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89" w:rsidRPr="006522F9" w:rsidRDefault="00EB3389" w:rsidP="00EB3389">
      <w:pPr>
        <w:ind w:firstLine="709"/>
        <w:jc w:val="center"/>
      </w:pPr>
      <w:r w:rsidRPr="006522F9">
        <w:t>LATVIJAS REPUBLIKAS MINISTRU KABINETS</w:t>
      </w:r>
    </w:p>
    <w:p w:rsidR="00EB3389" w:rsidRPr="006522F9" w:rsidRDefault="00EB3389" w:rsidP="00EB3389">
      <w:pPr>
        <w:ind w:firstLine="709"/>
        <w:jc w:val="both"/>
      </w:pPr>
    </w:p>
    <w:p w:rsidR="00EB3389" w:rsidRPr="006522F9" w:rsidRDefault="00EB3389" w:rsidP="00EB3389">
      <w:pPr>
        <w:ind w:firstLine="709"/>
        <w:jc w:val="both"/>
      </w:pPr>
    </w:p>
    <w:p w:rsidR="00EB3389" w:rsidRPr="006522F9" w:rsidRDefault="00EB3389" w:rsidP="00EB3389">
      <w:pPr>
        <w:ind w:firstLine="709"/>
        <w:jc w:val="both"/>
      </w:pPr>
    </w:p>
    <w:p w:rsidR="00EB3389" w:rsidRPr="006522F9" w:rsidRDefault="00EB3389" w:rsidP="00EB3389">
      <w:pPr>
        <w:ind w:right="-341"/>
        <w:jc w:val="both"/>
      </w:pPr>
      <w:r>
        <w:t>2011</w:t>
      </w:r>
      <w:r w:rsidRPr="006522F9">
        <w:t>.gada  ___._______</w:t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  <w:t>Noteikumi Nr.</w:t>
      </w:r>
    </w:p>
    <w:p w:rsidR="00EB3389" w:rsidRPr="006522F9" w:rsidRDefault="00EB3389" w:rsidP="00EB3389">
      <w:pPr>
        <w:ind w:right="-341"/>
        <w:jc w:val="both"/>
      </w:pPr>
      <w:r w:rsidRPr="006522F9">
        <w:t>Rīgā</w:t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 w:rsidRPr="006522F9">
        <w:tab/>
        <w:t>(prot. Nr.        .§)</w:t>
      </w:r>
    </w:p>
    <w:p w:rsidR="00EB3389" w:rsidRPr="006522F9" w:rsidRDefault="00EB3389" w:rsidP="00EB3389">
      <w:pPr>
        <w:tabs>
          <w:tab w:val="left" w:pos="6545"/>
        </w:tabs>
        <w:ind w:right="-341"/>
        <w:jc w:val="both"/>
      </w:pPr>
    </w:p>
    <w:p w:rsidR="00EB3389" w:rsidRPr="006522F9" w:rsidRDefault="00EB3389" w:rsidP="00012C0A">
      <w:pPr>
        <w:tabs>
          <w:tab w:val="left" w:pos="6545"/>
        </w:tabs>
      </w:pPr>
    </w:p>
    <w:p w:rsidR="00EB3389" w:rsidRDefault="00D40929" w:rsidP="00EB3389">
      <w:pPr>
        <w:jc w:val="center"/>
        <w:rPr>
          <w:b/>
        </w:rPr>
      </w:pPr>
      <w:r>
        <w:rPr>
          <w:b/>
        </w:rPr>
        <w:t>Grozījums</w:t>
      </w:r>
      <w:r w:rsidR="00473D5F">
        <w:rPr>
          <w:b/>
        </w:rPr>
        <w:t xml:space="preserve"> Ministru kabineta 2010</w:t>
      </w:r>
      <w:r w:rsidR="00EB3389" w:rsidRPr="006522F9">
        <w:rPr>
          <w:b/>
        </w:rPr>
        <w:t xml:space="preserve">.gada </w:t>
      </w:r>
      <w:r w:rsidR="00473D5F">
        <w:rPr>
          <w:b/>
        </w:rPr>
        <w:t>7.decembra noteikumos Nr.1101</w:t>
      </w:r>
      <w:r w:rsidR="00EB3389" w:rsidRPr="006522F9">
        <w:rPr>
          <w:b/>
        </w:rPr>
        <w:t xml:space="preserve"> „</w:t>
      </w:r>
      <w:r w:rsidR="00532A25">
        <w:rPr>
          <w:b/>
        </w:rPr>
        <w:t xml:space="preserve">Par </w:t>
      </w:r>
      <w:r w:rsidR="00473D5F">
        <w:rPr>
          <w:b/>
        </w:rPr>
        <w:t>Latvijas Republikas Reģionālās attīstības un pašvaldību lietu ministrijas, kas darbojas kā Apvienotā vadošā iestāde, Igaunijas Republikas un Latvijas Republikas vienošanos par Igaunijas-Latvijas-Krievijas pārrobežu sadarbības programmas 2007.-2013.gadam Eiropas Kaimiņattiecību un partnerības instrumenta ietvaros vadību un administrēšanu</w:t>
      </w:r>
      <w:r w:rsidR="00EB3389" w:rsidRPr="006522F9">
        <w:rPr>
          <w:b/>
        </w:rPr>
        <w:t>”</w:t>
      </w:r>
    </w:p>
    <w:p w:rsidR="00473D5F" w:rsidRPr="00473D5F" w:rsidRDefault="00473D5F" w:rsidP="00473D5F">
      <w:pPr>
        <w:spacing w:before="100" w:beforeAutospacing="1" w:after="100" w:afterAutospacing="1"/>
        <w:ind w:left="0"/>
        <w:jc w:val="right"/>
        <w:rPr>
          <w:iCs/>
        </w:rPr>
      </w:pPr>
      <w:r w:rsidRPr="00473D5F">
        <w:rPr>
          <w:iCs/>
        </w:rPr>
        <w:t>Izdoti saskaņā ar Eiropas Savienības struktūrfondu 3.mērķa</w:t>
      </w:r>
      <w:r w:rsidRPr="00473D5F">
        <w:rPr>
          <w:iCs/>
        </w:rPr>
        <w:br/>
        <w:t>"Eiropas teritoriālā sadarbība" programmu vadības likuma</w:t>
      </w:r>
      <w:r w:rsidRPr="00473D5F">
        <w:rPr>
          <w:iCs/>
        </w:rPr>
        <w:br/>
        <w:t>24.panta pirmās daļas 4.punktu</w:t>
      </w:r>
    </w:p>
    <w:p w:rsidR="00EB3389" w:rsidRPr="00473D5F" w:rsidRDefault="00EB3389" w:rsidP="00473D5F">
      <w:pPr>
        <w:ind w:left="0"/>
        <w:jc w:val="both"/>
      </w:pPr>
    </w:p>
    <w:p w:rsidR="00532A25" w:rsidRPr="00D40929" w:rsidRDefault="00EB3389" w:rsidP="00D40929">
      <w:pPr>
        <w:ind w:firstLine="720"/>
        <w:jc w:val="both"/>
      </w:pPr>
      <w:r w:rsidRPr="00473D5F">
        <w:t xml:space="preserve">Izdarīt </w:t>
      </w:r>
      <w:r w:rsidR="00473D5F" w:rsidRPr="00473D5F">
        <w:t>Ministru kabineta 2010</w:t>
      </w:r>
      <w:r w:rsidR="0059226A" w:rsidRPr="00473D5F">
        <w:t>.ga</w:t>
      </w:r>
      <w:r w:rsidR="00532A25" w:rsidRPr="00473D5F">
        <w:t xml:space="preserve">da </w:t>
      </w:r>
      <w:r w:rsidR="00473D5F" w:rsidRPr="00473D5F">
        <w:t>7.decembra noteikumos Nr.1101</w:t>
      </w:r>
      <w:r w:rsidR="0059226A" w:rsidRPr="00473D5F">
        <w:t xml:space="preserve"> </w:t>
      </w:r>
      <w:r w:rsidR="00473D5F" w:rsidRPr="00473D5F">
        <w:t>„Par Latvijas</w:t>
      </w:r>
      <w:r w:rsidR="00473D5F">
        <w:rPr>
          <w:b/>
        </w:rPr>
        <w:t xml:space="preserve"> </w:t>
      </w:r>
      <w:r w:rsidR="00473D5F" w:rsidRPr="00473D5F">
        <w:t>Republikas Reģionālās attīstības un pašvaldību lietu ministrijas, kas darbojas kā Apvienotā vadošā iestāde, Igaunijas Republikas un Latvijas Republikas vienošanos par Igaunijas-Latvijas-Krievijas pārrobežu sadarbības programmas 2007.-2013.gadam Eiropas Kaimiņattiecību un partnerības instrumenta ietvaros vadību un administrēšanu”</w:t>
      </w:r>
      <w:r w:rsidR="00473D5F" w:rsidRPr="0059226A">
        <w:t xml:space="preserve"> </w:t>
      </w:r>
      <w:r w:rsidRPr="0059226A">
        <w:t>(Latvija</w:t>
      </w:r>
      <w:r w:rsidR="00E15663" w:rsidRPr="0059226A">
        <w:t>s Vēstnesis,</w:t>
      </w:r>
      <w:r w:rsidR="00473D5F">
        <w:t xml:space="preserve"> 2010</w:t>
      </w:r>
      <w:r w:rsidR="00123ADE">
        <w:t xml:space="preserve">, </w:t>
      </w:r>
      <w:r w:rsidR="00473D5F">
        <w:t>196</w:t>
      </w:r>
      <w:r w:rsidR="00820EC9">
        <w:t>.nr.) šādu grozījumu un</w:t>
      </w:r>
      <w:r w:rsidR="002061A5">
        <w:t xml:space="preserve"> </w:t>
      </w:r>
      <w:r w:rsidR="00D40929">
        <w:t>a</w:t>
      </w:r>
      <w:r w:rsidR="00E15663">
        <w:t xml:space="preserve">izstāt </w:t>
      </w:r>
      <w:r w:rsidR="00023BE0">
        <w:t>nosaukumā un noteikumu tekstā</w:t>
      </w:r>
      <w:r w:rsidR="00D40929">
        <w:t xml:space="preserve"> </w:t>
      </w:r>
      <w:r>
        <w:t>vārdus „Reģionālās attīstības un pašvaldību lietu ministrija”</w:t>
      </w:r>
      <w:r w:rsidR="00E63DA6">
        <w:t xml:space="preserve"> (attiecīg</w:t>
      </w:r>
      <w:r w:rsidR="006E095A">
        <w:t>ā locījumā)</w:t>
      </w:r>
      <w:r>
        <w:t xml:space="preserve"> ar vārdiem „Vides aizsardzības un reģionālās attīstības ministrija”</w:t>
      </w:r>
      <w:r w:rsidR="00473D5F">
        <w:t xml:space="preserve"> (attiecīgā locījumā)</w:t>
      </w:r>
      <w:r>
        <w:t>.</w:t>
      </w:r>
    </w:p>
    <w:p w:rsidR="00D40929" w:rsidRPr="00D40929" w:rsidRDefault="00D40929" w:rsidP="00D40929">
      <w:pPr>
        <w:pStyle w:val="ListParagraph"/>
        <w:ind w:left="1137"/>
        <w:jc w:val="both"/>
        <w:rPr>
          <w:b/>
        </w:rPr>
      </w:pPr>
    </w:p>
    <w:p w:rsidR="00EB3389" w:rsidRDefault="00EB3389" w:rsidP="006F2745">
      <w:pPr>
        <w:ind w:left="0"/>
        <w:jc w:val="both"/>
      </w:pPr>
    </w:p>
    <w:p w:rsidR="00EB3389" w:rsidRPr="006522F9" w:rsidRDefault="00EB3389" w:rsidP="00123ADE">
      <w:pPr>
        <w:jc w:val="both"/>
      </w:pPr>
      <w:r>
        <w:t xml:space="preserve">Ministru prezidents </w:t>
      </w:r>
      <w:r>
        <w:tab/>
      </w:r>
      <w:r>
        <w:tab/>
      </w:r>
      <w:r w:rsidRPr="006522F9">
        <w:tab/>
      </w:r>
      <w:r w:rsidRPr="006522F9">
        <w:tab/>
      </w:r>
      <w:r w:rsidRPr="006522F9">
        <w:tab/>
      </w:r>
      <w:r w:rsidRPr="006522F9">
        <w:tab/>
      </w:r>
      <w:r>
        <w:t xml:space="preserve">                   </w:t>
      </w:r>
      <w:r w:rsidR="00123ADE">
        <w:t xml:space="preserve">    </w:t>
      </w:r>
      <w:proofErr w:type="spellStart"/>
      <w:r w:rsidRPr="006522F9">
        <w:t>V.Dombrovskis</w:t>
      </w:r>
      <w:proofErr w:type="spellEnd"/>
    </w:p>
    <w:p w:rsidR="00EB3389" w:rsidRDefault="00EB3389" w:rsidP="00D40929">
      <w:pPr>
        <w:ind w:left="0"/>
        <w:jc w:val="both"/>
      </w:pPr>
    </w:p>
    <w:p w:rsidR="00D40929" w:rsidRPr="006522F9" w:rsidRDefault="00D40929" w:rsidP="00D40929">
      <w:pPr>
        <w:ind w:left="0"/>
        <w:jc w:val="both"/>
      </w:pPr>
    </w:p>
    <w:p w:rsidR="00EB3389" w:rsidRPr="006522F9" w:rsidRDefault="00EB3389" w:rsidP="00123ADE">
      <w:pPr>
        <w:pStyle w:val="NormalWeb"/>
        <w:spacing w:before="0" w:beforeAutospacing="0" w:after="0" w:afterAutospacing="0"/>
        <w:jc w:val="both"/>
      </w:pPr>
      <w:r>
        <w:t>Vides aizsardzības un reģionālās attīstības ministrs</w:t>
      </w:r>
      <w:r w:rsidRPr="006522F9">
        <w:tab/>
      </w:r>
      <w:r w:rsidRPr="006522F9">
        <w:tab/>
      </w:r>
      <w:r>
        <w:t xml:space="preserve">                            </w:t>
      </w:r>
      <w:r w:rsidR="00123ADE">
        <w:t xml:space="preserve"> </w:t>
      </w:r>
      <w:r>
        <w:t xml:space="preserve"> </w:t>
      </w:r>
      <w:r w:rsidR="00123ADE">
        <w:t xml:space="preserve">  </w:t>
      </w:r>
      <w:proofErr w:type="spellStart"/>
      <w:r>
        <w:t>R.Vējonis</w:t>
      </w:r>
      <w:proofErr w:type="spellEnd"/>
    </w:p>
    <w:p w:rsidR="00EB3389" w:rsidRDefault="00EB3389" w:rsidP="00D40929">
      <w:pPr>
        <w:ind w:left="0"/>
        <w:jc w:val="both"/>
      </w:pPr>
    </w:p>
    <w:p w:rsidR="00D40929" w:rsidRPr="006522F9" w:rsidRDefault="00D40929" w:rsidP="00D40929">
      <w:pPr>
        <w:ind w:left="0"/>
        <w:jc w:val="both"/>
      </w:pPr>
    </w:p>
    <w:p w:rsidR="00EB3389" w:rsidRPr="006522F9" w:rsidRDefault="00EB3389" w:rsidP="00123ADE">
      <w:pPr>
        <w:jc w:val="both"/>
      </w:pPr>
      <w:r w:rsidRPr="006522F9">
        <w:t>Vīza:</w:t>
      </w:r>
    </w:p>
    <w:p w:rsidR="00E83D2F" w:rsidRDefault="00EB3389" w:rsidP="00E83D2F">
      <w:pPr>
        <w:jc w:val="both"/>
      </w:pPr>
      <w:r>
        <w:t xml:space="preserve">Vides aizsardzības un reģionālās attīstības </w:t>
      </w:r>
      <w:r w:rsidR="00297505">
        <w:t xml:space="preserve">ministrijas </w:t>
      </w:r>
    </w:p>
    <w:p w:rsidR="00532A25" w:rsidRDefault="00EB3389" w:rsidP="00E83D2F">
      <w:pPr>
        <w:jc w:val="both"/>
      </w:pPr>
      <w:r>
        <w:t>valsts sekretārs</w:t>
      </w:r>
      <w:r w:rsidRPr="006522F9">
        <w:tab/>
        <w:t xml:space="preserve">     </w:t>
      </w:r>
      <w:r>
        <w:t xml:space="preserve">                                                                        </w:t>
      </w:r>
      <w:r w:rsidR="00123ADE">
        <w:t xml:space="preserve"> </w:t>
      </w:r>
      <w:r>
        <w:t xml:space="preserve"> </w:t>
      </w:r>
      <w:r w:rsidR="00123ADE">
        <w:t xml:space="preserve">  </w:t>
      </w:r>
      <w:r w:rsidR="00E83D2F">
        <w:t xml:space="preserve">           </w:t>
      </w:r>
      <w:r>
        <w:t>G.Puķītis</w:t>
      </w:r>
    </w:p>
    <w:p w:rsidR="00532A25" w:rsidRDefault="00532A25" w:rsidP="00836F1C">
      <w:pPr>
        <w:ind w:left="0"/>
      </w:pPr>
    </w:p>
    <w:p w:rsidR="00D40929" w:rsidRDefault="00D40929" w:rsidP="00836F1C">
      <w:pPr>
        <w:ind w:left="0"/>
      </w:pPr>
    </w:p>
    <w:p w:rsidR="00EB3389" w:rsidRDefault="00E83D2F" w:rsidP="000C130C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BA6832">
        <w:rPr>
          <w:sz w:val="20"/>
          <w:szCs w:val="20"/>
        </w:rPr>
        <w:t>6</w:t>
      </w:r>
      <w:r w:rsidR="000C130C" w:rsidRPr="000C130C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0C130C" w:rsidRPr="000C130C">
        <w:rPr>
          <w:sz w:val="20"/>
          <w:szCs w:val="20"/>
        </w:rPr>
        <w:t xml:space="preserve">.11. </w:t>
      </w:r>
      <w:r w:rsidR="00532A25">
        <w:rPr>
          <w:sz w:val="20"/>
          <w:szCs w:val="20"/>
        </w:rPr>
        <w:t>11:</w:t>
      </w:r>
      <w:r w:rsidR="00936324">
        <w:rPr>
          <w:sz w:val="20"/>
          <w:szCs w:val="20"/>
        </w:rPr>
        <w:t>26</w:t>
      </w:r>
    </w:p>
    <w:p w:rsidR="000C130C" w:rsidRPr="000C130C" w:rsidRDefault="000C130C" w:rsidP="000C130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83D2F">
        <w:rPr>
          <w:sz w:val="20"/>
          <w:szCs w:val="20"/>
        </w:rPr>
        <w:t>72</w:t>
      </w:r>
    </w:p>
    <w:p w:rsidR="000C130C" w:rsidRPr="000C130C" w:rsidRDefault="000C130C" w:rsidP="000C130C">
      <w:pPr>
        <w:rPr>
          <w:sz w:val="20"/>
          <w:szCs w:val="20"/>
        </w:rPr>
      </w:pPr>
      <w:proofErr w:type="spellStart"/>
      <w:r w:rsidRPr="000C130C">
        <w:rPr>
          <w:sz w:val="20"/>
          <w:szCs w:val="20"/>
        </w:rPr>
        <w:t>I.Gruševa</w:t>
      </w:r>
      <w:proofErr w:type="spellEnd"/>
    </w:p>
    <w:p w:rsidR="000C130C" w:rsidRPr="000C130C" w:rsidRDefault="000C130C" w:rsidP="000C130C">
      <w:pPr>
        <w:rPr>
          <w:sz w:val="20"/>
          <w:szCs w:val="20"/>
        </w:rPr>
      </w:pPr>
      <w:r w:rsidRPr="000C130C">
        <w:rPr>
          <w:sz w:val="20"/>
          <w:szCs w:val="20"/>
        </w:rPr>
        <w:t>67026472, ilga.gruseva@varam.gov.lv</w:t>
      </w:r>
    </w:p>
    <w:p w:rsidR="000C130C" w:rsidRPr="000C130C" w:rsidRDefault="000C130C" w:rsidP="000C130C">
      <w:pPr>
        <w:rPr>
          <w:sz w:val="20"/>
          <w:szCs w:val="20"/>
        </w:rPr>
      </w:pPr>
    </w:p>
    <w:sectPr w:rsidR="000C130C" w:rsidRPr="000C130C" w:rsidSect="00EB3389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03" w:rsidRDefault="00511203" w:rsidP="00EB3389">
      <w:r>
        <w:separator/>
      </w:r>
    </w:p>
  </w:endnote>
  <w:endnote w:type="continuationSeparator" w:id="0">
    <w:p w:rsidR="00511203" w:rsidRDefault="00511203" w:rsidP="00EB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5F" w:rsidRPr="00473D5F" w:rsidRDefault="00EB3389" w:rsidP="00473D5F">
    <w:pPr>
      <w:jc w:val="both"/>
      <w:rPr>
        <w:sz w:val="20"/>
        <w:szCs w:val="20"/>
      </w:rPr>
    </w:pPr>
    <w:r w:rsidRPr="00473D5F">
      <w:rPr>
        <w:sz w:val="20"/>
        <w:szCs w:val="20"/>
      </w:rPr>
      <w:t>VARAMnot_</w:t>
    </w:r>
    <w:r w:rsidR="00BA6832">
      <w:rPr>
        <w:sz w:val="20"/>
        <w:szCs w:val="20"/>
      </w:rPr>
      <w:t>06</w:t>
    </w:r>
    <w:r w:rsidRPr="00473D5F">
      <w:rPr>
        <w:sz w:val="20"/>
        <w:szCs w:val="20"/>
      </w:rPr>
      <w:t>0</w:t>
    </w:r>
    <w:r w:rsidR="00E83D2F">
      <w:rPr>
        <w:sz w:val="20"/>
        <w:szCs w:val="20"/>
      </w:rPr>
      <w:t>5</w:t>
    </w:r>
    <w:r w:rsidRPr="00473D5F">
      <w:rPr>
        <w:sz w:val="20"/>
        <w:szCs w:val="20"/>
      </w:rPr>
      <w:t>11_</w:t>
    </w:r>
    <w:r w:rsidR="00473D5F">
      <w:rPr>
        <w:sz w:val="20"/>
        <w:szCs w:val="20"/>
      </w:rPr>
      <w:t>1101</w:t>
    </w:r>
    <w:r w:rsidRPr="00473D5F">
      <w:rPr>
        <w:sz w:val="20"/>
        <w:szCs w:val="20"/>
      </w:rPr>
      <w:t>; Ministru kabineta noteikumu projekts „</w:t>
    </w:r>
    <w:r w:rsidR="00D40929">
      <w:rPr>
        <w:sz w:val="20"/>
        <w:szCs w:val="20"/>
      </w:rPr>
      <w:t xml:space="preserve">Grozījums </w:t>
    </w:r>
    <w:r w:rsidR="00473D5F" w:rsidRPr="00473D5F">
      <w:rPr>
        <w:sz w:val="20"/>
        <w:szCs w:val="20"/>
      </w:rPr>
      <w:t>Ministru kabineta 2010.gada 7.decembra noteikumos Nr.1101 „Par Latvijas Republikas Reģionālās attīstības un pašvaldību lietu ministrijas, kas darbojas kā Apvienotā vadošā iestāde, Igaunijas Republikas un Latvijas Republikas vienošanos par Igaunijas-Latvijas-Krievijas pārrobežu sadarbības programmas 2007.-2013.gadam Eiropas Kaimiņattiecību un partnerības instrumenta ietvaros vadību un administrēšanu”</w:t>
    </w:r>
    <w:r w:rsidR="00473D5F">
      <w:rPr>
        <w:sz w:val="20"/>
        <w:szCs w:val="20"/>
      </w:rPr>
      <w:t>”</w:t>
    </w:r>
  </w:p>
  <w:p w:rsidR="00EB3389" w:rsidRPr="0059226A" w:rsidRDefault="00EB3389" w:rsidP="0059226A">
    <w:pPr>
      <w:jc w:val="both"/>
      <w:rPr>
        <w:sz w:val="20"/>
        <w:szCs w:val="20"/>
      </w:rPr>
    </w:pPr>
  </w:p>
  <w:p w:rsidR="00EB3389" w:rsidRDefault="00EB3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03" w:rsidRDefault="00511203" w:rsidP="00EB3389">
      <w:r>
        <w:separator/>
      </w:r>
    </w:p>
  </w:footnote>
  <w:footnote w:type="continuationSeparator" w:id="0">
    <w:p w:rsidR="00511203" w:rsidRDefault="00511203" w:rsidP="00EB3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AEF"/>
    <w:multiLevelType w:val="hybridMultilevel"/>
    <w:tmpl w:val="64EC27D0"/>
    <w:lvl w:ilvl="0" w:tplc="659C8F78">
      <w:start w:val="1"/>
      <w:numFmt w:val="decimal"/>
      <w:lvlText w:val="%1."/>
      <w:lvlJc w:val="left"/>
      <w:pPr>
        <w:ind w:left="113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57" w:hanging="360"/>
      </w:pPr>
    </w:lvl>
    <w:lvl w:ilvl="2" w:tplc="0426001B" w:tentative="1">
      <w:start w:val="1"/>
      <w:numFmt w:val="lowerRoman"/>
      <w:lvlText w:val="%3."/>
      <w:lvlJc w:val="right"/>
      <w:pPr>
        <w:ind w:left="2577" w:hanging="180"/>
      </w:pPr>
    </w:lvl>
    <w:lvl w:ilvl="3" w:tplc="0426000F" w:tentative="1">
      <w:start w:val="1"/>
      <w:numFmt w:val="decimal"/>
      <w:lvlText w:val="%4."/>
      <w:lvlJc w:val="left"/>
      <w:pPr>
        <w:ind w:left="3297" w:hanging="360"/>
      </w:pPr>
    </w:lvl>
    <w:lvl w:ilvl="4" w:tplc="04260019" w:tentative="1">
      <w:start w:val="1"/>
      <w:numFmt w:val="lowerLetter"/>
      <w:lvlText w:val="%5."/>
      <w:lvlJc w:val="left"/>
      <w:pPr>
        <w:ind w:left="4017" w:hanging="360"/>
      </w:pPr>
    </w:lvl>
    <w:lvl w:ilvl="5" w:tplc="0426001B" w:tentative="1">
      <w:start w:val="1"/>
      <w:numFmt w:val="lowerRoman"/>
      <w:lvlText w:val="%6."/>
      <w:lvlJc w:val="right"/>
      <w:pPr>
        <w:ind w:left="4737" w:hanging="180"/>
      </w:pPr>
    </w:lvl>
    <w:lvl w:ilvl="6" w:tplc="0426000F" w:tentative="1">
      <w:start w:val="1"/>
      <w:numFmt w:val="decimal"/>
      <w:lvlText w:val="%7."/>
      <w:lvlJc w:val="left"/>
      <w:pPr>
        <w:ind w:left="5457" w:hanging="360"/>
      </w:pPr>
    </w:lvl>
    <w:lvl w:ilvl="7" w:tplc="04260019" w:tentative="1">
      <w:start w:val="1"/>
      <w:numFmt w:val="lowerLetter"/>
      <w:lvlText w:val="%8."/>
      <w:lvlJc w:val="left"/>
      <w:pPr>
        <w:ind w:left="6177" w:hanging="360"/>
      </w:pPr>
    </w:lvl>
    <w:lvl w:ilvl="8" w:tplc="042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692C02B0"/>
    <w:multiLevelType w:val="hybridMultilevel"/>
    <w:tmpl w:val="1E0615EA"/>
    <w:lvl w:ilvl="0" w:tplc="933E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389"/>
    <w:rsid w:val="00003033"/>
    <w:rsid w:val="00012C0A"/>
    <w:rsid w:val="00023BE0"/>
    <w:rsid w:val="00026E6B"/>
    <w:rsid w:val="000364B3"/>
    <w:rsid w:val="000A7FA0"/>
    <w:rsid w:val="000C130C"/>
    <w:rsid w:val="0012277E"/>
    <w:rsid w:val="00123ADE"/>
    <w:rsid w:val="00140E43"/>
    <w:rsid w:val="00175011"/>
    <w:rsid w:val="001865A6"/>
    <w:rsid w:val="001D7DEA"/>
    <w:rsid w:val="002061A5"/>
    <w:rsid w:val="002150AB"/>
    <w:rsid w:val="00220EF9"/>
    <w:rsid w:val="00297505"/>
    <w:rsid w:val="002B26F6"/>
    <w:rsid w:val="002D31A4"/>
    <w:rsid w:val="00307471"/>
    <w:rsid w:val="00316FEA"/>
    <w:rsid w:val="003B39D9"/>
    <w:rsid w:val="00456D23"/>
    <w:rsid w:val="00460744"/>
    <w:rsid w:val="00467C77"/>
    <w:rsid w:val="00473D5F"/>
    <w:rsid w:val="00490CB1"/>
    <w:rsid w:val="004973CC"/>
    <w:rsid w:val="004D49BE"/>
    <w:rsid w:val="004F6AE1"/>
    <w:rsid w:val="00511203"/>
    <w:rsid w:val="00532A25"/>
    <w:rsid w:val="00537343"/>
    <w:rsid w:val="00540F2E"/>
    <w:rsid w:val="00566A85"/>
    <w:rsid w:val="0059226A"/>
    <w:rsid w:val="00596020"/>
    <w:rsid w:val="005D57CE"/>
    <w:rsid w:val="00656EE6"/>
    <w:rsid w:val="006E095A"/>
    <w:rsid w:val="006F2745"/>
    <w:rsid w:val="00774904"/>
    <w:rsid w:val="007C342B"/>
    <w:rsid w:val="00820EC9"/>
    <w:rsid w:val="00836F1C"/>
    <w:rsid w:val="00845132"/>
    <w:rsid w:val="008A2860"/>
    <w:rsid w:val="008C07D5"/>
    <w:rsid w:val="008C7747"/>
    <w:rsid w:val="008F09F6"/>
    <w:rsid w:val="008F2EF2"/>
    <w:rsid w:val="009046EB"/>
    <w:rsid w:val="00925979"/>
    <w:rsid w:val="00930BA1"/>
    <w:rsid w:val="00936324"/>
    <w:rsid w:val="009D122A"/>
    <w:rsid w:val="009F703C"/>
    <w:rsid w:val="00A11438"/>
    <w:rsid w:val="00A27C06"/>
    <w:rsid w:val="00A42C8C"/>
    <w:rsid w:val="00AE724F"/>
    <w:rsid w:val="00B344A6"/>
    <w:rsid w:val="00B9489D"/>
    <w:rsid w:val="00B950DB"/>
    <w:rsid w:val="00BA6832"/>
    <w:rsid w:val="00BD2EF6"/>
    <w:rsid w:val="00BF71B0"/>
    <w:rsid w:val="00C200CD"/>
    <w:rsid w:val="00C539A2"/>
    <w:rsid w:val="00CA3EFA"/>
    <w:rsid w:val="00CC1478"/>
    <w:rsid w:val="00D40929"/>
    <w:rsid w:val="00DD20A4"/>
    <w:rsid w:val="00DF0A62"/>
    <w:rsid w:val="00E00D08"/>
    <w:rsid w:val="00E1505F"/>
    <w:rsid w:val="00E15663"/>
    <w:rsid w:val="00E24718"/>
    <w:rsid w:val="00E40786"/>
    <w:rsid w:val="00E63DA6"/>
    <w:rsid w:val="00E67F87"/>
    <w:rsid w:val="00E7486C"/>
    <w:rsid w:val="00E83D2F"/>
    <w:rsid w:val="00EB3389"/>
    <w:rsid w:val="00F25342"/>
    <w:rsid w:val="00F27B9E"/>
    <w:rsid w:val="00F50687"/>
    <w:rsid w:val="00F64EE3"/>
    <w:rsid w:val="00FA5A40"/>
    <w:rsid w:val="00FC64CB"/>
    <w:rsid w:val="00FD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8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89"/>
    <w:pPr>
      <w:ind w:left="720"/>
      <w:contextualSpacing/>
    </w:pPr>
  </w:style>
  <w:style w:type="paragraph" w:styleId="NormalWeb">
    <w:name w:val="Normal (Web)"/>
    <w:basedOn w:val="Normal"/>
    <w:uiPriority w:val="99"/>
    <w:rsid w:val="00EB338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EB33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38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EB33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38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E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96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6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2A2D-820D-4548-9FFA-78105675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25.novembra noteikumos Nr.970 „Par vienošanos par darbības programmas „Baltijas jūras reģiona programma 2007.-2013.gadam” ieviešanu”</vt:lpstr>
    </vt:vector>
  </TitlesOfParts>
  <Manager>Attīstības instrumentu departaments</Manager>
  <Company>Vides aizsardzības un reģionālās attīstības ministrija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7.decembra noteikumos Nr.1101 „Par Latvijas Republikas Reģionālās attīstības un pašvaldību lietu ministrijas, kas darbojas kā Apvienotā vadošā iestāde, Igaunijas Republikas un Latvijas Republikas vienošanos par Igaunijas-Latvijas-Krievijas pārrobežu sadarbības programmas 2007.-2013.gadam Eiropas Kaimiņattiecību un partnerības instrumenta ietvaros vadību un administrēšanu”</dc:title>
  <dc:subject>Grozījums Ministru kabineta 2010.gada 7.decembra noteikumos Nr.1101 „Par Latvijas Republikas Reģionālās attīstības un pašvaldību lietu ministrijas, kas darbojas kā Apvienotā vadošā iestāde, Igaunijas Republikas un Latvijas Republikas vienošanos par Igaunijas-Latvijas-Krievijas pārrobežu sadarbības programmas 2007.-2013.gadam Eiropas Kaimiņattiecību un partnerības instrumenta ietvaros vadību un administrēšanu”</dc:subject>
  <dc:creator>Ilga Gruševa</dc:creator>
  <cp:keywords>VARAMnot_130411_1101</cp:keywords>
  <dc:description>ilga.gruseva@varam.gov.lv, 67026472</dc:description>
  <cp:lastModifiedBy>Gita Verhoustinska</cp:lastModifiedBy>
  <cp:revision>50</cp:revision>
  <cp:lastPrinted>2011-04-13T08:12:00Z</cp:lastPrinted>
  <dcterms:created xsi:type="dcterms:W3CDTF">2011-04-11T06:58:00Z</dcterms:created>
  <dcterms:modified xsi:type="dcterms:W3CDTF">2011-05-10T05:40:00Z</dcterms:modified>
</cp:coreProperties>
</file>