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8" w:rsidRPr="000D4B8A" w:rsidRDefault="00DF3B78" w:rsidP="00DF3B78">
      <w:pPr>
        <w:pStyle w:val="naisc"/>
        <w:spacing w:before="0" w:after="0"/>
        <w:rPr>
          <w:rFonts w:ascii="Times" w:hAnsi="Times"/>
          <w:b/>
          <w:bCs/>
          <w:sz w:val="28"/>
          <w:szCs w:val="28"/>
        </w:rPr>
      </w:pPr>
      <w:bookmarkStart w:id="0" w:name="OLE_LINK1"/>
      <w:bookmarkStart w:id="1" w:name="OLE_LINK2"/>
      <w:r w:rsidRPr="000D4B8A">
        <w:rPr>
          <w:rFonts w:ascii="Times" w:hAnsi="Times"/>
          <w:b/>
          <w:sz w:val="28"/>
          <w:szCs w:val="28"/>
        </w:rPr>
        <w:t xml:space="preserve">Ministru kabineta </w:t>
      </w:r>
      <w:r w:rsidRPr="000D4B8A">
        <w:rPr>
          <w:rFonts w:ascii="Times" w:hAnsi="Times"/>
          <w:b/>
          <w:bCs/>
          <w:color w:val="000000"/>
          <w:sz w:val="28"/>
          <w:szCs w:val="28"/>
          <w:lang w:bidi="lo-LA"/>
        </w:rPr>
        <w:t>noteikumu projekta „</w:t>
      </w:r>
      <w:bookmarkStart w:id="2" w:name="OLE_LINK3"/>
      <w:bookmarkStart w:id="3" w:name="OLE_LINK4"/>
      <w:r w:rsidRPr="000D4B8A">
        <w:rPr>
          <w:rFonts w:ascii="Times" w:hAnsi="Times"/>
          <w:b/>
          <w:bCs/>
          <w:sz w:val="28"/>
          <w:szCs w:val="28"/>
        </w:rPr>
        <w:t>Par</w:t>
      </w:r>
      <w:r w:rsidR="003D0482" w:rsidRPr="000D4B8A">
        <w:rPr>
          <w:rFonts w:ascii="Times" w:hAnsi="Times"/>
          <w:b/>
          <w:sz w:val="28"/>
          <w:szCs w:val="28"/>
        </w:rPr>
        <w:t xml:space="preserve"> </w:t>
      </w:r>
      <w:bookmarkEnd w:id="2"/>
      <w:bookmarkEnd w:id="3"/>
      <w:r w:rsidR="002A1D60">
        <w:rPr>
          <w:b/>
          <w:sz w:val="28"/>
          <w:szCs w:val="28"/>
        </w:rPr>
        <w:t xml:space="preserve">Vienošanos starp Igaunijas Republikas valdību, </w:t>
      </w:r>
      <w:r w:rsidR="00981A15">
        <w:rPr>
          <w:b/>
          <w:sz w:val="28"/>
          <w:szCs w:val="28"/>
        </w:rPr>
        <w:t>Somijas Republikas valdību, Vācijas Federatīvās Republikas valdību, Islandes Republikas valdību,</w:t>
      </w:r>
      <w:r w:rsidR="002A1D60">
        <w:rPr>
          <w:b/>
          <w:sz w:val="28"/>
          <w:szCs w:val="28"/>
        </w:rPr>
        <w:t xml:space="preserve"> Latvijas Republikas valdību, Lietuvas Republikas valdību</w:t>
      </w:r>
      <w:r w:rsidR="00273983">
        <w:rPr>
          <w:b/>
          <w:sz w:val="28"/>
          <w:szCs w:val="28"/>
        </w:rPr>
        <w:t>,</w:t>
      </w:r>
      <w:r w:rsidR="002A1D60">
        <w:rPr>
          <w:b/>
          <w:sz w:val="28"/>
          <w:szCs w:val="28"/>
        </w:rPr>
        <w:t xml:space="preserve"> Norvēģijas Karalistes valdību, Polijas Republikas valdību, </w:t>
      </w:r>
      <w:r w:rsidR="00981A15">
        <w:rPr>
          <w:b/>
          <w:sz w:val="28"/>
          <w:szCs w:val="28"/>
        </w:rPr>
        <w:t xml:space="preserve">Krievijas Federācijas valdību </w:t>
      </w:r>
      <w:r w:rsidR="002A1D60">
        <w:rPr>
          <w:b/>
          <w:sz w:val="28"/>
          <w:szCs w:val="28"/>
        </w:rPr>
        <w:t xml:space="preserve">un Zviedrijas Karalistes valdību par Ziemeļu Dimensijas Sabiedrības veselības un </w:t>
      </w:r>
      <w:r w:rsidR="00286DA1">
        <w:rPr>
          <w:b/>
          <w:sz w:val="28"/>
          <w:szCs w:val="28"/>
        </w:rPr>
        <w:t xml:space="preserve">sociālās </w:t>
      </w:r>
      <w:r w:rsidR="002A1D60">
        <w:rPr>
          <w:b/>
          <w:sz w:val="28"/>
          <w:szCs w:val="28"/>
        </w:rPr>
        <w:t>labklājības partnerības sekretariāta izveidi</w:t>
      </w:r>
      <w:r w:rsidRPr="000D4B8A">
        <w:rPr>
          <w:rFonts w:ascii="Times" w:hAnsi="Times"/>
          <w:b/>
          <w:bCs/>
          <w:sz w:val="28"/>
          <w:szCs w:val="28"/>
        </w:rPr>
        <w:t>”</w:t>
      </w:r>
      <w:r w:rsidRPr="000D4B8A">
        <w:rPr>
          <w:rFonts w:ascii="Times" w:hAnsi="Times"/>
          <w:b/>
          <w:bCs/>
          <w:color w:val="000000"/>
          <w:sz w:val="28"/>
          <w:szCs w:val="28"/>
          <w:lang w:bidi="lo-LA"/>
        </w:rPr>
        <w:t xml:space="preserve"> </w:t>
      </w:r>
      <w:r w:rsidR="00CD762B" w:rsidRPr="000D4B8A">
        <w:rPr>
          <w:rFonts w:ascii="Times" w:hAnsi="Times"/>
          <w:b/>
          <w:bCs/>
          <w:color w:val="000000"/>
          <w:sz w:val="28"/>
          <w:szCs w:val="28"/>
          <w:lang w:bidi="lo-LA"/>
        </w:rPr>
        <w:t>sākotnējās ietekmes novērtējuma ziņojums (</w:t>
      </w:r>
      <w:r w:rsidRPr="000D4B8A">
        <w:rPr>
          <w:rFonts w:ascii="Times" w:hAnsi="Times"/>
          <w:b/>
          <w:bCs/>
          <w:sz w:val="28"/>
          <w:szCs w:val="28"/>
        </w:rPr>
        <w:t>anotācija</w:t>
      </w:r>
      <w:bookmarkEnd w:id="0"/>
      <w:bookmarkEnd w:id="1"/>
      <w:r w:rsidR="00CD762B" w:rsidRPr="000D4B8A">
        <w:rPr>
          <w:rFonts w:ascii="Times" w:hAnsi="Times"/>
          <w:b/>
          <w:bCs/>
          <w:sz w:val="28"/>
          <w:szCs w:val="28"/>
        </w:rPr>
        <w:t>)</w:t>
      </w:r>
    </w:p>
    <w:p w:rsidR="00EE4005" w:rsidRPr="000D4B8A" w:rsidRDefault="00EE4005" w:rsidP="00DF3B78">
      <w:pPr>
        <w:pStyle w:val="naisc"/>
        <w:spacing w:before="0" w:after="0"/>
        <w:rPr>
          <w:b/>
          <w:bCs/>
          <w:sz w:val="28"/>
          <w:szCs w:val="28"/>
        </w:rPr>
      </w:pPr>
    </w:p>
    <w:tbl>
      <w:tblPr>
        <w:tblStyle w:val="TableGrid"/>
        <w:tblW w:w="0" w:type="auto"/>
        <w:tblLook w:val="04A0"/>
      </w:tblPr>
      <w:tblGrid>
        <w:gridCol w:w="552"/>
        <w:gridCol w:w="4244"/>
        <w:gridCol w:w="4780"/>
      </w:tblGrid>
      <w:tr w:rsidR="00EE4005" w:rsidRPr="004D050A" w:rsidTr="000D4B8A">
        <w:tc>
          <w:tcPr>
            <w:tcW w:w="9720" w:type="dxa"/>
            <w:gridSpan w:val="3"/>
            <w:hideMark/>
          </w:tcPr>
          <w:p w:rsidR="00EE4005" w:rsidRPr="009C0103" w:rsidRDefault="00EE4005" w:rsidP="00EE4005">
            <w:pPr>
              <w:spacing w:before="100" w:beforeAutospacing="1" w:after="100" w:afterAutospacing="1"/>
              <w:rPr>
                <w:lang w:val="lv-LV"/>
              </w:rPr>
            </w:pPr>
            <w:r w:rsidRPr="009C0103">
              <w:rPr>
                <w:b/>
                <w:bCs/>
                <w:lang w:val="lv-LV"/>
              </w:rPr>
              <w:t> I. Tiesību akta projekta izstrādes nepieciešamība</w:t>
            </w:r>
          </w:p>
        </w:tc>
      </w:tr>
      <w:tr w:rsidR="00154788" w:rsidRPr="004D050A" w:rsidTr="000D4B8A">
        <w:trPr>
          <w:trHeight w:val="630"/>
        </w:trPr>
        <w:tc>
          <w:tcPr>
            <w:tcW w:w="555" w:type="dxa"/>
            <w:hideMark/>
          </w:tcPr>
          <w:p w:rsidR="00EE4005" w:rsidRPr="009C0103" w:rsidRDefault="00EE4005" w:rsidP="00EE4005">
            <w:pPr>
              <w:spacing w:before="100" w:beforeAutospacing="1" w:after="100" w:afterAutospacing="1"/>
              <w:rPr>
                <w:lang w:val="lv-LV"/>
              </w:rPr>
            </w:pPr>
            <w:r w:rsidRPr="009C0103">
              <w:rPr>
                <w:lang w:val="lv-LV"/>
              </w:rPr>
              <w:t> 1.</w:t>
            </w:r>
          </w:p>
        </w:tc>
        <w:tc>
          <w:tcPr>
            <w:tcW w:w="4320" w:type="dxa"/>
            <w:hideMark/>
          </w:tcPr>
          <w:p w:rsidR="00EE4005" w:rsidRPr="009C0103" w:rsidRDefault="00EE4005" w:rsidP="00EE4005">
            <w:pPr>
              <w:spacing w:before="100" w:beforeAutospacing="1" w:after="100" w:afterAutospacing="1"/>
              <w:rPr>
                <w:lang w:val="lv-LV"/>
              </w:rPr>
            </w:pPr>
            <w:r w:rsidRPr="009C0103">
              <w:rPr>
                <w:lang w:val="lv-LV"/>
              </w:rPr>
              <w:t> Pamatojums</w:t>
            </w:r>
          </w:p>
        </w:tc>
        <w:tc>
          <w:tcPr>
            <w:tcW w:w="4860" w:type="dxa"/>
            <w:hideMark/>
          </w:tcPr>
          <w:p w:rsidR="00EE4005" w:rsidRPr="009C0103" w:rsidRDefault="00286DA1" w:rsidP="00286DA1">
            <w:pPr>
              <w:pStyle w:val="Heading1"/>
              <w:spacing w:before="0"/>
              <w:jc w:val="both"/>
              <w:rPr>
                <w:rFonts w:ascii="Times New Roman" w:hAnsi="Times New Roman" w:cs="Times New Roman"/>
                <w:b w:val="0"/>
                <w:color w:val="2A2A2A"/>
                <w:sz w:val="24"/>
                <w:szCs w:val="24"/>
                <w:lang w:val="lv-LV"/>
              </w:rPr>
            </w:pPr>
            <w:r>
              <w:rPr>
                <w:rFonts w:ascii="Times New Roman" w:hAnsi="Times New Roman" w:cs="Times New Roman"/>
                <w:b w:val="0"/>
                <w:color w:val="2A2A2A"/>
                <w:sz w:val="24"/>
                <w:szCs w:val="24"/>
                <w:lang w:val="lv-LV"/>
              </w:rPr>
              <w:t>Deklarācija</w:t>
            </w:r>
            <w:r w:rsidR="00EB6FB9" w:rsidRPr="009C0103">
              <w:rPr>
                <w:rFonts w:ascii="Times New Roman" w:hAnsi="Times New Roman" w:cs="Times New Roman"/>
                <w:b w:val="0"/>
                <w:color w:val="2A2A2A"/>
                <w:sz w:val="24"/>
                <w:szCs w:val="24"/>
                <w:lang w:val="lv-LV"/>
              </w:rPr>
              <w:t xml:space="preserve"> par Valda </w:t>
            </w:r>
            <w:proofErr w:type="spellStart"/>
            <w:r w:rsidR="00EB6FB9" w:rsidRPr="009C0103">
              <w:rPr>
                <w:rFonts w:ascii="Times New Roman" w:hAnsi="Times New Roman" w:cs="Times New Roman"/>
                <w:b w:val="0"/>
                <w:color w:val="2A2A2A"/>
                <w:sz w:val="24"/>
                <w:szCs w:val="24"/>
                <w:lang w:val="lv-LV"/>
              </w:rPr>
              <w:t>Dombrovska</w:t>
            </w:r>
            <w:proofErr w:type="spellEnd"/>
            <w:r w:rsidR="00EB6FB9" w:rsidRPr="009C0103">
              <w:rPr>
                <w:rFonts w:ascii="Times New Roman" w:hAnsi="Times New Roman" w:cs="Times New Roman"/>
                <w:b w:val="0"/>
                <w:color w:val="2A2A2A"/>
                <w:sz w:val="24"/>
                <w:szCs w:val="24"/>
                <w:lang w:val="lv-LV"/>
              </w:rPr>
              <w:t xml:space="preserve"> vadītā Mini</w:t>
            </w:r>
            <w:r w:rsidR="000D4B8A" w:rsidRPr="009C0103">
              <w:rPr>
                <w:rFonts w:ascii="Times New Roman" w:hAnsi="Times New Roman" w:cs="Times New Roman"/>
                <w:b w:val="0"/>
                <w:color w:val="2A2A2A"/>
                <w:sz w:val="24"/>
                <w:szCs w:val="24"/>
                <w:lang w:val="lv-LV"/>
              </w:rPr>
              <w:t>stru kabineta iecerēto darbību</w:t>
            </w:r>
            <w:r>
              <w:rPr>
                <w:rFonts w:ascii="Times New Roman" w:hAnsi="Times New Roman" w:cs="Times New Roman"/>
                <w:b w:val="0"/>
                <w:color w:val="2A2A2A"/>
                <w:sz w:val="24"/>
                <w:szCs w:val="24"/>
                <w:lang w:val="lv-LV"/>
              </w:rPr>
              <w:t>:</w:t>
            </w:r>
            <w:r w:rsidR="000D4B8A" w:rsidRPr="009C0103">
              <w:rPr>
                <w:rFonts w:ascii="Times New Roman" w:hAnsi="Times New Roman" w:cs="Times New Roman"/>
                <w:b w:val="0"/>
                <w:color w:val="2A2A2A"/>
                <w:sz w:val="24"/>
                <w:szCs w:val="24"/>
                <w:lang w:val="lv-LV"/>
              </w:rPr>
              <w:t xml:space="preserve"> </w:t>
            </w:r>
            <w:r>
              <w:rPr>
                <w:rFonts w:ascii="Times New Roman" w:hAnsi="Times New Roman" w:cs="Times New Roman"/>
                <w:b w:val="0"/>
                <w:color w:val="2A2A2A"/>
                <w:sz w:val="24"/>
                <w:szCs w:val="24"/>
                <w:lang w:val="lv-LV"/>
              </w:rPr>
              <w:t>„</w:t>
            </w:r>
            <w:r w:rsidRPr="00286DA1">
              <w:rPr>
                <w:rFonts w:ascii="Times New Roman" w:hAnsi="Times New Roman" w:cs="Times New Roman"/>
                <w:b w:val="0"/>
                <w:i/>
                <w:color w:val="2A2A2A"/>
                <w:sz w:val="24"/>
                <w:szCs w:val="24"/>
                <w:lang w:val="lv-LV"/>
              </w:rPr>
              <w:t>Turpināsim ciešāku politisko, ekonomisko un kultūras integrāciju ar Ziemeļvalstīm</w:t>
            </w:r>
            <w:r w:rsidR="004D050A">
              <w:rPr>
                <w:rFonts w:ascii="Times New Roman" w:hAnsi="Times New Roman" w:cs="Times New Roman"/>
                <w:b w:val="0"/>
                <w:color w:val="2A2A2A"/>
                <w:sz w:val="24"/>
                <w:szCs w:val="24"/>
                <w:lang w:val="lv-LV"/>
              </w:rPr>
              <w:t xml:space="preserve">” un </w:t>
            </w:r>
            <w:r>
              <w:rPr>
                <w:rFonts w:ascii="Times New Roman" w:hAnsi="Times New Roman" w:cs="Times New Roman"/>
                <w:b w:val="0"/>
                <w:color w:val="2A2A2A"/>
                <w:sz w:val="24"/>
                <w:szCs w:val="24"/>
                <w:lang w:val="lv-LV"/>
              </w:rPr>
              <w:t>„</w:t>
            </w:r>
            <w:r w:rsidRPr="00286DA1">
              <w:rPr>
                <w:rFonts w:ascii="Times New Roman" w:hAnsi="Times New Roman" w:cs="Times New Roman"/>
                <w:b w:val="0"/>
                <w:i/>
                <w:color w:val="2A2A2A"/>
                <w:sz w:val="24"/>
                <w:szCs w:val="24"/>
                <w:lang w:val="lv-LV"/>
              </w:rPr>
              <w:t xml:space="preserve">Veicināsim Latvijas interesēm atbilstošu ES un NATO sadarbību ar Krieviju. Turpināsim uz Eiropas vērtībām balstītu dialogu ar </w:t>
            </w:r>
            <w:r w:rsidR="003755CD" w:rsidRPr="00286DA1">
              <w:rPr>
                <w:rFonts w:ascii="Times New Roman" w:hAnsi="Times New Roman" w:cs="Times New Roman"/>
                <w:b w:val="0"/>
                <w:i/>
                <w:color w:val="2A2A2A"/>
                <w:sz w:val="24"/>
                <w:szCs w:val="24"/>
                <w:lang w:val="lv-LV"/>
              </w:rPr>
              <w:t>Krieviju</w:t>
            </w:r>
            <w:r w:rsidRPr="00286DA1">
              <w:rPr>
                <w:rFonts w:ascii="Times New Roman" w:hAnsi="Times New Roman" w:cs="Times New Roman"/>
                <w:b w:val="0"/>
                <w:i/>
                <w:color w:val="2A2A2A"/>
                <w:sz w:val="24"/>
                <w:szCs w:val="24"/>
                <w:lang w:val="lv-LV"/>
              </w:rPr>
              <w:t xml:space="preserve"> visā divpusējo attiecību spektrā uz savstarpējās cieņas un līdztiesību pamatiem</w:t>
            </w:r>
            <w:r>
              <w:rPr>
                <w:rFonts w:ascii="Times New Roman" w:hAnsi="Times New Roman" w:cs="Times New Roman"/>
                <w:b w:val="0"/>
                <w:color w:val="2A2A2A"/>
                <w:sz w:val="24"/>
                <w:szCs w:val="24"/>
                <w:lang w:val="lv-LV"/>
              </w:rPr>
              <w:t>.”</w:t>
            </w:r>
          </w:p>
        </w:tc>
      </w:tr>
      <w:tr w:rsidR="00154788" w:rsidRPr="004D050A" w:rsidTr="000D4B8A">
        <w:trPr>
          <w:trHeight w:val="2253"/>
        </w:trPr>
        <w:tc>
          <w:tcPr>
            <w:tcW w:w="555" w:type="dxa"/>
            <w:hideMark/>
          </w:tcPr>
          <w:p w:rsidR="00EE4005" w:rsidRPr="009C0103" w:rsidRDefault="00EE4005" w:rsidP="00EE4005">
            <w:pPr>
              <w:spacing w:before="100" w:beforeAutospacing="1" w:after="100" w:afterAutospacing="1"/>
              <w:rPr>
                <w:lang w:val="lv-LV"/>
              </w:rPr>
            </w:pPr>
            <w:r w:rsidRPr="009C0103">
              <w:rPr>
                <w:lang w:val="lv-LV"/>
              </w:rPr>
              <w:t> 2.</w:t>
            </w:r>
          </w:p>
        </w:tc>
        <w:tc>
          <w:tcPr>
            <w:tcW w:w="4320" w:type="dxa"/>
            <w:hideMark/>
          </w:tcPr>
          <w:p w:rsidR="00EE4005" w:rsidRPr="009C0103" w:rsidRDefault="00EE4005" w:rsidP="00EE4005">
            <w:pPr>
              <w:spacing w:before="100" w:beforeAutospacing="1" w:after="100" w:afterAutospacing="1"/>
              <w:rPr>
                <w:lang w:val="lv-LV"/>
              </w:rPr>
            </w:pPr>
            <w:r w:rsidRPr="009C0103">
              <w:rPr>
                <w:lang w:val="lv-LV"/>
              </w:rPr>
              <w:t> Pašreizējā situācija un problēmas</w:t>
            </w:r>
          </w:p>
        </w:tc>
        <w:tc>
          <w:tcPr>
            <w:tcW w:w="4860" w:type="dxa"/>
            <w:hideMark/>
          </w:tcPr>
          <w:p w:rsidR="00A82DAF" w:rsidRPr="009C0103" w:rsidRDefault="00A82DAF" w:rsidP="00A82DAF">
            <w:pPr>
              <w:pStyle w:val="NormalWeb"/>
              <w:spacing w:before="0" w:beforeAutospacing="0" w:after="0" w:afterAutospacing="0"/>
              <w:jc w:val="both"/>
              <w:rPr>
                <w:color w:val="000000"/>
              </w:rPr>
            </w:pPr>
            <w:r w:rsidRPr="009C0103">
              <w:rPr>
                <w:color w:val="000000"/>
              </w:rPr>
              <w:t>2003. gada 27. oktobrī Oslo, Norvēģijā tika pieņemta deklarācija par Ziemeļu Dimensijas Sabiedrības veselības un sociālās labklājības partnerības (turpmāk tekstā – Partnerība)</w:t>
            </w:r>
            <w:r w:rsidR="005B3629" w:rsidRPr="009C0103">
              <w:rPr>
                <w:color w:val="000000"/>
              </w:rPr>
              <w:t xml:space="preserve"> izveidi</w:t>
            </w:r>
            <w:r w:rsidRPr="009C0103">
              <w:rPr>
                <w:color w:val="000000"/>
              </w:rPr>
              <w:t>.</w:t>
            </w:r>
          </w:p>
          <w:p w:rsidR="00A82DAF" w:rsidRPr="009C0103" w:rsidRDefault="00A82DAF" w:rsidP="00A82DAF">
            <w:pPr>
              <w:pStyle w:val="NormalWeb"/>
              <w:spacing w:before="0" w:beforeAutospacing="0" w:after="0" w:afterAutospacing="0"/>
              <w:jc w:val="both"/>
              <w:rPr>
                <w:color w:val="000000"/>
              </w:rPr>
            </w:pPr>
            <w:r w:rsidRPr="009C0103">
              <w:rPr>
                <w:color w:val="000000"/>
              </w:rPr>
              <w:t xml:space="preserve">Partnerība ir sadarbības organizācija, kas sevī ietver 11 valstu (Islandes, Norvēģijas, Zviedrijas, Somijas, Igaunijas, Latvijas, Lietuvas, Polijas, Vācijas, Kanādas un Krievijas) valdības un </w:t>
            </w:r>
            <w:r w:rsidR="005B3629" w:rsidRPr="009C0103">
              <w:rPr>
                <w:color w:val="000000"/>
              </w:rPr>
              <w:t>deviņas</w:t>
            </w:r>
            <w:r w:rsidRPr="009C0103">
              <w:rPr>
                <w:color w:val="000000"/>
              </w:rPr>
              <w:t xml:space="preserve"> starptautiskās organizācijas, t.sk., Eiropas Komisija. Partnerības galvenais uzdevums ir rūpēties par iedzīvotāju veselības un labklājības uz</w:t>
            </w:r>
            <w:r w:rsidR="0081784B">
              <w:rPr>
                <w:color w:val="000000"/>
              </w:rPr>
              <w:t>labošanu</w:t>
            </w:r>
            <w:r w:rsidRPr="009C0103">
              <w:rPr>
                <w:color w:val="000000"/>
              </w:rPr>
              <w:t xml:space="preserve">, </w:t>
            </w:r>
            <w:r w:rsidR="0081784B" w:rsidRPr="009C0103">
              <w:rPr>
                <w:color w:val="000000"/>
              </w:rPr>
              <w:t xml:space="preserve">tādējādi </w:t>
            </w:r>
            <w:r w:rsidRPr="009C0103">
              <w:rPr>
                <w:color w:val="000000"/>
              </w:rPr>
              <w:t>nodrošinot ilgtspējīgu Ziemeļu dimensijas teritorijas attīstību. Partnerības mērķis ir veicināt sadarbību, palīdzēt celt kapacitāti un labāk koordinēt Ziemeļu dimensijas teritorijā realizētos starptautiskos projektus. Partnerība</w:t>
            </w:r>
            <w:r w:rsidR="005B3629" w:rsidRPr="009C0103">
              <w:rPr>
                <w:color w:val="000000"/>
              </w:rPr>
              <w:t>s</w:t>
            </w:r>
            <w:r w:rsidRPr="009C0103">
              <w:rPr>
                <w:color w:val="000000"/>
              </w:rPr>
              <w:t xml:space="preserve"> darbs ietver kā daudzpusējo projektu realizāciju, tā arī starptautiskās politikas izstrādi un ministru līmeņa sanāksmju organizēšanu. </w:t>
            </w:r>
          </w:p>
          <w:p w:rsidR="00EB42A4" w:rsidRPr="009C0103" w:rsidRDefault="00A82DAF" w:rsidP="00EB42A4">
            <w:pPr>
              <w:pStyle w:val="NormalWeb"/>
              <w:spacing w:before="0" w:beforeAutospacing="0" w:after="0" w:afterAutospacing="0"/>
              <w:jc w:val="both"/>
            </w:pPr>
            <w:r w:rsidRPr="009C0103">
              <w:t xml:space="preserve">Kopš 2005.gada Partnerības ietvaros tiek spriests par Partnerības Sekretariāta tiesisko </w:t>
            </w:r>
            <w:r w:rsidRPr="009C0103">
              <w:lastRenderedPageBreak/>
              <w:t xml:space="preserve">statusu. Šī iniciatīva sasaucas ar Oslo Deklarācijas 7.pantā noteikto, ka </w:t>
            </w:r>
            <w:r w:rsidR="00EB42A4" w:rsidRPr="009C0103">
              <w:t>tiks</w:t>
            </w:r>
            <w:r w:rsidRPr="009C0103">
              <w:t xml:space="preserve"> </w:t>
            </w:r>
            <w:r w:rsidR="00EB42A4" w:rsidRPr="009C0103">
              <w:t>izstrādātas</w:t>
            </w:r>
            <w:r w:rsidRPr="009C0103">
              <w:t xml:space="preserve"> rekomendācijas par strukturālajām un funkcionālajām izmaiņām, kas būtu nepieciešamas pilnveidojot un attīstot Partnerības potenciālu.</w:t>
            </w:r>
            <w:r w:rsidR="00665382" w:rsidRPr="009C0103">
              <w:t xml:space="preserve"> </w:t>
            </w:r>
          </w:p>
          <w:p w:rsidR="00B17A87" w:rsidRPr="009C0103" w:rsidRDefault="00EB42A4" w:rsidP="00EB42A4">
            <w:pPr>
              <w:pStyle w:val="NormalWeb"/>
              <w:spacing w:before="0" w:beforeAutospacing="0" w:after="0" w:afterAutospacing="0"/>
              <w:jc w:val="both"/>
            </w:pPr>
            <w:r w:rsidRPr="009C0103">
              <w:t>2009.gada 25.novembrī</w:t>
            </w:r>
            <w:r w:rsidR="00981A15" w:rsidRPr="009C0103">
              <w:t xml:space="preserve"> </w:t>
            </w:r>
            <w:r w:rsidR="005B3629" w:rsidRPr="009C0103">
              <w:t>Partnerības dalīb</w:t>
            </w:r>
            <w:r w:rsidR="00981A15" w:rsidRPr="009C0103">
              <w:t>valstis parakstīja Saprašanās m</w:t>
            </w:r>
            <w:r w:rsidRPr="009C0103">
              <w:t xml:space="preserve">emorandu par Ziemeļu dimensijas Sabiedrības veselības un </w:t>
            </w:r>
            <w:r w:rsidR="00AE22AD" w:rsidRPr="009C0103">
              <w:t xml:space="preserve">sociālās </w:t>
            </w:r>
            <w:r w:rsidRPr="009C0103">
              <w:t xml:space="preserve">labklājības partnerības sekretariāta izveidi, kurā apliecināja savu </w:t>
            </w:r>
            <w:r w:rsidR="00154788" w:rsidRPr="009C0103">
              <w:t>apņemšanos</w:t>
            </w:r>
            <w:r w:rsidR="005B3629" w:rsidRPr="009C0103">
              <w:t xml:space="preserve"> strādāt pie Partnerības S</w:t>
            </w:r>
            <w:r w:rsidRPr="009C0103">
              <w:t>ekretariāta izveides.</w:t>
            </w:r>
            <w:r w:rsidR="0081784B">
              <w:t xml:space="preserve"> </w:t>
            </w:r>
            <w:r w:rsidR="00B17A87" w:rsidRPr="009C0103">
              <w:t>Pēc konsultācijām ar Tieslietu ministriju un Ārlietu ministriju Saprašanās memorands nav apstiprināts saskaņā ar likumā „Par Latvijas Republikas starpt</w:t>
            </w:r>
            <w:r w:rsidR="00A4125C">
              <w:t>autiskajiem līgumiem” noteikto kārtību</w:t>
            </w:r>
            <w:r w:rsidR="00B17A87" w:rsidRPr="009C0103">
              <w:t xml:space="preserve">, bet </w:t>
            </w:r>
            <w:r w:rsidR="0081784B">
              <w:t xml:space="preserve">saskaņots un parakstīts, </w:t>
            </w:r>
            <w:r w:rsidR="00B17A87" w:rsidRPr="009C0103">
              <w:t xml:space="preserve">pamatojoties uz Ministru kabineta 2004. gada 13. aprīļa noteikumu Nr. 286 „Veselības ministrijas nolikums” 7.3. apakšpunktu. Saprašanās memorandā Partneri apstiprina </w:t>
            </w:r>
            <w:r w:rsidR="00B17A87" w:rsidRPr="0081784B">
              <w:rPr>
                <w:u w:val="single"/>
              </w:rPr>
              <w:t>tikai nodomu</w:t>
            </w:r>
            <w:r w:rsidR="00B17A87" w:rsidRPr="009C0103">
              <w:t xml:space="preserve"> izveidot Partnerības Sekretariātu kā administratīvu, analītisku un tehnisku atbalstu Ziemeļu Dimensijas Sabiedrības veselības un sociālās labklājības partnerības Vecāko amatpersonu komitejai.</w:t>
            </w:r>
          </w:p>
          <w:p w:rsidR="00B8613E" w:rsidRPr="009C0103" w:rsidRDefault="00A82DAF" w:rsidP="005B3629">
            <w:pPr>
              <w:pStyle w:val="NormalWeb"/>
              <w:spacing w:before="0" w:beforeAutospacing="0" w:after="0" w:afterAutospacing="0"/>
              <w:jc w:val="both"/>
              <w:rPr>
                <w:color w:val="000000"/>
              </w:rPr>
            </w:pPr>
            <w:r w:rsidRPr="009C0103">
              <w:rPr>
                <w:color w:val="000000"/>
              </w:rPr>
              <w:t xml:space="preserve">Pamatojoties uz </w:t>
            </w:r>
            <w:r w:rsidR="00EB42A4" w:rsidRPr="009C0103">
              <w:rPr>
                <w:color w:val="000000"/>
              </w:rPr>
              <w:t xml:space="preserve">Oslo Deklarāciju un </w:t>
            </w:r>
            <w:r w:rsidR="00981A15" w:rsidRPr="009C0103">
              <w:rPr>
                <w:color w:val="000000"/>
              </w:rPr>
              <w:t>Saprašanās m</w:t>
            </w:r>
            <w:r w:rsidR="00EB42A4" w:rsidRPr="009C0103">
              <w:rPr>
                <w:color w:val="000000"/>
              </w:rPr>
              <w:t xml:space="preserve">emorandu, </w:t>
            </w:r>
            <w:r w:rsidR="005B3629" w:rsidRPr="009C0103">
              <w:rPr>
                <w:color w:val="000000"/>
              </w:rPr>
              <w:t>ir izstrādāta un iesniegta</w:t>
            </w:r>
            <w:r w:rsidRPr="009C0103">
              <w:rPr>
                <w:color w:val="000000"/>
              </w:rPr>
              <w:t xml:space="preserve"> dalībvalstīm apstiprināšanai </w:t>
            </w:r>
            <w:r w:rsidR="005B3629" w:rsidRPr="009C0103">
              <w:rPr>
                <w:color w:val="000000"/>
              </w:rPr>
              <w:t>Vienošanās</w:t>
            </w:r>
            <w:r w:rsidRPr="009C0103">
              <w:rPr>
                <w:color w:val="000000"/>
              </w:rPr>
              <w:t xml:space="preserve"> par Ziemeļu Dimensijas Sabiedrības veselības un sociālās labklājības partnerības sekretariāta izveidi.</w:t>
            </w:r>
          </w:p>
        </w:tc>
      </w:tr>
      <w:tr w:rsidR="00154788" w:rsidRPr="009C0103" w:rsidTr="000D4B8A">
        <w:trPr>
          <w:trHeight w:val="738"/>
        </w:trPr>
        <w:tc>
          <w:tcPr>
            <w:tcW w:w="555" w:type="dxa"/>
            <w:hideMark/>
          </w:tcPr>
          <w:p w:rsidR="00EE4005" w:rsidRPr="009C0103" w:rsidRDefault="00EE4005" w:rsidP="00EE4005">
            <w:pPr>
              <w:spacing w:before="100" w:beforeAutospacing="1" w:after="100" w:afterAutospacing="1"/>
              <w:rPr>
                <w:lang w:val="lv-LV"/>
              </w:rPr>
            </w:pPr>
            <w:r w:rsidRPr="009C0103">
              <w:rPr>
                <w:lang w:val="lv-LV"/>
              </w:rPr>
              <w:lastRenderedPageBreak/>
              <w:t> 3.</w:t>
            </w:r>
          </w:p>
        </w:tc>
        <w:tc>
          <w:tcPr>
            <w:tcW w:w="4320" w:type="dxa"/>
            <w:hideMark/>
          </w:tcPr>
          <w:p w:rsidR="00EE4005" w:rsidRPr="009C0103" w:rsidRDefault="00A24D33" w:rsidP="00EB42A4">
            <w:pPr>
              <w:spacing w:before="100" w:beforeAutospacing="1" w:after="100" w:afterAutospacing="1"/>
              <w:rPr>
                <w:lang w:val="lv-LV"/>
              </w:rPr>
            </w:pPr>
            <w:r w:rsidRPr="009C0103">
              <w:rPr>
                <w:lang w:val="lv-LV"/>
              </w:rPr>
              <w:t xml:space="preserve"> </w:t>
            </w:r>
            <w:r w:rsidR="00EE4005" w:rsidRPr="009C0103">
              <w:rPr>
                <w:lang w:val="lv-LV"/>
              </w:rPr>
              <w:t>Saistītie politikas ietekmes novērtējumi un pētījumi</w:t>
            </w:r>
          </w:p>
        </w:tc>
        <w:tc>
          <w:tcPr>
            <w:tcW w:w="4860" w:type="dxa"/>
            <w:hideMark/>
          </w:tcPr>
          <w:p w:rsidR="00EE4005" w:rsidRPr="009C0103" w:rsidRDefault="001B4ABB" w:rsidP="00EE4005">
            <w:pPr>
              <w:spacing w:before="100" w:beforeAutospacing="1" w:after="100" w:afterAutospacing="1"/>
              <w:rPr>
                <w:lang w:val="lv-LV"/>
              </w:rPr>
            </w:pPr>
            <w:r w:rsidRPr="009C0103">
              <w:rPr>
                <w:lang w:val="lv-LV"/>
              </w:rPr>
              <w:t>Nav</w:t>
            </w:r>
            <w:r w:rsidR="00946508" w:rsidRPr="009C0103">
              <w:rPr>
                <w:lang w:val="lv-LV"/>
              </w:rPr>
              <w:t>.</w:t>
            </w:r>
          </w:p>
        </w:tc>
      </w:tr>
      <w:tr w:rsidR="00154788" w:rsidRPr="004D050A" w:rsidTr="000D4B8A">
        <w:trPr>
          <w:trHeight w:val="384"/>
        </w:trPr>
        <w:tc>
          <w:tcPr>
            <w:tcW w:w="555" w:type="dxa"/>
            <w:hideMark/>
          </w:tcPr>
          <w:p w:rsidR="00EE4005" w:rsidRPr="009C0103" w:rsidRDefault="00EE4005" w:rsidP="00EE4005">
            <w:pPr>
              <w:spacing w:before="100" w:beforeAutospacing="1" w:after="100" w:afterAutospacing="1"/>
              <w:rPr>
                <w:lang w:val="lv-LV"/>
              </w:rPr>
            </w:pPr>
            <w:r w:rsidRPr="009C0103">
              <w:rPr>
                <w:lang w:val="lv-LV"/>
              </w:rPr>
              <w:t> 4.</w:t>
            </w:r>
          </w:p>
        </w:tc>
        <w:tc>
          <w:tcPr>
            <w:tcW w:w="4320" w:type="dxa"/>
            <w:hideMark/>
          </w:tcPr>
          <w:p w:rsidR="00EE4005" w:rsidRPr="009C0103" w:rsidRDefault="00A24D33" w:rsidP="00EE4005">
            <w:pPr>
              <w:spacing w:before="100" w:beforeAutospacing="1" w:after="100" w:afterAutospacing="1"/>
              <w:rPr>
                <w:lang w:val="lv-LV"/>
              </w:rPr>
            </w:pPr>
            <w:r w:rsidRPr="009C0103">
              <w:rPr>
                <w:lang w:val="lv-LV"/>
              </w:rPr>
              <w:t xml:space="preserve"> </w:t>
            </w:r>
            <w:r w:rsidR="00EE4005" w:rsidRPr="009C0103">
              <w:rPr>
                <w:lang w:val="lv-LV"/>
              </w:rPr>
              <w:t>Tiesiskā regulējuma mērķis un būtība</w:t>
            </w:r>
          </w:p>
        </w:tc>
        <w:tc>
          <w:tcPr>
            <w:tcW w:w="4860" w:type="dxa"/>
            <w:hideMark/>
          </w:tcPr>
          <w:p w:rsidR="003A1F8D" w:rsidRPr="009C0103" w:rsidRDefault="009D478A" w:rsidP="00592550">
            <w:pPr>
              <w:keepNext/>
              <w:jc w:val="both"/>
              <w:rPr>
                <w:lang w:val="lv-LV"/>
              </w:rPr>
            </w:pPr>
            <w:r w:rsidRPr="009C0103">
              <w:rPr>
                <w:lang w:val="lv-LV"/>
              </w:rPr>
              <w:t xml:space="preserve">Šobrīd </w:t>
            </w:r>
            <w:r w:rsidR="00154788" w:rsidRPr="009C0103">
              <w:rPr>
                <w:lang w:val="lv-LV"/>
              </w:rPr>
              <w:t>ir</w:t>
            </w:r>
            <w:r w:rsidRPr="009C0103">
              <w:rPr>
                <w:lang w:val="lv-LV"/>
              </w:rPr>
              <w:t xml:space="preserve"> </w:t>
            </w:r>
            <w:r w:rsidR="00154788" w:rsidRPr="009C0103">
              <w:rPr>
                <w:lang w:val="lv-LV"/>
              </w:rPr>
              <w:t xml:space="preserve">parakstīts Saprašanās memorands starp Partnerības dalībvalstīm par </w:t>
            </w:r>
            <w:r w:rsidR="006F344D" w:rsidRPr="009C0103">
              <w:rPr>
                <w:lang w:val="lv-LV"/>
              </w:rPr>
              <w:t xml:space="preserve"> </w:t>
            </w:r>
            <w:r w:rsidR="00154788" w:rsidRPr="009C0103">
              <w:rPr>
                <w:lang w:val="lv-LV"/>
              </w:rPr>
              <w:t xml:space="preserve">apņemšanos </w:t>
            </w:r>
            <w:r w:rsidR="005B3629" w:rsidRPr="009C0103">
              <w:rPr>
                <w:lang w:val="lv-LV"/>
              </w:rPr>
              <w:t>strādāt pie Partnerības S</w:t>
            </w:r>
            <w:r w:rsidR="00154788" w:rsidRPr="009C0103">
              <w:rPr>
                <w:lang w:val="lv-LV"/>
              </w:rPr>
              <w:t>ekretariāta izveides</w:t>
            </w:r>
            <w:r w:rsidR="003A1F8D" w:rsidRPr="009C0103">
              <w:rPr>
                <w:lang w:val="lv-LV"/>
              </w:rPr>
              <w:t>.</w:t>
            </w:r>
          </w:p>
          <w:p w:rsidR="003A1F8D" w:rsidRPr="009C0103" w:rsidRDefault="003A1F8D" w:rsidP="00592550">
            <w:pPr>
              <w:keepNext/>
              <w:jc w:val="both"/>
              <w:rPr>
                <w:lang w:val="lv-LV"/>
              </w:rPr>
            </w:pPr>
          </w:p>
          <w:p w:rsidR="00EE4005" w:rsidRPr="009C0103" w:rsidRDefault="00154788" w:rsidP="00154788">
            <w:pPr>
              <w:keepNext/>
              <w:jc w:val="both"/>
              <w:rPr>
                <w:lang w:val="lv-LV"/>
              </w:rPr>
            </w:pPr>
            <w:r w:rsidRPr="009C0103">
              <w:rPr>
                <w:lang w:val="lv-LV"/>
              </w:rPr>
              <w:t>Sekretāra izveides</w:t>
            </w:r>
            <w:r w:rsidR="006F344D" w:rsidRPr="009C0103">
              <w:rPr>
                <w:lang w:val="lv-LV"/>
              </w:rPr>
              <w:t xml:space="preserve"> mērķis ir</w:t>
            </w:r>
            <w:r w:rsidR="00BE140E" w:rsidRPr="009C0103">
              <w:rPr>
                <w:lang w:val="lv-LV"/>
              </w:rPr>
              <w:t xml:space="preserve"> </w:t>
            </w:r>
            <w:r w:rsidRPr="009C0103">
              <w:rPr>
                <w:lang w:val="lv-LV"/>
              </w:rPr>
              <w:t xml:space="preserve">piešķirt Partnerības Sekretariātam tiesisku statusu, kas ļautu tam pilnvērtīgi veikt uzticētās funkcijas, t.i., Partnerības uzdotās administratīvās, analītiskās un citas funkcijas, nodrošinot Partnerības darba nepārtrauktību un </w:t>
            </w:r>
            <w:r w:rsidRPr="009C0103">
              <w:rPr>
                <w:lang w:val="lv-LV"/>
              </w:rPr>
              <w:lastRenderedPageBreak/>
              <w:t>koordināciju</w:t>
            </w:r>
            <w:r w:rsidR="004C6C39" w:rsidRPr="009C0103">
              <w:rPr>
                <w:lang w:val="lv-LV"/>
              </w:rPr>
              <w:t>.</w:t>
            </w:r>
          </w:p>
        </w:tc>
      </w:tr>
      <w:tr w:rsidR="00154788" w:rsidRPr="009C0103" w:rsidTr="000D4B8A">
        <w:trPr>
          <w:trHeight w:val="476"/>
        </w:trPr>
        <w:tc>
          <w:tcPr>
            <w:tcW w:w="555" w:type="dxa"/>
            <w:hideMark/>
          </w:tcPr>
          <w:p w:rsidR="00EE4005" w:rsidRPr="009C0103" w:rsidRDefault="00EE4005" w:rsidP="00EE4005">
            <w:pPr>
              <w:spacing w:before="100" w:beforeAutospacing="1" w:after="100" w:afterAutospacing="1"/>
              <w:rPr>
                <w:lang w:val="lv-LV"/>
              </w:rPr>
            </w:pPr>
            <w:r w:rsidRPr="009C0103">
              <w:rPr>
                <w:lang w:val="lv-LV"/>
              </w:rPr>
              <w:lastRenderedPageBreak/>
              <w:t> 5.</w:t>
            </w:r>
          </w:p>
        </w:tc>
        <w:tc>
          <w:tcPr>
            <w:tcW w:w="4320" w:type="dxa"/>
            <w:hideMark/>
          </w:tcPr>
          <w:p w:rsidR="00EE4005" w:rsidRPr="009C0103" w:rsidRDefault="00EE4005" w:rsidP="00EE4005">
            <w:pPr>
              <w:spacing w:before="100" w:beforeAutospacing="1" w:after="100" w:afterAutospacing="1"/>
              <w:rPr>
                <w:lang w:val="lv-LV"/>
              </w:rPr>
            </w:pPr>
            <w:r w:rsidRPr="009C0103">
              <w:rPr>
                <w:lang w:val="lv-LV"/>
              </w:rPr>
              <w:t> Projekta izstrādē iesaistītās institūcijas</w:t>
            </w:r>
          </w:p>
        </w:tc>
        <w:tc>
          <w:tcPr>
            <w:tcW w:w="4860" w:type="dxa"/>
            <w:hideMark/>
          </w:tcPr>
          <w:p w:rsidR="0091550F" w:rsidRPr="009C0103" w:rsidRDefault="0091550F" w:rsidP="0091550F">
            <w:pPr>
              <w:spacing w:before="100" w:beforeAutospacing="1" w:after="100" w:afterAutospacing="1"/>
              <w:rPr>
                <w:lang w:val="lv-LV"/>
              </w:rPr>
            </w:pPr>
            <w:r w:rsidRPr="009C0103">
              <w:rPr>
                <w:lang w:val="lv-LV"/>
              </w:rPr>
              <w:t>Veselības ministrija</w:t>
            </w:r>
            <w:r w:rsidR="00B57FDD" w:rsidRPr="009C0103">
              <w:rPr>
                <w:lang w:val="lv-LV"/>
              </w:rPr>
              <w:t>.</w:t>
            </w:r>
          </w:p>
        </w:tc>
      </w:tr>
      <w:tr w:rsidR="00154788" w:rsidRPr="004D050A" w:rsidTr="000D4B8A">
        <w:trPr>
          <w:trHeight w:val="1340"/>
        </w:trPr>
        <w:tc>
          <w:tcPr>
            <w:tcW w:w="555" w:type="dxa"/>
            <w:hideMark/>
          </w:tcPr>
          <w:p w:rsidR="00EE4005" w:rsidRPr="009C0103" w:rsidRDefault="00EE4005" w:rsidP="00EE4005">
            <w:pPr>
              <w:spacing w:before="100" w:beforeAutospacing="1" w:after="100" w:afterAutospacing="1"/>
              <w:rPr>
                <w:lang w:val="lv-LV"/>
              </w:rPr>
            </w:pPr>
            <w:r w:rsidRPr="009C0103">
              <w:rPr>
                <w:lang w:val="lv-LV"/>
              </w:rPr>
              <w:t> 6.</w:t>
            </w:r>
          </w:p>
        </w:tc>
        <w:tc>
          <w:tcPr>
            <w:tcW w:w="4320" w:type="dxa"/>
            <w:hideMark/>
          </w:tcPr>
          <w:p w:rsidR="00EE4005" w:rsidRPr="009C0103" w:rsidRDefault="00EE4005" w:rsidP="00EE4005">
            <w:pPr>
              <w:spacing w:before="100" w:beforeAutospacing="1" w:after="100" w:afterAutospacing="1"/>
              <w:rPr>
                <w:lang w:val="lv-LV"/>
              </w:rPr>
            </w:pPr>
            <w:r w:rsidRPr="009C0103">
              <w:rPr>
                <w:lang w:val="lv-LV"/>
              </w:rPr>
              <w:t> Iemesli, kādēļ netika nodrošināta sabiedrības līdzdalība</w:t>
            </w:r>
          </w:p>
        </w:tc>
        <w:tc>
          <w:tcPr>
            <w:tcW w:w="4860" w:type="dxa"/>
            <w:hideMark/>
          </w:tcPr>
          <w:p w:rsidR="00EE4005" w:rsidRPr="009C0103" w:rsidRDefault="00154788" w:rsidP="00154788">
            <w:pPr>
              <w:spacing w:before="100" w:beforeAutospacing="1" w:after="100" w:afterAutospacing="1"/>
              <w:jc w:val="both"/>
              <w:rPr>
                <w:lang w:val="lv-LV"/>
              </w:rPr>
            </w:pPr>
            <w:r w:rsidRPr="009C0103">
              <w:rPr>
                <w:lang w:val="lv-LV"/>
              </w:rPr>
              <w:t>Jo V</w:t>
            </w:r>
            <w:r w:rsidR="009D478A" w:rsidRPr="009C0103">
              <w:rPr>
                <w:lang w:val="lv-LV"/>
              </w:rPr>
              <w:t>ienošanās</w:t>
            </w:r>
            <w:r w:rsidR="00ED4D2E" w:rsidRPr="009C0103">
              <w:rPr>
                <w:lang w:val="lv-LV"/>
              </w:rPr>
              <w:t xml:space="preserve"> </w:t>
            </w:r>
            <w:r w:rsidRPr="009C0103">
              <w:rPr>
                <w:lang w:val="lv-LV"/>
              </w:rPr>
              <w:t xml:space="preserve">galvenais mērķis ir piešķirt tiesisku statusu Partnerības administratīvajai vienībai – Sekretariātam. </w:t>
            </w:r>
          </w:p>
        </w:tc>
      </w:tr>
      <w:tr w:rsidR="00154788" w:rsidRPr="004D050A" w:rsidTr="000D4B8A">
        <w:tc>
          <w:tcPr>
            <w:tcW w:w="555" w:type="dxa"/>
            <w:hideMark/>
          </w:tcPr>
          <w:p w:rsidR="00EE4005" w:rsidRPr="009C0103" w:rsidRDefault="00EE4005" w:rsidP="000D4B8A">
            <w:pPr>
              <w:spacing w:before="100" w:beforeAutospacing="1" w:after="100" w:afterAutospacing="1"/>
              <w:rPr>
                <w:lang w:val="lv-LV"/>
              </w:rPr>
            </w:pPr>
            <w:r w:rsidRPr="009C0103">
              <w:rPr>
                <w:lang w:val="lv-LV"/>
              </w:rPr>
              <w:t> 7.</w:t>
            </w:r>
          </w:p>
        </w:tc>
        <w:tc>
          <w:tcPr>
            <w:tcW w:w="4320" w:type="dxa"/>
            <w:hideMark/>
          </w:tcPr>
          <w:p w:rsidR="00EE4005" w:rsidRPr="009C0103" w:rsidRDefault="00EE4005" w:rsidP="00EE4005">
            <w:pPr>
              <w:spacing w:before="100" w:beforeAutospacing="1" w:after="100" w:afterAutospacing="1"/>
              <w:rPr>
                <w:lang w:val="lv-LV"/>
              </w:rPr>
            </w:pPr>
            <w:r w:rsidRPr="009C0103">
              <w:rPr>
                <w:lang w:val="lv-LV"/>
              </w:rPr>
              <w:t> Cita informācija</w:t>
            </w:r>
          </w:p>
        </w:tc>
        <w:tc>
          <w:tcPr>
            <w:tcW w:w="4860" w:type="dxa"/>
            <w:hideMark/>
          </w:tcPr>
          <w:p w:rsidR="001B4ABB" w:rsidRPr="009C0103" w:rsidRDefault="001B4ABB" w:rsidP="0091550F">
            <w:pPr>
              <w:pStyle w:val="BodyText2"/>
              <w:spacing w:line="20" w:lineRule="atLeast"/>
              <w:rPr>
                <w:sz w:val="24"/>
              </w:rPr>
            </w:pPr>
            <w:r w:rsidRPr="009C0103">
              <w:rPr>
                <w:sz w:val="24"/>
              </w:rPr>
              <w:t>Sagatavotais Ministru kabineta noteikumu projekts “</w:t>
            </w:r>
            <w:r w:rsidR="00154788" w:rsidRPr="009C0103">
              <w:rPr>
                <w:bCs/>
                <w:i/>
                <w:sz w:val="24"/>
              </w:rPr>
              <w:t>Par</w:t>
            </w:r>
            <w:r w:rsidR="00154788" w:rsidRPr="009C0103">
              <w:rPr>
                <w:i/>
                <w:sz w:val="24"/>
              </w:rPr>
              <w:t xml:space="preserve"> Vienošanos starp Igaunijas Republikas valdību</w:t>
            </w:r>
            <w:r w:rsidR="00981A15" w:rsidRPr="009C0103">
              <w:rPr>
                <w:i/>
                <w:sz w:val="24"/>
              </w:rPr>
              <w:t>, Somijas Republikas valdību,</w:t>
            </w:r>
            <w:r w:rsidR="00154788" w:rsidRPr="009C0103">
              <w:rPr>
                <w:i/>
                <w:sz w:val="24"/>
              </w:rPr>
              <w:t xml:space="preserve"> </w:t>
            </w:r>
            <w:r w:rsidR="00981A15" w:rsidRPr="009C0103">
              <w:rPr>
                <w:i/>
                <w:sz w:val="24"/>
              </w:rPr>
              <w:t xml:space="preserve">Vācijas Federatīvās Republikas valdību, </w:t>
            </w:r>
            <w:r w:rsidR="00154788" w:rsidRPr="009C0103">
              <w:rPr>
                <w:i/>
                <w:sz w:val="24"/>
              </w:rPr>
              <w:t>Islandes Republikas valdību, Latvijas Republikas valdību, Lietuvas Republikas valdību</w:t>
            </w:r>
            <w:r w:rsidR="00273983" w:rsidRPr="009C0103">
              <w:rPr>
                <w:i/>
                <w:sz w:val="24"/>
              </w:rPr>
              <w:t>,</w:t>
            </w:r>
            <w:r w:rsidR="00154788" w:rsidRPr="009C0103">
              <w:rPr>
                <w:i/>
                <w:sz w:val="24"/>
              </w:rPr>
              <w:t xml:space="preserve"> Norvēģijas Karalistes valdību, Polijas Republikas valdību, </w:t>
            </w:r>
            <w:r w:rsidR="00981A15" w:rsidRPr="009C0103">
              <w:rPr>
                <w:i/>
                <w:sz w:val="24"/>
              </w:rPr>
              <w:t xml:space="preserve">Krievijas Federācijas valdību </w:t>
            </w:r>
            <w:r w:rsidR="00154788" w:rsidRPr="009C0103">
              <w:rPr>
                <w:i/>
                <w:sz w:val="24"/>
              </w:rPr>
              <w:t xml:space="preserve">un Zviedrijas Karalistes valdību par Ziemeļu Dimensijas Sabiedrības veselības un </w:t>
            </w:r>
            <w:r w:rsidR="0081784B">
              <w:rPr>
                <w:i/>
                <w:sz w:val="24"/>
              </w:rPr>
              <w:t xml:space="preserve">sociālās </w:t>
            </w:r>
            <w:r w:rsidR="00154788" w:rsidRPr="009C0103">
              <w:rPr>
                <w:i/>
                <w:sz w:val="24"/>
              </w:rPr>
              <w:t>labklājības partnerības sekretariāta izveidi</w:t>
            </w:r>
            <w:r w:rsidRPr="009C0103">
              <w:rPr>
                <w:sz w:val="24"/>
              </w:rPr>
              <w:t xml:space="preserve">” attiecas uz veselības politikas jomu. </w:t>
            </w:r>
          </w:p>
          <w:p w:rsidR="00C516B3" w:rsidRPr="009C0103" w:rsidRDefault="001B4ABB" w:rsidP="0059531E">
            <w:pPr>
              <w:spacing w:before="100" w:beforeAutospacing="1" w:after="100" w:afterAutospacing="1"/>
              <w:jc w:val="both"/>
              <w:rPr>
                <w:lang w:val="lv-LV"/>
              </w:rPr>
            </w:pPr>
            <w:r w:rsidRPr="009C0103">
              <w:rPr>
                <w:lang w:val="lv-LV"/>
              </w:rPr>
              <w:t>Ministru kabineta noteikumu projekta “</w:t>
            </w:r>
            <w:r w:rsidR="00981A15" w:rsidRPr="009C0103">
              <w:rPr>
                <w:bCs/>
                <w:i/>
                <w:lang w:val="lv-LV"/>
              </w:rPr>
              <w:t xml:space="preserve">Par 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w:t>
            </w:r>
            <w:r w:rsidR="0081784B">
              <w:rPr>
                <w:bCs/>
                <w:i/>
                <w:lang w:val="lv-LV"/>
              </w:rPr>
              <w:t xml:space="preserve">sociālās </w:t>
            </w:r>
            <w:r w:rsidR="00981A15" w:rsidRPr="009C0103">
              <w:rPr>
                <w:bCs/>
                <w:i/>
                <w:lang w:val="lv-LV"/>
              </w:rPr>
              <w:t>labklājības partnerības sekretariāta izveidi</w:t>
            </w:r>
            <w:r w:rsidRPr="009C0103">
              <w:rPr>
                <w:lang w:val="lv-LV"/>
              </w:rPr>
              <w:t>” īstenošanai nav nepieciešams papildus finansējums no valsts budžeta</w:t>
            </w:r>
            <w:r w:rsidR="00154788" w:rsidRPr="009C0103">
              <w:rPr>
                <w:lang w:val="lv-LV"/>
              </w:rPr>
              <w:t xml:space="preserve"> un tas tieši neietekmēs ikgadējās valsts dalības iemaksas Partnerībā</w:t>
            </w:r>
            <w:r w:rsidRPr="009C0103">
              <w:rPr>
                <w:lang w:val="lv-LV"/>
              </w:rPr>
              <w:t>.</w:t>
            </w:r>
          </w:p>
        </w:tc>
      </w:tr>
    </w:tbl>
    <w:p w:rsidR="00C213DB" w:rsidRDefault="00C213DB" w:rsidP="001B4ABB">
      <w:pPr>
        <w:rPr>
          <w:i/>
          <w:lang w:val="lv-LV"/>
        </w:rPr>
      </w:pPr>
    </w:p>
    <w:tbl>
      <w:tblPr>
        <w:tblW w:w="5116"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57"/>
        <w:gridCol w:w="1146"/>
        <w:gridCol w:w="1634"/>
        <w:gridCol w:w="1067"/>
        <w:gridCol w:w="1067"/>
        <w:gridCol w:w="1268"/>
      </w:tblGrid>
      <w:tr w:rsidR="00D148EE" w:rsidRPr="004D050A" w:rsidTr="003D688D">
        <w:tc>
          <w:tcPr>
            <w:tcW w:w="5000" w:type="pct"/>
            <w:gridSpan w:val="6"/>
            <w:tcBorders>
              <w:top w:val="outset" w:sz="6" w:space="0" w:color="auto"/>
              <w:left w:val="outset" w:sz="6" w:space="0" w:color="auto"/>
              <w:bottom w:val="outset" w:sz="6" w:space="0" w:color="auto"/>
              <w:right w:val="outset" w:sz="6" w:space="0" w:color="auto"/>
            </w:tcBorders>
            <w:hideMark/>
          </w:tcPr>
          <w:p w:rsidR="005C5848" w:rsidRPr="009C0103" w:rsidRDefault="00D148EE" w:rsidP="00D148EE">
            <w:pPr>
              <w:rPr>
                <w:lang w:val="lv-LV"/>
              </w:rPr>
            </w:pPr>
            <w:r w:rsidRPr="009C0103">
              <w:rPr>
                <w:b/>
                <w:bCs/>
                <w:lang w:val="lv-LV"/>
              </w:rPr>
              <w:t>III. Tiesību akta projekta ietekme uz valsts budžetu un pašvaldību budžetiem</w:t>
            </w:r>
          </w:p>
        </w:tc>
      </w:tr>
      <w:tr w:rsidR="00D148EE" w:rsidRPr="004D050A" w:rsidTr="001B46FF">
        <w:tc>
          <w:tcPr>
            <w:tcW w:w="1793" w:type="pct"/>
            <w:vMerge w:val="restart"/>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9C0103">
            <w:pPr>
              <w:jc w:val="center"/>
              <w:rPr>
                <w:lang w:val="lv-LV"/>
              </w:rPr>
            </w:pPr>
            <w:r w:rsidRPr="009C0103">
              <w:rPr>
                <w:b/>
                <w:bCs/>
                <w:lang w:val="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C5848" w:rsidRPr="009C0103" w:rsidRDefault="00753F92" w:rsidP="00753F92">
            <w:pPr>
              <w:jc w:val="center"/>
              <w:rPr>
                <w:lang w:val="lv-LV"/>
              </w:rPr>
            </w:pPr>
            <w:r w:rsidRPr="009C0103">
              <w:rPr>
                <w:b/>
                <w:bCs/>
                <w:lang w:val="lv-LV"/>
              </w:rPr>
              <w:t>2011</w:t>
            </w:r>
            <w:r w:rsidR="009C0103">
              <w:rPr>
                <w:b/>
                <w:bCs/>
                <w:lang w:val="lv-LV"/>
              </w:rPr>
              <w:t>.gads</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1B46FF">
            <w:pPr>
              <w:jc w:val="center"/>
              <w:rPr>
                <w:lang w:val="lv-LV"/>
              </w:rPr>
            </w:pPr>
            <w:r w:rsidRPr="009C0103">
              <w:rPr>
                <w:lang w:val="lv-LV"/>
              </w:rPr>
              <w:t>Turpmākie trīs gadi (tūkst. latu)</w:t>
            </w:r>
          </w:p>
        </w:tc>
      </w:tr>
      <w:tr w:rsidR="009C0103" w:rsidRPr="009C0103" w:rsidTr="001B46FF">
        <w:trPr>
          <w:trHeight w:val="410"/>
        </w:trPr>
        <w:tc>
          <w:tcPr>
            <w:tcW w:w="1793" w:type="pct"/>
            <w:vMerge/>
            <w:tcBorders>
              <w:top w:val="outset" w:sz="6" w:space="0" w:color="auto"/>
              <w:left w:val="outset" w:sz="6" w:space="0" w:color="auto"/>
              <w:bottom w:val="outset" w:sz="6" w:space="0" w:color="auto"/>
              <w:right w:val="outset" w:sz="6" w:space="0" w:color="auto"/>
            </w:tcBorders>
            <w:vAlign w:val="center"/>
            <w:hideMark/>
          </w:tcPr>
          <w:p w:rsidR="009C0103" w:rsidRPr="009C0103" w:rsidRDefault="009C0103" w:rsidP="00D148EE">
            <w:pPr>
              <w:rPr>
                <w:lang w:val="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C0103" w:rsidRPr="009C0103" w:rsidRDefault="009C0103" w:rsidP="00D148EE">
            <w:pPr>
              <w:rPr>
                <w:lang w:val="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0103" w:rsidRPr="009C0103" w:rsidRDefault="009C0103" w:rsidP="009C0103">
            <w:pPr>
              <w:jc w:val="center"/>
            </w:pPr>
            <w:r w:rsidRPr="009C0103">
              <w:rPr>
                <w:b/>
                <w:bCs/>
              </w:rPr>
              <w:t>2012.gads</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03" w:rsidRPr="009C0103" w:rsidRDefault="009C0103" w:rsidP="009C0103">
            <w:pPr>
              <w:jc w:val="center"/>
            </w:pPr>
            <w:r w:rsidRPr="009C0103">
              <w:rPr>
                <w:b/>
                <w:bCs/>
              </w:rPr>
              <w:t>2013.gads</w:t>
            </w:r>
          </w:p>
        </w:tc>
        <w:tc>
          <w:tcPr>
            <w:tcW w:w="658" w:type="pct"/>
            <w:tcBorders>
              <w:top w:val="outset" w:sz="6" w:space="0" w:color="auto"/>
              <w:left w:val="outset" w:sz="6" w:space="0" w:color="auto"/>
              <w:bottom w:val="outset" w:sz="6" w:space="0" w:color="auto"/>
              <w:right w:val="outset" w:sz="6" w:space="0" w:color="auto"/>
            </w:tcBorders>
            <w:vAlign w:val="center"/>
            <w:hideMark/>
          </w:tcPr>
          <w:p w:rsidR="009C0103" w:rsidRPr="009C0103" w:rsidRDefault="009C0103" w:rsidP="009C0103">
            <w:pPr>
              <w:ind w:right="4"/>
              <w:jc w:val="center"/>
            </w:pPr>
            <w:r w:rsidRPr="009C0103">
              <w:rPr>
                <w:b/>
                <w:bCs/>
              </w:rPr>
              <w:t>2014.gads</w:t>
            </w:r>
          </w:p>
        </w:tc>
      </w:tr>
      <w:tr w:rsidR="00D148EE" w:rsidRPr="004D050A" w:rsidTr="001B46FF">
        <w:tc>
          <w:tcPr>
            <w:tcW w:w="1793" w:type="pct"/>
            <w:vMerge/>
            <w:tcBorders>
              <w:top w:val="outset" w:sz="6" w:space="0" w:color="auto"/>
              <w:left w:val="outset" w:sz="6" w:space="0" w:color="auto"/>
              <w:bottom w:val="outset" w:sz="6" w:space="0" w:color="auto"/>
              <w:right w:val="outset" w:sz="6" w:space="0" w:color="auto"/>
            </w:tcBorders>
            <w:vAlign w:val="center"/>
            <w:hideMark/>
          </w:tcPr>
          <w:p w:rsidR="00D148EE" w:rsidRPr="009C0103" w:rsidRDefault="00D148EE" w:rsidP="00D148EE">
            <w:pPr>
              <w:rPr>
                <w:lang w:val="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9C0103">
            <w:pPr>
              <w:jc w:val="center"/>
              <w:rPr>
                <w:lang w:val="lv-LV"/>
              </w:rPr>
            </w:pPr>
            <w:r w:rsidRPr="009C0103">
              <w:rPr>
                <w:lang w:val="lv-LV"/>
              </w:rPr>
              <w:t xml:space="preserve">Saskaņā ar valsts budžetu </w:t>
            </w:r>
            <w:r w:rsidRPr="009C0103">
              <w:rPr>
                <w:lang w:val="lv-LV"/>
              </w:rPr>
              <w:lastRenderedPageBreak/>
              <w:t>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9C0103">
            <w:pPr>
              <w:jc w:val="center"/>
              <w:rPr>
                <w:lang w:val="lv-LV"/>
              </w:rPr>
            </w:pPr>
            <w:r w:rsidRPr="009C0103">
              <w:rPr>
                <w:lang w:val="lv-LV"/>
              </w:rPr>
              <w:lastRenderedPageBreak/>
              <w:t xml:space="preserve">Izmaiņas kārtējā gadā, salīdzinot ar </w:t>
            </w:r>
            <w:r w:rsidRPr="009C0103">
              <w:rPr>
                <w:lang w:val="lv-LV"/>
              </w:rPr>
              <w:lastRenderedPageBreak/>
              <w:t>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9C0103">
            <w:pPr>
              <w:jc w:val="center"/>
              <w:rPr>
                <w:lang w:val="lv-LV"/>
              </w:rPr>
            </w:pPr>
            <w:r w:rsidRPr="009C0103">
              <w:rPr>
                <w:lang w:val="lv-LV"/>
              </w:rPr>
              <w:lastRenderedPageBreak/>
              <w:t xml:space="preserve">Izmaiņas, salīdzinot ar kārtējo </w:t>
            </w:r>
            <w:r w:rsidRPr="009C0103">
              <w:rPr>
                <w:lang w:val="lv-LV"/>
              </w:rPr>
              <w:lastRenderedPageBreak/>
              <w:t>(n)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9C0103">
            <w:pPr>
              <w:jc w:val="center"/>
              <w:rPr>
                <w:lang w:val="lv-LV"/>
              </w:rPr>
            </w:pPr>
            <w:r w:rsidRPr="009C0103">
              <w:rPr>
                <w:lang w:val="lv-LV"/>
              </w:rPr>
              <w:lastRenderedPageBreak/>
              <w:t xml:space="preserve">Izmaiņas, salīdzinot ar kārtējo </w:t>
            </w:r>
            <w:r w:rsidRPr="009C0103">
              <w:rPr>
                <w:lang w:val="lv-LV"/>
              </w:rPr>
              <w:lastRenderedPageBreak/>
              <w:t>(n) gadu</w:t>
            </w:r>
          </w:p>
        </w:tc>
        <w:tc>
          <w:tcPr>
            <w:tcW w:w="658" w:type="pct"/>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9C0103">
            <w:pPr>
              <w:jc w:val="center"/>
              <w:rPr>
                <w:lang w:val="lv-LV"/>
              </w:rPr>
            </w:pPr>
            <w:r w:rsidRPr="009C0103">
              <w:rPr>
                <w:lang w:val="lv-LV"/>
              </w:rPr>
              <w:lastRenderedPageBreak/>
              <w:t xml:space="preserve">Izmaiņas, salīdzinot ar kārtējo (n) </w:t>
            </w:r>
            <w:r w:rsidRPr="009C0103">
              <w:rPr>
                <w:lang w:val="lv-LV"/>
              </w:rPr>
              <w:lastRenderedPageBreak/>
              <w:t>gadu</w:t>
            </w:r>
          </w:p>
        </w:tc>
      </w:tr>
      <w:tr w:rsidR="00D148EE" w:rsidRPr="009C0103" w:rsidTr="001B46FF">
        <w:tc>
          <w:tcPr>
            <w:tcW w:w="1793" w:type="pct"/>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D148EE">
            <w:pPr>
              <w:rPr>
                <w:lang w:val="lv-LV"/>
              </w:rPr>
            </w:pPr>
            <w:r w:rsidRPr="009C0103">
              <w:rPr>
                <w:lang w:val="lv-LV"/>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D148EE">
            <w:pPr>
              <w:rPr>
                <w:lang w:val="lv-LV"/>
              </w:rPr>
            </w:pPr>
            <w:r w:rsidRPr="009C0103">
              <w:rPr>
                <w:lang w:val="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D148EE">
            <w:pPr>
              <w:rPr>
                <w:lang w:val="lv-LV"/>
              </w:rPr>
            </w:pPr>
            <w:r w:rsidRPr="009C0103">
              <w:rPr>
                <w:lang w:val="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D148EE">
            <w:pPr>
              <w:rPr>
                <w:lang w:val="lv-LV"/>
              </w:rPr>
            </w:pPr>
            <w:r w:rsidRPr="009C0103">
              <w:rPr>
                <w:lang w:val="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D148EE">
            <w:pPr>
              <w:rPr>
                <w:lang w:val="lv-LV"/>
              </w:rPr>
            </w:pPr>
            <w:r w:rsidRPr="009C0103">
              <w:rPr>
                <w:lang w:val="lv-LV"/>
              </w:rPr>
              <w:t>5</w:t>
            </w:r>
          </w:p>
        </w:tc>
        <w:tc>
          <w:tcPr>
            <w:tcW w:w="658" w:type="pct"/>
            <w:tcBorders>
              <w:top w:val="outset" w:sz="6" w:space="0" w:color="auto"/>
              <w:left w:val="outset" w:sz="6" w:space="0" w:color="auto"/>
              <w:bottom w:val="outset" w:sz="6" w:space="0" w:color="auto"/>
              <w:right w:val="outset" w:sz="6" w:space="0" w:color="auto"/>
            </w:tcBorders>
            <w:vAlign w:val="center"/>
            <w:hideMark/>
          </w:tcPr>
          <w:p w:rsidR="005C5848" w:rsidRPr="009C0103" w:rsidRDefault="00D148EE" w:rsidP="00D148EE">
            <w:pPr>
              <w:rPr>
                <w:lang w:val="lv-LV"/>
              </w:rPr>
            </w:pPr>
            <w:r w:rsidRPr="009C0103">
              <w:rPr>
                <w:lang w:val="lv-LV"/>
              </w:rPr>
              <w:t>6</w:t>
            </w:r>
          </w:p>
        </w:tc>
      </w:tr>
      <w:tr w:rsidR="00D61D00"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D61D00" w:rsidRPr="009C0103" w:rsidRDefault="00D61D00" w:rsidP="00D148EE">
            <w:pPr>
              <w:rPr>
                <w:lang w:val="lv-LV"/>
              </w:rPr>
            </w:pPr>
            <w:r w:rsidRPr="009C0103">
              <w:rPr>
                <w:lang w:val="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B23E40">
            <w:pPr>
              <w:jc w:val="center"/>
              <w:rPr>
                <w:b/>
                <w:lang w:val="lv-LV"/>
              </w:rPr>
            </w:pPr>
            <w:r w:rsidRPr="001B46FF">
              <w:rPr>
                <w:b/>
                <w:lang w:val="lv-LV"/>
              </w:rPr>
              <w:t>10,3</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1B46FF">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r>
      <w:tr w:rsidR="00D61D00"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D61D00" w:rsidRPr="009C0103" w:rsidRDefault="00D61D00" w:rsidP="00D148EE">
            <w:pPr>
              <w:rPr>
                <w:lang w:val="lv-LV"/>
              </w:rPr>
            </w:pPr>
            <w:r w:rsidRPr="009C0103">
              <w:rPr>
                <w:lang w:val="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D61D00" w:rsidRPr="00B23E40" w:rsidRDefault="00D61D00" w:rsidP="00B23E40">
            <w:pPr>
              <w:jc w:val="center"/>
              <w:rPr>
                <w:lang w:val="lv-LV"/>
              </w:rPr>
            </w:pPr>
            <w:r w:rsidRPr="00B23E40">
              <w:rPr>
                <w:lang w:val="lv-LV"/>
              </w:rPr>
              <w:t>10,3</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r>
      <w:tr w:rsidR="00D61D00"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D61D00" w:rsidRPr="009C0103" w:rsidRDefault="00D61D00" w:rsidP="00D148EE">
            <w:pPr>
              <w:rPr>
                <w:lang w:val="lv-LV"/>
              </w:rPr>
            </w:pPr>
            <w:r w:rsidRPr="009C0103">
              <w:rPr>
                <w:lang w:val="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B23E40">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r>
      <w:tr w:rsidR="00D61D00"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D61D00" w:rsidRPr="009C0103" w:rsidRDefault="00D61D00" w:rsidP="00D148EE">
            <w:pPr>
              <w:rPr>
                <w:lang w:val="lv-LV"/>
              </w:rPr>
            </w:pPr>
            <w:r w:rsidRPr="009C0103">
              <w:rPr>
                <w:lang w:val="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B23E40">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r>
      <w:tr w:rsidR="00D61D00"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D61D00" w:rsidRPr="009C0103" w:rsidRDefault="00D61D00" w:rsidP="00D148EE">
            <w:pPr>
              <w:rPr>
                <w:lang w:val="lv-LV"/>
              </w:rPr>
            </w:pPr>
            <w:r w:rsidRPr="009C0103">
              <w:rPr>
                <w:lang w:val="lv-LV"/>
              </w:rPr>
              <w:t>2. Budžeta izdevumi:</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B23E40">
            <w:pPr>
              <w:jc w:val="center"/>
              <w:rPr>
                <w:b/>
                <w:lang w:val="lv-LV"/>
              </w:rPr>
            </w:pPr>
            <w:r w:rsidRPr="001B46FF">
              <w:rPr>
                <w:b/>
                <w:lang w:val="lv-LV"/>
              </w:rPr>
              <w:t>10,3</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1B46FF">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r>
      <w:tr w:rsidR="00D61D00"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D61D00" w:rsidRPr="009C0103" w:rsidRDefault="00D61D00" w:rsidP="00D148EE">
            <w:pPr>
              <w:rPr>
                <w:lang w:val="lv-LV"/>
              </w:rPr>
            </w:pPr>
            <w:r w:rsidRPr="009C0103">
              <w:rPr>
                <w:lang w:val="lv-LV"/>
              </w:rPr>
              <w:t>2.1. valsts pamatbudžets</w:t>
            </w:r>
          </w:p>
        </w:tc>
        <w:tc>
          <w:tcPr>
            <w:tcW w:w="0" w:type="auto"/>
            <w:tcBorders>
              <w:top w:val="outset" w:sz="6" w:space="0" w:color="auto"/>
              <w:left w:val="outset" w:sz="6" w:space="0" w:color="auto"/>
              <w:bottom w:val="outset" w:sz="6" w:space="0" w:color="auto"/>
              <w:right w:val="outset" w:sz="6" w:space="0" w:color="auto"/>
            </w:tcBorders>
            <w:hideMark/>
          </w:tcPr>
          <w:p w:rsidR="00D61D00" w:rsidRPr="00B23E40" w:rsidRDefault="00D61D00" w:rsidP="00B23E40">
            <w:pPr>
              <w:jc w:val="center"/>
              <w:rPr>
                <w:lang w:val="lv-LV"/>
              </w:rPr>
            </w:pPr>
            <w:r w:rsidRPr="00B23E40">
              <w:rPr>
                <w:lang w:val="lv-LV"/>
              </w:rPr>
              <w:t>10,3</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D61D00" w:rsidRPr="009C0103" w:rsidRDefault="00D61D00" w:rsidP="00C97028">
            <w:pPr>
              <w:jc w:val="center"/>
              <w:rPr>
                <w:lang w:val="lv-LV"/>
              </w:rPr>
            </w:pPr>
            <w:r>
              <w:rPr>
                <w:lang w:val="lv-LV"/>
              </w:rPr>
              <w:t>0</w:t>
            </w:r>
          </w:p>
        </w:tc>
      </w:tr>
      <w:tr w:rsidR="00D61D00"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D61D00" w:rsidRPr="009C0103" w:rsidRDefault="00D61D00" w:rsidP="00D148EE">
            <w:pPr>
              <w:rPr>
                <w:lang w:val="lv-LV"/>
              </w:rPr>
            </w:pPr>
            <w:r w:rsidRPr="009C0103">
              <w:rPr>
                <w:lang w:val="lv-LV"/>
              </w:rPr>
              <w:t>2.2.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B23E40">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9C0103" w:rsidRDefault="00D61D00"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D61D00" w:rsidRPr="001B46FF" w:rsidRDefault="00D61D00" w:rsidP="00C97028">
            <w:pPr>
              <w:jc w:val="center"/>
              <w:rPr>
                <w:b/>
                <w:lang w:val="lv-LV"/>
              </w:rPr>
            </w:pPr>
            <w:r w:rsidRPr="001B46FF">
              <w:rPr>
                <w:b/>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2.3.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B23E40">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3. Finansiālā ietekme:</w:t>
            </w:r>
          </w:p>
        </w:tc>
        <w:tc>
          <w:tcPr>
            <w:tcW w:w="0" w:type="auto"/>
            <w:tcBorders>
              <w:top w:val="outset" w:sz="6" w:space="0" w:color="auto"/>
              <w:left w:val="outset" w:sz="6" w:space="0" w:color="auto"/>
              <w:bottom w:val="outset" w:sz="6" w:space="0" w:color="auto"/>
              <w:right w:val="outset" w:sz="6" w:space="0" w:color="auto"/>
            </w:tcBorders>
            <w:hideMark/>
          </w:tcPr>
          <w:p w:rsidR="001B46FF" w:rsidRPr="001B46FF" w:rsidRDefault="001B46FF" w:rsidP="00B23E40">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3.1. valsts pamatbudžets</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B23E40">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3.2. speciālais budžets</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B23E40">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3.3.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B23E40">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rPr>
          <w:trHeight w:val="467"/>
        </w:trPr>
        <w:tc>
          <w:tcPr>
            <w:tcW w:w="1793" w:type="pct"/>
            <w:vMerge w:val="restar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4. Finanšu līdzekļi papildu izde</w:t>
            </w:r>
            <w:r w:rsidRPr="009C0103">
              <w:rPr>
                <w:lang w:val="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9C0103">
            <w:pPr>
              <w:jc w:val="center"/>
              <w:rPr>
                <w:lang w:val="lv-LV"/>
              </w:rPr>
            </w:pPr>
            <w:r w:rsidRPr="009C0103">
              <w:rPr>
                <w:lang w:val="lv-LV"/>
              </w:rPr>
              <w:t>X</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rPr>
          <w:trHeight w:val="503"/>
        </w:trPr>
        <w:tc>
          <w:tcPr>
            <w:tcW w:w="1793" w:type="pct"/>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D148EE">
            <w:pPr>
              <w:rPr>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9C0103">
            <w:pPr>
              <w:jc w:val="center"/>
              <w:rPr>
                <w:lang w:val="lv-LV"/>
              </w:rPr>
            </w:pP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c>
          <w:tcPr>
            <w:tcW w:w="1793" w:type="pct"/>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D148EE">
            <w:pPr>
              <w:rPr>
                <w:lang w:val="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9C0103">
            <w:pPr>
              <w:jc w:val="center"/>
              <w:rPr>
                <w:lang w:val="lv-LV"/>
              </w:rPr>
            </w:pP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p>
        </w:tc>
      </w:tr>
      <w:tr w:rsidR="001B46FF" w:rsidRPr="001B46FF"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9C0103">
            <w:pPr>
              <w:jc w:val="center"/>
              <w:rPr>
                <w:lang w:val="lv-LV"/>
              </w:rPr>
            </w:pPr>
            <w:r w:rsidRPr="009C0103">
              <w:rPr>
                <w:lang w:val="lv-LV"/>
              </w:rPr>
              <w:t>X</w:t>
            </w:r>
          </w:p>
        </w:tc>
        <w:tc>
          <w:tcPr>
            <w:tcW w:w="0" w:type="auto"/>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1B46FF" w:rsidRDefault="001B46FF" w:rsidP="001B46FF">
            <w:pPr>
              <w:jc w:val="center"/>
              <w:rPr>
                <w:b/>
                <w:lang w:val="lv-LV"/>
              </w:rPr>
            </w:pPr>
            <w:r w:rsidRPr="001B46FF">
              <w:rPr>
                <w:b/>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D148EE">
            <w:pPr>
              <w:rPr>
                <w:lang w:val="lv-LV"/>
              </w:rPr>
            </w:pP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D148EE">
            <w:pPr>
              <w:rPr>
                <w:lang w:val="lv-LV"/>
              </w:rPr>
            </w:pP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D148EE">
            <w:pPr>
              <w:rPr>
                <w:lang w:val="lv-LV"/>
              </w:rPr>
            </w:pP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0" w:type="auto"/>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c>
          <w:tcPr>
            <w:tcW w:w="658" w:type="pct"/>
            <w:tcBorders>
              <w:top w:val="outset" w:sz="6" w:space="0" w:color="auto"/>
              <w:left w:val="outset" w:sz="6" w:space="0" w:color="auto"/>
              <w:bottom w:val="outset" w:sz="6" w:space="0" w:color="auto"/>
              <w:right w:val="outset" w:sz="6" w:space="0" w:color="auto"/>
            </w:tcBorders>
            <w:hideMark/>
          </w:tcPr>
          <w:p w:rsidR="001B46FF" w:rsidRPr="009C0103" w:rsidRDefault="001B46FF" w:rsidP="001B46FF">
            <w:pPr>
              <w:jc w:val="center"/>
              <w:rPr>
                <w:lang w:val="lv-LV"/>
              </w:rPr>
            </w:pPr>
            <w:r>
              <w:rPr>
                <w:lang w:val="lv-LV"/>
              </w:rPr>
              <w:t>0</w:t>
            </w:r>
          </w:p>
        </w:tc>
      </w:tr>
      <w:tr w:rsidR="001B46FF" w:rsidRPr="004D050A"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6. Detalizēts ieņēmumu un izdevu</w:t>
            </w:r>
            <w:r w:rsidRPr="009C0103">
              <w:rPr>
                <w:lang w:val="lv-LV"/>
              </w:rPr>
              <w:softHyphen/>
              <w:t>mu aprēķins (ja nepieciešams, detalizētu ieņēmumu un izdevumu aprēķinu var pievienot anotācijas pielikumā):</w:t>
            </w:r>
          </w:p>
        </w:tc>
        <w:tc>
          <w:tcPr>
            <w:tcW w:w="320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1B46FF" w:rsidRDefault="001B46FF" w:rsidP="00753F92">
            <w:pPr>
              <w:jc w:val="both"/>
              <w:rPr>
                <w:lang w:val="lv-LV"/>
              </w:rPr>
            </w:pPr>
            <w:r w:rsidRPr="009C0103">
              <w:rPr>
                <w:lang w:val="lv-LV"/>
              </w:rPr>
              <w:t>Atbilstoši likumam „Par valsts budžetu 2011.</w:t>
            </w:r>
            <w:r w:rsidR="00C97028">
              <w:rPr>
                <w:lang w:val="lv-LV"/>
              </w:rPr>
              <w:t xml:space="preserve"> </w:t>
            </w:r>
            <w:r w:rsidRPr="009C0103">
              <w:rPr>
                <w:lang w:val="lv-LV"/>
              </w:rPr>
              <w:t>gadam” ar 2011.</w:t>
            </w:r>
            <w:r w:rsidR="00C97028">
              <w:rPr>
                <w:lang w:val="lv-LV"/>
              </w:rPr>
              <w:t xml:space="preserve"> </w:t>
            </w:r>
            <w:r w:rsidRPr="009C0103">
              <w:rPr>
                <w:lang w:val="lv-LV"/>
              </w:rPr>
              <w:t>gada 29.</w:t>
            </w:r>
            <w:r w:rsidR="00C97028">
              <w:rPr>
                <w:lang w:val="lv-LV"/>
              </w:rPr>
              <w:t xml:space="preserve"> </w:t>
            </w:r>
            <w:r w:rsidRPr="009C0103">
              <w:rPr>
                <w:lang w:val="lv-LV"/>
              </w:rPr>
              <w:t>aprīlī izsludinātajiem grozījumiem valsts budžeta programmas 37.00.00 „Starptautisko saistību un līgumu izpildes nodrošināšana” apakšprogrammā 37.04.00 „Maksājumi starptautiskajās organizācijās” resursi izdevumu segšanai</w:t>
            </w:r>
            <w:r>
              <w:rPr>
                <w:lang w:val="lv-LV"/>
              </w:rPr>
              <w:t xml:space="preserve"> </w:t>
            </w:r>
            <w:r w:rsidR="00D5127B">
              <w:rPr>
                <w:lang w:val="lv-LV"/>
              </w:rPr>
              <w:t xml:space="preserve">no </w:t>
            </w:r>
            <w:r>
              <w:rPr>
                <w:lang w:val="lv-LV"/>
              </w:rPr>
              <w:t>dotācij</w:t>
            </w:r>
            <w:r w:rsidR="00D5127B">
              <w:rPr>
                <w:lang w:val="lv-LV"/>
              </w:rPr>
              <w:t>as no vispārējiem ieņēmumiem</w:t>
            </w:r>
            <w:r w:rsidR="00C213DB">
              <w:rPr>
                <w:lang w:val="lv-LV"/>
              </w:rPr>
              <w:t xml:space="preserve"> un izdevumu kodā 7700 „Starptautiskā sadarbība”</w:t>
            </w:r>
            <w:r>
              <w:rPr>
                <w:lang w:val="lv-LV"/>
              </w:rPr>
              <w:t>,</w:t>
            </w:r>
            <w:r w:rsidRPr="009C0103">
              <w:rPr>
                <w:lang w:val="lv-LV"/>
              </w:rPr>
              <w:t xml:space="preserve"> lai </w:t>
            </w:r>
            <w:r>
              <w:rPr>
                <w:lang w:val="lv-LV"/>
              </w:rPr>
              <w:t>nodrošinātu i</w:t>
            </w:r>
            <w:r w:rsidRPr="001B46FF">
              <w:rPr>
                <w:lang w:val="lv-LV"/>
              </w:rPr>
              <w:t xml:space="preserve">emaksas Ziemeļu dimensijas sekretariātam </w:t>
            </w:r>
            <w:r w:rsidRPr="00C97028">
              <w:rPr>
                <w:i/>
                <w:lang w:val="lv-LV"/>
              </w:rPr>
              <w:t>(</w:t>
            </w:r>
            <w:proofErr w:type="spellStart"/>
            <w:r w:rsidRPr="00C97028">
              <w:rPr>
                <w:i/>
                <w:lang w:val="lv-LV"/>
              </w:rPr>
              <w:t>Northern</w:t>
            </w:r>
            <w:proofErr w:type="spellEnd"/>
            <w:r w:rsidRPr="00C97028">
              <w:rPr>
                <w:i/>
                <w:lang w:val="lv-LV"/>
              </w:rPr>
              <w:t xml:space="preserve"> </w:t>
            </w:r>
            <w:proofErr w:type="spellStart"/>
            <w:r w:rsidRPr="00C97028">
              <w:rPr>
                <w:i/>
                <w:lang w:val="lv-LV"/>
              </w:rPr>
              <w:t>Dimension</w:t>
            </w:r>
            <w:proofErr w:type="spellEnd"/>
            <w:r w:rsidRPr="00C97028">
              <w:rPr>
                <w:i/>
                <w:lang w:val="lv-LV"/>
              </w:rPr>
              <w:t xml:space="preserve"> </w:t>
            </w:r>
            <w:proofErr w:type="spellStart"/>
            <w:r w:rsidRPr="00C97028">
              <w:rPr>
                <w:i/>
                <w:lang w:val="lv-LV"/>
              </w:rPr>
              <w:t>Partnership</w:t>
            </w:r>
            <w:proofErr w:type="spellEnd"/>
            <w:r w:rsidRPr="00C97028">
              <w:rPr>
                <w:i/>
                <w:lang w:val="lv-LV"/>
              </w:rPr>
              <w:t xml:space="preserve"> </w:t>
            </w:r>
            <w:proofErr w:type="spellStart"/>
            <w:r w:rsidRPr="00C97028">
              <w:rPr>
                <w:i/>
                <w:lang w:val="lv-LV"/>
              </w:rPr>
              <w:t>in</w:t>
            </w:r>
            <w:proofErr w:type="spellEnd"/>
            <w:r w:rsidRPr="00C97028">
              <w:rPr>
                <w:i/>
                <w:lang w:val="lv-LV"/>
              </w:rPr>
              <w:t xml:space="preserve"> </w:t>
            </w:r>
            <w:proofErr w:type="spellStart"/>
            <w:r w:rsidRPr="00C97028">
              <w:rPr>
                <w:i/>
                <w:lang w:val="lv-LV"/>
              </w:rPr>
              <w:t>Public</w:t>
            </w:r>
            <w:proofErr w:type="spellEnd"/>
            <w:r w:rsidRPr="00C97028">
              <w:rPr>
                <w:i/>
                <w:lang w:val="lv-LV"/>
              </w:rPr>
              <w:t xml:space="preserve"> </w:t>
            </w:r>
            <w:proofErr w:type="spellStart"/>
            <w:r w:rsidRPr="00C97028">
              <w:rPr>
                <w:i/>
                <w:lang w:val="lv-LV"/>
              </w:rPr>
              <w:t>Health</w:t>
            </w:r>
            <w:proofErr w:type="spellEnd"/>
            <w:r w:rsidRPr="00C97028">
              <w:rPr>
                <w:i/>
                <w:lang w:val="lv-LV"/>
              </w:rPr>
              <w:t xml:space="preserve"> </w:t>
            </w:r>
            <w:proofErr w:type="spellStart"/>
            <w:r w:rsidRPr="00C97028">
              <w:rPr>
                <w:i/>
                <w:lang w:val="lv-LV"/>
              </w:rPr>
              <w:t>Secretariat</w:t>
            </w:r>
            <w:proofErr w:type="spellEnd"/>
            <w:r w:rsidRPr="00C97028">
              <w:rPr>
                <w:i/>
                <w:lang w:val="lv-LV"/>
              </w:rPr>
              <w:t xml:space="preserve"> (NDPHS))</w:t>
            </w:r>
            <w:r w:rsidR="00C213DB">
              <w:rPr>
                <w:lang w:val="lv-LV"/>
              </w:rPr>
              <w:t xml:space="preserve"> 10 260,00 latu apmērā.</w:t>
            </w:r>
          </w:p>
          <w:p w:rsidR="001B46FF" w:rsidRDefault="001B46FF" w:rsidP="00753F92">
            <w:pPr>
              <w:jc w:val="both"/>
              <w:rPr>
                <w:lang w:val="lv-LV"/>
              </w:rPr>
            </w:pPr>
            <w:r>
              <w:rPr>
                <w:lang w:val="lv-LV"/>
              </w:rPr>
              <w:t>2012. - 2014.</w:t>
            </w:r>
            <w:r w:rsidR="00C97028">
              <w:rPr>
                <w:lang w:val="lv-LV"/>
              </w:rPr>
              <w:t xml:space="preserve"> </w:t>
            </w:r>
            <w:r>
              <w:rPr>
                <w:lang w:val="lv-LV"/>
              </w:rPr>
              <w:t xml:space="preserve">gadā valsts budžeta </w:t>
            </w:r>
            <w:r w:rsidRPr="009C0103">
              <w:rPr>
                <w:lang w:val="lv-LV"/>
              </w:rPr>
              <w:t>apakšprogrammā 37.04.00 „Maksājumi starptautiskajās organizācijās”</w:t>
            </w:r>
            <w:r>
              <w:rPr>
                <w:lang w:val="lv-LV"/>
              </w:rPr>
              <w:t xml:space="preserve"> resursi izdevumu segšanai, </w:t>
            </w:r>
            <w:r w:rsidRPr="009C0103">
              <w:rPr>
                <w:lang w:val="lv-LV"/>
              </w:rPr>
              <w:t xml:space="preserve">lai </w:t>
            </w:r>
            <w:r>
              <w:rPr>
                <w:lang w:val="lv-LV"/>
              </w:rPr>
              <w:t>nodrošinātu i</w:t>
            </w:r>
            <w:r w:rsidRPr="001B46FF">
              <w:rPr>
                <w:lang w:val="lv-LV"/>
              </w:rPr>
              <w:t xml:space="preserve">emaksas Ziemeļu dimensijas </w:t>
            </w:r>
            <w:r w:rsidRPr="001B46FF">
              <w:rPr>
                <w:lang w:val="lv-LV"/>
              </w:rPr>
              <w:lastRenderedPageBreak/>
              <w:t xml:space="preserve">sekretariātam </w:t>
            </w:r>
            <w:r w:rsidRPr="00C97028">
              <w:rPr>
                <w:i/>
                <w:lang w:val="lv-LV"/>
              </w:rPr>
              <w:t>(</w:t>
            </w:r>
            <w:proofErr w:type="spellStart"/>
            <w:r w:rsidRPr="00C97028">
              <w:rPr>
                <w:i/>
                <w:lang w:val="lv-LV"/>
              </w:rPr>
              <w:t>Northern</w:t>
            </w:r>
            <w:proofErr w:type="spellEnd"/>
            <w:r w:rsidRPr="00C97028">
              <w:rPr>
                <w:i/>
                <w:lang w:val="lv-LV"/>
              </w:rPr>
              <w:t xml:space="preserve"> </w:t>
            </w:r>
            <w:proofErr w:type="spellStart"/>
            <w:r w:rsidRPr="00C97028">
              <w:rPr>
                <w:i/>
                <w:lang w:val="lv-LV"/>
              </w:rPr>
              <w:t>Dimension</w:t>
            </w:r>
            <w:proofErr w:type="spellEnd"/>
            <w:r w:rsidRPr="00C97028">
              <w:rPr>
                <w:i/>
                <w:lang w:val="lv-LV"/>
              </w:rPr>
              <w:t xml:space="preserve"> </w:t>
            </w:r>
            <w:proofErr w:type="spellStart"/>
            <w:r w:rsidRPr="00C97028">
              <w:rPr>
                <w:i/>
                <w:lang w:val="lv-LV"/>
              </w:rPr>
              <w:t>Partnership</w:t>
            </w:r>
            <w:proofErr w:type="spellEnd"/>
            <w:r w:rsidRPr="00C97028">
              <w:rPr>
                <w:i/>
                <w:lang w:val="lv-LV"/>
              </w:rPr>
              <w:t xml:space="preserve"> </w:t>
            </w:r>
            <w:proofErr w:type="spellStart"/>
            <w:r w:rsidRPr="00C97028">
              <w:rPr>
                <w:i/>
                <w:lang w:val="lv-LV"/>
              </w:rPr>
              <w:t>in</w:t>
            </w:r>
            <w:proofErr w:type="spellEnd"/>
            <w:r w:rsidRPr="00C97028">
              <w:rPr>
                <w:i/>
                <w:lang w:val="lv-LV"/>
              </w:rPr>
              <w:t xml:space="preserve"> </w:t>
            </w:r>
            <w:proofErr w:type="spellStart"/>
            <w:r w:rsidRPr="00C97028">
              <w:rPr>
                <w:i/>
                <w:lang w:val="lv-LV"/>
              </w:rPr>
              <w:t>Public</w:t>
            </w:r>
            <w:proofErr w:type="spellEnd"/>
            <w:r w:rsidRPr="00C97028">
              <w:rPr>
                <w:i/>
                <w:lang w:val="lv-LV"/>
              </w:rPr>
              <w:t xml:space="preserve"> </w:t>
            </w:r>
            <w:proofErr w:type="spellStart"/>
            <w:r w:rsidRPr="00C97028">
              <w:rPr>
                <w:i/>
                <w:lang w:val="lv-LV"/>
              </w:rPr>
              <w:t>Health</w:t>
            </w:r>
            <w:proofErr w:type="spellEnd"/>
            <w:r w:rsidRPr="00C97028">
              <w:rPr>
                <w:i/>
                <w:lang w:val="lv-LV"/>
              </w:rPr>
              <w:t xml:space="preserve"> </w:t>
            </w:r>
            <w:proofErr w:type="spellStart"/>
            <w:r w:rsidRPr="00C97028">
              <w:rPr>
                <w:i/>
                <w:lang w:val="lv-LV"/>
              </w:rPr>
              <w:t>Secretariat</w:t>
            </w:r>
            <w:proofErr w:type="spellEnd"/>
            <w:r w:rsidRPr="00C97028">
              <w:rPr>
                <w:i/>
                <w:lang w:val="lv-LV"/>
              </w:rPr>
              <w:t xml:space="preserve"> (NDPHS))</w:t>
            </w:r>
            <w:r w:rsidR="00EA71DE">
              <w:rPr>
                <w:lang w:val="lv-LV"/>
              </w:rPr>
              <w:t xml:space="preserve"> </w:t>
            </w:r>
            <w:r w:rsidR="00C213DB">
              <w:rPr>
                <w:lang w:val="lv-LV"/>
              </w:rPr>
              <w:t xml:space="preserve">arī plānoti </w:t>
            </w:r>
            <w:r w:rsidR="00EA71DE">
              <w:rPr>
                <w:lang w:val="lv-LV"/>
              </w:rPr>
              <w:t>10 260,00 latu apmērā</w:t>
            </w:r>
            <w:r>
              <w:rPr>
                <w:lang w:val="lv-LV"/>
              </w:rPr>
              <w:t>.</w:t>
            </w:r>
          </w:p>
          <w:p w:rsidR="001B46FF" w:rsidRPr="001B46FF" w:rsidRDefault="00C97028" w:rsidP="00D61D00">
            <w:pPr>
              <w:jc w:val="both"/>
              <w:rPr>
                <w:lang w:val="lv-LV"/>
              </w:rPr>
            </w:pPr>
            <w:r>
              <w:rPr>
                <w:lang w:val="lv-LV"/>
              </w:rPr>
              <w:t>Noteikumu projekta</w:t>
            </w:r>
            <w:r w:rsidR="00D61D00">
              <w:rPr>
                <w:lang w:val="lv-LV"/>
              </w:rPr>
              <w:t xml:space="preserve"> </w:t>
            </w:r>
            <w:r w:rsidR="00D61D00" w:rsidRPr="009C0103">
              <w:rPr>
                <w:lang w:val="lv-LV"/>
              </w:rPr>
              <w:t>mērķis ir piešķirt Partnerības Sekretariātam tiesisk</w:t>
            </w:r>
            <w:r w:rsidR="00D61D00">
              <w:rPr>
                <w:lang w:val="lv-LV"/>
              </w:rPr>
              <w:t>o</w:t>
            </w:r>
            <w:r w:rsidR="00D61D00" w:rsidRPr="009C0103">
              <w:rPr>
                <w:lang w:val="lv-LV"/>
              </w:rPr>
              <w:t xml:space="preserve"> statusu</w:t>
            </w:r>
            <w:r w:rsidR="00D61D00">
              <w:rPr>
                <w:lang w:val="lv-LV"/>
              </w:rPr>
              <w:t>, kas nerada ietekmi uz valsts budžetu, noteikumu projekts tiks nodrošināts 2011.</w:t>
            </w:r>
            <w:r w:rsidR="00EA71DE">
              <w:rPr>
                <w:lang w:val="lv-LV"/>
              </w:rPr>
              <w:t xml:space="preserve"> </w:t>
            </w:r>
            <w:r w:rsidR="00D61D00">
              <w:rPr>
                <w:lang w:val="lv-LV"/>
              </w:rPr>
              <w:t>-</w:t>
            </w:r>
            <w:r w:rsidR="00EA71DE">
              <w:rPr>
                <w:lang w:val="lv-LV"/>
              </w:rPr>
              <w:t xml:space="preserve"> </w:t>
            </w:r>
            <w:r w:rsidR="00D61D00">
              <w:rPr>
                <w:lang w:val="lv-LV"/>
              </w:rPr>
              <w:t>2014.</w:t>
            </w:r>
            <w:r w:rsidR="00EA71DE">
              <w:rPr>
                <w:lang w:val="lv-LV"/>
              </w:rPr>
              <w:t xml:space="preserve"> </w:t>
            </w:r>
            <w:r w:rsidR="00D61D00">
              <w:rPr>
                <w:lang w:val="lv-LV"/>
              </w:rPr>
              <w:t>gadā piešķirto valsts budžeta līdzekļu ietvaros.</w:t>
            </w: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6.1. detalizēts ieņēmumu aprēķins</w:t>
            </w:r>
          </w:p>
        </w:tc>
        <w:tc>
          <w:tcPr>
            <w:tcW w:w="3207" w:type="pct"/>
            <w:gridSpan w:val="5"/>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D148EE">
            <w:pPr>
              <w:rPr>
                <w:lang w:val="lv-LV"/>
              </w:rPr>
            </w:pP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6.2. detalizēts izdevumu aprēķins</w:t>
            </w:r>
          </w:p>
        </w:tc>
        <w:tc>
          <w:tcPr>
            <w:tcW w:w="3207" w:type="pct"/>
            <w:gridSpan w:val="5"/>
            <w:vMerge/>
            <w:tcBorders>
              <w:top w:val="outset" w:sz="6" w:space="0" w:color="auto"/>
              <w:left w:val="outset" w:sz="6" w:space="0" w:color="auto"/>
              <w:bottom w:val="outset" w:sz="6" w:space="0" w:color="auto"/>
              <w:right w:val="outset" w:sz="6" w:space="0" w:color="auto"/>
            </w:tcBorders>
            <w:vAlign w:val="center"/>
            <w:hideMark/>
          </w:tcPr>
          <w:p w:rsidR="001B46FF" w:rsidRPr="009C0103" w:rsidRDefault="001B46FF" w:rsidP="00D148EE">
            <w:pPr>
              <w:rPr>
                <w:lang w:val="lv-LV"/>
              </w:rPr>
            </w:pPr>
          </w:p>
        </w:tc>
      </w:tr>
      <w:tr w:rsidR="001B46FF" w:rsidRPr="009C0103" w:rsidTr="001B46FF">
        <w:tc>
          <w:tcPr>
            <w:tcW w:w="1793" w:type="pct"/>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lastRenderedPageBreak/>
              <w:t>7. Cita informācija</w:t>
            </w:r>
          </w:p>
        </w:tc>
        <w:tc>
          <w:tcPr>
            <w:tcW w:w="3207" w:type="pct"/>
            <w:gridSpan w:val="5"/>
            <w:tcBorders>
              <w:top w:val="outset" w:sz="6" w:space="0" w:color="auto"/>
              <w:left w:val="outset" w:sz="6" w:space="0" w:color="auto"/>
              <w:bottom w:val="outset" w:sz="6" w:space="0" w:color="auto"/>
              <w:right w:val="outset" w:sz="6" w:space="0" w:color="auto"/>
            </w:tcBorders>
            <w:hideMark/>
          </w:tcPr>
          <w:p w:rsidR="001B46FF" w:rsidRPr="009C0103" w:rsidRDefault="001B46FF" w:rsidP="00D148EE">
            <w:pPr>
              <w:rPr>
                <w:lang w:val="lv-LV"/>
              </w:rPr>
            </w:pPr>
            <w:r w:rsidRPr="009C0103">
              <w:rPr>
                <w:lang w:val="lv-LV"/>
              </w:rPr>
              <w:t xml:space="preserve"> Nav</w:t>
            </w:r>
          </w:p>
        </w:tc>
      </w:tr>
    </w:tbl>
    <w:p w:rsidR="00D148EE" w:rsidRDefault="00D148EE" w:rsidP="001B4ABB">
      <w:pPr>
        <w:rPr>
          <w:i/>
          <w:lang w:val="lv-LV"/>
        </w:rPr>
      </w:pPr>
    </w:p>
    <w:tbl>
      <w:tblPr>
        <w:tblW w:w="5117"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86"/>
        <w:gridCol w:w="6154"/>
      </w:tblGrid>
      <w:tr w:rsidR="00AE22AD" w:rsidRPr="004D050A" w:rsidTr="009C0103">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AE22AD" w:rsidRPr="009C0103" w:rsidRDefault="00AE22AD" w:rsidP="009C0103">
            <w:pPr>
              <w:spacing w:before="100" w:beforeAutospacing="1" w:after="100" w:afterAutospacing="1"/>
              <w:contextualSpacing/>
              <w:jc w:val="center"/>
              <w:rPr>
                <w:lang w:val="lv-LV" w:eastAsia="lv-LV"/>
              </w:rPr>
            </w:pPr>
            <w:r w:rsidRPr="009C0103">
              <w:rPr>
                <w:b/>
                <w:bCs/>
                <w:lang w:val="lv-LV" w:eastAsia="lv-LV"/>
              </w:rPr>
              <w:t>V. Tiesību akta projekta atbilstība Latvijas Republikas starptautiskajām saistībām</w:t>
            </w:r>
          </w:p>
        </w:tc>
      </w:tr>
      <w:tr w:rsidR="00AE22AD" w:rsidRPr="009C0103" w:rsidTr="00AE22AD">
        <w:tc>
          <w:tcPr>
            <w:tcW w:w="1808" w:type="pct"/>
            <w:tcBorders>
              <w:top w:val="outset" w:sz="6" w:space="0" w:color="auto"/>
              <w:left w:val="outset" w:sz="6" w:space="0" w:color="auto"/>
              <w:bottom w:val="outset" w:sz="6" w:space="0" w:color="auto"/>
              <w:right w:val="outset" w:sz="6" w:space="0" w:color="auto"/>
            </w:tcBorders>
            <w:hideMark/>
          </w:tcPr>
          <w:p w:rsidR="00AE22AD" w:rsidRPr="009C0103" w:rsidRDefault="00AE22AD" w:rsidP="009C0103">
            <w:pPr>
              <w:contextualSpacing/>
              <w:rPr>
                <w:lang w:val="lv-LV" w:eastAsia="lv-LV"/>
              </w:rPr>
            </w:pPr>
            <w:r w:rsidRPr="009C0103">
              <w:rPr>
                <w:lang w:val="lv-LV" w:eastAsia="lv-LV"/>
              </w:rPr>
              <w:t>Saistības pret Eiropas Savienību</w:t>
            </w:r>
          </w:p>
        </w:tc>
        <w:tc>
          <w:tcPr>
            <w:tcW w:w="3192" w:type="pct"/>
            <w:tcBorders>
              <w:top w:val="outset" w:sz="6" w:space="0" w:color="auto"/>
              <w:left w:val="outset" w:sz="6" w:space="0" w:color="auto"/>
              <w:bottom w:val="outset" w:sz="6" w:space="0" w:color="auto"/>
              <w:right w:val="outset" w:sz="6" w:space="0" w:color="auto"/>
            </w:tcBorders>
            <w:hideMark/>
          </w:tcPr>
          <w:p w:rsidR="00AE22AD" w:rsidRPr="009C0103" w:rsidRDefault="00AE22AD" w:rsidP="009C0103">
            <w:pPr>
              <w:contextualSpacing/>
              <w:rPr>
                <w:lang w:val="lv-LV" w:eastAsia="lv-LV"/>
              </w:rPr>
            </w:pPr>
            <w:r w:rsidRPr="009C0103">
              <w:rPr>
                <w:lang w:val="lv-LV" w:eastAsia="lv-LV"/>
              </w:rPr>
              <w:t>Nav</w:t>
            </w:r>
          </w:p>
        </w:tc>
      </w:tr>
      <w:tr w:rsidR="00AE22AD" w:rsidRPr="009C0103" w:rsidTr="00AE22AD">
        <w:tc>
          <w:tcPr>
            <w:tcW w:w="1808" w:type="pct"/>
            <w:tcBorders>
              <w:top w:val="outset" w:sz="6" w:space="0" w:color="auto"/>
              <w:left w:val="outset" w:sz="6" w:space="0" w:color="auto"/>
              <w:bottom w:val="outset" w:sz="6" w:space="0" w:color="auto"/>
              <w:right w:val="outset" w:sz="6" w:space="0" w:color="auto"/>
            </w:tcBorders>
            <w:hideMark/>
          </w:tcPr>
          <w:p w:rsidR="00AE22AD" w:rsidRPr="009C0103" w:rsidRDefault="00AE22AD" w:rsidP="009C0103">
            <w:pPr>
              <w:contextualSpacing/>
              <w:rPr>
                <w:lang w:val="lv-LV" w:eastAsia="lv-LV"/>
              </w:rPr>
            </w:pPr>
            <w:r w:rsidRPr="009C0103">
              <w:rPr>
                <w:lang w:val="lv-LV" w:eastAsia="lv-LV"/>
              </w:rPr>
              <w:t>Citas starptautiskās saistības</w:t>
            </w:r>
          </w:p>
        </w:tc>
        <w:tc>
          <w:tcPr>
            <w:tcW w:w="3192" w:type="pct"/>
            <w:tcBorders>
              <w:top w:val="outset" w:sz="6" w:space="0" w:color="auto"/>
              <w:left w:val="outset" w:sz="6" w:space="0" w:color="auto"/>
              <w:bottom w:val="outset" w:sz="6" w:space="0" w:color="auto"/>
              <w:right w:val="outset" w:sz="6" w:space="0" w:color="auto"/>
            </w:tcBorders>
            <w:hideMark/>
          </w:tcPr>
          <w:p w:rsidR="00AE22AD" w:rsidRPr="009C0103" w:rsidRDefault="00AE22AD" w:rsidP="009C0103">
            <w:pPr>
              <w:contextualSpacing/>
              <w:rPr>
                <w:lang w:val="lv-LV" w:eastAsia="lv-LV"/>
              </w:rPr>
            </w:pPr>
            <w:r w:rsidRPr="009C0103">
              <w:rPr>
                <w:lang w:val="lv-LV" w:eastAsia="lv-LV"/>
              </w:rPr>
              <w:t>Nav</w:t>
            </w:r>
          </w:p>
        </w:tc>
      </w:tr>
      <w:tr w:rsidR="00AE22AD" w:rsidRPr="004D050A" w:rsidTr="00AE22AD">
        <w:tc>
          <w:tcPr>
            <w:tcW w:w="1808" w:type="pct"/>
            <w:tcBorders>
              <w:top w:val="outset" w:sz="6" w:space="0" w:color="auto"/>
              <w:left w:val="outset" w:sz="6" w:space="0" w:color="auto"/>
              <w:bottom w:val="outset" w:sz="6" w:space="0" w:color="auto"/>
              <w:right w:val="outset" w:sz="6" w:space="0" w:color="auto"/>
            </w:tcBorders>
            <w:hideMark/>
          </w:tcPr>
          <w:p w:rsidR="00AE22AD" w:rsidRPr="009C0103" w:rsidRDefault="00AE22AD" w:rsidP="009C0103">
            <w:pPr>
              <w:contextualSpacing/>
              <w:rPr>
                <w:lang w:val="lv-LV" w:eastAsia="lv-LV"/>
              </w:rPr>
            </w:pPr>
            <w:r w:rsidRPr="009C0103">
              <w:rPr>
                <w:lang w:val="lv-LV" w:eastAsia="lv-LV"/>
              </w:rPr>
              <w:t>Cita informācija</w:t>
            </w:r>
          </w:p>
        </w:tc>
        <w:tc>
          <w:tcPr>
            <w:tcW w:w="3192" w:type="pct"/>
            <w:tcBorders>
              <w:top w:val="outset" w:sz="6" w:space="0" w:color="auto"/>
              <w:left w:val="outset" w:sz="6" w:space="0" w:color="auto"/>
              <w:bottom w:val="outset" w:sz="6" w:space="0" w:color="auto"/>
              <w:right w:val="outset" w:sz="6" w:space="0" w:color="auto"/>
            </w:tcBorders>
            <w:hideMark/>
          </w:tcPr>
          <w:p w:rsidR="00AE22AD" w:rsidRPr="009C0103" w:rsidRDefault="00AE22AD" w:rsidP="00012331">
            <w:pPr>
              <w:spacing w:before="100" w:beforeAutospacing="1" w:after="100" w:afterAutospacing="1"/>
              <w:contextualSpacing/>
              <w:jc w:val="both"/>
              <w:rPr>
                <w:lang w:val="lv-LV" w:eastAsia="lv-LV"/>
              </w:rPr>
            </w:pPr>
            <w:r w:rsidRPr="009C0103">
              <w:rPr>
                <w:lang w:val="lv-LV" w:eastAsia="lv-LV"/>
              </w:rPr>
              <w:t xml:space="preserve">Latvijas Republika uzņemas saistības, kas iekļautas  Vienošanās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w:t>
            </w:r>
            <w:r w:rsidR="0081784B">
              <w:rPr>
                <w:lang w:val="lv-LV" w:eastAsia="lv-LV"/>
              </w:rPr>
              <w:t xml:space="preserve">sociālās </w:t>
            </w:r>
            <w:r w:rsidRPr="009C0103">
              <w:rPr>
                <w:lang w:val="lv-LV" w:eastAsia="lv-LV"/>
              </w:rPr>
              <w:t>labklājības partnerības sekretariāta izveidi.</w:t>
            </w:r>
            <w:r w:rsidR="008B5539">
              <w:rPr>
                <w:lang w:val="lv-LV" w:eastAsia="lv-LV"/>
              </w:rPr>
              <w:t xml:space="preserve"> Ar šo vienošanos Latvija izpilda </w:t>
            </w:r>
            <w:r w:rsidR="00012331">
              <w:rPr>
                <w:lang w:val="lv-LV" w:eastAsia="lv-LV"/>
              </w:rPr>
              <w:t xml:space="preserve">Oslo Deklarācijas 7. pantā noteiktās </w:t>
            </w:r>
            <w:r w:rsidR="008B5539">
              <w:rPr>
                <w:lang w:val="lv-LV" w:eastAsia="lv-LV"/>
              </w:rPr>
              <w:t xml:space="preserve">saistības, kas </w:t>
            </w:r>
            <w:r w:rsidR="00012331">
              <w:rPr>
                <w:lang w:val="lv-LV" w:eastAsia="lv-LV"/>
              </w:rPr>
              <w:t>paredz izstrādāt</w:t>
            </w:r>
            <w:r w:rsidR="008B5539">
              <w:rPr>
                <w:lang w:val="lv-LV" w:eastAsia="lv-LV"/>
              </w:rPr>
              <w:t xml:space="preserve"> rekomendācijas par strukturālajām un funkcionālajām izmaiņām</w:t>
            </w:r>
            <w:r w:rsidR="00012331">
              <w:rPr>
                <w:lang w:val="lv-LV" w:eastAsia="lv-LV"/>
              </w:rPr>
              <w:t>, kas būtu nepieciešamas pilnveidojot un attīstot Partnerības potenciālu, kā arī Saprašanās memoranda 1. sadaļā apstiprināto nodomu izveidot Partnerības Sekretariātu kā administratīvu, analītisku un tehnisku atbalstu Ziemeļu Dimensijas Sabiedrības veselības un sociālās labklājības partnerības Vecāko amatpersonu komitejai.</w:t>
            </w:r>
          </w:p>
        </w:tc>
      </w:tr>
    </w:tbl>
    <w:p w:rsidR="00AE22AD" w:rsidRPr="000D4B8A" w:rsidRDefault="00AE22AD" w:rsidP="001B4ABB">
      <w:pPr>
        <w:rPr>
          <w:i/>
          <w:lang w:val="lv-LV"/>
        </w:rPr>
      </w:pPr>
    </w:p>
    <w:tbl>
      <w:tblPr>
        <w:tblStyle w:val="TableGrid"/>
        <w:tblW w:w="9606" w:type="dxa"/>
        <w:tblLook w:val="04A0"/>
      </w:tblPr>
      <w:tblGrid>
        <w:gridCol w:w="567"/>
        <w:gridCol w:w="3119"/>
        <w:gridCol w:w="5920"/>
      </w:tblGrid>
      <w:tr w:rsidR="000D4B8A" w:rsidRPr="004D050A" w:rsidTr="000D4B8A">
        <w:tc>
          <w:tcPr>
            <w:tcW w:w="9606" w:type="dxa"/>
            <w:gridSpan w:val="3"/>
          </w:tcPr>
          <w:p w:rsidR="000D4B8A" w:rsidRPr="009C0103" w:rsidRDefault="000D4B8A" w:rsidP="00260C64">
            <w:pPr>
              <w:pStyle w:val="naislab"/>
              <w:outlineLvl w:val="0"/>
              <w:rPr>
                <w:b/>
                <w:lang w:val="lv-LV"/>
              </w:rPr>
            </w:pPr>
            <w:r w:rsidRPr="009C0103">
              <w:rPr>
                <w:b/>
                <w:lang w:val="lv-LV"/>
              </w:rPr>
              <w:t>VII Tiesību akta projekta izpildes nodrošināšana un tās ietekme uz institūcijām</w:t>
            </w:r>
          </w:p>
        </w:tc>
      </w:tr>
      <w:tr w:rsidR="00154788" w:rsidRPr="009C0103" w:rsidTr="000D4B8A">
        <w:tc>
          <w:tcPr>
            <w:tcW w:w="567" w:type="dxa"/>
          </w:tcPr>
          <w:p w:rsidR="00154788" w:rsidRPr="009C0103" w:rsidRDefault="00154788" w:rsidP="00260C64">
            <w:pPr>
              <w:pStyle w:val="naisnod"/>
              <w:ind w:left="180" w:hanging="180"/>
              <w:rPr>
                <w:b/>
                <w:lang w:val="lv-LV"/>
              </w:rPr>
            </w:pPr>
            <w:r w:rsidRPr="009C0103">
              <w:rPr>
                <w:lang w:val="lv-LV"/>
              </w:rPr>
              <w:t>1.</w:t>
            </w:r>
          </w:p>
        </w:tc>
        <w:tc>
          <w:tcPr>
            <w:tcW w:w="3119" w:type="dxa"/>
          </w:tcPr>
          <w:p w:rsidR="00154788" w:rsidRPr="009C0103" w:rsidRDefault="00154788" w:rsidP="000D4B8A">
            <w:pPr>
              <w:pStyle w:val="naisf"/>
              <w:ind w:firstLine="0"/>
              <w:jc w:val="left"/>
            </w:pPr>
            <w:r w:rsidRPr="009C0103">
              <w:t>Projekta izpildē iesaistītās institūcijas</w:t>
            </w:r>
          </w:p>
        </w:tc>
        <w:tc>
          <w:tcPr>
            <w:tcW w:w="5920" w:type="dxa"/>
          </w:tcPr>
          <w:p w:rsidR="00154788" w:rsidRPr="009C0103" w:rsidRDefault="00154788" w:rsidP="009C0103">
            <w:pPr>
              <w:spacing w:before="100" w:beforeAutospacing="1" w:after="100" w:afterAutospacing="1"/>
              <w:rPr>
                <w:lang w:val="lv-LV"/>
              </w:rPr>
            </w:pPr>
            <w:r w:rsidRPr="009C0103">
              <w:rPr>
                <w:lang w:val="lv-LV"/>
              </w:rPr>
              <w:t>Veselības ministrija.</w:t>
            </w:r>
          </w:p>
        </w:tc>
      </w:tr>
      <w:tr w:rsidR="000D4B8A" w:rsidRPr="004D050A" w:rsidTr="000D4B8A">
        <w:tc>
          <w:tcPr>
            <w:tcW w:w="567" w:type="dxa"/>
          </w:tcPr>
          <w:p w:rsidR="000D4B8A" w:rsidRPr="009C0103" w:rsidRDefault="000D4B8A" w:rsidP="00260C64">
            <w:pPr>
              <w:pStyle w:val="naisnod"/>
              <w:rPr>
                <w:b/>
                <w:lang w:val="lv-LV"/>
              </w:rPr>
            </w:pPr>
            <w:r w:rsidRPr="009C0103">
              <w:rPr>
                <w:lang w:val="lv-LV"/>
              </w:rPr>
              <w:t>2.</w:t>
            </w:r>
          </w:p>
        </w:tc>
        <w:tc>
          <w:tcPr>
            <w:tcW w:w="3119" w:type="dxa"/>
          </w:tcPr>
          <w:p w:rsidR="000D4B8A" w:rsidRPr="009C0103" w:rsidRDefault="000D4B8A" w:rsidP="000D4B8A">
            <w:pPr>
              <w:pStyle w:val="naisf"/>
              <w:ind w:firstLine="0"/>
              <w:jc w:val="left"/>
            </w:pPr>
            <w:r w:rsidRPr="009C0103">
              <w:t>Projekta izpildes ietekme uz pārvaldes funkcijām</w:t>
            </w:r>
          </w:p>
        </w:tc>
        <w:tc>
          <w:tcPr>
            <w:tcW w:w="5920" w:type="dxa"/>
          </w:tcPr>
          <w:p w:rsidR="000D4B8A" w:rsidRPr="009C0103" w:rsidRDefault="000D4B8A" w:rsidP="00260C64">
            <w:pPr>
              <w:pStyle w:val="naisnod"/>
              <w:jc w:val="both"/>
              <w:rPr>
                <w:b/>
                <w:lang w:val="lv-LV"/>
              </w:rPr>
            </w:pPr>
            <w:r w:rsidRPr="009C0103">
              <w:rPr>
                <w:iCs/>
                <w:lang w:val="lv-LV"/>
              </w:rPr>
              <w:t>Projekta izpilde neietekmē institūciju funkcijas un uzdevumus.</w:t>
            </w:r>
          </w:p>
        </w:tc>
      </w:tr>
      <w:tr w:rsidR="000D4B8A" w:rsidRPr="004D050A" w:rsidTr="000D4B8A">
        <w:tc>
          <w:tcPr>
            <w:tcW w:w="567" w:type="dxa"/>
          </w:tcPr>
          <w:p w:rsidR="000D4B8A" w:rsidRPr="009C0103" w:rsidRDefault="000D4B8A" w:rsidP="00260C64">
            <w:pPr>
              <w:pStyle w:val="naisnod"/>
              <w:rPr>
                <w:b/>
                <w:lang w:val="lv-LV"/>
              </w:rPr>
            </w:pPr>
            <w:r w:rsidRPr="009C0103">
              <w:rPr>
                <w:lang w:val="lv-LV"/>
              </w:rPr>
              <w:t>3.</w:t>
            </w:r>
          </w:p>
        </w:tc>
        <w:tc>
          <w:tcPr>
            <w:tcW w:w="3119" w:type="dxa"/>
          </w:tcPr>
          <w:p w:rsidR="000D4B8A" w:rsidRPr="009C0103" w:rsidRDefault="000D4B8A" w:rsidP="000D4B8A">
            <w:pPr>
              <w:pStyle w:val="naisf"/>
              <w:ind w:firstLine="0"/>
              <w:jc w:val="left"/>
            </w:pPr>
            <w:r w:rsidRPr="009C0103">
              <w:t>Projekta izpildes ietekme uz pārvaldes institucionālo struktūru.</w:t>
            </w:r>
          </w:p>
          <w:p w:rsidR="000D4B8A" w:rsidRPr="009C0103" w:rsidRDefault="000D4B8A" w:rsidP="000D4B8A">
            <w:pPr>
              <w:pStyle w:val="naisf"/>
              <w:ind w:firstLine="0"/>
              <w:jc w:val="left"/>
            </w:pPr>
            <w:r w:rsidRPr="009C0103">
              <w:t>Jaunu institūciju izveide.</w:t>
            </w:r>
          </w:p>
        </w:tc>
        <w:tc>
          <w:tcPr>
            <w:tcW w:w="5920" w:type="dxa"/>
          </w:tcPr>
          <w:p w:rsidR="000D4B8A" w:rsidRPr="009C0103" w:rsidRDefault="00154788" w:rsidP="00260C64">
            <w:pPr>
              <w:pStyle w:val="naisnod"/>
              <w:jc w:val="both"/>
              <w:rPr>
                <w:b/>
                <w:lang w:val="lv-LV"/>
              </w:rPr>
            </w:pPr>
            <w:r w:rsidRPr="009C0103">
              <w:rPr>
                <w:iCs/>
                <w:lang w:val="lv-LV"/>
              </w:rPr>
              <w:t>Projekta izpildes rezultātā tiks piešķirts tiesiskais statuss Partnerības Sekretariātam.</w:t>
            </w:r>
          </w:p>
        </w:tc>
      </w:tr>
      <w:tr w:rsidR="000D4B8A" w:rsidRPr="009C0103" w:rsidTr="000D4B8A">
        <w:tc>
          <w:tcPr>
            <w:tcW w:w="567" w:type="dxa"/>
          </w:tcPr>
          <w:p w:rsidR="000D4B8A" w:rsidRPr="009C0103" w:rsidRDefault="000D4B8A" w:rsidP="00260C64">
            <w:pPr>
              <w:pStyle w:val="naisnod"/>
              <w:rPr>
                <w:b/>
                <w:lang w:val="lv-LV"/>
              </w:rPr>
            </w:pPr>
            <w:r w:rsidRPr="009C0103">
              <w:rPr>
                <w:lang w:val="lv-LV"/>
              </w:rPr>
              <w:t>4.</w:t>
            </w:r>
          </w:p>
        </w:tc>
        <w:tc>
          <w:tcPr>
            <w:tcW w:w="3119" w:type="dxa"/>
          </w:tcPr>
          <w:p w:rsidR="000D4B8A" w:rsidRPr="009C0103" w:rsidRDefault="000D4B8A" w:rsidP="000D4B8A">
            <w:pPr>
              <w:pStyle w:val="naisf"/>
              <w:ind w:firstLine="0"/>
              <w:jc w:val="left"/>
            </w:pPr>
            <w:r w:rsidRPr="009C0103">
              <w:t xml:space="preserve">Projekta izpildes ietekme uz pārvaldes institucionālo </w:t>
            </w:r>
            <w:r w:rsidRPr="009C0103">
              <w:lastRenderedPageBreak/>
              <w:t>struktūru.</w:t>
            </w:r>
          </w:p>
          <w:p w:rsidR="000D4B8A" w:rsidRPr="009C0103" w:rsidRDefault="000D4B8A" w:rsidP="000D4B8A">
            <w:pPr>
              <w:pStyle w:val="naisf"/>
              <w:ind w:firstLine="0"/>
              <w:jc w:val="left"/>
            </w:pPr>
            <w:r w:rsidRPr="009C0103">
              <w:t>Esošu institūciju likvidācija.</w:t>
            </w:r>
          </w:p>
        </w:tc>
        <w:tc>
          <w:tcPr>
            <w:tcW w:w="5920" w:type="dxa"/>
          </w:tcPr>
          <w:p w:rsidR="000D4B8A" w:rsidRPr="009C0103" w:rsidRDefault="000D4B8A" w:rsidP="00260C64">
            <w:pPr>
              <w:pStyle w:val="naisnod"/>
              <w:rPr>
                <w:b/>
                <w:lang w:val="lv-LV"/>
              </w:rPr>
            </w:pPr>
            <w:r w:rsidRPr="009C0103">
              <w:rPr>
                <w:iCs/>
                <w:lang w:val="lv-LV"/>
              </w:rPr>
              <w:lastRenderedPageBreak/>
              <w:t>Esošās institūcijas netiks likvidētas.</w:t>
            </w:r>
          </w:p>
        </w:tc>
      </w:tr>
      <w:tr w:rsidR="000D4B8A" w:rsidRPr="009C0103" w:rsidTr="000D4B8A">
        <w:trPr>
          <w:trHeight w:val="1228"/>
        </w:trPr>
        <w:tc>
          <w:tcPr>
            <w:tcW w:w="567" w:type="dxa"/>
          </w:tcPr>
          <w:p w:rsidR="000D4B8A" w:rsidRPr="009C0103" w:rsidRDefault="000D4B8A" w:rsidP="00260C64">
            <w:pPr>
              <w:pStyle w:val="naisnod"/>
              <w:rPr>
                <w:b/>
                <w:lang w:val="lv-LV"/>
              </w:rPr>
            </w:pPr>
            <w:r w:rsidRPr="009C0103">
              <w:rPr>
                <w:lang w:val="lv-LV"/>
              </w:rPr>
              <w:lastRenderedPageBreak/>
              <w:t>5.</w:t>
            </w:r>
          </w:p>
        </w:tc>
        <w:tc>
          <w:tcPr>
            <w:tcW w:w="3119" w:type="dxa"/>
          </w:tcPr>
          <w:p w:rsidR="000D4B8A" w:rsidRPr="009C0103" w:rsidRDefault="000D4B8A" w:rsidP="000D4B8A">
            <w:pPr>
              <w:pStyle w:val="naisf"/>
              <w:ind w:firstLine="0"/>
              <w:jc w:val="left"/>
            </w:pPr>
            <w:r w:rsidRPr="009C0103">
              <w:t>Projekta izpildes ietekme uz pārvaldes institucionālo struktūru.</w:t>
            </w:r>
          </w:p>
          <w:p w:rsidR="000D4B8A" w:rsidRPr="009C0103" w:rsidRDefault="000D4B8A" w:rsidP="000D4B8A">
            <w:pPr>
              <w:pStyle w:val="naisf"/>
              <w:ind w:firstLine="0"/>
              <w:jc w:val="left"/>
            </w:pPr>
            <w:r w:rsidRPr="009C0103">
              <w:t>Esošu institūciju reorganizācija.</w:t>
            </w:r>
          </w:p>
        </w:tc>
        <w:tc>
          <w:tcPr>
            <w:tcW w:w="5920" w:type="dxa"/>
          </w:tcPr>
          <w:p w:rsidR="000D4B8A" w:rsidRPr="009C0103" w:rsidRDefault="000D4B8A" w:rsidP="00260C64">
            <w:pPr>
              <w:pStyle w:val="naisnod"/>
              <w:jc w:val="both"/>
              <w:rPr>
                <w:b/>
                <w:i/>
                <w:lang w:val="lv-LV"/>
              </w:rPr>
            </w:pPr>
            <w:r w:rsidRPr="009C0103">
              <w:rPr>
                <w:iCs/>
                <w:lang w:val="lv-LV"/>
              </w:rPr>
              <w:t>Esošās institūcijas netiks reorganizētas.</w:t>
            </w:r>
          </w:p>
        </w:tc>
      </w:tr>
      <w:tr w:rsidR="000D4B8A" w:rsidRPr="009C0103" w:rsidTr="000D4B8A">
        <w:tc>
          <w:tcPr>
            <w:tcW w:w="567" w:type="dxa"/>
          </w:tcPr>
          <w:p w:rsidR="000D4B8A" w:rsidRPr="009C0103" w:rsidRDefault="000D4B8A" w:rsidP="00260C64">
            <w:pPr>
              <w:pStyle w:val="naiskr"/>
              <w:jc w:val="center"/>
              <w:rPr>
                <w:lang w:val="lv-LV"/>
              </w:rPr>
            </w:pPr>
            <w:r w:rsidRPr="009C0103">
              <w:rPr>
                <w:lang w:val="lv-LV"/>
              </w:rPr>
              <w:t>6.</w:t>
            </w:r>
          </w:p>
        </w:tc>
        <w:tc>
          <w:tcPr>
            <w:tcW w:w="3119" w:type="dxa"/>
          </w:tcPr>
          <w:p w:rsidR="000D4B8A" w:rsidRPr="009C0103" w:rsidRDefault="000D4B8A" w:rsidP="000D4B8A">
            <w:pPr>
              <w:pStyle w:val="naiskr"/>
              <w:rPr>
                <w:lang w:val="lv-LV"/>
              </w:rPr>
            </w:pPr>
            <w:r w:rsidRPr="009C0103">
              <w:rPr>
                <w:lang w:val="lv-LV"/>
              </w:rPr>
              <w:t>Cita informācija.</w:t>
            </w:r>
          </w:p>
        </w:tc>
        <w:tc>
          <w:tcPr>
            <w:tcW w:w="5920" w:type="dxa"/>
          </w:tcPr>
          <w:p w:rsidR="000D4B8A" w:rsidRPr="009C0103" w:rsidRDefault="000D4B8A" w:rsidP="000D4B8A">
            <w:pPr>
              <w:pStyle w:val="naisc"/>
              <w:spacing w:before="0" w:after="120"/>
              <w:jc w:val="both"/>
              <w:rPr>
                <w:i/>
                <w:sz w:val="24"/>
                <w:szCs w:val="24"/>
              </w:rPr>
            </w:pPr>
            <w:r w:rsidRPr="009C0103">
              <w:rPr>
                <w:sz w:val="24"/>
                <w:szCs w:val="24"/>
              </w:rPr>
              <w:t>Nav</w:t>
            </w:r>
          </w:p>
        </w:tc>
      </w:tr>
    </w:tbl>
    <w:p w:rsidR="009C0103" w:rsidRDefault="009C0103" w:rsidP="00D61D00">
      <w:pPr>
        <w:rPr>
          <w:i/>
          <w:lang w:val="lv-LV"/>
        </w:rPr>
      </w:pPr>
    </w:p>
    <w:p w:rsidR="009C0103" w:rsidRPr="00D61D00" w:rsidRDefault="001B4ABB" w:rsidP="00D61D00">
      <w:pPr>
        <w:jc w:val="center"/>
        <w:rPr>
          <w:i/>
          <w:sz w:val="28"/>
          <w:szCs w:val="28"/>
          <w:lang w:val="lv-LV"/>
        </w:rPr>
      </w:pPr>
      <w:r w:rsidRPr="009C0103">
        <w:rPr>
          <w:i/>
          <w:sz w:val="28"/>
          <w:szCs w:val="28"/>
          <w:lang w:val="lv-LV"/>
        </w:rPr>
        <w:t>Anotācij</w:t>
      </w:r>
      <w:r w:rsidR="00D148EE" w:rsidRPr="009C0103">
        <w:rPr>
          <w:i/>
          <w:sz w:val="28"/>
          <w:szCs w:val="28"/>
          <w:lang w:val="lv-LV"/>
        </w:rPr>
        <w:t>as  II.,</w:t>
      </w:r>
      <w:r w:rsidR="00AE22AD" w:rsidRPr="009C0103">
        <w:rPr>
          <w:i/>
          <w:sz w:val="28"/>
          <w:szCs w:val="28"/>
          <w:lang w:val="lv-LV"/>
        </w:rPr>
        <w:t xml:space="preserve"> IV.,</w:t>
      </w:r>
      <w:r w:rsidR="000D4B8A" w:rsidRPr="009C0103">
        <w:rPr>
          <w:i/>
          <w:sz w:val="28"/>
          <w:szCs w:val="28"/>
          <w:lang w:val="lv-LV"/>
        </w:rPr>
        <w:t xml:space="preserve"> VI.</w:t>
      </w:r>
      <w:r w:rsidRPr="009C0103">
        <w:rPr>
          <w:i/>
          <w:sz w:val="28"/>
          <w:szCs w:val="28"/>
          <w:lang w:val="lv-LV"/>
        </w:rPr>
        <w:t xml:space="preserve"> sadaļa – projekts šīs jomas neskar.</w:t>
      </w:r>
    </w:p>
    <w:p w:rsidR="009C0103" w:rsidRDefault="009C0103" w:rsidP="008B614E">
      <w:pPr>
        <w:tabs>
          <w:tab w:val="num" w:pos="0"/>
        </w:tabs>
        <w:jc w:val="both"/>
        <w:rPr>
          <w:sz w:val="28"/>
          <w:szCs w:val="28"/>
          <w:lang w:val="lv-LV"/>
        </w:rPr>
      </w:pPr>
    </w:p>
    <w:p w:rsidR="0002620B" w:rsidRDefault="0002620B" w:rsidP="008B614E">
      <w:pPr>
        <w:tabs>
          <w:tab w:val="num" w:pos="0"/>
        </w:tabs>
        <w:jc w:val="both"/>
        <w:rPr>
          <w:sz w:val="28"/>
          <w:szCs w:val="28"/>
          <w:lang w:val="lv-LV"/>
        </w:rPr>
      </w:pPr>
    </w:p>
    <w:p w:rsidR="0002620B" w:rsidRDefault="0002620B" w:rsidP="008B614E">
      <w:pPr>
        <w:tabs>
          <w:tab w:val="num" w:pos="0"/>
        </w:tabs>
        <w:jc w:val="both"/>
        <w:rPr>
          <w:sz w:val="28"/>
          <w:szCs w:val="28"/>
          <w:lang w:val="lv-LV"/>
        </w:rPr>
      </w:pPr>
    </w:p>
    <w:p w:rsidR="00DF3B78" w:rsidRPr="000D4B8A" w:rsidRDefault="00D148EE" w:rsidP="008B614E">
      <w:pPr>
        <w:tabs>
          <w:tab w:val="num" w:pos="0"/>
        </w:tabs>
        <w:jc w:val="both"/>
        <w:rPr>
          <w:sz w:val="28"/>
          <w:szCs w:val="28"/>
          <w:lang w:val="lv-LV"/>
        </w:rPr>
      </w:pPr>
      <w:r>
        <w:rPr>
          <w:sz w:val="28"/>
          <w:szCs w:val="28"/>
          <w:lang w:val="lv-LV"/>
        </w:rPr>
        <w:t>Veselības ministre</w:t>
      </w:r>
      <w:r w:rsidR="00DF3B78" w:rsidRPr="000D4B8A">
        <w:rPr>
          <w:sz w:val="28"/>
          <w:szCs w:val="28"/>
          <w:lang w:val="lv-LV"/>
        </w:rPr>
        <w:tab/>
      </w:r>
      <w:r w:rsidR="00DF3B78" w:rsidRPr="000D4B8A">
        <w:rPr>
          <w:sz w:val="28"/>
          <w:szCs w:val="28"/>
          <w:lang w:val="lv-LV"/>
        </w:rPr>
        <w:tab/>
      </w:r>
      <w:r w:rsidR="00DF3B78" w:rsidRPr="000D4B8A">
        <w:rPr>
          <w:sz w:val="28"/>
          <w:szCs w:val="28"/>
          <w:lang w:val="lv-LV"/>
        </w:rPr>
        <w:tab/>
      </w:r>
      <w:r w:rsidR="00DF3B78" w:rsidRPr="000D4B8A">
        <w:rPr>
          <w:sz w:val="28"/>
          <w:szCs w:val="28"/>
          <w:lang w:val="lv-LV"/>
        </w:rPr>
        <w:tab/>
      </w:r>
      <w:r w:rsidR="00DF3B78" w:rsidRPr="000D4B8A">
        <w:rPr>
          <w:sz w:val="28"/>
          <w:szCs w:val="28"/>
          <w:lang w:val="lv-LV"/>
        </w:rPr>
        <w:tab/>
      </w:r>
      <w:r w:rsidR="00DF3B78" w:rsidRPr="000D4B8A">
        <w:rPr>
          <w:sz w:val="28"/>
          <w:szCs w:val="28"/>
          <w:lang w:val="lv-LV"/>
        </w:rPr>
        <w:tab/>
        <w:t xml:space="preserve">         </w:t>
      </w:r>
      <w:r w:rsidR="008B614E">
        <w:rPr>
          <w:sz w:val="28"/>
          <w:szCs w:val="28"/>
          <w:lang w:val="lv-LV"/>
        </w:rPr>
        <w:tab/>
      </w:r>
      <w:r w:rsidR="008B614E">
        <w:rPr>
          <w:sz w:val="28"/>
          <w:szCs w:val="28"/>
          <w:lang w:val="lv-LV"/>
        </w:rPr>
        <w:tab/>
      </w:r>
      <w:r w:rsidR="008B614E">
        <w:rPr>
          <w:sz w:val="28"/>
          <w:szCs w:val="28"/>
          <w:lang w:val="lv-LV"/>
        </w:rPr>
        <w:tab/>
      </w:r>
      <w:r>
        <w:rPr>
          <w:sz w:val="28"/>
          <w:szCs w:val="28"/>
          <w:lang w:val="lv-LV"/>
        </w:rPr>
        <w:t xml:space="preserve">I. </w:t>
      </w:r>
      <w:proofErr w:type="spellStart"/>
      <w:r>
        <w:rPr>
          <w:sz w:val="28"/>
          <w:szCs w:val="28"/>
          <w:lang w:val="lv-LV"/>
        </w:rPr>
        <w:t>Circene</w:t>
      </w:r>
      <w:proofErr w:type="spellEnd"/>
    </w:p>
    <w:p w:rsidR="0002620B" w:rsidRDefault="0002620B" w:rsidP="00DF3B78">
      <w:pPr>
        <w:rPr>
          <w:szCs w:val="22"/>
          <w:lang w:val="lv-LV"/>
        </w:rPr>
      </w:pPr>
    </w:p>
    <w:p w:rsidR="0002620B" w:rsidRPr="0002620B" w:rsidRDefault="0002620B" w:rsidP="0002620B">
      <w:pPr>
        <w:rPr>
          <w:szCs w:val="22"/>
          <w:lang w:val="lv-LV"/>
        </w:rPr>
      </w:pPr>
    </w:p>
    <w:p w:rsidR="0002620B" w:rsidRPr="0002620B" w:rsidRDefault="0002620B" w:rsidP="0002620B">
      <w:pPr>
        <w:rPr>
          <w:szCs w:val="22"/>
          <w:lang w:val="lv-LV"/>
        </w:rPr>
      </w:pPr>
    </w:p>
    <w:p w:rsidR="0002620B" w:rsidRPr="0002620B" w:rsidRDefault="0002620B" w:rsidP="0002620B">
      <w:pPr>
        <w:rPr>
          <w:szCs w:val="22"/>
          <w:lang w:val="lv-LV"/>
        </w:rPr>
      </w:pPr>
    </w:p>
    <w:p w:rsidR="0002620B" w:rsidRPr="0002620B" w:rsidRDefault="0002620B" w:rsidP="0002620B">
      <w:pPr>
        <w:rPr>
          <w:szCs w:val="22"/>
          <w:lang w:val="lv-LV"/>
        </w:rPr>
      </w:pPr>
    </w:p>
    <w:p w:rsidR="0002620B" w:rsidRPr="00273983" w:rsidRDefault="004D050A" w:rsidP="0002620B">
      <w:pPr>
        <w:rPr>
          <w:szCs w:val="22"/>
          <w:lang w:val="lv-LV"/>
        </w:rPr>
      </w:pPr>
      <w:r>
        <w:rPr>
          <w:szCs w:val="22"/>
          <w:lang w:val="lv-LV"/>
        </w:rPr>
        <w:t>09</w:t>
      </w:r>
      <w:r w:rsidR="0002620B">
        <w:rPr>
          <w:szCs w:val="22"/>
          <w:lang w:val="lv-LV"/>
        </w:rPr>
        <w:t>.11</w:t>
      </w:r>
      <w:r>
        <w:rPr>
          <w:szCs w:val="22"/>
          <w:lang w:val="lv-LV"/>
        </w:rPr>
        <w:t>.2011   15</w:t>
      </w:r>
      <w:r w:rsidR="0002620B" w:rsidRPr="00273983">
        <w:rPr>
          <w:szCs w:val="22"/>
          <w:lang w:val="lv-LV"/>
        </w:rPr>
        <w:t>:</w:t>
      </w:r>
      <w:r>
        <w:rPr>
          <w:szCs w:val="22"/>
          <w:lang w:val="lv-LV"/>
        </w:rPr>
        <w:t>19</w:t>
      </w:r>
    </w:p>
    <w:p w:rsidR="0002620B" w:rsidRPr="00273983" w:rsidRDefault="004D050A" w:rsidP="0002620B">
      <w:pPr>
        <w:rPr>
          <w:szCs w:val="22"/>
          <w:lang w:val="lv-LV"/>
        </w:rPr>
      </w:pPr>
      <w:r>
        <w:rPr>
          <w:szCs w:val="22"/>
          <w:lang w:val="lv-LV"/>
        </w:rPr>
        <w:t>1189</w:t>
      </w:r>
    </w:p>
    <w:p w:rsidR="0002620B" w:rsidRPr="00273983" w:rsidRDefault="0002620B" w:rsidP="0002620B">
      <w:pPr>
        <w:rPr>
          <w:szCs w:val="22"/>
          <w:lang w:val="lv-LV"/>
        </w:rPr>
      </w:pPr>
      <w:r w:rsidRPr="00273983">
        <w:rPr>
          <w:szCs w:val="22"/>
          <w:lang w:val="lv-LV"/>
        </w:rPr>
        <w:t xml:space="preserve">E. </w:t>
      </w:r>
      <w:proofErr w:type="spellStart"/>
      <w:r w:rsidRPr="00273983">
        <w:rPr>
          <w:szCs w:val="22"/>
          <w:lang w:val="lv-LV"/>
        </w:rPr>
        <w:t>Čipote</w:t>
      </w:r>
      <w:proofErr w:type="spellEnd"/>
    </w:p>
    <w:p w:rsidR="0002620B" w:rsidRPr="008B614E" w:rsidRDefault="0002620B" w:rsidP="0002620B">
      <w:pPr>
        <w:rPr>
          <w:szCs w:val="22"/>
          <w:lang w:val="lv-LV"/>
        </w:rPr>
      </w:pPr>
      <w:r w:rsidRPr="00273983">
        <w:rPr>
          <w:szCs w:val="22"/>
          <w:lang w:val="lv-LV"/>
        </w:rPr>
        <w:t>67876023, eliza.cipote@vm.gov.lv</w:t>
      </w:r>
    </w:p>
    <w:p w:rsidR="009C0103" w:rsidRPr="0002620B" w:rsidRDefault="009C0103" w:rsidP="0002620B">
      <w:pPr>
        <w:rPr>
          <w:szCs w:val="22"/>
          <w:lang w:val="lv-LV"/>
        </w:rPr>
      </w:pPr>
    </w:p>
    <w:sectPr w:rsidR="009C0103" w:rsidRPr="0002620B" w:rsidSect="00600827">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39" w:rsidRDefault="008B5539" w:rsidP="000E0BDA">
      <w:r>
        <w:separator/>
      </w:r>
    </w:p>
  </w:endnote>
  <w:endnote w:type="continuationSeparator" w:id="0">
    <w:p w:rsidR="008B5539" w:rsidRDefault="008B5539" w:rsidP="000E0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9" w:rsidRPr="001838D8" w:rsidRDefault="008B5539" w:rsidP="001838D8">
    <w:pPr>
      <w:pStyle w:val="Footer"/>
      <w:jc w:val="both"/>
      <w:rPr>
        <w:rFonts w:ascii="Times" w:hAnsi="Times"/>
        <w:sz w:val="20"/>
        <w:szCs w:val="20"/>
        <w:lang w:val="lv-LV"/>
      </w:rPr>
    </w:pPr>
    <w:r w:rsidRPr="00201C2E">
      <w:rPr>
        <w:rFonts w:ascii="Times" w:hAnsi="Times"/>
        <w:sz w:val="20"/>
        <w:szCs w:val="20"/>
        <w:lang w:val="lv-LV"/>
      </w:rPr>
      <w:t>VMAnot_</w:t>
    </w:r>
    <w:r w:rsidR="004D050A">
      <w:rPr>
        <w:rFonts w:ascii="Times" w:hAnsi="Times"/>
        <w:sz w:val="20"/>
        <w:szCs w:val="20"/>
        <w:lang w:val="lv-LV"/>
      </w:rPr>
      <w:t>09</w:t>
    </w:r>
    <w:r>
      <w:rPr>
        <w:rFonts w:ascii="Times" w:hAnsi="Times"/>
        <w:sz w:val="20"/>
        <w:szCs w:val="20"/>
        <w:lang w:val="lv-LV"/>
      </w:rPr>
      <w:t>11</w:t>
    </w:r>
    <w:r w:rsidRPr="00273983">
      <w:rPr>
        <w:rFonts w:ascii="Times" w:hAnsi="Times"/>
        <w:sz w:val="20"/>
        <w:szCs w:val="20"/>
        <w:lang w:val="lv-LV"/>
      </w:rPr>
      <w:t>11</w:t>
    </w:r>
    <w:r w:rsidRPr="00201C2E">
      <w:rPr>
        <w:rFonts w:ascii="Times" w:hAnsi="Times"/>
        <w:sz w:val="20"/>
        <w:szCs w:val="20"/>
        <w:lang w:val="lv-LV"/>
      </w:rPr>
      <w:t>_</w:t>
    </w:r>
    <w:r>
      <w:rPr>
        <w:rFonts w:ascii="Times" w:hAnsi="Times"/>
        <w:sz w:val="20"/>
        <w:szCs w:val="20"/>
        <w:lang w:val="lv-LV"/>
      </w:rPr>
      <w:t xml:space="preserve">ZD; </w:t>
    </w:r>
    <w:r w:rsidRPr="00201C2E">
      <w:rPr>
        <w:rFonts w:ascii="Times" w:hAnsi="Times"/>
        <w:sz w:val="20"/>
        <w:szCs w:val="20"/>
        <w:lang w:val="lv-LV"/>
      </w:rPr>
      <w:t>Minis</w:t>
    </w:r>
    <w:r>
      <w:rPr>
        <w:rFonts w:ascii="Times" w:hAnsi="Times"/>
        <w:sz w:val="20"/>
        <w:szCs w:val="20"/>
        <w:lang w:val="lv-LV"/>
      </w:rPr>
      <w:t>tru kabineta noteikumu projekta</w:t>
    </w:r>
    <w:r w:rsidRPr="00201C2E">
      <w:rPr>
        <w:rFonts w:ascii="Times" w:hAnsi="Times"/>
        <w:sz w:val="20"/>
        <w:szCs w:val="20"/>
        <w:lang w:val="lv-LV"/>
      </w:rPr>
      <w:t xml:space="preserve"> “</w:t>
    </w:r>
    <w:r>
      <w:rPr>
        <w:rFonts w:ascii="Times" w:hAnsi="Times"/>
        <w:sz w:val="20"/>
        <w:szCs w:val="20"/>
        <w:lang w:val="lv-LV"/>
      </w:rPr>
      <w:t xml:space="preserve">Par </w:t>
    </w:r>
    <w:r>
      <w:rPr>
        <w:sz w:val="20"/>
        <w:szCs w:val="20"/>
        <w:lang w:val="lv-LV"/>
      </w:rPr>
      <w:t>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sociālās labklājības sekretariāta izveidi</w:t>
    </w:r>
    <w:r w:rsidRPr="00201C2E">
      <w:rPr>
        <w:sz w:val="20"/>
        <w:szCs w:val="20"/>
        <w:lang w:val="lv-LV"/>
      </w:rPr>
      <w:t>”</w:t>
    </w:r>
    <w:r>
      <w:rPr>
        <w:sz w:val="20"/>
        <w:szCs w:val="20"/>
        <w:lang w:val="lv-LV"/>
      </w:rPr>
      <w:t xml:space="preserve"> sākotnējās ietekmes ziņojuma novērtējums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39" w:rsidRPr="005F567C" w:rsidRDefault="008B5539" w:rsidP="005F567C">
    <w:pPr>
      <w:pStyle w:val="Footer"/>
      <w:jc w:val="both"/>
      <w:rPr>
        <w:rFonts w:ascii="Times" w:hAnsi="Times"/>
        <w:sz w:val="20"/>
        <w:szCs w:val="20"/>
        <w:lang w:val="lv-LV"/>
      </w:rPr>
    </w:pPr>
    <w:r w:rsidRPr="00201C2E">
      <w:rPr>
        <w:rFonts w:ascii="Times" w:hAnsi="Times"/>
        <w:sz w:val="20"/>
        <w:szCs w:val="20"/>
        <w:lang w:val="lv-LV"/>
      </w:rPr>
      <w:t>VMAnot_</w:t>
    </w:r>
    <w:r w:rsidR="004D050A">
      <w:rPr>
        <w:rFonts w:ascii="Times" w:hAnsi="Times"/>
        <w:sz w:val="20"/>
        <w:szCs w:val="20"/>
        <w:lang w:val="lv-LV"/>
      </w:rPr>
      <w:t>09</w:t>
    </w:r>
    <w:r>
      <w:rPr>
        <w:rFonts w:ascii="Times" w:hAnsi="Times"/>
        <w:sz w:val="20"/>
        <w:szCs w:val="20"/>
        <w:lang w:val="lv-LV"/>
      </w:rPr>
      <w:t>11</w:t>
    </w:r>
    <w:r w:rsidRPr="00273983">
      <w:rPr>
        <w:rFonts w:ascii="Times" w:hAnsi="Times"/>
        <w:sz w:val="20"/>
        <w:szCs w:val="20"/>
        <w:lang w:val="lv-LV"/>
      </w:rPr>
      <w:t>11</w:t>
    </w:r>
    <w:r w:rsidRPr="00201C2E">
      <w:rPr>
        <w:rFonts w:ascii="Times" w:hAnsi="Times"/>
        <w:sz w:val="20"/>
        <w:szCs w:val="20"/>
        <w:lang w:val="lv-LV"/>
      </w:rPr>
      <w:t>_</w:t>
    </w:r>
    <w:r>
      <w:rPr>
        <w:rFonts w:ascii="Times" w:hAnsi="Times"/>
        <w:sz w:val="20"/>
        <w:szCs w:val="20"/>
        <w:lang w:val="lv-LV"/>
      </w:rPr>
      <w:t xml:space="preserve">ZD; </w:t>
    </w:r>
    <w:r w:rsidRPr="00201C2E">
      <w:rPr>
        <w:rFonts w:ascii="Times" w:hAnsi="Times"/>
        <w:sz w:val="20"/>
        <w:szCs w:val="20"/>
        <w:lang w:val="lv-LV"/>
      </w:rPr>
      <w:t>Minis</w:t>
    </w:r>
    <w:r>
      <w:rPr>
        <w:rFonts w:ascii="Times" w:hAnsi="Times"/>
        <w:sz w:val="20"/>
        <w:szCs w:val="20"/>
        <w:lang w:val="lv-LV"/>
      </w:rPr>
      <w:t>tru kabineta noteikumu projekta</w:t>
    </w:r>
    <w:r w:rsidRPr="00201C2E">
      <w:rPr>
        <w:rFonts w:ascii="Times" w:hAnsi="Times"/>
        <w:sz w:val="20"/>
        <w:szCs w:val="20"/>
        <w:lang w:val="lv-LV"/>
      </w:rPr>
      <w:t xml:space="preserve"> “</w:t>
    </w:r>
    <w:r>
      <w:rPr>
        <w:rFonts w:ascii="Times" w:hAnsi="Times"/>
        <w:sz w:val="20"/>
        <w:szCs w:val="20"/>
        <w:lang w:val="lv-LV"/>
      </w:rPr>
      <w:t xml:space="preserve">Par </w:t>
    </w:r>
    <w:r>
      <w:rPr>
        <w:sz w:val="20"/>
        <w:szCs w:val="20"/>
        <w:lang w:val="lv-LV"/>
      </w:rPr>
      <w:t>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sociālās labklājības sekretariāta izveidi</w:t>
    </w:r>
    <w:r w:rsidRPr="00201C2E">
      <w:rPr>
        <w:sz w:val="20"/>
        <w:szCs w:val="20"/>
        <w:lang w:val="lv-LV"/>
      </w:rPr>
      <w:t>”</w:t>
    </w:r>
    <w:r>
      <w:rPr>
        <w:sz w:val="20"/>
        <w:szCs w:val="20"/>
        <w:lang w:val="lv-LV"/>
      </w:rPr>
      <w:t xml:space="preserve"> sākotnējās ietekmes ziņojuma novērtējums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39" w:rsidRDefault="008B5539" w:rsidP="000E0BDA">
      <w:r>
        <w:separator/>
      </w:r>
    </w:p>
  </w:footnote>
  <w:footnote w:type="continuationSeparator" w:id="0">
    <w:p w:rsidR="008B5539" w:rsidRDefault="008B5539" w:rsidP="000E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141"/>
      <w:docPartObj>
        <w:docPartGallery w:val="Page Numbers (Top of Page)"/>
        <w:docPartUnique/>
      </w:docPartObj>
    </w:sdtPr>
    <w:sdtContent>
      <w:p w:rsidR="008B5539" w:rsidRDefault="002D0831">
        <w:pPr>
          <w:pStyle w:val="Header"/>
          <w:jc w:val="center"/>
        </w:pPr>
        <w:fldSimple w:instr=" PAGE   \* MERGEFORMAT ">
          <w:r w:rsidR="004D050A">
            <w:rPr>
              <w:noProof/>
            </w:rPr>
            <w:t>6</w:t>
          </w:r>
        </w:fldSimple>
      </w:p>
    </w:sdtContent>
  </w:sdt>
  <w:p w:rsidR="008B5539" w:rsidRDefault="008B5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B6733"/>
    <w:multiLevelType w:val="multilevel"/>
    <w:tmpl w:val="D80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C0BB2"/>
    <w:multiLevelType w:val="hybridMultilevel"/>
    <w:tmpl w:val="C5587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0F88"/>
    <w:rsid w:val="00012331"/>
    <w:rsid w:val="000129C7"/>
    <w:rsid w:val="000141AB"/>
    <w:rsid w:val="0002620B"/>
    <w:rsid w:val="000320BE"/>
    <w:rsid w:val="000518F9"/>
    <w:rsid w:val="00056F86"/>
    <w:rsid w:val="000A1112"/>
    <w:rsid w:val="000A4500"/>
    <w:rsid w:val="000B1A30"/>
    <w:rsid w:val="000D4B8A"/>
    <w:rsid w:val="000E0BDA"/>
    <w:rsid w:val="000E6842"/>
    <w:rsid w:val="00147B91"/>
    <w:rsid w:val="0015284F"/>
    <w:rsid w:val="00154788"/>
    <w:rsid w:val="00173C7C"/>
    <w:rsid w:val="00177937"/>
    <w:rsid w:val="0018065B"/>
    <w:rsid w:val="001838D8"/>
    <w:rsid w:val="001B46FF"/>
    <w:rsid w:val="001B4ABB"/>
    <w:rsid w:val="001E63AF"/>
    <w:rsid w:val="001F2666"/>
    <w:rsid w:val="00201C2E"/>
    <w:rsid w:val="00260C64"/>
    <w:rsid w:val="00264729"/>
    <w:rsid w:val="002655F3"/>
    <w:rsid w:val="00273983"/>
    <w:rsid w:val="0028317C"/>
    <w:rsid w:val="00286DA1"/>
    <w:rsid w:val="002A1D60"/>
    <w:rsid w:val="002A5711"/>
    <w:rsid w:val="002B2A35"/>
    <w:rsid w:val="002D0137"/>
    <w:rsid w:val="002D0831"/>
    <w:rsid w:val="003755CD"/>
    <w:rsid w:val="00395319"/>
    <w:rsid w:val="003A1F8D"/>
    <w:rsid w:val="003A6151"/>
    <w:rsid w:val="003A7052"/>
    <w:rsid w:val="003C3B34"/>
    <w:rsid w:val="003D0482"/>
    <w:rsid w:val="003D236E"/>
    <w:rsid w:val="003D688D"/>
    <w:rsid w:val="003D730B"/>
    <w:rsid w:val="00413E28"/>
    <w:rsid w:val="004247AC"/>
    <w:rsid w:val="00427D38"/>
    <w:rsid w:val="00453378"/>
    <w:rsid w:val="00483787"/>
    <w:rsid w:val="004A68E5"/>
    <w:rsid w:val="004A7990"/>
    <w:rsid w:val="004C0F88"/>
    <w:rsid w:val="004C6C39"/>
    <w:rsid w:val="004D050A"/>
    <w:rsid w:val="00526497"/>
    <w:rsid w:val="00564305"/>
    <w:rsid w:val="005731AD"/>
    <w:rsid w:val="00576F63"/>
    <w:rsid w:val="00592550"/>
    <w:rsid w:val="0059531E"/>
    <w:rsid w:val="005B3629"/>
    <w:rsid w:val="005C5848"/>
    <w:rsid w:val="005C6826"/>
    <w:rsid w:val="005F567C"/>
    <w:rsid w:val="00600827"/>
    <w:rsid w:val="00602B2B"/>
    <w:rsid w:val="00620EB1"/>
    <w:rsid w:val="00627676"/>
    <w:rsid w:val="00627DC6"/>
    <w:rsid w:val="00643AC4"/>
    <w:rsid w:val="00652AC0"/>
    <w:rsid w:val="00665382"/>
    <w:rsid w:val="00684771"/>
    <w:rsid w:val="00690147"/>
    <w:rsid w:val="006B2399"/>
    <w:rsid w:val="006B5728"/>
    <w:rsid w:val="006C2749"/>
    <w:rsid w:val="006F344D"/>
    <w:rsid w:val="00713B66"/>
    <w:rsid w:val="00730F39"/>
    <w:rsid w:val="00753F92"/>
    <w:rsid w:val="007710DC"/>
    <w:rsid w:val="007732CD"/>
    <w:rsid w:val="00781C72"/>
    <w:rsid w:val="007972DC"/>
    <w:rsid w:val="00797E8E"/>
    <w:rsid w:val="007D77BD"/>
    <w:rsid w:val="007E0F49"/>
    <w:rsid w:val="00806DF4"/>
    <w:rsid w:val="0081784B"/>
    <w:rsid w:val="00836320"/>
    <w:rsid w:val="00865907"/>
    <w:rsid w:val="008932D5"/>
    <w:rsid w:val="008B177B"/>
    <w:rsid w:val="008B5539"/>
    <w:rsid w:val="008B614E"/>
    <w:rsid w:val="008C0856"/>
    <w:rsid w:val="008D33D3"/>
    <w:rsid w:val="00904D85"/>
    <w:rsid w:val="0091550F"/>
    <w:rsid w:val="00946508"/>
    <w:rsid w:val="009560DA"/>
    <w:rsid w:val="00981A15"/>
    <w:rsid w:val="0099794D"/>
    <w:rsid w:val="009A48DF"/>
    <w:rsid w:val="009A69CC"/>
    <w:rsid w:val="009C0103"/>
    <w:rsid w:val="009C4A1E"/>
    <w:rsid w:val="009D478A"/>
    <w:rsid w:val="009D597B"/>
    <w:rsid w:val="00A0274A"/>
    <w:rsid w:val="00A24D33"/>
    <w:rsid w:val="00A3754B"/>
    <w:rsid w:val="00A4125C"/>
    <w:rsid w:val="00A4414C"/>
    <w:rsid w:val="00A65B01"/>
    <w:rsid w:val="00A82DAF"/>
    <w:rsid w:val="00A87248"/>
    <w:rsid w:val="00AB53F8"/>
    <w:rsid w:val="00AB5D47"/>
    <w:rsid w:val="00AE22AD"/>
    <w:rsid w:val="00B0723B"/>
    <w:rsid w:val="00B17A87"/>
    <w:rsid w:val="00B23E40"/>
    <w:rsid w:val="00B30F34"/>
    <w:rsid w:val="00B32DFC"/>
    <w:rsid w:val="00B45D58"/>
    <w:rsid w:val="00B57FDD"/>
    <w:rsid w:val="00B62E57"/>
    <w:rsid w:val="00B8613E"/>
    <w:rsid w:val="00BB0FC0"/>
    <w:rsid w:val="00BC72D5"/>
    <w:rsid w:val="00BE140E"/>
    <w:rsid w:val="00BF661F"/>
    <w:rsid w:val="00C147C5"/>
    <w:rsid w:val="00C213DB"/>
    <w:rsid w:val="00C257FB"/>
    <w:rsid w:val="00C31C6D"/>
    <w:rsid w:val="00C516B3"/>
    <w:rsid w:val="00C546E3"/>
    <w:rsid w:val="00C64C5B"/>
    <w:rsid w:val="00C6618C"/>
    <w:rsid w:val="00C66FAF"/>
    <w:rsid w:val="00C67AC5"/>
    <w:rsid w:val="00C74D21"/>
    <w:rsid w:val="00C97028"/>
    <w:rsid w:val="00CC4A7E"/>
    <w:rsid w:val="00CD3729"/>
    <w:rsid w:val="00CD762B"/>
    <w:rsid w:val="00D01C61"/>
    <w:rsid w:val="00D148EE"/>
    <w:rsid w:val="00D15191"/>
    <w:rsid w:val="00D17B3E"/>
    <w:rsid w:val="00D33ED5"/>
    <w:rsid w:val="00D5127B"/>
    <w:rsid w:val="00D61D00"/>
    <w:rsid w:val="00D620FE"/>
    <w:rsid w:val="00DD1355"/>
    <w:rsid w:val="00DD2164"/>
    <w:rsid w:val="00DE4091"/>
    <w:rsid w:val="00DF1FEF"/>
    <w:rsid w:val="00DF3B78"/>
    <w:rsid w:val="00E04D49"/>
    <w:rsid w:val="00E21119"/>
    <w:rsid w:val="00E714CD"/>
    <w:rsid w:val="00E84458"/>
    <w:rsid w:val="00E905A3"/>
    <w:rsid w:val="00EA21FC"/>
    <w:rsid w:val="00EA71DE"/>
    <w:rsid w:val="00EB42A4"/>
    <w:rsid w:val="00EB6FB9"/>
    <w:rsid w:val="00ED0C12"/>
    <w:rsid w:val="00ED4D2E"/>
    <w:rsid w:val="00EE4005"/>
    <w:rsid w:val="00F137A9"/>
    <w:rsid w:val="00F34D52"/>
    <w:rsid w:val="00F36707"/>
    <w:rsid w:val="00F80AE8"/>
    <w:rsid w:val="00FA2616"/>
    <w:rsid w:val="00FB1EDA"/>
    <w:rsid w:val="00FB234C"/>
    <w:rsid w:val="00FD4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88"/>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CC4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3B78"/>
    <w:pPr>
      <w:keepNext/>
      <w:spacing w:after="120"/>
      <w:jc w:val="both"/>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F88"/>
    <w:pPr>
      <w:jc w:val="center"/>
    </w:pPr>
    <w:rPr>
      <w:b/>
      <w:bCs/>
      <w:sz w:val="28"/>
      <w:lang w:val="lv-LV"/>
    </w:rPr>
  </w:style>
  <w:style w:type="character" w:customStyle="1" w:styleId="BodyTextChar">
    <w:name w:val="Body Text Char"/>
    <w:basedOn w:val="DefaultParagraphFont"/>
    <w:link w:val="BodyText"/>
    <w:rsid w:val="004C0F88"/>
    <w:rPr>
      <w:rFonts w:ascii="Times New Roman" w:eastAsia="Times New Roman" w:hAnsi="Times New Roman" w:cs="Times New Roman"/>
      <w:b/>
      <w:bCs/>
      <w:sz w:val="28"/>
      <w:szCs w:val="24"/>
      <w:lang w:val="lv-LV"/>
    </w:rPr>
  </w:style>
  <w:style w:type="paragraph" w:styleId="BodyText2">
    <w:name w:val="Body Text 2"/>
    <w:basedOn w:val="Normal"/>
    <w:link w:val="BodyText2Char"/>
    <w:rsid w:val="004C0F88"/>
    <w:pPr>
      <w:jc w:val="both"/>
    </w:pPr>
    <w:rPr>
      <w:sz w:val="28"/>
      <w:lang w:val="lv-LV"/>
    </w:rPr>
  </w:style>
  <w:style w:type="character" w:customStyle="1" w:styleId="BodyText2Char">
    <w:name w:val="Body Text 2 Char"/>
    <w:basedOn w:val="DefaultParagraphFont"/>
    <w:link w:val="BodyText2"/>
    <w:rsid w:val="004C0F88"/>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DF3B78"/>
    <w:rPr>
      <w:rFonts w:ascii="Times New Roman" w:eastAsia="Times New Roman" w:hAnsi="Times New Roman"/>
      <w:sz w:val="28"/>
      <w:szCs w:val="24"/>
      <w:lang w:val="lv-LV"/>
    </w:rPr>
  </w:style>
  <w:style w:type="paragraph" w:styleId="NormalWeb">
    <w:name w:val="Normal (Web)"/>
    <w:basedOn w:val="Normal"/>
    <w:uiPriority w:val="99"/>
    <w:rsid w:val="00DF3B78"/>
    <w:pPr>
      <w:spacing w:before="100" w:beforeAutospacing="1" w:after="100" w:afterAutospacing="1"/>
    </w:pPr>
    <w:rPr>
      <w:lang w:val="lv-LV" w:eastAsia="lv-LV"/>
    </w:rPr>
  </w:style>
  <w:style w:type="paragraph" w:customStyle="1" w:styleId="naisf">
    <w:name w:val="naisf"/>
    <w:basedOn w:val="Normal"/>
    <w:rsid w:val="00DF3B78"/>
    <w:pPr>
      <w:spacing w:before="75" w:after="75"/>
      <w:ind w:firstLine="375"/>
      <w:jc w:val="both"/>
    </w:pPr>
    <w:rPr>
      <w:lang w:val="lv-LV" w:eastAsia="lv-LV"/>
    </w:rPr>
  </w:style>
  <w:style w:type="paragraph" w:customStyle="1" w:styleId="naisc">
    <w:name w:val="naisc"/>
    <w:basedOn w:val="Normal"/>
    <w:rsid w:val="00DF3B78"/>
    <w:pPr>
      <w:spacing w:before="450" w:after="300"/>
      <w:jc w:val="center"/>
    </w:pPr>
    <w:rPr>
      <w:sz w:val="26"/>
      <w:szCs w:val="26"/>
      <w:lang w:val="lv-LV" w:eastAsia="lv-LV"/>
    </w:rPr>
  </w:style>
  <w:style w:type="character" w:styleId="CommentReference">
    <w:name w:val="annotation reference"/>
    <w:basedOn w:val="DefaultParagraphFont"/>
    <w:semiHidden/>
    <w:rsid w:val="00DF3B78"/>
    <w:rPr>
      <w:sz w:val="16"/>
      <w:szCs w:val="16"/>
    </w:rPr>
  </w:style>
  <w:style w:type="character" w:customStyle="1" w:styleId="spelle">
    <w:name w:val="spelle"/>
    <w:basedOn w:val="DefaultParagraphFont"/>
    <w:rsid w:val="00DF3B78"/>
  </w:style>
  <w:style w:type="paragraph" w:styleId="Header">
    <w:name w:val="header"/>
    <w:basedOn w:val="Normal"/>
    <w:link w:val="HeaderChar"/>
    <w:uiPriority w:val="99"/>
    <w:unhideWhenUsed/>
    <w:rsid w:val="000E0BDA"/>
    <w:pPr>
      <w:tabs>
        <w:tab w:val="center" w:pos="4680"/>
        <w:tab w:val="right" w:pos="9360"/>
      </w:tabs>
    </w:pPr>
  </w:style>
  <w:style w:type="character" w:customStyle="1" w:styleId="HeaderChar">
    <w:name w:val="Header Char"/>
    <w:basedOn w:val="DefaultParagraphFont"/>
    <w:link w:val="Header"/>
    <w:uiPriority w:val="99"/>
    <w:rsid w:val="000E0BDA"/>
    <w:rPr>
      <w:rFonts w:ascii="Times New Roman" w:eastAsia="Times New Roman" w:hAnsi="Times New Roman"/>
      <w:sz w:val="24"/>
      <w:szCs w:val="24"/>
      <w:lang w:val="en-GB"/>
    </w:rPr>
  </w:style>
  <w:style w:type="paragraph" w:styleId="Footer">
    <w:name w:val="footer"/>
    <w:basedOn w:val="Normal"/>
    <w:link w:val="FooterChar"/>
    <w:uiPriority w:val="99"/>
    <w:unhideWhenUsed/>
    <w:rsid w:val="000E0BDA"/>
    <w:pPr>
      <w:tabs>
        <w:tab w:val="center" w:pos="4680"/>
        <w:tab w:val="right" w:pos="9360"/>
      </w:tabs>
    </w:pPr>
  </w:style>
  <w:style w:type="character" w:customStyle="1" w:styleId="FooterChar">
    <w:name w:val="Footer Char"/>
    <w:basedOn w:val="DefaultParagraphFont"/>
    <w:link w:val="Footer"/>
    <w:uiPriority w:val="99"/>
    <w:rsid w:val="000E0BDA"/>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0E0BDA"/>
    <w:rPr>
      <w:rFonts w:ascii="Tahoma" w:hAnsi="Tahoma" w:cs="Tahoma"/>
      <w:sz w:val="16"/>
      <w:szCs w:val="16"/>
    </w:rPr>
  </w:style>
  <w:style w:type="character" w:customStyle="1" w:styleId="BalloonTextChar">
    <w:name w:val="Balloon Text Char"/>
    <w:basedOn w:val="DefaultParagraphFont"/>
    <w:link w:val="BalloonText"/>
    <w:uiPriority w:val="99"/>
    <w:semiHidden/>
    <w:rsid w:val="000E0BDA"/>
    <w:rPr>
      <w:rFonts w:ascii="Tahoma" w:eastAsia="Times New Roman" w:hAnsi="Tahoma" w:cs="Tahoma"/>
      <w:sz w:val="16"/>
      <w:szCs w:val="16"/>
      <w:lang w:val="en-GB"/>
    </w:rPr>
  </w:style>
  <w:style w:type="paragraph" w:customStyle="1" w:styleId="naiskr">
    <w:name w:val="naiskr"/>
    <w:basedOn w:val="Normal"/>
    <w:rsid w:val="00EE4005"/>
    <w:pPr>
      <w:spacing w:before="100" w:beforeAutospacing="1" w:after="100" w:afterAutospacing="1"/>
    </w:pPr>
    <w:rPr>
      <w:lang w:val="en-US"/>
    </w:rPr>
  </w:style>
  <w:style w:type="paragraph" w:customStyle="1" w:styleId="naislab">
    <w:name w:val="naislab"/>
    <w:basedOn w:val="Normal"/>
    <w:rsid w:val="00EE4005"/>
    <w:pPr>
      <w:spacing w:before="100" w:beforeAutospacing="1" w:after="100" w:afterAutospacing="1"/>
    </w:pPr>
    <w:rPr>
      <w:lang w:val="en-US"/>
    </w:rPr>
  </w:style>
  <w:style w:type="paragraph" w:customStyle="1" w:styleId="naisnod">
    <w:name w:val="naisnod"/>
    <w:basedOn w:val="Normal"/>
    <w:rsid w:val="00EE4005"/>
    <w:pPr>
      <w:spacing w:before="100" w:beforeAutospacing="1" w:after="100" w:afterAutospacing="1"/>
    </w:pPr>
    <w:rPr>
      <w:lang w:val="en-US"/>
    </w:rPr>
  </w:style>
  <w:style w:type="paragraph" w:styleId="CommentText">
    <w:name w:val="annotation text"/>
    <w:basedOn w:val="Normal"/>
    <w:link w:val="CommentTextChar"/>
    <w:uiPriority w:val="99"/>
    <w:semiHidden/>
    <w:unhideWhenUsed/>
    <w:rsid w:val="00D620FE"/>
    <w:rPr>
      <w:sz w:val="20"/>
      <w:szCs w:val="20"/>
    </w:rPr>
  </w:style>
  <w:style w:type="character" w:customStyle="1" w:styleId="CommentTextChar">
    <w:name w:val="Comment Text Char"/>
    <w:basedOn w:val="DefaultParagraphFont"/>
    <w:link w:val="CommentText"/>
    <w:uiPriority w:val="99"/>
    <w:semiHidden/>
    <w:rsid w:val="00D620FE"/>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D620FE"/>
    <w:rPr>
      <w:b/>
      <w:bCs/>
    </w:rPr>
  </w:style>
  <w:style w:type="character" w:customStyle="1" w:styleId="CommentSubjectChar">
    <w:name w:val="Comment Subject Char"/>
    <w:basedOn w:val="CommentTextChar"/>
    <w:link w:val="CommentSubject"/>
    <w:uiPriority w:val="99"/>
    <w:semiHidden/>
    <w:rsid w:val="00D620FE"/>
    <w:rPr>
      <w:b/>
      <w:bCs/>
    </w:rPr>
  </w:style>
  <w:style w:type="character" w:customStyle="1" w:styleId="Heading1Char">
    <w:name w:val="Heading 1 Char"/>
    <w:basedOn w:val="DefaultParagraphFont"/>
    <w:link w:val="Heading1"/>
    <w:uiPriority w:val="9"/>
    <w:rsid w:val="00CC4A7E"/>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A1F8D"/>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0D4B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82DAF"/>
    <w:rPr>
      <w:color w:val="9C6B56"/>
      <w:u w:val="single"/>
    </w:rPr>
  </w:style>
  <w:style w:type="character" w:styleId="Strong">
    <w:name w:val="Strong"/>
    <w:basedOn w:val="DefaultParagraphFont"/>
    <w:uiPriority w:val="22"/>
    <w:qFormat/>
    <w:rsid w:val="00A82DAF"/>
    <w:rPr>
      <w:b/>
      <w:bCs/>
    </w:rPr>
  </w:style>
</w:styles>
</file>

<file path=word/webSettings.xml><?xml version="1.0" encoding="utf-8"?>
<w:webSettings xmlns:r="http://schemas.openxmlformats.org/officeDocument/2006/relationships" xmlns:w="http://schemas.openxmlformats.org/wordprocessingml/2006/main">
  <w:divs>
    <w:div w:id="468285274">
      <w:bodyDiv w:val="1"/>
      <w:marLeft w:val="45"/>
      <w:marRight w:val="45"/>
      <w:marTop w:val="90"/>
      <w:marBottom w:val="90"/>
      <w:divBdr>
        <w:top w:val="none" w:sz="0" w:space="0" w:color="auto"/>
        <w:left w:val="none" w:sz="0" w:space="0" w:color="auto"/>
        <w:bottom w:val="none" w:sz="0" w:space="0" w:color="auto"/>
        <w:right w:val="none" w:sz="0" w:space="0" w:color="auto"/>
      </w:divBdr>
      <w:divsChild>
        <w:div w:id="1114590604">
          <w:marLeft w:val="0"/>
          <w:marRight w:val="0"/>
          <w:marTop w:val="240"/>
          <w:marBottom w:val="0"/>
          <w:divBdr>
            <w:top w:val="none" w:sz="0" w:space="0" w:color="auto"/>
            <w:left w:val="none" w:sz="0" w:space="0" w:color="auto"/>
            <w:bottom w:val="none" w:sz="0" w:space="0" w:color="auto"/>
            <w:right w:val="none" w:sz="0" w:space="0" w:color="auto"/>
          </w:divBdr>
        </w:div>
      </w:divsChild>
    </w:div>
    <w:div w:id="700208878">
      <w:bodyDiv w:val="1"/>
      <w:marLeft w:val="0"/>
      <w:marRight w:val="0"/>
      <w:marTop w:val="0"/>
      <w:marBottom w:val="0"/>
      <w:divBdr>
        <w:top w:val="none" w:sz="0" w:space="0" w:color="auto"/>
        <w:left w:val="none" w:sz="0" w:space="0" w:color="auto"/>
        <w:bottom w:val="none" w:sz="0" w:space="0" w:color="auto"/>
        <w:right w:val="none" w:sz="0" w:space="0" w:color="auto"/>
      </w:divBdr>
      <w:divsChild>
        <w:div w:id="30497396">
          <w:marLeft w:val="0"/>
          <w:marRight w:val="0"/>
          <w:marTop w:val="150"/>
          <w:marBottom w:val="0"/>
          <w:divBdr>
            <w:top w:val="none" w:sz="0" w:space="0" w:color="auto"/>
            <w:left w:val="none" w:sz="0" w:space="0" w:color="auto"/>
            <w:bottom w:val="none" w:sz="0" w:space="0" w:color="auto"/>
            <w:right w:val="none" w:sz="0" w:space="0" w:color="auto"/>
          </w:divBdr>
          <w:divsChild>
            <w:div w:id="1735395375">
              <w:marLeft w:val="0"/>
              <w:marRight w:val="0"/>
              <w:marTop w:val="0"/>
              <w:marBottom w:val="0"/>
              <w:divBdr>
                <w:top w:val="none" w:sz="0" w:space="0" w:color="auto"/>
                <w:left w:val="none" w:sz="0" w:space="0" w:color="auto"/>
                <w:bottom w:val="none" w:sz="0" w:space="0" w:color="auto"/>
                <w:right w:val="none" w:sz="0" w:space="0" w:color="auto"/>
              </w:divBdr>
              <w:divsChild>
                <w:div w:id="872771261">
                  <w:marLeft w:val="0"/>
                  <w:marRight w:val="0"/>
                  <w:marTop w:val="0"/>
                  <w:marBottom w:val="0"/>
                  <w:divBdr>
                    <w:top w:val="none" w:sz="0" w:space="0" w:color="auto"/>
                    <w:left w:val="none" w:sz="0" w:space="0" w:color="auto"/>
                    <w:bottom w:val="none" w:sz="0" w:space="0" w:color="auto"/>
                    <w:right w:val="none" w:sz="0" w:space="0" w:color="auto"/>
                  </w:divBdr>
                  <w:divsChild>
                    <w:div w:id="1858159098">
                      <w:marLeft w:val="0"/>
                      <w:marRight w:val="0"/>
                      <w:marTop w:val="0"/>
                      <w:marBottom w:val="0"/>
                      <w:divBdr>
                        <w:top w:val="none" w:sz="0" w:space="0" w:color="auto"/>
                        <w:left w:val="none" w:sz="0" w:space="0" w:color="auto"/>
                        <w:bottom w:val="none" w:sz="0" w:space="0" w:color="auto"/>
                        <w:right w:val="none" w:sz="0" w:space="0" w:color="auto"/>
                      </w:divBdr>
                      <w:divsChild>
                        <w:div w:id="1110509456">
                          <w:marLeft w:val="0"/>
                          <w:marRight w:val="0"/>
                          <w:marTop w:val="0"/>
                          <w:marBottom w:val="0"/>
                          <w:divBdr>
                            <w:top w:val="none" w:sz="0" w:space="0" w:color="auto"/>
                            <w:left w:val="none" w:sz="0" w:space="0" w:color="auto"/>
                            <w:bottom w:val="none" w:sz="0" w:space="0" w:color="auto"/>
                            <w:right w:val="none" w:sz="0" w:space="0" w:color="auto"/>
                          </w:divBdr>
                        </w:div>
                        <w:div w:id="10027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7993">
      <w:bodyDiv w:val="1"/>
      <w:marLeft w:val="0"/>
      <w:marRight w:val="0"/>
      <w:marTop w:val="0"/>
      <w:marBottom w:val="0"/>
      <w:divBdr>
        <w:top w:val="none" w:sz="0" w:space="0" w:color="auto"/>
        <w:left w:val="none" w:sz="0" w:space="0" w:color="auto"/>
        <w:bottom w:val="none" w:sz="0" w:space="0" w:color="auto"/>
        <w:right w:val="none" w:sz="0" w:space="0" w:color="auto"/>
      </w:divBdr>
    </w:div>
    <w:div w:id="1949315750">
      <w:bodyDiv w:val="1"/>
      <w:marLeft w:val="45"/>
      <w:marRight w:val="45"/>
      <w:marTop w:val="90"/>
      <w:marBottom w:val="90"/>
      <w:divBdr>
        <w:top w:val="none" w:sz="0" w:space="0" w:color="auto"/>
        <w:left w:val="none" w:sz="0" w:space="0" w:color="auto"/>
        <w:bottom w:val="none" w:sz="0" w:space="0" w:color="auto"/>
        <w:right w:val="none" w:sz="0" w:space="0" w:color="auto"/>
      </w:divBdr>
      <w:divsChild>
        <w:div w:id="3381680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A579-7E6D-4456-A351-EF284F06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6243</Words>
  <Characters>3559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Anotācija Ministru kabineta noteikumu projektam "Par Vienošanos starp Igaunijas Republikas valdību, Somijas Republikas valdību, Vācijas Federatīvās Republikas valdību, Islandes Republikas valdību, Latvijas Republikas valdību, Lietuvas Republikas valdību, </vt:lpstr>
    </vt:vector>
  </TitlesOfParts>
  <Company>Veselības ministrija</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"Par 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dc:title>
  <dc:subject>Anotācija</dc:subject>
  <dc:creator>Elīza Čipote</dc:creator>
  <cp:keywords/>
  <dc:description>67876023, eliza.cipote@vm.gov.lv</dc:description>
  <cp:lastModifiedBy>ecipote</cp:lastModifiedBy>
  <cp:revision>11</cp:revision>
  <cp:lastPrinted>2011-11-02T06:35:00Z</cp:lastPrinted>
  <dcterms:created xsi:type="dcterms:W3CDTF">2011-11-02T10:24:00Z</dcterms:created>
  <dcterms:modified xsi:type="dcterms:W3CDTF">2011-11-09T13:19:00Z</dcterms:modified>
</cp:coreProperties>
</file>