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C0" w:rsidRPr="00BA58E6" w:rsidRDefault="00692CC0" w:rsidP="00692CC0">
      <w:pPr>
        <w:pStyle w:val="Heading1"/>
        <w:rPr>
          <w:b w:val="0"/>
          <w:sz w:val="28"/>
        </w:rPr>
      </w:pPr>
      <w:r w:rsidRPr="00BA58E6">
        <w:rPr>
          <w:b w:val="0"/>
          <w:sz w:val="28"/>
        </w:rPr>
        <w:t>PROJEKTS</w:t>
      </w:r>
    </w:p>
    <w:p w:rsidR="00692CC0" w:rsidRDefault="00692CC0" w:rsidP="00692CC0">
      <w:pPr>
        <w:jc w:val="right"/>
        <w:rPr>
          <w:rFonts w:eastAsia="Arial Unicode MS"/>
          <w:b/>
          <w:bCs/>
          <w:sz w:val="28"/>
        </w:rPr>
      </w:pPr>
    </w:p>
    <w:p w:rsidR="00692CC0" w:rsidRDefault="00692CC0" w:rsidP="00692CC0">
      <w:pPr>
        <w:jc w:val="center"/>
        <w:rPr>
          <w:sz w:val="28"/>
        </w:rPr>
      </w:pPr>
      <w:r>
        <w:rPr>
          <w:sz w:val="28"/>
        </w:rPr>
        <w:t>LATVIJAS REPUBLIKAS MINISTRU KABINETS</w:t>
      </w:r>
    </w:p>
    <w:p w:rsidR="00692CC0" w:rsidRDefault="00692CC0" w:rsidP="00692CC0">
      <w:pPr>
        <w:jc w:val="center"/>
        <w:rPr>
          <w:sz w:val="28"/>
        </w:rPr>
      </w:pPr>
    </w:p>
    <w:p w:rsidR="00692CC0" w:rsidRDefault="00512E72" w:rsidP="00692CC0">
      <w:pPr>
        <w:rPr>
          <w:sz w:val="28"/>
        </w:rPr>
      </w:pPr>
      <w:r>
        <w:rPr>
          <w:sz w:val="28"/>
        </w:rPr>
        <w:t>201</w:t>
      </w:r>
      <w:r w:rsidR="00A91B9A">
        <w:rPr>
          <w:sz w:val="28"/>
        </w:rPr>
        <w:t>2</w:t>
      </w:r>
      <w:r w:rsidR="00692CC0">
        <w:rPr>
          <w:sz w:val="28"/>
        </w:rPr>
        <w:t xml:space="preserve">.gada __._____                                                         Noteikumi  Nr. </w:t>
      </w:r>
    </w:p>
    <w:p w:rsidR="00692CC0" w:rsidRDefault="00692CC0" w:rsidP="00692CC0">
      <w:pPr>
        <w:rPr>
          <w:sz w:val="28"/>
        </w:rPr>
      </w:pPr>
    </w:p>
    <w:p w:rsidR="00692CC0" w:rsidRDefault="00692CC0" w:rsidP="00692CC0">
      <w:pPr>
        <w:pStyle w:val="naislab"/>
        <w:spacing w:before="0" w:beforeAutospacing="0" w:after="0" w:afterAutospacing="0"/>
        <w:jc w:val="center"/>
        <w:rPr>
          <w:sz w:val="28"/>
          <w:lang w:val="lv-LV"/>
        </w:rPr>
      </w:pPr>
      <w:r>
        <w:rPr>
          <w:sz w:val="28"/>
          <w:lang w:val="lv-LV"/>
        </w:rPr>
        <w:t xml:space="preserve">Rīgā </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(prot. Nr.___  ____.§)</w:t>
      </w:r>
    </w:p>
    <w:p w:rsidR="00692CC0" w:rsidRDefault="00692CC0" w:rsidP="00692CC0">
      <w:pPr>
        <w:rPr>
          <w:sz w:val="28"/>
        </w:rPr>
      </w:pPr>
    </w:p>
    <w:p w:rsidR="00692CC0" w:rsidRPr="00BE43CC" w:rsidRDefault="00692CC0" w:rsidP="00692CC0">
      <w:pPr>
        <w:spacing w:before="75" w:after="75"/>
        <w:jc w:val="center"/>
        <w:rPr>
          <w:sz w:val="28"/>
          <w:szCs w:val="28"/>
        </w:rPr>
      </w:pPr>
      <w:r w:rsidRPr="00BE43CC">
        <w:rPr>
          <w:sz w:val="28"/>
          <w:szCs w:val="28"/>
        </w:rPr>
        <w:t xml:space="preserve"> </w:t>
      </w:r>
      <w:bookmarkStart w:id="0" w:name="OLE_LINK1"/>
      <w:bookmarkStart w:id="1" w:name="OLE_LINK2"/>
      <w:bookmarkStart w:id="2" w:name="OLE_LINK5"/>
      <w:bookmarkStart w:id="3" w:name="OLE_LINK6"/>
      <w:r w:rsidRPr="00BE43CC">
        <w:rPr>
          <w:b/>
          <w:bCs/>
          <w:sz w:val="28"/>
          <w:szCs w:val="28"/>
        </w:rPr>
        <w:t xml:space="preserve">Par </w:t>
      </w:r>
      <w:bookmarkEnd w:id="0"/>
      <w:bookmarkEnd w:id="1"/>
      <w:r w:rsidR="00A91B9A" w:rsidRPr="008D0123">
        <w:rPr>
          <w:b/>
          <w:sz w:val="28"/>
          <w:szCs w:val="28"/>
        </w:rPr>
        <w:t>Latvijas Republikas Veselības ministrijas, Igaunijas Republikas Sociālo lietu ministrijas un Lietuvas Republikas Veselības ministrijas partnerības līgum</w:t>
      </w:r>
      <w:r w:rsidR="00225177">
        <w:rPr>
          <w:b/>
          <w:sz w:val="28"/>
          <w:szCs w:val="28"/>
        </w:rPr>
        <w:t>u</w:t>
      </w:r>
      <w:r w:rsidR="00A91B9A" w:rsidRPr="008D0123">
        <w:rPr>
          <w:b/>
          <w:sz w:val="28"/>
          <w:szCs w:val="28"/>
        </w:rPr>
        <w:t xml:space="preserve"> par vienotiem zāļu un medicīnas ierīču iepirkumiem un centralizēti iepērkamo zāļu un medicīnas ierīču aizdošanu</w:t>
      </w:r>
      <w:bookmarkEnd w:id="2"/>
      <w:bookmarkEnd w:id="3"/>
    </w:p>
    <w:p w:rsidR="00692CC0" w:rsidRPr="007D191E" w:rsidRDefault="00692CC0" w:rsidP="00692CC0">
      <w:pPr>
        <w:spacing w:before="75" w:after="75"/>
        <w:jc w:val="right"/>
        <w:rPr>
          <w:sz w:val="28"/>
          <w:szCs w:val="28"/>
        </w:rPr>
      </w:pPr>
      <w:r w:rsidRPr="007D191E">
        <w:rPr>
          <w:sz w:val="28"/>
          <w:szCs w:val="28"/>
        </w:rPr>
        <w:t>(prot. Nr.  §)</w:t>
      </w:r>
    </w:p>
    <w:p w:rsidR="00692CC0" w:rsidRPr="007D191E" w:rsidRDefault="00692CC0" w:rsidP="00692CC0">
      <w:pPr>
        <w:spacing w:before="75" w:after="75"/>
        <w:jc w:val="right"/>
        <w:rPr>
          <w:sz w:val="28"/>
          <w:szCs w:val="28"/>
        </w:rPr>
      </w:pPr>
      <w:r w:rsidRPr="007D191E">
        <w:rPr>
          <w:sz w:val="28"/>
          <w:szCs w:val="28"/>
        </w:rPr>
        <w:t> </w:t>
      </w:r>
    </w:p>
    <w:p w:rsidR="00692CC0" w:rsidRDefault="00692CC0" w:rsidP="00692CC0">
      <w:pPr>
        <w:spacing w:before="75" w:after="75"/>
        <w:jc w:val="right"/>
        <w:rPr>
          <w:sz w:val="28"/>
          <w:szCs w:val="28"/>
        </w:rPr>
      </w:pPr>
      <w:r w:rsidRPr="007D191E">
        <w:rPr>
          <w:sz w:val="28"/>
          <w:szCs w:val="28"/>
        </w:rPr>
        <w:t>Izdoti saskaņā ar</w:t>
      </w:r>
    </w:p>
    <w:p w:rsidR="00692CC0" w:rsidRPr="00085024" w:rsidRDefault="00692CC0" w:rsidP="00692CC0">
      <w:pPr>
        <w:spacing w:before="75" w:after="75"/>
        <w:jc w:val="right"/>
        <w:rPr>
          <w:sz w:val="28"/>
          <w:szCs w:val="28"/>
        </w:rPr>
      </w:pPr>
      <w:r w:rsidRPr="00085024">
        <w:rPr>
          <w:sz w:val="28"/>
          <w:szCs w:val="28"/>
        </w:rPr>
        <w:t>Ministru kabineta iekārtas likuma</w:t>
      </w:r>
    </w:p>
    <w:p w:rsidR="00692CC0" w:rsidRPr="00085024" w:rsidRDefault="00315E9E" w:rsidP="00692CC0">
      <w:pPr>
        <w:ind w:left="2835"/>
        <w:jc w:val="right"/>
        <w:rPr>
          <w:sz w:val="28"/>
          <w:szCs w:val="28"/>
        </w:rPr>
      </w:pPr>
      <w:r>
        <w:rPr>
          <w:sz w:val="28"/>
          <w:szCs w:val="28"/>
        </w:rPr>
        <w:t>31.panta pirmās daļas 2</w:t>
      </w:r>
      <w:r w:rsidR="00692CC0" w:rsidRPr="00085024">
        <w:rPr>
          <w:sz w:val="28"/>
          <w:szCs w:val="28"/>
        </w:rPr>
        <w:t>.punktu</w:t>
      </w:r>
    </w:p>
    <w:p w:rsidR="00692CC0" w:rsidRPr="007D191E" w:rsidRDefault="00692CC0" w:rsidP="00692CC0">
      <w:pPr>
        <w:spacing w:before="75" w:after="75"/>
        <w:jc w:val="right"/>
        <w:rPr>
          <w:sz w:val="28"/>
          <w:szCs w:val="28"/>
        </w:rPr>
      </w:pPr>
    </w:p>
    <w:p w:rsidR="00692CC0" w:rsidRPr="00560B83" w:rsidRDefault="00A91B9A" w:rsidP="00692CC0">
      <w:pPr>
        <w:numPr>
          <w:ilvl w:val="0"/>
          <w:numId w:val="1"/>
        </w:numPr>
        <w:tabs>
          <w:tab w:val="left" w:pos="360"/>
        </w:tabs>
        <w:jc w:val="both"/>
        <w:rPr>
          <w:sz w:val="28"/>
          <w:szCs w:val="28"/>
        </w:rPr>
      </w:pPr>
      <w:r w:rsidRPr="00A91B9A">
        <w:rPr>
          <w:sz w:val="28"/>
          <w:szCs w:val="28"/>
        </w:rPr>
        <w:t>Latvijas Republikas Veselības ministrijas, Igaunijas Republikas Sociālo lietu ministrijas un Lietuvas Republikas Veselības ministrijas partnerības līgum</w:t>
      </w:r>
      <w:r w:rsidR="008A78C9">
        <w:rPr>
          <w:sz w:val="28"/>
          <w:szCs w:val="28"/>
        </w:rPr>
        <w:t>a</w:t>
      </w:r>
      <w:r w:rsidRPr="00A91B9A">
        <w:rPr>
          <w:sz w:val="28"/>
          <w:szCs w:val="28"/>
        </w:rPr>
        <w:t xml:space="preserve"> par vienotiem zāļu un medicīnas ierīču iepirkumiem un centralizēti iepērkamo zāļu un medicīnas ierīču aizdošanu</w:t>
      </w:r>
      <w:r w:rsidR="00267AAF">
        <w:rPr>
          <w:sz w:val="28"/>
          <w:szCs w:val="28"/>
        </w:rPr>
        <w:t xml:space="preserve"> </w:t>
      </w:r>
      <w:r w:rsidR="00692CC0" w:rsidRPr="00560B83">
        <w:rPr>
          <w:sz w:val="28"/>
          <w:szCs w:val="28"/>
        </w:rPr>
        <w:t xml:space="preserve">(turpmāk – </w:t>
      </w:r>
      <w:r>
        <w:rPr>
          <w:sz w:val="28"/>
          <w:szCs w:val="28"/>
        </w:rPr>
        <w:t>Partnerības līgums</w:t>
      </w:r>
      <w:r w:rsidR="00692CC0" w:rsidRPr="00560B83">
        <w:rPr>
          <w:sz w:val="28"/>
          <w:szCs w:val="28"/>
        </w:rPr>
        <w:t>)</w:t>
      </w:r>
      <w:r w:rsidR="0022573E">
        <w:rPr>
          <w:sz w:val="28"/>
          <w:szCs w:val="28"/>
        </w:rPr>
        <w:t xml:space="preserve"> </w:t>
      </w:r>
      <w:r w:rsidR="0024044F" w:rsidRPr="002E46D8">
        <w:rPr>
          <w:sz w:val="28"/>
          <w:szCs w:val="28"/>
        </w:rPr>
        <w:t>projekts</w:t>
      </w:r>
      <w:r w:rsidR="00692CC0" w:rsidRPr="00560B83">
        <w:rPr>
          <w:sz w:val="28"/>
          <w:szCs w:val="28"/>
        </w:rPr>
        <w:t xml:space="preserve"> a</w:t>
      </w:r>
      <w:r w:rsidR="004556CC">
        <w:rPr>
          <w:sz w:val="28"/>
          <w:szCs w:val="28"/>
        </w:rPr>
        <w:t>r šiem noteikumiem tiek pieņemt</w:t>
      </w:r>
      <w:r w:rsidR="00937A4A">
        <w:rPr>
          <w:sz w:val="28"/>
          <w:szCs w:val="28"/>
        </w:rPr>
        <w:t>s</w:t>
      </w:r>
      <w:r w:rsidR="004556CC">
        <w:rPr>
          <w:sz w:val="28"/>
          <w:szCs w:val="28"/>
        </w:rPr>
        <w:t xml:space="preserve"> un apstiprināt</w:t>
      </w:r>
      <w:r w:rsidR="00937A4A">
        <w:rPr>
          <w:sz w:val="28"/>
          <w:szCs w:val="28"/>
        </w:rPr>
        <w:t>s</w:t>
      </w:r>
      <w:r w:rsidR="00692CC0" w:rsidRPr="00560B83">
        <w:rPr>
          <w:sz w:val="28"/>
          <w:szCs w:val="28"/>
        </w:rPr>
        <w:t>.</w:t>
      </w:r>
    </w:p>
    <w:p w:rsidR="00392809" w:rsidRPr="00392809" w:rsidRDefault="00A91B9A" w:rsidP="00692CC0">
      <w:pPr>
        <w:pStyle w:val="ListParagraph"/>
        <w:numPr>
          <w:ilvl w:val="0"/>
          <w:numId w:val="1"/>
        </w:numPr>
        <w:jc w:val="both"/>
      </w:pPr>
      <w:r>
        <w:rPr>
          <w:szCs w:val="28"/>
        </w:rPr>
        <w:t>Partnerības līgumā</w:t>
      </w:r>
      <w:r w:rsidR="00392809" w:rsidRPr="007E5E0E">
        <w:rPr>
          <w:szCs w:val="28"/>
        </w:rPr>
        <w:t xml:space="preserve"> </w:t>
      </w:r>
      <w:r w:rsidR="00392809" w:rsidRPr="007E5E0E">
        <w:rPr>
          <w:noProof/>
          <w:szCs w:val="28"/>
        </w:rPr>
        <w:t>paredzēto saistību izpildi koordinē Veselības ministrija</w:t>
      </w:r>
      <w:r w:rsidR="00392809">
        <w:rPr>
          <w:noProof/>
          <w:szCs w:val="28"/>
        </w:rPr>
        <w:t>.</w:t>
      </w:r>
    </w:p>
    <w:p w:rsidR="00692CC0" w:rsidRPr="007B1977" w:rsidRDefault="00A91B9A" w:rsidP="00692CC0">
      <w:pPr>
        <w:pStyle w:val="ListParagraph"/>
        <w:numPr>
          <w:ilvl w:val="0"/>
          <w:numId w:val="1"/>
        </w:numPr>
        <w:jc w:val="both"/>
      </w:pPr>
      <w:r>
        <w:rPr>
          <w:szCs w:val="28"/>
        </w:rPr>
        <w:t>Partnerības līgums</w:t>
      </w:r>
      <w:r w:rsidR="00692CC0" w:rsidRPr="0036437B">
        <w:rPr>
          <w:szCs w:val="28"/>
        </w:rPr>
        <w:t xml:space="preserve"> stājas spēkā </w:t>
      </w:r>
      <w:r w:rsidR="00956CFB">
        <w:rPr>
          <w:szCs w:val="28"/>
        </w:rPr>
        <w:t>tā</w:t>
      </w:r>
      <w:r w:rsidR="00200F11">
        <w:rPr>
          <w:szCs w:val="28"/>
        </w:rPr>
        <w:t xml:space="preserve"> 1</w:t>
      </w:r>
      <w:r>
        <w:rPr>
          <w:szCs w:val="28"/>
        </w:rPr>
        <w:t>2</w:t>
      </w:r>
      <w:r w:rsidR="00692CC0">
        <w:rPr>
          <w:szCs w:val="28"/>
        </w:rPr>
        <w:t>.pantā</w:t>
      </w:r>
      <w:r w:rsidR="00692CC0" w:rsidRPr="0036437B">
        <w:rPr>
          <w:szCs w:val="28"/>
        </w:rPr>
        <w:t xml:space="preserve"> noteikt</w:t>
      </w:r>
      <w:r w:rsidR="00DE010A">
        <w:rPr>
          <w:szCs w:val="28"/>
        </w:rPr>
        <w:t>aj</w:t>
      </w:r>
      <w:r w:rsidR="00E54C61">
        <w:rPr>
          <w:szCs w:val="28"/>
        </w:rPr>
        <w:t>ā</w:t>
      </w:r>
      <w:r w:rsidR="00692CC0" w:rsidRPr="0036437B">
        <w:rPr>
          <w:szCs w:val="28"/>
        </w:rPr>
        <w:t xml:space="preserve"> laik</w:t>
      </w:r>
      <w:r w:rsidR="00E54C61">
        <w:rPr>
          <w:szCs w:val="28"/>
        </w:rPr>
        <w:t>ā</w:t>
      </w:r>
      <w:r w:rsidR="00692CC0" w:rsidRPr="0036437B">
        <w:rPr>
          <w:szCs w:val="28"/>
        </w:rPr>
        <w:t xml:space="preserve"> un kārtīb</w:t>
      </w:r>
      <w:r w:rsidR="00E54C61">
        <w:rPr>
          <w:szCs w:val="28"/>
        </w:rPr>
        <w:t>ā</w:t>
      </w:r>
      <w:r w:rsidR="00692CC0" w:rsidRPr="0036437B">
        <w:rPr>
          <w:szCs w:val="28"/>
        </w:rPr>
        <w:t>.</w:t>
      </w:r>
      <w:r w:rsidR="00692CC0" w:rsidRPr="007B1977">
        <w:rPr>
          <w:szCs w:val="28"/>
        </w:rPr>
        <w:t>  </w:t>
      </w:r>
    </w:p>
    <w:p w:rsidR="00692CC0" w:rsidRDefault="00692CC0" w:rsidP="00692CC0">
      <w:pPr>
        <w:spacing w:before="75" w:after="75"/>
        <w:ind w:firstLine="375"/>
        <w:jc w:val="both"/>
        <w:rPr>
          <w:sz w:val="28"/>
          <w:szCs w:val="28"/>
        </w:rPr>
      </w:pPr>
    </w:p>
    <w:tbl>
      <w:tblPr>
        <w:tblW w:w="0" w:type="auto"/>
        <w:tblLook w:val="0000"/>
      </w:tblPr>
      <w:tblGrid>
        <w:gridCol w:w="4200"/>
        <w:gridCol w:w="4322"/>
      </w:tblGrid>
      <w:tr w:rsidR="00692CC0" w:rsidRPr="007D191E" w:rsidTr="00ED5125">
        <w:tc>
          <w:tcPr>
            <w:tcW w:w="4200" w:type="dxa"/>
          </w:tcPr>
          <w:p w:rsidR="00692CC0" w:rsidRPr="007D191E" w:rsidRDefault="00692CC0" w:rsidP="00ED5125">
            <w:pPr>
              <w:pStyle w:val="naisf"/>
              <w:spacing w:before="0" w:beforeAutospacing="0" w:after="0" w:afterAutospacing="0"/>
              <w:rPr>
                <w:sz w:val="28"/>
                <w:szCs w:val="28"/>
                <w:lang w:val="lv-LV"/>
              </w:rPr>
            </w:pPr>
            <w:r w:rsidRPr="007D191E">
              <w:rPr>
                <w:sz w:val="28"/>
                <w:szCs w:val="28"/>
                <w:lang w:val="lv-LV"/>
              </w:rPr>
              <w:t>Ministru prezidents</w:t>
            </w:r>
          </w:p>
          <w:p w:rsidR="00692CC0" w:rsidRPr="007D191E" w:rsidRDefault="00692CC0" w:rsidP="00ED5125">
            <w:pPr>
              <w:pStyle w:val="naisf"/>
              <w:spacing w:before="0" w:beforeAutospacing="0" w:after="0" w:afterAutospacing="0"/>
              <w:rPr>
                <w:sz w:val="28"/>
                <w:szCs w:val="28"/>
                <w:lang w:val="lv-LV"/>
              </w:rPr>
            </w:pPr>
          </w:p>
        </w:tc>
        <w:tc>
          <w:tcPr>
            <w:tcW w:w="4322" w:type="dxa"/>
          </w:tcPr>
          <w:p w:rsidR="00692CC0" w:rsidRPr="007D191E" w:rsidRDefault="00692CC0" w:rsidP="00ED5125">
            <w:pPr>
              <w:pStyle w:val="naisf"/>
              <w:spacing w:before="0" w:beforeAutospacing="0" w:after="0" w:afterAutospacing="0"/>
              <w:jc w:val="right"/>
              <w:rPr>
                <w:sz w:val="28"/>
                <w:szCs w:val="28"/>
                <w:lang w:val="lv-LV"/>
              </w:rPr>
            </w:pPr>
            <w:r>
              <w:rPr>
                <w:sz w:val="28"/>
                <w:szCs w:val="28"/>
                <w:lang w:val="lv-LV"/>
              </w:rPr>
              <w:t xml:space="preserve">V. </w:t>
            </w:r>
            <w:proofErr w:type="spellStart"/>
            <w:r>
              <w:rPr>
                <w:sz w:val="28"/>
                <w:szCs w:val="28"/>
                <w:lang w:val="lv-LV"/>
              </w:rPr>
              <w:t>Dombrovskis</w:t>
            </w:r>
            <w:proofErr w:type="spellEnd"/>
          </w:p>
        </w:tc>
      </w:tr>
      <w:tr w:rsidR="00692CC0" w:rsidRPr="007D191E" w:rsidTr="00ED5125">
        <w:tc>
          <w:tcPr>
            <w:tcW w:w="4200" w:type="dxa"/>
          </w:tcPr>
          <w:p w:rsidR="00692CC0" w:rsidRPr="007D191E" w:rsidRDefault="00692CC0" w:rsidP="00A91B9A">
            <w:pPr>
              <w:pStyle w:val="naisf"/>
              <w:spacing w:before="0" w:beforeAutospacing="0" w:after="0" w:afterAutospacing="0"/>
              <w:rPr>
                <w:sz w:val="28"/>
                <w:szCs w:val="28"/>
                <w:lang w:val="lv-LV"/>
              </w:rPr>
            </w:pPr>
            <w:r w:rsidRPr="007D191E">
              <w:rPr>
                <w:sz w:val="28"/>
                <w:szCs w:val="28"/>
                <w:lang w:val="lv-LV"/>
              </w:rPr>
              <w:t>Veselības ministr</w:t>
            </w:r>
            <w:r w:rsidR="00A91B9A">
              <w:rPr>
                <w:sz w:val="28"/>
                <w:szCs w:val="28"/>
                <w:lang w:val="lv-LV"/>
              </w:rPr>
              <w:t>e</w:t>
            </w:r>
          </w:p>
        </w:tc>
        <w:tc>
          <w:tcPr>
            <w:tcW w:w="4322" w:type="dxa"/>
          </w:tcPr>
          <w:p w:rsidR="00692CC0" w:rsidRDefault="00A91B9A" w:rsidP="00ED5125">
            <w:pPr>
              <w:pStyle w:val="naisf"/>
              <w:spacing w:before="0" w:beforeAutospacing="0" w:after="0" w:afterAutospacing="0"/>
              <w:jc w:val="right"/>
              <w:rPr>
                <w:sz w:val="28"/>
                <w:szCs w:val="28"/>
                <w:lang w:val="lv-LV"/>
              </w:rPr>
            </w:pPr>
            <w:proofErr w:type="spellStart"/>
            <w:r>
              <w:rPr>
                <w:sz w:val="28"/>
                <w:szCs w:val="28"/>
                <w:lang w:val="lv-LV"/>
              </w:rPr>
              <w:t>I.Circene</w:t>
            </w:r>
            <w:proofErr w:type="spellEnd"/>
          </w:p>
          <w:p w:rsidR="00692CC0" w:rsidRPr="007D191E" w:rsidRDefault="00692CC0" w:rsidP="00ED5125">
            <w:pPr>
              <w:pStyle w:val="naisf"/>
              <w:spacing w:before="0" w:beforeAutospacing="0" w:after="0" w:afterAutospacing="0"/>
              <w:jc w:val="right"/>
              <w:rPr>
                <w:sz w:val="28"/>
                <w:szCs w:val="28"/>
                <w:lang w:val="lv-LV"/>
              </w:rPr>
            </w:pPr>
          </w:p>
        </w:tc>
      </w:tr>
    </w:tbl>
    <w:p w:rsidR="00692CC0" w:rsidRDefault="00692CC0" w:rsidP="00692CC0">
      <w:pPr>
        <w:jc w:val="both"/>
        <w:rPr>
          <w:bCs/>
          <w:sz w:val="18"/>
          <w:szCs w:val="18"/>
        </w:rPr>
      </w:pPr>
    </w:p>
    <w:p w:rsidR="00692CC0" w:rsidRDefault="00692CC0" w:rsidP="00692CC0">
      <w:pPr>
        <w:jc w:val="both"/>
        <w:rPr>
          <w:bCs/>
          <w:sz w:val="18"/>
          <w:szCs w:val="18"/>
        </w:rPr>
      </w:pPr>
    </w:p>
    <w:p w:rsidR="00692CC0" w:rsidRPr="00A66641" w:rsidRDefault="006403A9" w:rsidP="00692CC0">
      <w:pPr>
        <w:jc w:val="both"/>
        <w:rPr>
          <w:bCs/>
          <w:sz w:val="22"/>
          <w:szCs w:val="22"/>
        </w:rPr>
      </w:pPr>
      <w:r>
        <w:rPr>
          <w:bCs/>
          <w:sz w:val="22"/>
          <w:szCs w:val="22"/>
        </w:rPr>
        <w:t>1</w:t>
      </w:r>
      <w:r w:rsidR="008A78C9">
        <w:rPr>
          <w:bCs/>
          <w:sz w:val="22"/>
          <w:szCs w:val="22"/>
        </w:rPr>
        <w:t>7</w:t>
      </w:r>
      <w:r w:rsidR="007925EE" w:rsidRPr="00DE010A">
        <w:rPr>
          <w:bCs/>
          <w:sz w:val="22"/>
          <w:szCs w:val="22"/>
        </w:rPr>
        <w:t>.0</w:t>
      </w:r>
      <w:r>
        <w:rPr>
          <w:bCs/>
          <w:sz w:val="22"/>
          <w:szCs w:val="22"/>
        </w:rPr>
        <w:t>4</w:t>
      </w:r>
      <w:r w:rsidR="00B55BD4" w:rsidRPr="00DE010A">
        <w:rPr>
          <w:bCs/>
          <w:sz w:val="22"/>
          <w:szCs w:val="22"/>
        </w:rPr>
        <w:t>.201</w:t>
      </w:r>
      <w:r w:rsidR="00A91B9A" w:rsidRPr="00DE010A">
        <w:rPr>
          <w:bCs/>
          <w:sz w:val="22"/>
          <w:szCs w:val="22"/>
        </w:rPr>
        <w:t>2</w:t>
      </w:r>
      <w:r w:rsidR="00050F98">
        <w:rPr>
          <w:bCs/>
          <w:sz w:val="22"/>
          <w:szCs w:val="22"/>
        </w:rPr>
        <w:t>.</w:t>
      </w:r>
      <w:r w:rsidR="00692CC0" w:rsidRPr="00DE010A">
        <w:rPr>
          <w:bCs/>
          <w:sz w:val="22"/>
          <w:szCs w:val="22"/>
        </w:rPr>
        <w:t xml:space="preserve"> </w:t>
      </w:r>
      <w:r w:rsidR="00692CC0" w:rsidRPr="00DE010A">
        <w:rPr>
          <w:bCs/>
          <w:sz w:val="22"/>
          <w:szCs w:val="22"/>
        </w:rPr>
        <w:tab/>
      </w:r>
      <w:r w:rsidR="007925EE" w:rsidRPr="00DE010A">
        <w:rPr>
          <w:bCs/>
          <w:sz w:val="22"/>
          <w:szCs w:val="22"/>
        </w:rPr>
        <w:t>1</w:t>
      </w:r>
      <w:r w:rsidR="008A78C9">
        <w:rPr>
          <w:bCs/>
          <w:sz w:val="22"/>
          <w:szCs w:val="22"/>
        </w:rPr>
        <w:t>7</w:t>
      </w:r>
      <w:r w:rsidR="00A91B9A" w:rsidRPr="00DE010A">
        <w:rPr>
          <w:bCs/>
          <w:sz w:val="22"/>
          <w:szCs w:val="22"/>
        </w:rPr>
        <w:t>:</w:t>
      </w:r>
      <w:r w:rsidR="008A78C9">
        <w:rPr>
          <w:bCs/>
          <w:sz w:val="22"/>
          <w:szCs w:val="22"/>
        </w:rPr>
        <w:t>0</w:t>
      </w:r>
      <w:r w:rsidR="00943FE1">
        <w:rPr>
          <w:bCs/>
          <w:sz w:val="22"/>
          <w:szCs w:val="22"/>
        </w:rPr>
        <w:t>9</w:t>
      </w:r>
    </w:p>
    <w:p w:rsidR="00692CC0" w:rsidRPr="00367AFB" w:rsidRDefault="00A91B9A" w:rsidP="00692CC0">
      <w:pPr>
        <w:jc w:val="both"/>
        <w:rPr>
          <w:bCs/>
          <w:sz w:val="22"/>
          <w:szCs w:val="22"/>
        </w:rPr>
      </w:pPr>
      <w:r>
        <w:rPr>
          <w:bCs/>
          <w:sz w:val="22"/>
          <w:szCs w:val="22"/>
        </w:rPr>
        <w:t>135</w:t>
      </w:r>
    </w:p>
    <w:p w:rsidR="00692CC0" w:rsidRPr="00367AFB" w:rsidRDefault="00A91B9A" w:rsidP="00692CC0">
      <w:pPr>
        <w:jc w:val="both"/>
        <w:rPr>
          <w:bCs/>
          <w:sz w:val="22"/>
          <w:szCs w:val="22"/>
        </w:rPr>
      </w:pPr>
      <w:proofErr w:type="spellStart"/>
      <w:r>
        <w:rPr>
          <w:bCs/>
          <w:sz w:val="22"/>
          <w:szCs w:val="22"/>
        </w:rPr>
        <w:t>A.Raboviča</w:t>
      </w:r>
      <w:proofErr w:type="spellEnd"/>
    </w:p>
    <w:p w:rsidR="00692CC0" w:rsidRPr="00367AFB" w:rsidRDefault="00692CC0" w:rsidP="00692CC0">
      <w:pPr>
        <w:jc w:val="both"/>
        <w:rPr>
          <w:sz w:val="22"/>
          <w:szCs w:val="22"/>
        </w:rPr>
      </w:pPr>
      <w:r w:rsidRPr="00367AFB">
        <w:rPr>
          <w:bCs/>
          <w:sz w:val="22"/>
          <w:szCs w:val="22"/>
        </w:rPr>
        <w:t>678760</w:t>
      </w:r>
      <w:r w:rsidR="00A91B9A">
        <w:rPr>
          <w:bCs/>
          <w:sz w:val="22"/>
          <w:szCs w:val="22"/>
        </w:rPr>
        <w:t>60</w:t>
      </w:r>
      <w:r w:rsidRPr="00367AFB">
        <w:rPr>
          <w:bCs/>
          <w:sz w:val="22"/>
          <w:szCs w:val="22"/>
        </w:rPr>
        <w:t xml:space="preserve">, </w:t>
      </w:r>
      <w:r w:rsidR="00A91B9A">
        <w:rPr>
          <w:bCs/>
          <w:sz w:val="22"/>
          <w:szCs w:val="22"/>
        </w:rPr>
        <w:t>agnese.rabovica</w:t>
      </w:r>
      <w:r w:rsidRPr="00367AFB">
        <w:rPr>
          <w:bCs/>
          <w:sz w:val="22"/>
          <w:szCs w:val="22"/>
        </w:rPr>
        <w:t>@vm.gov.lv</w:t>
      </w:r>
    </w:p>
    <w:p w:rsidR="00B43FE2" w:rsidRDefault="00B43FE2"/>
    <w:sectPr w:rsidR="00B43FE2" w:rsidSect="00F564E5">
      <w:headerReference w:type="even" r:id="rId7"/>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A0" w:rsidRDefault="00391FA0" w:rsidP="00D73FCE">
      <w:r>
        <w:separator/>
      </w:r>
    </w:p>
  </w:endnote>
  <w:endnote w:type="continuationSeparator" w:id="0">
    <w:p w:rsidR="00391FA0" w:rsidRDefault="00391FA0" w:rsidP="00D7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A655B8" w:rsidRDefault="00710623" w:rsidP="00A655B8">
    <w:pPr>
      <w:spacing w:before="75" w:after="75"/>
      <w:rPr>
        <w:sz w:val="18"/>
        <w:szCs w:val="18"/>
      </w:rPr>
    </w:pPr>
    <w:r w:rsidRPr="00A655B8">
      <w:rPr>
        <w:sz w:val="18"/>
        <w:szCs w:val="18"/>
      </w:rPr>
      <w:t>VMNot_</w:t>
    </w:r>
    <w:r>
      <w:rPr>
        <w:sz w:val="18"/>
        <w:szCs w:val="18"/>
      </w:rPr>
      <w:t>210809</w:t>
    </w:r>
    <w:r w:rsidRPr="00A655B8">
      <w:rPr>
        <w:i/>
        <w:sz w:val="18"/>
        <w:szCs w:val="18"/>
      </w:rPr>
      <w:t>_</w:t>
    </w:r>
    <w:r w:rsidRPr="00A655B8">
      <w:rPr>
        <w:sz w:val="18"/>
        <w:szCs w:val="18"/>
      </w:rPr>
      <w:t xml:space="preserve">VM_nol; </w:t>
    </w:r>
    <w:r w:rsidRPr="00A655B8">
      <w:rPr>
        <w:bCs/>
        <w:sz w:val="18"/>
        <w:szCs w:val="18"/>
      </w:rPr>
      <w:t>Grozījum</w:t>
    </w:r>
    <w:r>
      <w:rPr>
        <w:bCs/>
        <w:sz w:val="18"/>
        <w:szCs w:val="18"/>
      </w:rPr>
      <w:t>i</w:t>
    </w:r>
    <w:r w:rsidRPr="00A655B8">
      <w:rPr>
        <w:bCs/>
        <w:sz w:val="18"/>
        <w:szCs w:val="18"/>
      </w:rPr>
      <w:t xml:space="preserve"> Ministru kabineta 2004.gada 13.aprīļa noteikumos Nr.286 "Veselības ministrijas nolikums"</w:t>
    </w:r>
    <w:r w:rsidRPr="00A655B8">
      <w:rPr>
        <w:sz w:val="18"/>
        <w:szCs w:val="18"/>
      </w:rPr>
      <w:t xml:space="preserve"> </w:t>
    </w:r>
  </w:p>
  <w:p w:rsidR="00CA2E5D" w:rsidRPr="00F9702D" w:rsidRDefault="00943FE1" w:rsidP="00F9702D">
    <w:pPr>
      <w:jc w:val="both"/>
      <w:rPr>
        <w:sz w:val="22"/>
        <w:szCs w:val="22"/>
      </w:rPr>
    </w:pPr>
  </w:p>
  <w:p w:rsidR="00CA2E5D" w:rsidRDefault="00943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DE010A" w:rsidRDefault="00710623" w:rsidP="00DE010A">
    <w:pPr>
      <w:spacing w:before="75" w:after="75"/>
      <w:jc w:val="both"/>
      <w:rPr>
        <w:sz w:val="20"/>
        <w:szCs w:val="20"/>
      </w:rPr>
    </w:pPr>
    <w:r w:rsidRPr="00267AAF">
      <w:rPr>
        <w:sz w:val="20"/>
        <w:szCs w:val="20"/>
      </w:rPr>
      <w:t>VMNot_</w:t>
    </w:r>
    <w:r w:rsidR="006403A9">
      <w:rPr>
        <w:sz w:val="20"/>
        <w:szCs w:val="20"/>
      </w:rPr>
      <w:t>1</w:t>
    </w:r>
    <w:r w:rsidR="00943FE1">
      <w:rPr>
        <w:sz w:val="20"/>
        <w:szCs w:val="20"/>
      </w:rPr>
      <w:t>7</w:t>
    </w:r>
    <w:r w:rsidR="007925EE">
      <w:rPr>
        <w:sz w:val="20"/>
        <w:szCs w:val="20"/>
      </w:rPr>
      <w:t>0</w:t>
    </w:r>
    <w:r w:rsidR="006403A9">
      <w:rPr>
        <w:sz w:val="20"/>
        <w:szCs w:val="20"/>
      </w:rPr>
      <w:t>4</w:t>
    </w:r>
    <w:r w:rsidR="00CB41B7">
      <w:rPr>
        <w:sz w:val="20"/>
        <w:szCs w:val="20"/>
      </w:rPr>
      <w:t>1</w:t>
    </w:r>
    <w:r w:rsidR="00225177">
      <w:rPr>
        <w:sz w:val="20"/>
        <w:szCs w:val="20"/>
      </w:rPr>
      <w:t>2</w:t>
    </w:r>
    <w:r w:rsidRPr="00267AAF">
      <w:rPr>
        <w:i/>
        <w:sz w:val="20"/>
        <w:szCs w:val="20"/>
      </w:rPr>
      <w:t>_</w:t>
    </w:r>
    <w:r w:rsidR="00A91B9A">
      <w:rPr>
        <w:sz w:val="20"/>
        <w:szCs w:val="20"/>
      </w:rPr>
      <w:t>BVIep</w:t>
    </w:r>
    <w:r w:rsidRPr="00267AAF">
      <w:rPr>
        <w:sz w:val="20"/>
        <w:szCs w:val="20"/>
      </w:rPr>
      <w:t xml:space="preserve">; </w:t>
    </w:r>
    <w:bookmarkStart w:id="4" w:name="OLE_LINK3"/>
    <w:bookmarkStart w:id="5" w:name="OLE_LINK4"/>
    <w:r w:rsidRPr="00267AAF">
      <w:rPr>
        <w:sz w:val="20"/>
        <w:szCs w:val="20"/>
      </w:rPr>
      <w:t>Ministru kabineta noteikumu projekts „</w:t>
    </w:r>
    <w:r w:rsidR="00A91B9A" w:rsidRPr="00A91B9A">
      <w:rPr>
        <w:bCs/>
        <w:sz w:val="20"/>
        <w:szCs w:val="28"/>
      </w:rPr>
      <w:t xml:space="preserve">Par </w:t>
    </w:r>
    <w:r w:rsidR="00A91B9A" w:rsidRPr="00A91B9A">
      <w:rPr>
        <w:sz w:val="20"/>
        <w:szCs w:val="28"/>
      </w:rPr>
      <w:t>Latvijas Republikas Veselības ministrijas, Igaunijas Republikas Sociālo lietu ministrijas un Lietuvas Republikas Veselības ministrijas partnerības līgum</w:t>
    </w:r>
    <w:r w:rsidR="00225177">
      <w:rPr>
        <w:sz w:val="20"/>
        <w:szCs w:val="28"/>
      </w:rPr>
      <w:t>u</w:t>
    </w:r>
    <w:r w:rsidR="00A91B9A" w:rsidRPr="00A91B9A">
      <w:rPr>
        <w:sz w:val="20"/>
        <w:szCs w:val="28"/>
      </w:rPr>
      <w:t xml:space="preserve"> par vienotiem zāļu un medicīnas ierīču iepirkumiem un centralizēti iepērkamo zāļu un medicīnas ierīču aizdošanu</w:t>
    </w:r>
    <w:r w:rsidR="00267AAF" w:rsidRPr="00801A82">
      <w:rPr>
        <w:sz w:val="20"/>
        <w:szCs w:val="20"/>
      </w:rPr>
      <w:t>”</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A0" w:rsidRDefault="00391FA0" w:rsidP="00D73FCE">
      <w:r>
        <w:separator/>
      </w:r>
    </w:p>
  </w:footnote>
  <w:footnote w:type="continuationSeparator" w:id="0">
    <w:p w:rsidR="00391FA0" w:rsidRDefault="00391FA0" w:rsidP="00D73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Default="000B0027" w:rsidP="00503826">
    <w:pPr>
      <w:pStyle w:val="Header"/>
      <w:framePr w:wrap="around" w:vAnchor="text" w:hAnchor="margin" w:xAlign="center" w:y="1"/>
      <w:rPr>
        <w:rStyle w:val="PageNumber"/>
      </w:rPr>
    </w:pPr>
    <w:r>
      <w:rPr>
        <w:rStyle w:val="PageNumber"/>
      </w:rPr>
      <w:fldChar w:fldCharType="begin"/>
    </w:r>
    <w:r w:rsidR="00710623">
      <w:rPr>
        <w:rStyle w:val="PageNumber"/>
      </w:rPr>
      <w:instrText xml:space="preserve">PAGE  </w:instrText>
    </w:r>
    <w:r>
      <w:rPr>
        <w:rStyle w:val="PageNumber"/>
      </w:rPr>
      <w:fldChar w:fldCharType="end"/>
    </w:r>
  </w:p>
  <w:p w:rsidR="00CA2E5D" w:rsidRDefault="00943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Default="000B0027" w:rsidP="00503826">
    <w:pPr>
      <w:pStyle w:val="Header"/>
      <w:framePr w:wrap="around" w:vAnchor="text" w:hAnchor="margin" w:xAlign="center" w:y="1"/>
      <w:rPr>
        <w:rStyle w:val="PageNumber"/>
      </w:rPr>
    </w:pPr>
    <w:r>
      <w:rPr>
        <w:rStyle w:val="PageNumber"/>
      </w:rPr>
      <w:fldChar w:fldCharType="begin"/>
    </w:r>
    <w:r w:rsidR="00710623">
      <w:rPr>
        <w:rStyle w:val="PageNumber"/>
      </w:rPr>
      <w:instrText xml:space="preserve">PAGE  </w:instrText>
    </w:r>
    <w:r>
      <w:rPr>
        <w:rStyle w:val="PageNumber"/>
      </w:rPr>
      <w:fldChar w:fldCharType="separate"/>
    </w:r>
    <w:r w:rsidR="00A91B9A">
      <w:rPr>
        <w:rStyle w:val="PageNumber"/>
        <w:noProof/>
      </w:rPr>
      <w:t>2</w:t>
    </w:r>
    <w:r>
      <w:rPr>
        <w:rStyle w:val="PageNumber"/>
      </w:rPr>
      <w:fldChar w:fldCharType="end"/>
    </w:r>
  </w:p>
  <w:p w:rsidR="00CA2E5D" w:rsidRDefault="00943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2F6B"/>
    <w:multiLevelType w:val="hybridMultilevel"/>
    <w:tmpl w:val="D5DE596E"/>
    <w:lvl w:ilvl="0" w:tplc="6B1EFF7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C0"/>
    <w:rsid w:val="00021DAF"/>
    <w:rsid w:val="00050F98"/>
    <w:rsid w:val="00054CC2"/>
    <w:rsid w:val="000B0027"/>
    <w:rsid w:val="00100809"/>
    <w:rsid w:val="001341B8"/>
    <w:rsid w:val="00140CA2"/>
    <w:rsid w:val="001D7F6F"/>
    <w:rsid w:val="00200F11"/>
    <w:rsid w:val="00225177"/>
    <w:rsid w:val="0022573E"/>
    <w:rsid w:val="00230B43"/>
    <w:rsid w:val="0024044F"/>
    <w:rsid w:val="00267AAF"/>
    <w:rsid w:val="00296AC2"/>
    <w:rsid w:val="002B40B3"/>
    <w:rsid w:val="002B72AA"/>
    <w:rsid w:val="002D3282"/>
    <w:rsid w:val="002D6A10"/>
    <w:rsid w:val="002E46D8"/>
    <w:rsid w:val="002E5ABA"/>
    <w:rsid w:val="00304429"/>
    <w:rsid w:val="00315E9E"/>
    <w:rsid w:val="00391FA0"/>
    <w:rsid w:val="00392809"/>
    <w:rsid w:val="003960CC"/>
    <w:rsid w:val="00425BA3"/>
    <w:rsid w:val="004556CC"/>
    <w:rsid w:val="004D2A1E"/>
    <w:rsid w:val="004D3BFC"/>
    <w:rsid w:val="004D54F7"/>
    <w:rsid w:val="004E3F26"/>
    <w:rsid w:val="004F69E9"/>
    <w:rsid w:val="00512E72"/>
    <w:rsid w:val="005B5129"/>
    <w:rsid w:val="005C2030"/>
    <w:rsid w:val="005E342A"/>
    <w:rsid w:val="005F44F7"/>
    <w:rsid w:val="00627784"/>
    <w:rsid w:val="006403A9"/>
    <w:rsid w:val="00654090"/>
    <w:rsid w:val="00676016"/>
    <w:rsid w:val="00676AFF"/>
    <w:rsid w:val="00692CC0"/>
    <w:rsid w:val="006B79A5"/>
    <w:rsid w:val="006C3F43"/>
    <w:rsid w:val="00705009"/>
    <w:rsid w:val="00710623"/>
    <w:rsid w:val="007168E8"/>
    <w:rsid w:val="00761EF4"/>
    <w:rsid w:val="00780D12"/>
    <w:rsid w:val="007925EE"/>
    <w:rsid w:val="007D4A35"/>
    <w:rsid w:val="00801A82"/>
    <w:rsid w:val="0086085C"/>
    <w:rsid w:val="0088580A"/>
    <w:rsid w:val="008A5B6B"/>
    <w:rsid w:val="008A78C9"/>
    <w:rsid w:val="008E767C"/>
    <w:rsid w:val="00937A4A"/>
    <w:rsid w:val="00943FE1"/>
    <w:rsid w:val="00956CFB"/>
    <w:rsid w:val="00986608"/>
    <w:rsid w:val="009C6C18"/>
    <w:rsid w:val="00A0547E"/>
    <w:rsid w:val="00A27EB4"/>
    <w:rsid w:val="00A66641"/>
    <w:rsid w:val="00A728DB"/>
    <w:rsid w:val="00A91B9A"/>
    <w:rsid w:val="00A973B7"/>
    <w:rsid w:val="00AF5B4E"/>
    <w:rsid w:val="00B43FE2"/>
    <w:rsid w:val="00B55BD4"/>
    <w:rsid w:val="00B82704"/>
    <w:rsid w:val="00BA3A93"/>
    <w:rsid w:val="00BD43B2"/>
    <w:rsid w:val="00C31214"/>
    <w:rsid w:val="00C331AA"/>
    <w:rsid w:val="00C35C26"/>
    <w:rsid w:val="00C8562D"/>
    <w:rsid w:val="00C91229"/>
    <w:rsid w:val="00CB41B7"/>
    <w:rsid w:val="00D0190A"/>
    <w:rsid w:val="00D172A2"/>
    <w:rsid w:val="00D501C6"/>
    <w:rsid w:val="00D51593"/>
    <w:rsid w:val="00D73FCE"/>
    <w:rsid w:val="00DB7386"/>
    <w:rsid w:val="00DE010A"/>
    <w:rsid w:val="00E40F6C"/>
    <w:rsid w:val="00E53994"/>
    <w:rsid w:val="00E54C61"/>
    <w:rsid w:val="00E92E8E"/>
    <w:rsid w:val="00EC448E"/>
    <w:rsid w:val="00ED5E9C"/>
    <w:rsid w:val="00F113AD"/>
    <w:rsid w:val="00F42F8A"/>
    <w:rsid w:val="00F6727C"/>
    <w:rsid w:val="00F802E2"/>
    <w:rsid w:val="00F811B0"/>
    <w:rsid w:val="00F828D9"/>
    <w:rsid w:val="00FA617F"/>
    <w:rsid w:val="00FD2146"/>
    <w:rsid w:val="00FE64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692CC0"/>
    <w:pPr>
      <w:keepNext/>
      <w:jc w:val="right"/>
      <w:outlineLvl w:val="0"/>
    </w:pPr>
    <w:rPr>
      <w:rFonts w:eastAsia="Arial Unicode MS"/>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CC0"/>
    <w:rPr>
      <w:rFonts w:ascii="Times New Roman" w:eastAsia="Arial Unicode MS" w:hAnsi="Times New Roman" w:cs="Times New Roman"/>
      <w:b/>
      <w:bCs/>
      <w:sz w:val="32"/>
      <w:szCs w:val="24"/>
      <w:lang w:val="lv-LV"/>
    </w:rPr>
  </w:style>
  <w:style w:type="paragraph" w:customStyle="1" w:styleId="naislab">
    <w:name w:val="naislab"/>
    <w:basedOn w:val="Normal"/>
    <w:rsid w:val="00692CC0"/>
    <w:pPr>
      <w:spacing w:before="100" w:beforeAutospacing="1" w:after="100" w:afterAutospacing="1"/>
      <w:jc w:val="right"/>
    </w:pPr>
    <w:rPr>
      <w:rFonts w:eastAsia="Arial Unicode MS"/>
      <w:lang w:val="en-US" w:eastAsia="en-US"/>
    </w:rPr>
  </w:style>
  <w:style w:type="paragraph" w:styleId="Header">
    <w:name w:val="header"/>
    <w:basedOn w:val="Normal"/>
    <w:link w:val="HeaderChar"/>
    <w:rsid w:val="00692CC0"/>
    <w:pPr>
      <w:tabs>
        <w:tab w:val="center" w:pos="4153"/>
        <w:tab w:val="right" w:pos="8306"/>
      </w:tabs>
    </w:pPr>
  </w:style>
  <w:style w:type="character" w:customStyle="1" w:styleId="HeaderChar">
    <w:name w:val="Header Char"/>
    <w:basedOn w:val="DefaultParagraphFont"/>
    <w:link w:val="Header"/>
    <w:rsid w:val="00692CC0"/>
    <w:rPr>
      <w:rFonts w:ascii="Times New Roman" w:eastAsia="Times New Roman" w:hAnsi="Times New Roman" w:cs="Times New Roman"/>
      <w:sz w:val="24"/>
      <w:szCs w:val="24"/>
      <w:lang w:val="lv-LV" w:eastAsia="lv-LV"/>
    </w:rPr>
  </w:style>
  <w:style w:type="character" w:styleId="PageNumber">
    <w:name w:val="page number"/>
    <w:basedOn w:val="DefaultParagraphFont"/>
    <w:rsid w:val="00692CC0"/>
  </w:style>
  <w:style w:type="paragraph" w:customStyle="1" w:styleId="naisf">
    <w:name w:val="naisf"/>
    <w:basedOn w:val="Normal"/>
    <w:rsid w:val="00692CC0"/>
    <w:pPr>
      <w:spacing w:before="100" w:beforeAutospacing="1" w:after="100" w:afterAutospacing="1"/>
      <w:jc w:val="both"/>
    </w:pPr>
    <w:rPr>
      <w:rFonts w:eastAsia="Arial Unicode MS"/>
      <w:lang w:val="en-US" w:eastAsia="en-US"/>
    </w:rPr>
  </w:style>
  <w:style w:type="paragraph" w:styleId="Footer">
    <w:name w:val="footer"/>
    <w:basedOn w:val="Normal"/>
    <w:link w:val="FooterChar"/>
    <w:rsid w:val="00692CC0"/>
    <w:pPr>
      <w:tabs>
        <w:tab w:val="center" w:pos="4153"/>
        <w:tab w:val="right" w:pos="8306"/>
      </w:tabs>
    </w:pPr>
  </w:style>
  <w:style w:type="character" w:customStyle="1" w:styleId="FooterChar">
    <w:name w:val="Footer Char"/>
    <w:basedOn w:val="DefaultParagraphFont"/>
    <w:link w:val="Footer"/>
    <w:rsid w:val="00692CC0"/>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692CC0"/>
    <w:pPr>
      <w:ind w:left="720"/>
      <w:contextualSpacing/>
    </w:pPr>
    <w:rPr>
      <w:sz w:val="28"/>
      <w:szCs w:val="20"/>
      <w:lang w:eastAsia="en-US"/>
    </w:rPr>
  </w:style>
  <w:style w:type="paragraph" w:styleId="BalloonText">
    <w:name w:val="Balloon Text"/>
    <w:basedOn w:val="Normal"/>
    <w:link w:val="BalloonTextChar"/>
    <w:uiPriority w:val="99"/>
    <w:semiHidden/>
    <w:unhideWhenUsed/>
    <w:rsid w:val="00CB41B7"/>
    <w:rPr>
      <w:rFonts w:ascii="Tahoma" w:hAnsi="Tahoma" w:cs="Tahoma"/>
      <w:sz w:val="16"/>
      <w:szCs w:val="16"/>
    </w:rPr>
  </w:style>
  <w:style w:type="character" w:customStyle="1" w:styleId="BalloonTextChar">
    <w:name w:val="Balloon Text Char"/>
    <w:basedOn w:val="DefaultParagraphFont"/>
    <w:link w:val="BalloonText"/>
    <w:uiPriority w:val="99"/>
    <w:semiHidden/>
    <w:rsid w:val="00CB41B7"/>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764</Words>
  <Characters>437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„Par Latvijas Republikas Veselības ministrijas, Igaunijas Republikas Sociālo lietu ministrijas un Lietuvas Republikas Veselības ministrijas partnerības līgumu par vienotiem zāļu un medicīnas ierīču iepirkumiem un centr</vt:lpstr>
    </vt:vector>
  </TitlesOfParts>
  <Company>Veselības ministrija</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Veselības ministrijas, Igaunijas Republikas Sociālo lietu ministrijas un Lietuvas Republikas Veselības ministrijas partnerības līgumu par vienotiem zāļu un medicīnas ierīču iepirkumiem un centralizēti iepērkamo zāļu un medicīnas ierīču aizdošanu”</dc:title>
  <dc:subject>Noteikumu projekts</dc:subject>
  <dc:creator>Agnese Raboviča</dc:creator>
  <dc:description>agnese.rabovica@vm.gov.lv
67876060</dc:description>
  <cp:lastModifiedBy>arabovica</cp:lastModifiedBy>
  <cp:revision>21</cp:revision>
  <cp:lastPrinted>2012-04-17T14:02:00Z</cp:lastPrinted>
  <dcterms:created xsi:type="dcterms:W3CDTF">2011-04-28T10:41:00Z</dcterms:created>
  <dcterms:modified xsi:type="dcterms:W3CDTF">2012-04-17T14:09:00Z</dcterms:modified>
</cp:coreProperties>
</file>