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3" w:rsidRPr="00255660" w:rsidRDefault="003C0933" w:rsidP="0025566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55660">
        <w:rPr>
          <w:rFonts w:ascii="Times New Roman" w:hAnsi="Times New Roman"/>
          <w:sz w:val="28"/>
          <w:szCs w:val="28"/>
        </w:rPr>
        <w:t>PROJEKTS</w:t>
      </w:r>
    </w:p>
    <w:p w:rsidR="003C0933" w:rsidRPr="00255660" w:rsidRDefault="003C0933" w:rsidP="00255660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F042C" w:rsidRDefault="008F042C" w:rsidP="003C093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C0933" w:rsidRPr="00115D16" w:rsidRDefault="003C0933" w:rsidP="003C093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15D16">
        <w:rPr>
          <w:rFonts w:ascii="Times New Roman" w:hAnsi="Times New Roman"/>
          <w:sz w:val="28"/>
          <w:szCs w:val="28"/>
        </w:rPr>
        <w:t>LATVIJAS REPUBLIKAS MINISTRU KABINETS</w:t>
      </w:r>
    </w:p>
    <w:p w:rsidR="003C0933" w:rsidRPr="00115D16" w:rsidRDefault="003C0933" w:rsidP="003C0933">
      <w:pPr>
        <w:pStyle w:val="NoSpacing"/>
        <w:rPr>
          <w:rFonts w:ascii="Times New Roman" w:hAnsi="Times New Roman"/>
          <w:sz w:val="28"/>
          <w:szCs w:val="28"/>
        </w:rPr>
      </w:pPr>
    </w:p>
    <w:p w:rsidR="003C0933" w:rsidRPr="00115D16" w:rsidRDefault="003C0933" w:rsidP="003C0933">
      <w:pPr>
        <w:pStyle w:val="NoSpacing"/>
        <w:rPr>
          <w:rFonts w:ascii="Times New Roman" w:hAnsi="Times New Roman"/>
          <w:sz w:val="28"/>
          <w:szCs w:val="28"/>
        </w:rPr>
      </w:pPr>
    </w:p>
    <w:p w:rsidR="003C0933" w:rsidRPr="00115D16" w:rsidRDefault="0018214A" w:rsidP="00FF050F">
      <w:pPr>
        <w:tabs>
          <w:tab w:val="left" w:pos="5625"/>
          <w:tab w:val="left" w:pos="6840"/>
          <w:tab w:val="right" w:pos="9000"/>
        </w:tabs>
        <w:rPr>
          <w:rFonts w:ascii="Times New Roman" w:hAnsi="Times New Roman"/>
          <w:sz w:val="28"/>
          <w:szCs w:val="28"/>
          <w:lang w:val="lv-LV"/>
        </w:rPr>
      </w:pPr>
      <w:r w:rsidRPr="00115D16">
        <w:rPr>
          <w:rFonts w:ascii="Times New Roman" w:hAnsi="Times New Roman"/>
          <w:sz w:val="28"/>
          <w:szCs w:val="28"/>
          <w:lang w:val="lv-LV"/>
        </w:rPr>
        <w:t>2013</w:t>
      </w:r>
      <w:r w:rsidR="003C0933" w:rsidRPr="00115D16">
        <w:rPr>
          <w:rFonts w:ascii="Times New Roman" w:hAnsi="Times New Roman"/>
          <w:sz w:val="28"/>
          <w:szCs w:val="28"/>
          <w:lang w:val="lv-LV"/>
        </w:rPr>
        <w:t>.gada</w:t>
      </w:r>
      <w:r w:rsidR="003C0933" w:rsidRPr="00115D16">
        <w:rPr>
          <w:rFonts w:ascii="Times New Roman" w:hAnsi="Times New Roman"/>
          <w:sz w:val="28"/>
          <w:szCs w:val="28"/>
          <w:lang w:val="lv-LV"/>
        </w:rPr>
        <w:tab/>
      </w:r>
      <w:r w:rsidR="00FF050F">
        <w:rPr>
          <w:rFonts w:ascii="Times New Roman" w:hAnsi="Times New Roman"/>
          <w:sz w:val="28"/>
          <w:szCs w:val="28"/>
          <w:lang w:val="lv-LV"/>
        </w:rPr>
        <w:tab/>
      </w:r>
      <w:r w:rsidR="003C0933" w:rsidRPr="00115D16">
        <w:rPr>
          <w:rFonts w:ascii="Times New Roman" w:hAnsi="Times New Roman"/>
          <w:sz w:val="28"/>
          <w:szCs w:val="28"/>
          <w:lang w:val="lv-LV"/>
        </w:rPr>
        <w:t>Noteikumi Nr.</w:t>
      </w:r>
    </w:p>
    <w:p w:rsidR="003C0933" w:rsidRPr="00255660" w:rsidRDefault="003C0933" w:rsidP="00255660">
      <w:pPr>
        <w:pStyle w:val="NoSpacing"/>
        <w:rPr>
          <w:rFonts w:ascii="Times New Roman" w:hAnsi="Times New Roman"/>
          <w:sz w:val="28"/>
          <w:szCs w:val="28"/>
        </w:rPr>
      </w:pPr>
      <w:r w:rsidRPr="00255660">
        <w:rPr>
          <w:rFonts w:ascii="Times New Roman" w:hAnsi="Times New Roman"/>
          <w:sz w:val="28"/>
          <w:szCs w:val="28"/>
        </w:rPr>
        <w:t>Rīgā</w:t>
      </w:r>
      <w:r w:rsidRPr="00255660">
        <w:rPr>
          <w:rFonts w:ascii="Times New Roman" w:hAnsi="Times New Roman"/>
          <w:sz w:val="28"/>
          <w:szCs w:val="28"/>
        </w:rPr>
        <w:tab/>
      </w:r>
      <w:r w:rsidR="00255660">
        <w:rPr>
          <w:rFonts w:ascii="Times New Roman" w:hAnsi="Times New Roman"/>
          <w:sz w:val="28"/>
          <w:szCs w:val="28"/>
        </w:rPr>
        <w:tab/>
      </w:r>
      <w:r w:rsidR="00255660">
        <w:rPr>
          <w:rFonts w:ascii="Times New Roman" w:hAnsi="Times New Roman"/>
          <w:sz w:val="28"/>
          <w:szCs w:val="28"/>
        </w:rPr>
        <w:tab/>
      </w:r>
      <w:r w:rsidR="00255660">
        <w:rPr>
          <w:rFonts w:ascii="Times New Roman" w:hAnsi="Times New Roman"/>
          <w:sz w:val="28"/>
          <w:szCs w:val="28"/>
        </w:rPr>
        <w:tab/>
      </w:r>
      <w:r w:rsidR="00255660">
        <w:rPr>
          <w:rFonts w:ascii="Times New Roman" w:hAnsi="Times New Roman"/>
          <w:sz w:val="28"/>
          <w:szCs w:val="28"/>
        </w:rPr>
        <w:tab/>
      </w:r>
      <w:r w:rsidR="00255660">
        <w:rPr>
          <w:rFonts w:ascii="Times New Roman" w:hAnsi="Times New Roman"/>
          <w:sz w:val="28"/>
          <w:szCs w:val="28"/>
        </w:rPr>
        <w:tab/>
      </w:r>
      <w:r w:rsidR="00255660">
        <w:rPr>
          <w:rFonts w:ascii="Times New Roman" w:hAnsi="Times New Roman"/>
          <w:sz w:val="28"/>
          <w:szCs w:val="28"/>
        </w:rPr>
        <w:tab/>
      </w:r>
      <w:r w:rsidR="00255660">
        <w:rPr>
          <w:rFonts w:ascii="Times New Roman" w:hAnsi="Times New Roman"/>
          <w:sz w:val="28"/>
          <w:szCs w:val="28"/>
        </w:rPr>
        <w:tab/>
      </w:r>
      <w:r w:rsidR="00255660">
        <w:rPr>
          <w:rFonts w:ascii="Times New Roman" w:hAnsi="Times New Roman"/>
          <w:sz w:val="28"/>
          <w:szCs w:val="28"/>
        </w:rPr>
        <w:tab/>
      </w:r>
      <w:r w:rsidRPr="00255660">
        <w:rPr>
          <w:rFonts w:ascii="Times New Roman" w:hAnsi="Times New Roman"/>
          <w:sz w:val="28"/>
          <w:szCs w:val="28"/>
        </w:rPr>
        <w:t>(prot. Nr.            .§)</w:t>
      </w:r>
    </w:p>
    <w:p w:rsidR="006143BB" w:rsidRPr="00255660" w:rsidRDefault="006143BB" w:rsidP="00255660">
      <w:pPr>
        <w:pStyle w:val="NoSpacing"/>
        <w:rPr>
          <w:rFonts w:ascii="Times New Roman" w:hAnsi="Times New Roman"/>
          <w:sz w:val="28"/>
          <w:szCs w:val="28"/>
        </w:rPr>
      </w:pPr>
    </w:p>
    <w:p w:rsidR="00D41BCC" w:rsidRPr="00255660" w:rsidRDefault="00D41BCC" w:rsidP="00255660">
      <w:pPr>
        <w:pStyle w:val="NoSpacing"/>
        <w:rPr>
          <w:rFonts w:ascii="Times New Roman" w:hAnsi="Times New Roman"/>
          <w:sz w:val="28"/>
          <w:szCs w:val="28"/>
        </w:rPr>
      </w:pPr>
    </w:p>
    <w:p w:rsidR="001F3D96" w:rsidRPr="00115D16" w:rsidRDefault="00FF7B79" w:rsidP="003C09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Grozījumi</w:t>
      </w:r>
      <w:r w:rsidR="00AA6F12">
        <w:rPr>
          <w:rFonts w:ascii="Times New Roman" w:hAnsi="Times New Roman"/>
          <w:b/>
          <w:sz w:val="28"/>
          <w:szCs w:val="28"/>
          <w:lang w:val="lv-LV"/>
        </w:rPr>
        <w:t xml:space="preserve"> Ministru kabineta 2013</w:t>
      </w:r>
      <w:r w:rsidR="001F3D96" w:rsidRPr="00115D16">
        <w:rPr>
          <w:rFonts w:ascii="Times New Roman" w:hAnsi="Times New Roman"/>
          <w:b/>
          <w:sz w:val="28"/>
          <w:szCs w:val="28"/>
          <w:lang w:val="lv-LV"/>
        </w:rPr>
        <w:t>.ga</w:t>
      </w:r>
      <w:r w:rsidR="00AA6F12">
        <w:rPr>
          <w:rFonts w:ascii="Times New Roman" w:hAnsi="Times New Roman"/>
          <w:b/>
          <w:sz w:val="28"/>
          <w:szCs w:val="28"/>
          <w:lang w:val="lv-LV"/>
        </w:rPr>
        <w:t>da 22.janvāra noteikumos Nr.47</w:t>
      </w:r>
      <w:r w:rsidR="004B1545" w:rsidRPr="00115D16">
        <w:rPr>
          <w:rFonts w:ascii="Times New Roman" w:hAnsi="Times New Roman"/>
          <w:b/>
          <w:sz w:val="28"/>
          <w:szCs w:val="28"/>
          <w:lang w:val="lv-LV"/>
        </w:rPr>
        <w:t xml:space="preserve"> “</w:t>
      </w:r>
      <w:proofErr w:type="spellStart"/>
      <w:r w:rsidR="00AA6F12">
        <w:rPr>
          <w:rFonts w:ascii="Times New Roman" w:hAnsi="Times New Roman"/>
          <w:b/>
          <w:bCs/>
          <w:sz w:val="28"/>
          <w:szCs w:val="28"/>
          <w:lang w:val="lv-LV"/>
        </w:rPr>
        <w:t>Farmakovigilances</w:t>
      </w:r>
      <w:proofErr w:type="spellEnd"/>
      <w:r w:rsidR="00AA6F12">
        <w:rPr>
          <w:rFonts w:ascii="Times New Roman" w:hAnsi="Times New Roman"/>
          <w:b/>
          <w:bCs/>
          <w:sz w:val="28"/>
          <w:szCs w:val="28"/>
          <w:lang w:val="lv-LV"/>
        </w:rPr>
        <w:t xml:space="preserve"> kārtība</w:t>
      </w:r>
      <w:r w:rsidR="004B1545" w:rsidRPr="00115D16">
        <w:rPr>
          <w:rFonts w:ascii="Times New Roman" w:hAnsi="Times New Roman"/>
          <w:b/>
          <w:bCs/>
          <w:sz w:val="28"/>
          <w:szCs w:val="28"/>
          <w:lang w:val="lv-LV"/>
        </w:rPr>
        <w:t>”</w:t>
      </w:r>
      <w:r w:rsidR="0018214A" w:rsidRPr="00115D16">
        <w:rPr>
          <w:rFonts w:ascii="Times New Roman" w:hAnsi="Times New Roman"/>
          <w:b/>
          <w:bCs/>
          <w:sz w:val="28"/>
          <w:szCs w:val="28"/>
          <w:lang w:val="lv-LV"/>
        </w:rPr>
        <w:t>”</w:t>
      </w:r>
    </w:p>
    <w:p w:rsidR="00B30ABF" w:rsidRPr="00115D16" w:rsidRDefault="00B30ABF" w:rsidP="001F3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lv-LV"/>
        </w:rPr>
      </w:pPr>
    </w:p>
    <w:p w:rsidR="00D41BCC" w:rsidRPr="00115D16" w:rsidRDefault="00D41BCC" w:rsidP="001F3D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lv-LV"/>
        </w:rPr>
      </w:pPr>
    </w:p>
    <w:p w:rsidR="00C85392" w:rsidRPr="00115D16" w:rsidRDefault="0016345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>
        <w:rPr>
          <w:rFonts w:ascii="Times New Roman" w:hAnsi="Times New Roman"/>
          <w:bCs/>
          <w:sz w:val="28"/>
          <w:szCs w:val="28"/>
          <w:lang w:val="lv-LV"/>
        </w:rPr>
        <w:t>Izdoti saskaņā ar</w:t>
      </w:r>
    </w:p>
    <w:p w:rsidR="00163452" w:rsidRDefault="00163452" w:rsidP="001634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>
        <w:rPr>
          <w:rFonts w:ascii="Times New Roman" w:hAnsi="Times New Roman"/>
          <w:bCs/>
          <w:sz w:val="28"/>
          <w:szCs w:val="28"/>
          <w:lang w:val="lv-LV"/>
        </w:rPr>
        <w:t>Farmācijas likuma</w:t>
      </w:r>
    </w:p>
    <w:p w:rsidR="00B30ABF" w:rsidRPr="00115D16" w:rsidRDefault="00C85392" w:rsidP="0016345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115D16">
        <w:rPr>
          <w:rFonts w:ascii="Times New Roman" w:hAnsi="Times New Roman"/>
          <w:bCs/>
          <w:sz w:val="28"/>
          <w:szCs w:val="28"/>
          <w:lang w:val="lv-LV"/>
        </w:rPr>
        <w:t>5.panta</w:t>
      </w:r>
      <w:r w:rsidR="00163452">
        <w:rPr>
          <w:rFonts w:ascii="Times New Roman" w:hAnsi="Times New Roman"/>
          <w:bCs/>
          <w:sz w:val="28"/>
          <w:szCs w:val="28"/>
          <w:lang w:val="lv-LV"/>
        </w:rPr>
        <w:t xml:space="preserve"> </w:t>
      </w:r>
      <w:r w:rsidR="003212AB">
        <w:rPr>
          <w:rFonts w:ascii="Times New Roman" w:hAnsi="Times New Roman"/>
          <w:bCs/>
          <w:sz w:val="28"/>
          <w:szCs w:val="28"/>
          <w:lang w:val="lv-LV"/>
        </w:rPr>
        <w:t>24</w:t>
      </w:r>
      <w:r w:rsidRPr="00115D16">
        <w:rPr>
          <w:rFonts w:ascii="Times New Roman" w:hAnsi="Times New Roman"/>
          <w:bCs/>
          <w:sz w:val="28"/>
          <w:szCs w:val="28"/>
          <w:lang w:val="lv-LV"/>
        </w:rPr>
        <w:t>.punktu</w:t>
      </w:r>
    </w:p>
    <w:p w:rsidR="00EC76B1" w:rsidRPr="00115D16" w:rsidRDefault="00EC76B1" w:rsidP="00D26760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6D3042" w:rsidRDefault="00AA6F12" w:rsidP="00D35C0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Izdarīt Ministru kabineta 2013</w:t>
      </w:r>
      <w:r w:rsidR="00EC76B1" w:rsidRPr="00115D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gada 22.janvāra noteikumos Nr.47</w:t>
      </w:r>
      <w:r w:rsidR="00EC76B1" w:rsidRPr="00115D1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7615C5" w:rsidRPr="00AA6F12">
        <w:rPr>
          <w:rFonts w:ascii="Times New Roman" w:hAnsi="Times New Roman"/>
          <w:sz w:val="28"/>
          <w:szCs w:val="28"/>
        </w:rPr>
        <w:fldChar w:fldCharType="begin"/>
      </w:r>
      <w:r w:rsidR="00CA282A" w:rsidRPr="00AA6F12">
        <w:rPr>
          <w:rFonts w:ascii="Times New Roman" w:hAnsi="Times New Roman"/>
          <w:sz w:val="28"/>
          <w:szCs w:val="28"/>
        </w:rPr>
        <w:instrText>HYPERLINK "http://www.likumi.lv/doc.php?id=126348" \t "_blank"</w:instrText>
      </w:r>
      <w:r w:rsidR="007615C5" w:rsidRPr="00AA6F12">
        <w:rPr>
          <w:rFonts w:ascii="Times New Roman" w:hAnsi="Times New Roman"/>
          <w:sz w:val="28"/>
          <w:szCs w:val="28"/>
        </w:rPr>
        <w:fldChar w:fldCharType="separate"/>
      </w:r>
      <w:r w:rsidRPr="00AA6F12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Farmakovigilances</w:t>
      </w:r>
      <w:proofErr w:type="spellEnd"/>
      <w:r w:rsidR="007615C5" w:rsidRPr="00AA6F12">
        <w:rPr>
          <w:rFonts w:ascii="Times New Roman" w:hAnsi="Times New Roman"/>
          <w:sz w:val="28"/>
          <w:szCs w:val="28"/>
        </w:rPr>
        <w:fldChar w:fldCharType="end"/>
      </w:r>
      <w:r w:rsidRPr="00AA6F12">
        <w:rPr>
          <w:rFonts w:ascii="Times New Roman" w:hAnsi="Times New Roman"/>
          <w:sz w:val="28"/>
          <w:szCs w:val="28"/>
        </w:rPr>
        <w:t xml:space="preserve"> kārtība</w:t>
      </w:r>
      <w:r w:rsidR="00EC76B1" w:rsidRPr="00AA6F12">
        <w:rPr>
          <w:rFonts w:ascii="Times New Roman" w:hAnsi="Times New Roman"/>
          <w:sz w:val="28"/>
          <w:szCs w:val="28"/>
        </w:rPr>
        <w:t>" (L</w:t>
      </w:r>
      <w:r w:rsidR="00EC76B1" w:rsidRPr="00115D16">
        <w:rPr>
          <w:rFonts w:ascii="Times New Roman" w:hAnsi="Times New Roman"/>
          <w:sz w:val="28"/>
          <w:szCs w:val="28"/>
        </w:rPr>
        <w:t xml:space="preserve">atvijas Vēstnesis, </w:t>
      </w:r>
      <w:r w:rsidR="003212AB">
        <w:rPr>
          <w:rFonts w:ascii="Times New Roman" w:hAnsi="Times New Roman"/>
          <w:sz w:val="28"/>
          <w:szCs w:val="28"/>
        </w:rPr>
        <w:t>2013, 22</w:t>
      </w:r>
      <w:r w:rsidR="00CB4942" w:rsidRPr="00115D16">
        <w:rPr>
          <w:rFonts w:ascii="Times New Roman" w:hAnsi="Times New Roman"/>
          <w:sz w:val="28"/>
          <w:szCs w:val="28"/>
        </w:rPr>
        <w:t>.nr.</w:t>
      </w:r>
      <w:r w:rsidR="0018214A" w:rsidRPr="00115D16">
        <w:rPr>
          <w:rFonts w:ascii="Times New Roman" w:hAnsi="Times New Roman"/>
          <w:sz w:val="28"/>
          <w:szCs w:val="28"/>
        </w:rPr>
        <w:t xml:space="preserve">) </w:t>
      </w:r>
      <w:r w:rsidR="006D3042">
        <w:rPr>
          <w:rFonts w:ascii="Times New Roman" w:hAnsi="Times New Roman"/>
          <w:sz w:val="28"/>
          <w:szCs w:val="28"/>
        </w:rPr>
        <w:t xml:space="preserve">šādus </w:t>
      </w:r>
      <w:r w:rsidR="0018214A" w:rsidRPr="00115D16">
        <w:rPr>
          <w:rFonts w:ascii="Times New Roman" w:hAnsi="Times New Roman"/>
          <w:sz w:val="28"/>
          <w:szCs w:val="28"/>
        </w:rPr>
        <w:t>grozījumu</w:t>
      </w:r>
      <w:r w:rsidR="006D3042">
        <w:rPr>
          <w:rFonts w:ascii="Times New Roman" w:hAnsi="Times New Roman"/>
          <w:sz w:val="28"/>
          <w:szCs w:val="28"/>
        </w:rPr>
        <w:t>s:</w:t>
      </w:r>
    </w:p>
    <w:p w:rsidR="006625BC" w:rsidRPr="00D5049E" w:rsidRDefault="006625BC" w:rsidP="00D35C01">
      <w:pPr>
        <w:pStyle w:val="NoSpacing"/>
        <w:jc w:val="both"/>
        <w:rPr>
          <w:rFonts w:ascii="Times New Roman" w:hAnsi="Times New Roman"/>
          <w:noProof/>
          <w:sz w:val="28"/>
          <w:szCs w:val="28"/>
        </w:rPr>
      </w:pPr>
      <w:bookmarkStart w:id="0" w:name="p33"/>
      <w:bookmarkStart w:id="1" w:name="p-460135"/>
      <w:bookmarkEnd w:id="0"/>
      <w:bookmarkEnd w:id="1"/>
    </w:p>
    <w:p w:rsidR="009E0B68" w:rsidRDefault="00C11BB0" w:rsidP="00D35C01">
      <w:pPr>
        <w:pStyle w:val="NoSpacing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</w:t>
      </w:r>
      <w:r w:rsidR="006625BC">
        <w:rPr>
          <w:rFonts w:ascii="Times New Roman" w:hAnsi="Times New Roman"/>
          <w:noProof/>
          <w:sz w:val="28"/>
          <w:szCs w:val="28"/>
        </w:rPr>
        <w:t>.</w:t>
      </w:r>
      <w:r w:rsidR="004A260D">
        <w:rPr>
          <w:rFonts w:ascii="Times New Roman" w:hAnsi="Times New Roman"/>
          <w:noProof/>
          <w:sz w:val="28"/>
          <w:szCs w:val="28"/>
        </w:rPr>
        <w:t> </w:t>
      </w:r>
      <w:r w:rsidR="004A260D" w:rsidRPr="007E5B54">
        <w:rPr>
          <w:rFonts w:ascii="Times New Roman" w:hAnsi="Times New Roman"/>
          <w:noProof/>
          <w:sz w:val="28"/>
          <w:szCs w:val="28"/>
        </w:rPr>
        <w:t>I</w:t>
      </w:r>
      <w:r w:rsidR="000052E6" w:rsidRPr="007E5B54">
        <w:rPr>
          <w:rFonts w:ascii="Times New Roman" w:hAnsi="Times New Roman"/>
          <w:noProof/>
          <w:sz w:val="28"/>
          <w:szCs w:val="28"/>
        </w:rPr>
        <w:t>zteikt</w:t>
      </w:r>
      <w:r w:rsidR="006625BC" w:rsidRPr="007E5B54">
        <w:rPr>
          <w:rFonts w:ascii="Times New Roman" w:hAnsi="Times New Roman"/>
          <w:noProof/>
          <w:sz w:val="28"/>
          <w:szCs w:val="28"/>
        </w:rPr>
        <w:t xml:space="preserve"> 33.</w:t>
      </w:r>
      <w:r w:rsidR="002C4DBF" w:rsidRPr="007E5B54">
        <w:rPr>
          <w:rFonts w:ascii="Times New Roman" w:hAnsi="Times New Roman"/>
          <w:noProof/>
          <w:sz w:val="28"/>
          <w:szCs w:val="28"/>
        </w:rPr>
        <w:t xml:space="preserve"> un</w:t>
      </w:r>
      <w:r w:rsidR="006625BC" w:rsidRPr="007E5B54">
        <w:rPr>
          <w:rFonts w:ascii="Times New Roman" w:hAnsi="Times New Roman"/>
          <w:noProof/>
          <w:sz w:val="28"/>
          <w:szCs w:val="28"/>
        </w:rPr>
        <w:t xml:space="preserve"> 34.punktu šādā redakcijā:</w:t>
      </w:r>
    </w:p>
    <w:p w:rsidR="008F042C" w:rsidRDefault="006625BC" w:rsidP="00D35C01">
      <w:pPr>
        <w:pStyle w:val="NoSpacing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7E5B54">
        <w:rPr>
          <w:rFonts w:ascii="Times New Roman" w:hAnsi="Times New Roman"/>
          <w:noProof/>
          <w:sz w:val="28"/>
          <w:szCs w:val="28"/>
        </w:rPr>
        <w:t>”</w:t>
      </w:r>
      <w:r w:rsidR="00CC5676" w:rsidRPr="007E5B54">
        <w:rPr>
          <w:rFonts w:ascii="Times New Roman" w:hAnsi="Times New Roman"/>
          <w:noProof/>
          <w:sz w:val="28"/>
          <w:szCs w:val="28"/>
        </w:rPr>
        <w:t>33. </w:t>
      </w:r>
      <w:r w:rsidR="00C11BB0" w:rsidRPr="007E5B54">
        <w:rPr>
          <w:rFonts w:ascii="Times New Roman" w:hAnsi="Times New Roman"/>
          <w:noProof/>
          <w:sz w:val="28"/>
          <w:szCs w:val="28"/>
        </w:rPr>
        <w:t>Zāļu valsts aģentūra, p</w:t>
      </w:r>
      <w:r w:rsidR="00CC5676" w:rsidRPr="007E5B54">
        <w:rPr>
          <w:rFonts w:ascii="Times New Roman" w:hAnsi="Times New Roman"/>
          <w:noProof/>
          <w:sz w:val="28"/>
          <w:szCs w:val="28"/>
        </w:rPr>
        <w:t xml:space="preserve">amatojoties uz </w:t>
      </w:r>
      <w:r w:rsidR="0065029E" w:rsidRPr="007E5B54">
        <w:rPr>
          <w:rFonts w:ascii="Times New Roman" w:hAnsi="Times New Roman"/>
          <w:noProof/>
          <w:sz w:val="28"/>
          <w:szCs w:val="28"/>
        </w:rPr>
        <w:t>apsvērumiem</w:t>
      </w:r>
      <w:r w:rsidR="008F042C">
        <w:rPr>
          <w:rFonts w:ascii="Times New Roman" w:hAnsi="Times New Roman"/>
          <w:noProof/>
          <w:sz w:val="28"/>
          <w:szCs w:val="28"/>
        </w:rPr>
        <w:t xml:space="preserve"> par iespējamo</w:t>
      </w:r>
      <w:r w:rsidR="009D267C" w:rsidRPr="007E5B54">
        <w:rPr>
          <w:rFonts w:ascii="Times New Roman" w:hAnsi="Times New Roman"/>
          <w:noProof/>
          <w:sz w:val="28"/>
          <w:szCs w:val="28"/>
        </w:rPr>
        <w:t xml:space="preserve"> zāļu lietoš</w:t>
      </w:r>
      <w:r w:rsidR="008F042C">
        <w:rPr>
          <w:rFonts w:ascii="Times New Roman" w:hAnsi="Times New Roman"/>
          <w:noProof/>
          <w:sz w:val="28"/>
          <w:szCs w:val="28"/>
        </w:rPr>
        <w:t>anas risku</w:t>
      </w:r>
      <w:r w:rsidR="0065029E" w:rsidRPr="007E5B54">
        <w:rPr>
          <w:rFonts w:ascii="Times New Roman" w:hAnsi="Times New Roman"/>
          <w:noProof/>
          <w:sz w:val="28"/>
          <w:szCs w:val="28"/>
        </w:rPr>
        <w:t xml:space="preserve">, kas izriet </w:t>
      </w:r>
      <w:r w:rsidR="00C11BB0" w:rsidRPr="007E5B54">
        <w:rPr>
          <w:rFonts w:ascii="Times New Roman" w:hAnsi="Times New Roman"/>
          <w:noProof/>
          <w:sz w:val="28"/>
          <w:szCs w:val="28"/>
        </w:rPr>
        <w:t>no</w:t>
      </w:r>
      <w:r w:rsidR="00CC5676" w:rsidRPr="007E5B54">
        <w:rPr>
          <w:rFonts w:ascii="Times New Roman" w:hAnsi="Times New Roman"/>
          <w:noProof/>
          <w:sz w:val="28"/>
          <w:szCs w:val="28"/>
        </w:rPr>
        <w:t xml:space="preserve"> </w:t>
      </w:r>
      <w:r w:rsidR="00C11BB0" w:rsidRPr="007E5B54">
        <w:rPr>
          <w:rFonts w:ascii="Times New Roman" w:hAnsi="Times New Roman"/>
          <w:noProof/>
          <w:sz w:val="28"/>
          <w:szCs w:val="28"/>
        </w:rPr>
        <w:t xml:space="preserve">farmakovigilances pasākumu </w:t>
      </w:r>
      <w:r w:rsidR="009D267C" w:rsidRPr="007E5B54">
        <w:rPr>
          <w:rFonts w:ascii="Times New Roman" w:hAnsi="Times New Roman"/>
          <w:noProof/>
          <w:sz w:val="28"/>
          <w:szCs w:val="28"/>
        </w:rPr>
        <w:t>rezultātā iegūto</w:t>
      </w:r>
      <w:r w:rsidR="00C11BB0" w:rsidRPr="007E5B54">
        <w:rPr>
          <w:rFonts w:ascii="Times New Roman" w:hAnsi="Times New Roman"/>
          <w:noProof/>
          <w:sz w:val="28"/>
          <w:szCs w:val="28"/>
        </w:rPr>
        <w:t xml:space="preserve"> datu izvērtēšanas</w:t>
      </w:r>
      <w:r w:rsidR="00AE5523">
        <w:rPr>
          <w:rFonts w:ascii="Times New Roman" w:hAnsi="Times New Roman"/>
          <w:noProof/>
          <w:sz w:val="28"/>
          <w:szCs w:val="28"/>
        </w:rPr>
        <w:t>,</w:t>
      </w:r>
      <w:r w:rsidR="009A7421" w:rsidRPr="007E5B54">
        <w:rPr>
          <w:rFonts w:ascii="Times New Roman" w:hAnsi="Times New Roman"/>
          <w:noProof/>
          <w:sz w:val="28"/>
          <w:szCs w:val="28"/>
        </w:rPr>
        <w:t xml:space="preserve"> ierosina</w:t>
      </w:r>
      <w:r w:rsidR="00C11BB0" w:rsidRPr="007E5B54">
        <w:rPr>
          <w:rFonts w:ascii="Times New Roman" w:hAnsi="Times New Roman"/>
          <w:noProof/>
          <w:sz w:val="28"/>
          <w:szCs w:val="28"/>
        </w:rPr>
        <w:t xml:space="preserve"> </w:t>
      </w:r>
      <w:r w:rsidR="009944EE" w:rsidRPr="007E5B54">
        <w:rPr>
          <w:rFonts w:ascii="Times New Roman" w:hAnsi="Times New Roman"/>
          <w:noProof/>
          <w:sz w:val="28"/>
          <w:szCs w:val="28"/>
        </w:rPr>
        <w:t>Eiropas Savienīb</w:t>
      </w:r>
      <w:r w:rsidR="00A30519">
        <w:rPr>
          <w:rFonts w:ascii="Times New Roman" w:hAnsi="Times New Roman"/>
          <w:noProof/>
          <w:sz w:val="28"/>
          <w:szCs w:val="28"/>
        </w:rPr>
        <w:t>as</w:t>
      </w:r>
      <w:r w:rsidR="00C11BB0" w:rsidRPr="007E5B54">
        <w:rPr>
          <w:rFonts w:ascii="Times New Roman" w:hAnsi="Times New Roman"/>
          <w:noProof/>
          <w:sz w:val="28"/>
          <w:szCs w:val="28"/>
        </w:rPr>
        <w:t xml:space="preserve"> procedūru, </w:t>
      </w:r>
      <w:r w:rsidR="00CC5676" w:rsidRPr="007E5B54">
        <w:rPr>
          <w:rFonts w:ascii="Times New Roman" w:hAnsi="Times New Roman"/>
          <w:noProof/>
          <w:sz w:val="28"/>
          <w:szCs w:val="28"/>
        </w:rPr>
        <w:t>informējot Eiropas Zāļu aģentūru, Eiropas Komisiju, kā arī EEZ valstu kompetentās institūcijas</w:t>
      </w:r>
      <w:r w:rsidR="00A6170C">
        <w:rPr>
          <w:rFonts w:ascii="Times New Roman" w:hAnsi="Times New Roman"/>
          <w:noProof/>
          <w:sz w:val="28"/>
          <w:szCs w:val="28"/>
        </w:rPr>
        <w:t>:</w:t>
      </w:r>
    </w:p>
    <w:p w:rsidR="008F042C" w:rsidRDefault="00A6170C" w:rsidP="00D35C01">
      <w:pPr>
        <w:pStyle w:val="NoSpacing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33.1.</w:t>
      </w:r>
      <w:r w:rsidR="008F042C"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</w:rPr>
        <w:t>lai lemtu par:</w:t>
      </w:r>
    </w:p>
    <w:p w:rsidR="00087833" w:rsidRPr="007E5B54" w:rsidRDefault="006625BC" w:rsidP="00D35C0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7E5B54">
        <w:rPr>
          <w:rFonts w:ascii="Times New Roman" w:hAnsi="Times New Roman"/>
          <w:noProof/>
          <w:sz w:val="28"/>
          <w:szCs w:val="28"/>
        </w:rPr>
        <w:t>33.1</w:t>
      </w:r>
      <w:r w:rsidR="00A6170C">
        <w:rPr>
          <w:rFonts w:ascii="Times New Roman" w:hAnsi="Times New Roman"/>
          <w:noProof/>
          <w:sz w:val="28"/>
          <w:szCs w:val="28"/>
        </w:rPr>
        <w:t>.1</w:t>
      </w:r>
      <w:r w:rsidR="009034CD" w:rsidRPr="007E5B54">
        <w:rPr>
          <w:rFonts w:ascii="Times New Roman" w:hAnsi="Times New Roman"/>
          <w:noProof/>
          <w:sz w:val="28"/>
          <w:szCs w:val="28"/>
        </w:rPr>
        <w:t>.</w:t>
      </w:r>
      <w:r w:rsidR="00087833" w:rsidRPr="007E5B54">
        <w:rPr>
          <w:rFonts w:ascii="Times New Roman" w:hAnsi="Times New Roman"/>
          <w:noProof/>
          <w:sz w:val="28"/>
          <w:szCs w:val="28"/>
        </w:rPr>
        <w:t> </w:t>
      </w:r>
      <w:r w:rsidR="00423488" w:rsidRPr="007E5B54">
        <w:rPr>
          <w:rFonts w:ascii="Times New Roman" w:hAnsi="Times New Roman"/>
          <w:sz w:val="28"/>
          <w:szCs w:val="28"/>
        </w:rPr>
        <w:t xml:space="preserve">zāļu reģistrācijas apturēšanu vai anulēšanu </w:t>
      </w:r>
      <w:r w:rsidR="00EC37CF" w:rsidRPr="007E5B54">
        <w:rPr>
          <w:rFonts w:ascii="Times New Roman" w:hAnsi="Times New Roman"/>
          <w:sz w:val="28"/>
          <w:szCs w:val="28"/>
        </w:rPr>
        <w:t xml:space="preserve">vai zāļu pārreģistrācijas atteikumu </w:t>
      </w:r>
      <w:r w:rsidR="00423488" w:rsidRPr="007E5B54">
        <w:rPr>
          <w:rFonts w:ascii="Times New Roman" w:hAnsi="Times New Roman"/>
          <w:sz w:val="28"/>
          <w:szCs w:val="28"/>
        </w:rPr>
        <w:t>saskaņā ar normatīvajiem aktiem par zāļu reģistrēšanas kārtību</w:t>
      </w:r>
      <w:r w:rsidR="00EA26DC" w:rsidRPr="007E5B54">
        <w:rPr>
          <w:rFonts w:ascii="Times New Roman" w:hAnsi="Times New Roman"/>
          <w:sz w:val="28"/>
          <w:szCs w:val="28"/>
        </w:rPr>
        <w:t>;</w:t>
      </w:r>
    </w:p>
    <w:p w:rsidR="00CE07C4" w:rsidRPr="007E5B54" w:rsidRDefault="00087833" w:rsidP="00D35C01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7E5B54">
        <w:rPr>
          <w:rFonts w:ascii="Times New Roman" w:hAnsi="Times New Roman"/>
          <w:noProof/>
          <w:sz w:val="28"/>
          <w:szCs w:val="28"/>
        </w:rPr>
        <w:t>33.</w:t>
      </w:r>
      <w:r w:rsidR="00A6170C">
        <w:rPr>
          <w:rFonts w:ascii="Times New Roman" w:hAnsi="Times New Roman"/>
          <w:noProof/>
          <w:sz w:val="28"/>
          <w:szCs w:val="28"/>
        </w:rPr>
        <w:t>1.</w:t>
      </w:r>
      <w:r w:rsidRPr="007E5B54">
        <w:rPr>
          <w:rFonts w:ascii="Times New Roman" w:hAnsi="Times New Roman"/>
          <w:noProof/>
          <w:sz w:val="28"/>
          <w:szCs w:val="28"/>
        </w:rPr>
        <w:t>2. </w:t>
      </w:r>
      <w:r w:rsidR="006625BC" w:rsidRPr="007E5B54">
        <w:rPr>
          <w:rFonts w:ascii="Times New Roman" w:hAnsi="Times New Roman"/>
          <w:sz w:val="28"/>
          <w:szCs w:val="28"/>
        </w:rPr>
        <w:t>zāļu piegādes aizliegšanu</w:t>
      </w:r>
      <w:r w:rsidR="00423488" w:rsidRPr="007E5B54">
        <w:rPr>
          <w:rFonts w:ascii="Times New Roman" w:hAnsi="Times New Roman"/>
          <w:sz w:val="28"/>
          <w:szCs w:val="28"/>
        </w:rPr>
        <w:t xml:space="preserve"> </w:t>
      </w:r>
      <w:r w:rsidR="00A83231" w:rsidRPr="007E5B54">
        <w:rPr>
          <w:rFonts w:ascii="Times New Roman" w:hAnsi="Times New Roman"/>
          <w:sz w:val="28"/>
          <w:szCs w:val="28"/>
        </w:rPr>
        <w:t xml:space="preserve">sadarbībā ar Veselības inspekciju </w:t>
      </w:r>
      <w:r w:rsidR="00423488" w:rsidRPr="007E5B54">
        <w:rPr>
          <w:rFonts w:ascii="Times New Roman" w:hAnsi="Times New Roman"/>
          <w:sz w:val="28"/>
          <w:szCs w:val="28"/>
        </w:rPr>
        <w:t>saskaņā ar normatīvajiem aktiem par zāļu izplatīšanas un kvalitātes kontroles kārtību</w:t>
      </w:r>
      <w:r w:rsidR="009034CD" w:rsidRPr="007E5B54">
        <w:rPr>
          <w:rFonts w:ascii="Times New Roman" w:hAnsi="Times New Roman"/>
          <w:sz w:val="28"/>
          <w:szCs w:val="28"/>
        </w:rPr>
        <w:t>;</w:t>
      </w:r>
    </w:p>
    <w:p w:rsidR="009A7421" w:rsidRPr="007E5B54" w:rsidRDefault="009034CD" w:rsidP="00D35C01">
      <w:pPr>
        <w:pStyle w:val="NoSpacing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7E5B54">
        <w:rPr>
          <w:rFonts w:ascii="Times New Roman" w:hAnsi="Times New Roman"/>
          <w:sz w:val="28"/>
          <w:szCs w:val="28"/>
        </w:rPr>
        <w:t>33.</w:t>
      </w:r>
      <w:r w:rsidR="00A6170C">
        <w:rPr>
          <w:rFonts w:ascii="Times New Roman" w:hAnsi="Times New Roman"/>
          <w:sz w:val="28"/>
          <w:szCs w:val="28"/>
        </w:rPr>
        <w:t>2</w:t>
      </w:r>
      <w:r w:rsidRPr="007E5B54">
        <w:rPr>
          <w:rFonts w:ascii="Times New Roman" w:hAnsi="Times New Roman"/>
          <w:sz w:val="28"/>
          <w:szCs w:val="28"/>
        </w:rPr>
        <w:t>.</w:t>
      </w:r>
      <w:r w:rsidR="008F042C">
        <w:rPr>
          <w:rFonts w:ascii="Times New Roman" w:hAnsi="Times New Roman"/>
          <w:sz w:val="28"/>
          <w:szCs w:val="28"/>
        </w:rPr>
        <w:t xml:space="preserve"> ja </w:t>
      </w:r>
      <w:r w:rsidR="00C11BB0" w:rsidRPr="007E5B54">
        <w:rPr>
          <w:rFonts w:ascii="Times New Roman" w:hAnsi="Times New Roman"/>
          <w:sz w:val="28"/>
          <w:szCs w:val="28"/>
        </w:rPr>
        <w:t xml:space="preserve">reģistrācijas īpašnieks </w:t>
      </w:r>
      <w:r w:rsidR="00326F69">
        <w:rPr>
          <w:rFonts w:ascii="Times New Roman" w:hAnsi="Times New Roman"/>
          <w:noProof/>
          <w:sz w:val="28"/>
          <w:szCs w:val="28"/>
        </w:rPr>
        <w:t>Zāļu valsts aģentūru</w:t>
      </w:r>
      <w:r w:rsidR="00E8229A" w:rsidRPr="007E5B54">
        <w:rPr>
          <w:rFonts w:ascii="Times New Roman" w:hAnsi="Times New Roman"/>
          <w:noProof/>
          <w:sz w:val="28"/>
          <w:szCs w:val="28"/>
        </w:rPr>
        <w:t xml:space="preserve"> </w:t>
      </w:r>
      <w:r w:rsidR="00C11BB0" w:rsidRPr="007E5B54">
        <w:rPr>
          <w:rFonts w:ascii="Times New Roman" w:hAnsi="Times New Roman"/>
          <w:sz w:val="28"/>
          <w:szCs w:val="28"/>
        </w:rPr>
        <w:t xml:space="preserve">ir informējis par to, ka drošuma apsvērumu dēļ tas pārtraucis zāļu izplatīšanu, ir rīkojies, lai panāktu zāļu reģistrācijas atsaukšanu </w:t>
      </w:r>
      <w:r w:rsidR="00C11BB0" w:rsidRPr="007E5B54">
        <w:rPr>
          <w:rFonts w:ascii="Times New Roman" w:hAnsi="Times New Roman"/>
          <w:noProof/>
          <w:sz w:val="28"/>
          <w:szCs w:val="28"/>
        </w:rPr>
        <w:t>vai ir nodomājis šādi rīkoties, vai nav iesniedzis iesniegumu zāļu pārreģistrācijai.</w:t>
      </w:r>
    </w:p>
    <w:p w:rsidR="009034CD" w:rsidRPr="007E5B54" w:rsidRDefault="009034CD" w:rsidP="00D35C01">
      <w:pPr>
        <w:pStyle w:val="NoSpacing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7E5B54">
        <w:rPr>
          <w:rFonts w:ascii="Times New Roman" w:hAnsi="Times New Roman"/>
          <w:noProof/>
          <w:sz w:val="28"/>
          <w:szCs w:val="28"/>
        </w:rPr>
        <w:t xml:space="preserve">34. Zāļu valsts aģentūra informē EEZ valstu komeptentās iestādes, Eiropas Zāļu aģentūru un Eiropas Komisiju, ja, pamatojoties </w:t>
      </w:r>
      <w:r w:rsidR="00F41CDD">
        <w:rPr>
          <w:rFonts w:ascii="Times New Roman" w:hAnsi="Times New Roman"/>
          <w:noProof/>
          <w:sz w:val="28"/>
          <w:szCs w:val="28"/>
        </w:rPr>
        <w:t>uz apsvērumiem par iespējamo</w:t>
      </w:r>
      <w:r w:rsidR="00807B9F" w:rsidRPr="007E5B54">
        <w:rPr>
          <w:rFonts w:ascii="Times New Roman" w:hAnsi="Times New Roman"/>
          <w:noProof/>
          <w:sz w:val="28"/>
          <w:szCs w:val="28"/>
        </w:rPr>
        <w:t xml:space="preserve"> zāļu lietošanas risku</w:t>
      </w:r>
      <w:r w:rsidRPr="007E5B54">
        <w:rPr>
          <w:rFonts w:ascii="Times New Roman" w:hAnsi="Times New Roman"/>
          <w:noProof/>
          <w:sz w:val="28"/>
          <w:szCs w:val="28"/>
        </w:rPr>
        <w:t xml:space="preserve">, </w:t>
      </w:r>
      <w:r w:rsidR="005337DD" w:rsidRPr="007E5B54">
        <w:rPr>
          <w:rFonts w:ascii="Times New Roman" w:hAnsi="Times New Roman"/>
          <w:noProof/>
          <w:sz w:val="28"/>
          <w:szCs w:val="28"/>
        </w:rPr>
        <w:t>kas izriet no farmakovigil</w:t>
      </w:r>
      <w:r w:rsidR="00807B9F" w:rsidRPr="007E5B54">
        <w:rPr>
          <w:rFonts w:ascii="Times New Roman" w:hAnsi="Times New Roman"/>
          <w:noProof/>
          <w:sz w:val="28"/>
          <w:szCs w:val="28"/>
        </w:rPr>
        <w:t>ances pasākumu rezultātā iegūto</w:t>
      </w:r>
      <w:r w:rsidR="005337DD" w:rsidRPr="007E5B54">
        <w:rPr>
          <w:rFonts w:ascii="Times New Roman" w:hAnsi="Times New Roman"/>
          <w:noProof/>
          <w:sz w:val="28"/>
          <w:szCs w:val="28"/>
        </w:rPr>
        <w:t xml:space="preserve"> datu izvērtēšanas, </w:t>
      </w:r>
      <w:r w:rsidRPr="007E5B54">
        <w:rPr>
          <w:rFonts w:ascii="Times New Roman" w:hAnsi="Times New Roman"/>
          <w:noProof/>
          <w:sz w:val="28"/>
          <w:szCs w:val="28"/>
        </w:rPr>
        <w:t xml:space="preserve">tā uzskata, ka zālēm ir nepieciešama jauna kontrindikācija, ieteicamās devas samazināšana vai indikāciju sašaurināšana. Zāļu </w:t>
      </w:r>
      <w:r w:rsidRPr="007E5B54">
        <w:rPr>
          <w:rFonts w:ascii="Times New Roman" w:hAnsi="Times New Roman"/>
          <w:noProof/>
          <w:sz w:val="28"/>
          <w:szCs w:val="28"/>
        </w:rPr>
        <w:lastRenderedPageBreak/>
        <w:t>valsts aģentūra, sniedzot informāciju, izklāsta piedāvāto rīcību un tās pamatojumu.”.</w:t>
      </w:r>
    </w:p>
    <w:p w:rsidR="00C11BB0" w:rsidRPr="007E5B54" w:rsidRDefault="00C11BB0" w:rsidP="00E866A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E0B68" w:rsidRDefault="00087833" w:rsidP="009E0B68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7E5B54">
        <w:rPr>
          <w:rFonts w:ascii="Times New Roman" w:hAnsi="Times New Roman"/>
          <w:sz w:val="28"/>
          <w:szCs w:val="28"/>
        </w:rPr>
        <w:t>2. </w:t>
      </w:r>
      <w:r w:rsidR="004A260D" w:rsidRPr="007E5B54">
        <w:rPr>
          <w:rFonts w:ascii="Times New Roman" w:hAnsi="Times New Roman"/>
          <w:sz w:val="28"/>
          <w:szCs w:val="28"/>
        </w:rPr>
        <w:t>P</w:t>
      </w:r>
      <w:r w:rsidR="002C4DBF" w:rsidRPr="007E5B54">
        <w:rPr>
          <w:rFonts w:ascii="Times New Roman" w:hAnsi="Times New Roman"/>
          <w:sz w:val="28"/>
          <w:szCs w:val="28"/>
        </w:rPr>
        <w:t>apildināt noteikumus ar 34.</w:t>
      </w:r>
      <w:r w:rsidR="002C4DBF" w:rsidRPr="007E5B54">
        <w:rPr>
          <w:rFonts w:ascii="Times New Roman" w:hAnsi="Times New Roman"/>
          <w:sz w:val="28"/>
          <w:szCs w:val="28"/>
          <w:vertAlign w:val="superscript"/>
        </w:rPr>
        <w:t>1</w:t>
      </w:r>
      <w:r w:rsidR="00E866A8" w:rsidRPr="007E5B54">
        <w:rPr>
          <w:rFonts w:ascii="Times New Roman" w:hAnsi="Times New Roman"/>
          <w:sz w:val="28"/>
          <w:szCs w:val="28"/>
        </w:rPr>
        <w:t xml:space="preserve">, </w:t>
      </w:r>
      <w:r w:rsidR="00D83515" w:rsidRPr="007E5B54">
        <w:rPr>
          <w:rFonts w:ascii="Times New Roman" w:hAnsi="Times New Roman"/>
          <w:sz w:val="28"/>
          <w:szCs w:val="28"/>
        </w:rPr>
        <w:t>34.</w:t>
      </w:r>
      <w:r w:rsidR="009034CD" w:rsidRPr="007E5B54">
        <w:rPr>
          <w:rFonts w:ascii="Times New Roman" w:hAnsi="Times New Roman"/>
          <w:sz w:val="28"/>
          <w:szCs w:val="28"/>
          <w:vertAlign w:val="superscript"/>
        </w:rPr>
        <w:t>2</w:t>
      </w:r>
      <w:r w:rsidR="00E866A8" w:rsidRPr="007E5B54">
        <w:rPr>
          <w:rFonts w:ascii="Times New Roman" w:hAnsi="Times New Roman"/>
          <w:sz w:val="28"/>
          <w:szCs w:val="28"/>
        </w:rPr>
        <w:t>, 34.</w:t>
      </w:r>
      <w:r w:rsidR="00E866A8" w:rsidRPr="007E5B5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E866A8" w:rsidRPr="007E5B54">
        <w:rPr>
          <w:rFonts w:ascii="Times New Roman" w:hAnsi="Times New Roman"/>
          <w:sz w:val="28"/>
          <w:szCs w:val="28"/>
        </w:rPr>
        <w:t>un 34.</w:t>
      </w:r>
      <w:r w:rsidR="00E866A8" w:rsidRPr="007E5B54">
        <w:rPr>
          <w:rFonts w:ascii="Times New Roman" w:hAnsi="Times New Roman"/>
          <w:sz w:val="28"/>
          <w:szCs w:val="28"/>
          <w:vertAlign w:val="superscript"/>
        </w:rPr>
        <w:t>4</w:t>
      </w:r>
      <w:r w:rsidR="002C4DBF" w:rsidRPr="007E5B54">
        <w:rPr>
          <w:rFonts w:ascii="Times New Roman" w:hAnsi="Times New Roman"/>
          <w:sz w:val="28"/>
          <w:szCs w:val="28"/>
        </w:rPr>
        <w:t>punktu šādā redakcijā:</w:t>
      </w:r>
    </w:p>
    <w:p w:rsidR="00087833" w:rsidRPr="007E5B54" w:rsidRDefault="004F09E0" w:rsidP="009944EE">
      <w:pPr>
        <w:pStyle w:val="NoSpacing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7E5B54">
        <w:rPr>
          <w:rFonts w:ascii="Times New Roman" w:hAnsi="Times New Roman"/>
          <w:sz w:val="28"/>
          <w:szCs w:val="28"/>
        </w:rPr>
        <w:t>”</w:t>
      </w:r>
      <w:r w:rsidR="002C4DBF" w:rsidRPr="007E5B54">
        <w:rPr>
          <w:rFonts w:ascii="Times New Roman" w:hAnsi="Times New Roman"/>
          <w:sz w:val="28"/>
          <w:szCs w:val="28"/>
        </w:rPr>
        <w:t>34.</w:t>
      </w:r>
      <w:r w:rsidR="009034CD" w:rsidRPr="007E5B54">
        <w:rPr>
          <w:rFonts w:ascii="Times New Roman" w:hAnsi="Times New Roman"/>
          <w:sz w:val="28"/>
          <w:szCs w:val="28"/>
          <w:vertAlign w:val="superscript"/>
        </w:rPr>
        <w:t>1</w:t>
      </w:r>
      <w:r w:rsidR="0088596D" w:rsidRPr="007E5B54">
        <w:rPr>
          <w:rFonts w:ascii="Times New Roman" w:hAnsi="Times New Roman"/>
          <w:sz w:val="28"/>
          <w:szCs w:val="28"/>
        </w:rPr>
        <w:t> Ja nepieciešama steidzama rīcība</w:t>
      </w:r>
      <w:r w:rsidR="004203B0">
        <w:rPr>
          <w:rFonts w:ascii="Times New Roman" w:hAnsi="Times New Roman"/>
          <w:sz w:val="28"/>
          <w:szCs w:val="28"/>
        </w:rPr>
        <w:t>,</w:t>
      </w:r>
      <w:r w:rsidR="0088596D" w:rsidRPr="007E5B54">
        <w:rPr>
          <w:rFonts w:ascii="Times New Roman" w:hAnsi="Times New Roman"/>
          <w:sz w:val="28"/>
          <w:szCs w:val="28"/>
        </w:rPr>
        <w:t xml:space="preserve"> </w:t>
      </w:r>
      <w:r w:rsidR="002C4DBF" w:rsidRPr="007E5B54">
        <w:rPr>
          <w:rFonts w:ascii="Times New Roman" w:hAnsi="Times New Roman"/>
          <w:sz w:val="28"/>
          <w:szCs w:val="28"/>
        </w:rPr>
        <w:t>Zāļu valsts aģentūra</w:t>
      </w:r>
      <w:r w:rsidR="009944EE" w:rsidRPr="007E5B54">
        <w:rPr>
          <w:rFonts w:ascii="Times New Roman" w:hAnsi="Times New Roman"/>
          <w:sz w:val="28"/>
          <w:szCs w:val="28"/>
        </w:rPr>
        <w:t xml:space="preserve"> </w:t>
      </w:r>
      <w:r w:rsidR="009A7421" w:rsidRPr="007E5B54">
        <w:rPr>
          <w:rFonts w:ascii="Times New Roman" w:hAnsi="Times New Roman"/>
          <w:sz w:val="28"/>
          <w:szCs w:val="28"/>
        </w:rPr>
        <w:t>ierosina</w:t>
      </w:r>
      <w:r w:rsidR="009944EE" w:rsidRPr="007E5B54">
        <w:rPr>
          <w:rFonts w:ascii="Times New Roman" w:hAnsi="Times New Roman"/>
          <w:sz w:val="28"/>
          <w:szCs w:val="28"/>
        </w:rPr>
        <w:t xml:space="preserve"> Eiropas Savienīb</w:t>
      </w:r>
      <w:r w:rsidR="00A30519">
        <w:rPr>
          <w:rFonts w:ascii="Times New Roman" w:hAnsi="Times New Roman"/>
          <w:sz w:val="28"/>
          <w:szCs w:val="28"/>
        </w:rPr>
        <w:t>as</w:t>
      </w:r>
      <w:r w:rsidR="009944EE" w:rsidRPr="007E5B54">
        <w:rPr>
          <w:rFonts w:ascii="Times New Roman" w:hAnsi="Times New Roman"/>
          <w:sz w:val="28"/>
          <w:szCs w:val="28"/>
        </w:rPr>
        <w:t xml:space="preserve"> procedūru jebkurā no šo noteikumu </w:t>
      </w:r>
      <w:r w:rsidR="0088596D" w:rsidRPr="007E5B54">
        <w:rPr>
          <w:rFonts w:ascii="Times New Roman" w:hAnsi="Times New Roman"/>
          <w:sz w:val="28"/>
          <w:szCs w:val="28"/>
        </w:rPr>
        <w:t>34.punktā minētajiem gadījumiem.</w:t>
      </w:r>
    </w:p>
    <w:p w:rsidR="00916DA4" w:rsidRPr="007E5B54" w:rsidRDefault="00E866A8" w:rsidP="00E866A8">
      <w:pPr>
        <w:pStyle w:val="NoSpacing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E5B54">
        <w:rPr>
          <w:rFonts w:ascii="Times New Roman" w:hAnsi="Times New Roman"/>
          <w:sz w:val="28"/>
          <w:szCs w:val="28"/>
        </w:rPr>
        <w:t>34.</w:t>
      </w:r>
      <w:r w:rsidRPr="007E5B54">
        <w:rPr>
          <w:rFonts w:ascii="Times New Roman" w:hAnsi="Times New Roman"/>
          <w:sz w:val="28"/>
          <w:szCs w:val="28"/>
          <w:vertAlign w:val="superscript"/>
        </w:rPr>
        <w:t>2</w:t>
      </w:r>
      <w:r w:rsidRPr="001677B2">
        <w:rPr>
          <w:rFonts w:ascii="Times New Roman" w:hAnsi="Times New Roman"/>
          <w:sz w:val="28"/>
          <w:szCs w:val="28"/>
        </w:rPr>
        <w:t> </w:t>
      </w:r>
      <w:r w:rsidR="00916DA4" w:rsidRPr="007E5B54">
        <w:rPr>
          <w:rFonts w:ascii="Times New Roman" w:hAnsi="Times New Roman"/>
          <w:sz w:val="28"/>
          <w:szCs w:val="28"/>
        </w:rPr>
        <w:t xml:space="preserve">Ja Eiropas Savienības procedūra netiek </w:t>
      </w:r>
      <w:r w:rsidR="00D939BF" w:rsidRPr="007E5B54">
        <w:rPr>
          <w:rFonts w:ascii="Times New Roman" w:hAnsi="Times New Roman"/>
          <w:sz w:val="28"/>
          <w:szCs w:val="28"/>
        </w:rPr>
        <w:t>uzsākta</w:t>
      </w:r>
      <w:r w:rsidR="00916DA4" w:rsidRPr="007E5B54">
        <w:rPr>
          <w:rFonts w:ascii="Times New Roman" w:hAnsi="Times New Roman"/>
          <w:sz w:val="28"/>
          <w:szCs w:val="28"/>
        </w:rPr>
        <w:t xml:space="preserve"> </w:t>
      </w:r>
      <w:r w:rsidR="009A7421" w:rsidRPr="007E5B54">
        <w:rPr>
          <w:rFonts w:ascii="Times New Roman" w:hAnsi="Times New Roman"/>
          <w:sz w:val="28"/>
          <w:szCs w:val="28"/>
        </w:rPr>
        <w:t>par</w:t>
      </w:r>
      <w:r w:rsidR="000D5FAB" w:rsidRPr="007E5B54">
        <w:rPr>
          <w:rFonts w:ascii="Times New Roman" w:hAnsi="Times New Roman"/>
          <w:sz w:val="28"/>
          <w:szCs w:val="28"/>
        </w:rPr>
        <w:t xml:space="preserve"> decentralizētajā procedūrā vai savstarpējās atzīšanas procedūrā</w:t>
      </w:r>
      <w:r w:rsidR="009A7421" w:rsidRPr="007E5B54">
        <w:rPr>
          <w:rFonts w:ascii="Times New Roman" w:hAnsi="Times New Roman"/>
          <w:sz w:val="28"/>
          <w:szCs w:val="28"/>
        </w:rPr>
        <w:t xml:space="preserve"> reģistrētajām zālēm </w:t>
      </w:r>
      <w:r w:rsidR="00326F69">
        <w:rPr>
          <w:rFonts w:ascii="Times New Roman" w:hAnsi="Times New Roman"/>
          <w:sz w:val="28"/>
          <w:szCs w:val="28"/>
        </w:rPr>
        <w:t>saskaņā</w:t>
      </w:r>
      <w:r w:rsidR="009A7421" w:rsidRPr="007E5B54">
        <w:rPr>
          <w:rFonts w:ascii="Times New Roman" w:hAnsi="Times New Roman"/>
          <w:sz w:val="28"/>
          <w:szCs w:val="28"/>
        </w:rPr>
        <w:t xml:space="preserve"> ar normatīviem akti</w:t>
      </w:r>
      <w:r w:rsidR="00426464" w:rsidRPr="007E5B54">
        <w:rPr>
          <w:rFonts w:ascii="Times New Roman" w:hAnsi="Times New Roman"/>
          <w:sz w:val="28"/>
          <w:szCs w:val="28"/>
        </w:rPr>
        <w:t xml:space="preserve"> par zāļu reģistrēšanu</w:t>
      </w:r>
      <w:r w:rsidR="00D939BF" w:rsidRPr="003D73B0">
        <w:rPr>
          <w:rFonts w:ascii="Times New Roman" w:hAnsi="Times New Roman"/>
          <w:sz w:val="28"/>
          <w:szCs w:val="28"/>
        </w:rPr>
        <w:t xml:space="preserve">, </w:t>
      </w:r>
      <w:r w:rsidR="00016F30" w:rsidRPr="007E5B54">
        <w:rPr>
          <w:rFonts w:ascii="Times New Roman" w:hAnsi="Times New Roman"/>
          <w:sz w:val="28"/>
          <w:szCs w:val="28"/>
        </w:rPr>
        <w:t xml:space="preserve">Zāļu valsts aģentūra </w:t>
      </w:r>
      <w:r w:rsidR="00AB645E" w:rsidRPr="007E5B54">
        <w:rPr>
          <w:rFonts w:ascii="Times New Roman" w:hAnsi="Times New Roman"/>
          <w:sz w:val="28"/>
          <w:szCs w:val="28"/>
        </w:rPr>
        <w:t xml:space="preserve">jautājumu </w:t>
      </w:r>
      <w:r w:rsidR="009A7421" w:rsidRPr="007E5B54">
        <w:rPr>
          <w:rFonts w:ascii="Times New Roman" w:hAnsi="Times New Roman"/>
          <w:sz w:val="28"/>
          <w:szCs w:val="28"/>
        </w:rPr>
        <w:t xml:space="preserve">iesniedz </w:t>
      </w:r>
      <w:r w:rsidR="00AB645E" w:rsidRPr="007E5B54">
        <w:rPr>
          <w:rFonts w:ascii="Times New Roman" w:hAnsi="Times New Roman"/>
          <w:sz w:val="28"/>
          <w:szCs w:val="28"/>
        </w:rPr>
        <w:t xml:space="preserve">izskatīšanai koordinācijas </w:t>
      </w:r>
      <w:r w:rsidR="003D6906" w:rsidRPr="007E5B54">
        <w:rPr>
          <w:rFonts w:ascii="Times New Roman" w:hAnsi="Times New Roman"/>
          <w:sz w:val="28"/>
          <w:szCs w:val="28"/>
        </w:rPr>
        <w:t>grupai</w:t>
      </w:r>
      <w:r w:rsidR="00916DA4" w:rsidRPr="007E5B54">
        <w:rPr>
          <w:rFonts w:ascii="Times New Roman" w:hAnsi="Times New Roman"/>
          <w:sz w:val="28"/>
          <w:szCs w:val="28"/>
        </w:rPr>
        <w:t>.</w:t>
      </w:r>
    </w:p>
    <w:p w:rsidR="00016F30" w:rsidRPr="007E5B54" w:rsidRDefault="006702F3" w:rsidP="00E866A8">
      <w:pPr>
        <w:pStyle w:val="NoSpacing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 w:rsidRPr="007E5B54">
        <w:rPr>
          <w:rFonts w:ascii="Times New Roman" w:hAnsi="Times New Roman"/>
          <w:noProof/>
          <w:sz w:val="28"/>
          <w:szCs w:val="28"/>
        </w:rPr>
        <w:t>34.</w:t>
      </w:r>
      <w:r w:rsidR="00E866A8" w:rsidRPr="007E5B54">
        <w:rPr>
          <w:rFonts w:ascii="Times New Roman" w:hAnsi="Times New Roman"/>
          <w:noProof/>
          <w:sz w:val="28"/>
          <w:szCs w:val="28"/>
          <w:vertAlign w:val="superscript"/>
        </w:rPr>
        <w:t>3</w:t>
      </w:r>
      <w:r w:rsidR="001677B2">
        <w:rPr>
          <w:rFonts w:ascii="Times New Roman" w:hAnsi="Times New Roman"/>
          <w:sz w:val="28"/>
          <w:szCs w:val="28"/>
        </w:rPr>
        <w:t> </w:t>
      </w:r>
      <w:r w:rsidR="00AC19AD">
        <w:rPr>
          <w:rFonts w:ascii="Times New Roman" w:hAnsi="Times New Roman"/>
          <w:noProof/>
          <w:sz w:val="28"/>
          <w:szCs w:val="28"/>
        </w:rPr>
        <w:t>J</w:t>
      </w:r>
      <w:r w:rsidR="00AC19AD" w:rsidRPr="007E5B54">
        <w:rPr>
          <w:rFonts w:ascii="Times New Roman" w:hAnsi="Times New Roman"/>
          <w:noProof/>
          <w:sz w:val="28"/>
          <w:szCs w:val="28"/>
        </w:rPr>
        <w:t>a tas ir saistīts ar Eiropas Savienības interesēm</w:t>
      </w:r>
      <w:r w:rsidR="00AC19AD">
        <w:rPr>
          <w:rFonts w:ascii="Times New Roman" w:hAnsi="Times New Roman"/>
          <w:noProof/>
          <w:sz w:val="28"/>
          <w:szCs w:val="28"/>
        </w:rPr>
        <w:t>,</w:t>
      </w:r>
      <w:r w:rsidR="00AC19AD" w:rsidRPr="007E5B54">
        <w:rPr>
          <w:rFonts w:ascii="Times New Roman" w:hAnsi="Times New Roman"/>
          <w:noProof/>
          <w:sz w:val="28"/>
          <w:szCs w:val="28"/>
        </w:rPr>
        <w:t xml:space="preserve"> </w:t>
      </w:r>
      <w:r w:rsidR="009944EE" w:rsidRPr="007E5B54">
        <w:rPr>
          <w:rFonts w:ascii="Times New Roman" w:hAnsi="Times New Roman"/>
          <w:sz w:val="28"/>
          <w:szCs w:val="28"/>
        </w:rPr>
        <w:t xml:space="preserve">Zāļu valsts aģentūra </w:t>
      </w:r>
      <w:r w:rsidR="00E866A8" w:rsidRPr="007E5B54">
        <w:rPr>
          <w:rFonts w:ascii="Times New Roman" w:hAnsi="Times New Roman"/>
          <w:sz w:val="28"/>
          <w:szCs w:val="28"/>
        </w:rPr>
        <w:t>un reģistrācijas īpašnieks ir tiesīgs</w:t>
      </w:r>
      <w:r w:rsidR="003D73B0">
        <w:rPr>
          <w:rFonts w:ascii="Times New Roman" w:hAnsi="Times New Roman"/>
          <w:noProof/>
          <w:sz w:val="28"/>
          <w:szCs w:val="28"/>
        </w:rPr>
        <w:t xml:space="preserve"> </w:t>
      </w:r>
      <w:r w:rsidR="00402327" w:rsidRPr="007E5B54">
        <w:rPr>
          <w:rFonts w:ascii="Times New Roman" w:hAnsi="Times New Roman"/>
          <w:noProof/>
          <w:sz w:val="28"/>
          <w:szCs w:val="28"/>
        </w:rPr>
        <w:t>iesniegt</w:t>
      </w:r>
      <w:r w:rsidRPr="007E5B54">
        <w:rPr>
          <w:rFonts w:ascii="Times New Roman" w:hAnsi="Times New Roman"/>
          <w:noProof/>
          <w:sz w:val="28"/>
          <w:szCs w:val="28"/>
        </w:rPr>
        <w:t xml:space="preserve"> jautājumu izskatīšanai Eiropas Zāļu aģentūras Cilvēkiem paredzēto zāļu komitejai</w:t>
      </w:r>
      <w:r w:rsidR="00836FAD" w:rsidRPr="007E5B54">
        <w:rPr>
          <w:rFonts w:ascii="Times New Roman" w:hAnsi="Times New Roman"/>
          <w:noProof/>
          <w:sz w:val="28"/>
          <w:szCs w:val="28"/>
        </w:rPr>
        <w:t xml:space="preserve"> vai </w:t>
      </w:r>
      <w:proofErr w:type="spellStart"/>
      <w:r w:rsidR="00836FAD" w:rsidRPr="007E5B54">
        <w:rPr>
          <w:rFonts w:ascii="Times New Roman" w:hAnsi="Times New Roman"/>
          <w:sz w:val="28"/>
          <w:szCs w:val="28"/>
          <w:shd w:val="clear" w:color="auto" w:fill="F1F1F1"/>
        </w:rPr>
        <w:t>Farmakovigilances</w:t>
      </w:r>
      <w:proofErr w:type="spellEnd"/>
      <w:r w:rsidR="00836FAD" w:rsidRPr="007E5B54">
        <w:rPr>
          <w:rFonts w:ascii="Times New Roman" w:hAnsi="Times New Roman"/>
          <w:sz w:val="28"/>
          <w:szCs w:val="28"/>
          <w:shd w:val="clear" w:color="auto" w:fill="F1F1F1"/>
        </w:rPr>
        <w:t xml:space="preserve"> riska vērtēšanas komitejai</w:t>
      </w:r>
      <w:r w:rsidRPr="007E5B54">
        <w:rPr>
          <w:rFonts w:ascii="Times New Roman" w:hAnsi="Times New Roman"/>
          <w:noProof/>
          <w:sz w:val="28"/>
          <w:szCs w:val="28"/>
        </w:rPr>
        <w:t xml:space="preserve"> </w:t>
      </w:r>
      <w:r w:rsidR="00E866A8" w:rsidRPr="007E5B54">
        <w:rPr>
          <w:rFonts w:ascii="Times New Roman" w:hAnsi="Times New Roman"/>
          <w:noProof/>
          <w:sz w:val="28"/>
          <w:szCs w:val="28"/>
        </w:rPr>
        <w:t>saskaņā ar normatīvajiem aktiem par zāļu reģistrēšanu.</w:t>
      </w:r>
    </w:p>
    <w:p w:rsidR="00835393" w:rsidRPr="007E5B54" w:rsidRDefault="00D83515" w:rsidP="00087833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7E5B54">
        <w:rPr>
          <w:rFonts w:ascii="Times New Roman" w:hAnsi="Times New Roman"/>
          <w:noProof/>
          <w:sz w:val="28"/>
          <w:szCs w:val="28"/>
        </w:rPr>
        <w:t>34.</w:t>
      </w:r>
      <w:r w:rsidR="00E866A8" w:rsidRPr="007E5B54">
        <w:rPr>
          <w:rFonts w:ascii="Times New Roman" w:hAnsi="Times New Roman"/>
          <w:noProof/>
          <w:sz w:val="28"/>
          <w:szCs w:val="28"/>
          <w:vertAlign w:val="superscript"/>
        </w:rPr>
        <w:t>4</w:t>
      </w:r>
      <w:r w:rsidR="00014E6B" w:rsidRPr="001677B2">
        <w:rPr>
          <w:rFonts w:ascii="Times New Roman" w:hAnsi="Times New Roman"/>
          <w:noProof/>
          <w:sz w:val="28"/>
          <w:szCs w:val="28"/>
        </w:rPr>
        <w:t> </w:t>
      </w:r>
      <w:r w:rsidR="003E6A3B" w:rsidRPr="007E5B54">
        <w:rPr>
          <w:rFonts w:ascii="Times New Roman" w:hAnsi="Times New Roman"/>
          <w:noProof/>
          <w:sz w:val="28"/>
          <w:szCs w:val="28"/>
        </w:rPr>
        <w:t>Attiecībā uz zāl</w:t>
      </w:r>
      <w:r w:rsidR="00014E6B" w:rsidRPr="007E5B54">
        <w:rPr>
          <w:rFonts w:ascii="Times New Roman" w:hAnsi="Times New Roman"/>
          <w:noProof/>
          <w:sz w:val="28"/>
          <w:szCs w:val="28"/>
        </w:rPr>
        <w:t xml:space="preserve">ēm, kuras </w:t>
      </w:r>
      <w:r w:rsidR="003E6A3B" w:rsidRPr="007E5B54">
        <w:rPr>
          <w:rFonts w:ascii="Times New Roman" w:hAnsi="Times New Roman"/>
          <w:noProof/>
          <w:sz w:val="28"/>
          <w:szCs w:val="28"/>
        </w:rPr>
        <w:t xml:space="preserve">ir reģistrētas nacionālā reģistrācijas procedūrā, kas nav </w:t>
      </w:r>
      <w:r w:rsidR="003E6A3B" w:rsidRPr="007E5B54">
        <w:rPr>
          <w:rFonts w:ascii="Times New Roman" w:hAnsi="Times New Roman"/>
          <w:sz w:val="28"/>
          <w:szCs w:val="28"/>
        </w:rPr>
        <w:t>decentralizētā procedūra vai savstarpējā atzīšanas procedūra,</w:t>
      </w:r>
      <w:r w:rsidR="007F2F72" w:rsidRPr="007E5B54">
        <w:rPr>
          <w:rFonts w:ascii="Times New Roman" w:hAnsi="Times New Roman"/>
          <w:noProof/>
          <w:sz w:val="28"/>
          <w:szCs w:val="28"/>
        </w:rPr>
        <w:t xml:space="preserve"> </w:t>
      </w:r>
      <w:r w:rsidR="003F618D" w:rsidRPr="007E5B54">
        <w:rPr>
          <w:rFonts w:ascii="Times New Roman" w:hAnsi="Times New Roman"/>
          <w:noProof/>
          <w:sz w:val="28"/>
          <w:szCs w:val="28"/>
        </w:rPr>
        <w:t xml:space="preserve">Zāļu valsts aģentūra </w:t>
      </w:r>
      <w:r w:rsidR="00202A06">
        <w:rPr>
          <w:rFonts w:ascii="Times New Roman" w:hAnsi="Times New Roman"/>
          <w:noProof/>
          <w:sz w:val="28"/>
          <w:szCs w:val="28"/>
        </w:rPr>
        <w:t>risina</w:t>
      </w:r>
      <w:r w:rsidR="0043019A" w:rsidRPr="007E5B54">
        <w:rPr>
          <w:rFonts w:ascii="Times New Roman" w:hAnsi="Times New Roman"/>
          <w:noProof/>
          <w:sz w:val="28"/>
          <w:szCs w:val="28"/>
        </w:rPr>
        <w:t xml:space="preserve"> zāļu drošuma problēmu</w:t>
      </w:r>
      <w:r w:rsidR="005B4313">
        <w:rPr>
          <w:rFonts w:ascii="Times New Roman" w:hAnsi="Times New Roman"/>
          <w:noProof/>
          <w:sz w:val="28"/>
          <w:szCs w:val="28"/>
        </w:rPr>
        <w:t xml:space="preserve"> saskaņā ar šiem </w:t>
      </w:r>
      <w:r w:rsidR="00C964FD">
        <w:rPr>
          <w:rFonts w:ascii="Times New Roman" w:hAnsi="Times New Roman"/>
          <w:noProof/>
          <w:sz w:val="28"/>
          <w:szCs w:val="28"/>
        </w:rPr>
        <w:t>noteikumiem un normatīvajiem aktiem par zāļu reģistrēšanu</w:t>
      </w:r>
      <w:r w:rsidR="00A30519">
        <w:rPr>
          <w:rFonts w:ascii="Times New Roman" w:hAnsi="Times New Roman"/>
          <w:noProof/>
          <w:sz w:val="28"/>
          <w:szCs w:val="28"/>
        </w:rPr>
        <w:t>,</w:t>
      </w:r>
      <w:r w:rsidR="0043019A" w:rsidRPr="007E5B54">
        <w:rPr>
          <w:rFonts w:ascii="Times New Roman" w:hAnsi="Times New Roman"/>
          <w:noProof/>
          <w:sz w:val="28"/>
          <w:szCs w:val="28"/>
        </w:rPr>
        <w:t xml:space="preserve"> </w:t>
      </w:r>
      <w:r w:rsidR="00202A06">
        <w:rPr>
          <w:rFonts w:ascii="Times New Roman" w:hAnsi="Times New Roman"/>
          <w:noProof/>
          <w:sz w:val="28"/>
          <w:szCs w:val="28"/>
        </w:rPr>
        <w:t>kā arī i</w:t>
      </w:r>
      <w:r w:rsidR="0043019A" w:rsidRPr="007E5B54">
        <w:rPr>
          <w:rFonts w:ascii="Times New Roman" w:hAnsi="Times New Roman"/>
          <w:noProof/>
          <w:sz w:val="28"/>
          <w:szCs w:val="28"/>
        </w:rPr>
        <w:t xml:space="preserve">nformē attiecīgo zāļu reģistrācijas īpašnieku </w:t>
      </w:r>
      <w:r w:rsidR="003F618D" w:rsidRPr="007E5B54">
        <w:rPr>
          <w:rFonts w:ascii="Times New Roman" w:hAnsi="Times New Roman"/>
          <w:noProof/>
          <w:sz w:val="28"/>
          <w:szCs w:val="28"/>
        </w:rPr>
        <w:t xml:space="preserve">par to, ka ir uzsākta </w:t>
      </w:r>
      <w:r w:rsidR="00A30519">
        <w:rPr>
          <w:rFonts w:ascii="Times New Roman" w:hAnsi="Times New Roman"/>
          <w:noProof/>
          <w:sz w:val="28"/>
          <w:szCs w:val="28"/>
        </w:rPr>
        <w:t xml:space="preserve">Eiropas Savienības </w:t>
      </w:r>
      <w:r w:rsidR="003F618D" w:rsidRPr="007E5B54">
        <w:rPr>
          <w:rFonts w:ascii="Times New Roman" w:hAnsi="Times New Roman"/>
          <w:noProof/>
          <w:sz w:val="28"/>
          <w:szCs w:val="28"/>
        </w:rPr>
        <w:t>procedūra</w:t>
      </w:r>
      <w:r w:rsidR="00CA0395" w:rsidRPr="007E5B54">
        <w:rPr>
          <w:rFonts w:ascii="Times New Roman" w:hAnsi="Times New Roman"/>
          <w:noProof/>
          <w:sz w:val="28"/>
          <w:szCs w:val="28"/>
        </w:rPr>
        <w:t>.</w:t>
      </w:r>
      <w:r w:rsidR="008422A5" w:rsidRPr="007E5B54">
        <w:rPr>
          <w:rFonts w:ascii="Times New Roman" w:hAnsi="Times New Roman"/>
          <w:noProof/>
          <w:sz w:val="28"/>
          <w:szCs w:val="28"/>
        </w:rPr>
        <w:t>”.</w:t>
      </w:r>
    </w:p>
    <w:p w:rsidR="00921351" w:rsidRPr="007E5B54" w:rsidRDefault="00921351" w:rsidP="00E866A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C4DBF" w:rsidRDefault="000052E6" w:rsidP="00CB494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833">
        <w:rPr>
          <w:rFonts w:ascii="Times New Roman" w:hAnsi="Times New Roman"/>
          <w:sz w:val="28"/>
          <w:szCs w:val="28"/>
        </w:rPr>
        <w:t>. </w:t>
      </w:r>
      <w:r w:rsidR="004A260D">
        <w:rPr>
          <w:rFonts w:ascii="Times New Roman" w:hAnsi="Times New Roman"/>
          <w:sz w:val="28"/>
          <w:szCs w:val="28"/>
        </w:rPr>
        <w:t>A</w:t>
      </w:r>
      <w:r w:rsidR="002C4DBF">
        <w:rPr>
          <w:rFonts w:ascii="Times New Roman" w:hAnsi="Times New Roman"/>
          <w:sz w:val="28"/>
          <w:szCs w:val="28"/>
        </w:rPr>
        <w:t>izstāt 36.punktā vārdus</w:t>
      </w:r>
      <w:r w:rsidR="00087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”</w:t>
      </w:r>
      <w:r w:rsidR="002C4DBF">
        <w:rPr>
          <w:rFonts w:ascii="Times New Roman" w:hAnsi="Times New Roman"/>
          <w:sz w:val="28"/>
          <w:szCs w:val="28"/>
        </w:rPr>
        <w:t xml:space="preserve">atsevišķām zālēm vai zāļu grupu” ar vārdiem </w:t>
      </w:r>
      <w:r>
        <w:rPr>
          <w:rFonts w:ascii="Times New Roman" w:hAnsi="Times New Roman"/>
          <w:sz w:val="28"/>
          <w:szCs w:val="28"/>
        </w:rPr>
        <w:t>”</w:t>
      </w:r>
      <w:r w:rsidR="002C4DBF">
        <w:rPr>
          <w:rFonts w:ascii="Times New Roman" w:hAnsi="Times New Roman"/>
          <w:sz w:val="28"/>
          <w:szCs w:val="28"/>
        </w:rPr>
        <w:t xml:space="preserve">atsevišķām zālēm, zāļu </w:t>
      </w:r>
      <w:r w:rsidR="004A260D">
        <w:rPr>
          <w:rFonts w:ascii="Times New Roman" w:hAnsi="Times New Roman"/>
          <w:sz w:val="28"/>
          <w:szCs w:val="28"/>
        </w:rPr>
        <w:t>klāstu vai terapeitisko grupu.”.</w:t>
      </w:r>
    </w:p>
    <w:p w:rsidR="002C4DBF" w:rsidRDefault="002C4DBF" w:rsidP="00CB494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0B68" w:rsidRDefault="00087833" w:rsidP="009E0B68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A260D">
        <w:rPr>
          <w:rFonts w:ascii="Times New Roman" w:hAnsi="Times New Roman"/>
          <w:sz w:val="28"/>
          <w:szCs w:val="28"/>
        </w:rPr>
        <w:t>I</w:t>
      </w:r>
      <w:r w:rsidR="000052E6">
        <w:rPr>
          <w:rFonts w:ascii="Times New Roman" w:hAnsi="Times New Roman"/>
          <w:sz w:val="28"/>
          <w:szCs w:val="28"/>
        </w:rPr>
        <w:t>zteikt 37.punktu šādā redakcijā:</w:t>
      </w:r>
    </w:p>
    <w:p w:rsidR="000052E6" w:rsidRDefault="00285688" w:rsidP="001677B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”37.</w:t>
      </w:r>
      <w:r w:rsidR="00087833">
        <w:rPr>
          <w:rFonts w:ascii="Times New Roman" w:hAnsi="Times New Roman"/>
          <w:sz w:val="28"/>
          <w:szCs w:val="28"/>
        </w:rPr>
        <w:t> </w:t>
      </w:r>
      <w:r w:rsidR="003D73B0">
        <w:rPr>
          <w:rFonts w:ascii="Times New Roman" w:hAnsi="Times New Roman"/>
          <w:sz w:val="28"/>
          <w:szCs w:val="28"/>
        </w:rPr>
        <w:t xml:space="preserve">Zāļu valsts aģentūra </w:t>
      </w:r>
      <w:r>
        <w:rPr>
          <w:rFonts w:ascii="Times New Roman" w:hAnsi="Times New Roman"/>
          <w:sz w:val="28"/>
          <w:szCs w:val="28"/>
        </w:rPr>
        <w:t>iesniedz Eiropas Zāļu aģentūrai visus tai pieejamos svarīgos zinātniskos datus un visus Zāļu valsts aģentūras veiktos novērtējumus</w:t>
      </w:r>
      <w:r w:rsidR="00BB29E7">
        <w:rPr>
          <w:rFonts w:ascii="Times New Roman" w:hAnsi="Times New Roman"/>
          <w:sz w:val="28"/>
          <w:szCs w:val="28"/>
        </w:rPr>
        <w:t xml:space="preserve">, sniedzot informāciju saistībā ar </w:t>
      </w:r>
      <w:r>
        <w:rPr>
          <w:rFonts w:ascii="Times New Roman" w:hAnsi="Times New Roman"/>
          <w:sz w:val="28"/>
          <w:szCs w:val="28"/>
        </w:rPr>
        <w:t>šo noteikumu 33.</w:t>
      </w:r>
      <w:r w:rsidR="00BB29E7">
        <w:rPr>
          <w:rFonts w:ascii="Times New Roman" w:hAnsi="Times New Roman"/>
          <w:sz w:val="28"/>
          <w:szCs w:val="28"/>
        </w:rPr>
        <w:t xml:space="preserve"> un 34.punktu</w:t>
      </w:r>
      <w:r>
        <w:rPr>
          <w:rFonts w:ascii="Times New Roman" w:hAnsi="Times New Roman"/>
          <w:sz w:val="28"/>
          <w:szCs w:val="28"/>
        </w:rPr>
        <w:t>.”</w:t>
      </w:r>
      <w:r w:rsidR="004A260D">
        <w:rPr>
          <w:rFonts w:ascii="Times New Roman" w:hAnsi="Times New Roman"/>
          <w:sz w:val="28"/>
          <w:szCs w:val="28"/>
        </w:rPr>
        <w:t>.</w:t>
      </w:r>
    </w:p>
    <w:p w:rsidR="008F042C" w:rsidRDefault="008F042C" w:rsidP="001677B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0B68" w:rsidRDefault="000052E6" w:rsidP="009E0B68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7833">
        <w:rPr>
          <w:rFonts w:ascii="Times New Roman" w:hAnsi="Times New Roman"/>
          <w:sz w:val="28"/>
          <w:szCs w:val="28"/>
        </w:rPr>
        <w:t>. </w:t>
      </w:r>
      <w:r w:rsidR="004A260D">
        <w:rPr>
          <w:rFonts w:ascii="Times New Roman" w:hAnsi="Times New Roman"/>
          <w:sz w:val="28"/>
          <w:szCs w:val="28"/>
        </w:rPr>
        <w:t>P</w:t>
      </w:r>
      <w:r w:rsidR="00516BAE" w:rsidRPr="006625BC">
        <w:rPr>
          <w:rFonts w:ascii="Times New Roman" w:hAnsi="Times New Roman"/>
          <w:sz w:val="28"/>
          <w:szCs w:val="28"/>
        </w:rPr>
        <w:t>apildināt informatīvo atsauci uz Ei</w:t>
      </w:r>
      <w:r w:rsidR="006D3042" w:rsidRPr="006625BC">
        <w:rPr>
          <w:rFonts w:ascii="Times New Roman" w:hAnsi="Times New Roman"/>
          <w:sz w:val="28"/>
          <w:szCs w:val="28"/>
        </w:rPr>
        <w:t>ropas Savienības direktīvām ar 3</w:t>
      </w:r>
      <w:r w:rsidR="00516BAE" w:rsidRPr="006625BC">
        <w:rPr>
          <w:rFonts w:ascii="Times New Roman" w:hAnsi="Times New Roman"/>
          <w:sz w:val="28"/>
          <w:szCs w:val="28"/>
        </w:rPr>
        <w:t>.punktu šādā redakcijā:</w:t>
      </w:r>
    </w:p>
    <w:p w:rsidR="006625BC" w:rsidRPr="006625BC" w:rsidRDefault="006625BC" w:rsidP="006625B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"3</w:t>
      </w:r>
      <w:r w:rsidR="00087833">
        <w:rPr>
          <w:rFonts w:ascii="Times New Roman" w:hAnsi="Times New Roman"/>
          <w:sz w:val="28"/>
          <w:szCs w:val="28"/>
        </w:rPr>
        <w:t>) </w:t>
      </w:r>
      <w:r w:rsidR="00412A61" w:rsidRPr="006625BC">
        <w:rPr>
          <w:rFonts w:ascii="Times New Roman" w:hAnsi="Times New Roman"/>
          <w:sz w:val="28"/>
          <w:szCs w:val="28"/>
        </w:rPr>
        <w:t xml:space="preserve">Eiropas Parlamenta un Padomes 2012.gada 25.oktobra Direktīvas 2012/26/ES, ar ko Direktīvu 2001/83/EK groza attiecībā uz </w:t>
      </w:r>
      <w:proofErr w:type="spellStart"/>
      <w:r w:rsidR="00412A61" w:rsidRPr="006625BC">
        <w:rPr>
          <w:rFonts w:ascii="Times New Roman" w:hAnsi="Times New Roman"/>
          <w:sz w:val="28"/>
          <w:szCs w:val="28"/>
        </w:rPr>
        <w:t>farmakovigilanci</w:t>
      </w:r>
      <w:proofErr w:type="spellEnd"/>
      <w:r w:rsidR="00412A61" w:rsidRPr="006625BC">
        <w:rPr>
          <w:rFonts w:ascii="Times New Roman" w:hAnsi="Times New Roman"/>
          <w:sz w:val="28"/>
          <w:szCs w:val="28"/>
        </w:rPr>
        <w:t>.”.</w:t>
      </w:r>
    </w:p>
    <w:p w:rsidR="00412A61" w:rsidRPr="006625BC" w:rsidRDefault="00412A61" w:rsidP="006625B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63452" w:rsidRPr="00115D16" w:rsidRDefault="00163452" w:rsidP="00720DEA">
      <w:pPr>
        <w:pStyle w:val="NoSpacing"/>
        <w:rPr>
          <w:rFonts w:ascii="Times New Roman" w:hAnsi="Times New Roman"/>
          <w:sz w:val="28"/>
          <w:szCs w:val="28"/>
        </w:rPr>
      </w:pPr>
    </w:p>
    <w:p w:rsidR="009D088A" w:rsidRPr="00115D16" w:rsidRDefault="009D088A" w:rsidP="009D088A">
      <w:pPr>
        <w:pStyle w:val="nais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15D16">
        <w:rPr>
          <w:sz w:val="28"/>
          <w:szCs w:val="28"/>
        </w:rPr>
        <w:t>Ministru prezidents</w:t>
      </w:r>
      <w:r w:rsidRPr="00115D16">
        <w:rPr>
          <w:sz w:val="28"/>
          <w:szCs w:val="28"/>
        </w:rPr>
        <w:tab/>
      </w:r>
      <w:r w:rsidRPr="00115D16">
        <w:rPr>
          <w:sz w:val="28"/>
          <w:szCs w:val="28"/>
        </w:rPr>
        <w:tab/>
      </w:r>
      <w:r w:rsidRPr="00115D16">
        <w:rPr>
          <w:sz w:val="28"/>
          <w:szCs w:val="28"/>
        </w:rPr>
        <w:tab/>
      </w:r>
      <w:r w:rsidRPr="00115D16">
        <w:rPr>
          <w:sz w:val="28"/>
          <w:szCs w:val="28"/>
        </w:rPr>
        <w:tab/>
      </w:r>
      <w:r w:rsidR="00DD20E3" w:rsidRPr="00115D16">
        <w:rPr>
          <w:sz w:val="28"/>
          <w:szCs w:val="28"/>
        </w:rPr>
        <w:tab/>
      </w:r>
      <w:r w:rsidRPr="00115D16">
        <w:rPr>
          <w:sz w:val="28"/>
          <w:szCs w:val="28"/>
        </w:rPr>
        <w:t>V</w:t>
      </w:r>
      <w:r w:rsidR="003F578F" w:rsidRPr="00115D16">
        <w:rPr>
          <w:sz w:val="28"/>
          <w:szCs w:val="28"/>
        </w:rPr>
        <w:t xml:space="preserve">. </w:t>
      </w:r>
      <w:proofErr w:type="spellStart"/>
      <w:r w:rsidR="003F578F" w:rsidRPr="00115D16">
        <w:rPr>
          <w:sz w:val="28"/>
          <w:szCs w:val="28"/>
        </w:rPr>
        <w:t>Dombrovskis</w:t>
      </w:r>
      <w:proofErr w:type="spellEnd"/>
    </w:p>
    <w:p w:rsidR="003F578F" w:rsidRPr="00115D16" w:rsidRDefault="003F578F" w:rsidP="009D088A">
      <w:pPr>
        <w:pStyle w:val="nais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D73B0" w:rsidRPr="00115D16" w:rsidRDefault="003D73B0" w:rsidP="009E0B6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456760" w:rsidRPr="00115D16" w:rsidRDefault="003F578F" w:rsidP="00546DEC">
      <w:pPr>
        <w:pStyle w:val="nais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15D16">
        <w:rPr>
          <w:sz w:val="28"/>
          <w:szCs w:val="28"/>
        </w:rPr>
        <w:t>Veselības ministre</w:t>
      </w:r>
      <w:r w:rsidRPr="00115D16">
        <w:rPr>
          <w:sz w:val="28"/>
          <w:szCs w:val="28"/>
        </w:rPr>
        <w:tab/>
      </w:r>
      <w:r w:rsidRPr="00115D16">
        <w:rPr>
          <w:sz w:val="28"/>
          <w:szCs w:val="28"/>
        </w:rPr>
        <w:tab/>
      </w:r>
      <w:r w:rsidRPr="00115D16">
        <w:rPr>
          <w:sz w:val="28"/>
          <w:szCs w:val="28"/>
        </w:rPr>
        <w:tab/>
      </w:r>
      <w:r w:rsidRPr="00115D16">
        <w:rPr>
          <w:sz w:val="28"/>
          <w:szCs w:val="28"/>
        </w:rPr>
        <w:tab/>
      </w:r>
      <w:r w:rsidRPr="00115D16">
        <w:rPr>
          <w:sz w:val="28"/>
          <w:szCs w:val="28"/>
        </w:rPr>
        <w:tab/>
      </w:r>
      <w:r w:rsidR="00DD20E3" w:rsidRPr="00115D16">
        <w:rPr>
          <w:sz w:val="28"/>
          <w:szCs w:val="28"/>
        </w:rPr>
        <w:tab/>
      </w:r>
      <w:r w:rsidRPr="00115D16">
        <w:rPr>
          <w:sz w:val="28"/>
          <w:szCs w:val="28"/>
        </w:rPr>
        <w:t>I.Circene</w:t>
      </w:r>
    </w:p>
    <w:p w:rsidR="007B2FC8" w:rsidRPr="00D26760" w:rsidRDefault="007B2FC8" w:rsidP="003212AB">
      <w:pPr>
        <w:pStyle w:val="NoSpacing"/>
        <w:tabs>
          <w:tab w:val="left" w:pos="2270"/>
        </w:tabs>
        <w:jc w:val="both"/>
        <w:rPr>
          <w:rFonts w:ascii="Times New Roman" w:hAnsi="Times New Roman"/>
          <w:sz w:val="28"/>
          <w:szCs w:val="28"/>
        </w:rPr>
      </w:pPr>
    </w:p>
    <w:p w:rsidR="003D73B0" w:rsidRDefault="003D73B0" w:rsidP="003212AB">
      <w:pPr>
        <w:pStyle w:val="NoSpacing"/>
        <w:tabs>
          <w:tab w:val="left" w:pos="2270"/>
        </w:tabs>
        <w:jc w:val="both"/>
        <w:rPr>
          <w:rFonts w:ascii="Times New Roman" w:hAnsi="Times New Roman"/>
          <w:sz w:val="28"/>
          <w:szCs w:val="28"/>
        </w:rPr>
      </w:pPr>
    </w:p>
    <w:p w:rsidR="003212AB" w:rsidRPr="00E205D5" w:rsidRDefault="00F61749" w:rsidP="003212AB">
      <w:pPr>
        <w:pStyle w:val="NoSpacing"/>
        <w:tabs>
          <w:tab w:val="left" w:pos="22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41757" w:rsidRPr="00E205D5">
        <w:rPr>
          <w:rFonts w:ascii="Times New Roman" w:hAnsi="Times New Roman"/>
          <w:sz w:val="24"/>
          <w:szCs w:val="24"/>
        </w:rPr>
        <w:t>.12</w:t>
      </w:r>
      <w:r w:rsidR="003212AB" w:rsidRPr="00E205D5">
        <w:rPr>
          <w:rFonts w:ascii="Times New Roman" w:hAnsi="Times New Roman"/>
          <w:sz w:val="24"/>
          <w:szCs w:val="24"/>
        </w:rPr>
        <w:t xml:space="preserve">.2013. </w:t>
      </w:r>
      <w:r w:rsidR="004677CA" w:rsidRPr="00E205D5">
        <w:rPr>
          <w:rFonts w:ascii="Times New Roman" w:hAnsi="Times New Roman"/>
          <w:sz w:val="24"/>
          <w:szCs w:val="24"/>
        </w:rPr>
        <w:t>1</w:t>
      </w:r>
      <w:r w:rsidR="003730FF">
        <w:rPr>
          <w:rFonts w:ascii="Times New Roman" w:hAnsi="Times New Roman"/>
          <w:sz w:val="24"/>
          <w:szCs w:val="24"/>
        </w:rPr>
        <w:t>2</w:t>
      </w:r>
      <w:r w:rsidR="003212AB" w:rsidRPr="00E205D5">
        <w:rPr>
          <w:rFonts w:ascii="Times New Roman" w:hAnsi="Times New Roman"/>
          <w:sz w:val="24"/>
          <w:szCs w:val="24"/>
        </w:rPr>
        <w:t>:</w:t>
      </w:r>
      <w:r w:rsidR="003730FF">
        <w:rPr>
          <w:rFonts w:ascii="Times New Roman" w:hAnsi="Times New Roman"/>
          <w:sz w:val="24"/>
          <w:szCs w:val="24"/>
        </w:rPr>
        <w:t>53</w:t>
      </w:r>
    </w:p>
    <w:p w:rsidR="003212AB" w:rsidRPr="00E205D5" w:rsidRDefault="00E866A8" w:rsidP="003212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05D5">
        <w:rPr>
          <w:rFonts w:ascii="Times New Roman" w:hAnsi="Times New Roman"/>
          <w:sz w:val="24"/>
          <w:szCs w:val="24"/>
        </w:rPr>
        <w:t>4</w:t>
      </w:r>
      <w:r w:rsidR="0014387D">
        <w:rPr>
          <w:rFonts w:ascii="Times New Roman" w:hAnsi="Times New Roman"/>
          <w:sz w:val="24"/>
          <w:szCs w:val="24"/>
        </w:rPr>
        <w:t>68</w:t>
      </w:r>
    </w:p>
    <w:p w:rsidR="003212AB" w:rsidRPr="00E205D5" w:rsidRDefault="003212AB" w:rsidP="003212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05D5">
        <w:rPr>
          <w:rFonts w:ascii="Times New Roman" w:hAnsi="Times New Roman"/>
          <w:sz w:val="24"/>
          <w:szCs w:val="24"/>
        </w:rPr>
        <w:t>I.Mača</w:t>
      </w:r>
    </w:p>
    <w:p w:rsidR="00A25692" w:rsidRPr="00E205D5" w:rsidRDefault="003212AB" w:rsidP="003212A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05D5">
        <w:rPr>
          <w:rFonts w:ascii="Times New Roman" w:hAnsi="Times New Roman"/>
          <w:sz w:val="24"/>
          <w:szCs w:val="24"/>
        </w:rPr>
        <w:t xml:space="preserve">67876117, </w:t>
      </w:r>
      <w:hyperlink r:id="rId8" w:history="1">
        <w:r w:rsidRPr="00E205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Inguna.Maca@vm.gov.lv</w:t>
        </w:r>
      </w:hyperlink>
    </w:p>
    <w:sectPr w:rsidR="00A25692" w:rsidRPr="00E205D5" w:rsidSect="009E0B68">
      <w:headerReference w:type="default" r:id="rId9"/>
      <w:footerReference w:type="default" r:id="rId10"/>
      <w:footerReference w:type="first" r:id="rId11"/>
      <w:pgSz w:w="12240" w:h="15840"/>
      <w:pgMar w:top="1440" w:right="1134" w:bottom="1134" w:left="1701" w:header="720" w:footer="2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29E" w:rsidRDefault="0065029E" w:rsidP="004B7B37">
      <w:pPr>
        <w:spacing w:after="0" w:line="240" w:lineRule="auto"/>
      </w:pPr>
      <w:r>
        <w:separator/>
      </w:r>
    </w:p>
  </w:endnote>
  <w:endnote w:type="continuationSeparator" w:id="0">
    <w:p w:rsidR="0065029E" w:rsidRDefault="0065029E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9E" w:rsidRPr="0055132C" w:rsidRDefault="00F61749" w:rsidP="00F60911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VMNot_18</w:t>
    </w:r>
    <w:r w:rsidR="0065029E">
      <w:rPr>
        <w:rFonts w:ascii="Times New Roman" w:hAnsi="Times New Roman"/>
        <w:sz w:val="24"/>
        <w:szCs w:val="24"/>
        <w:lang w:val="lv-LV"/>
      </w:rPr>
      <w:t>1213</w:t>
    </w:r>
    <w:r w:rsidR="0065029E" w:rsidRPr="0055132C">
      <w:rPr>
        <w:rFonts w:ascii="Times New Roman" w:hAnsi="Times New Roman"/>
        <w:sz w:val="24"/>
        <w:szCs w:val="24"/>
        <w:lang w:val="lv-LV"/>
      </w:rPr>
      <w:t>_</w:t>
    </w:r>
    <w:r w:rsidR="0065029E">
      <w:rPr>
        <w:rFonts w:ascii="Times New Roman" w:hAnsi="Times New Roman"/>
        <w:sz w:val="24"/>
        <w:szCs w:val="24"/>
        <w:lang w:val="lv-LV"/>
      </w:rPr>
      <w:t>VSS1989</w:t>
    </w:r>
    <w:r w:rsidR="0065029E" w:rsidRPr="0055132C">
      <w:rPr>
        <w:rFonts w:ascii="Times New Roman" w:hAnsi="Times New Roman"/>
        <w:sz w:val="24"/>
        <w:szCs w:val="24"/>
        <w:lang w:val="lv-LV"/>
      </w:rPr>
      <w:t>; Minist</w:t>
    </w:r>
    <w:r w:rsidR="0065029E">
      <w:rPr>
        <w:rFonts w:ascii="Times New Roman" w:hAnsi="Times New Roman"/>
        <w:sz w:val="24"/>
        <w:szCs w:val="24"/>
        <w:lang w:val="lv-LV"/>
      </w:rPr>
      <w:t>ru kabineta noteikumu projekts ”Grozījumi Ministru kabineta 2013</w:t>
    </w:r>
    <w:r w:rsidR="0065029E" w:rsidRPr="0055132C">
      <w:rPr>
        <w:rFonts w:ascii="Times New Roman" w:hAnsi="Times New Roman"/>
        <w:sz w:val="24"/>
        <w:szCs w:val="24"/>
        <w:lang w:val="lv-LV"/>
      </w:rPr>
      <w:t>.ga</w:t>
    </w:r>
    <w:r w:rsidR="0065029E">
      <w:rPr>
        <w:rFonts w:ascii="Times New Roman" w:hAnsi="Times New Roman"/>
        <w:sz w:val="24"/>
        <w:szCs w:val="24"/>
        <w:lang w:val="lv-LV"/>
      </w:rPr>
      <w:t>da 22.janvāra noteikumos Nr.47 ”</w:t>
    </w:r>
    <w:proofErr w:type="spellStart"/>
    <w:r w:rsidR="0065029E">
      <w:rPr>
        <w:rFonts w:ascii="Times New Roman" w:hAnsi="Times New Roman"/>
        <w:sz w:val="24"/>
        <w:szCs w:val="24"/>
        <w:lang w:val="lv-LV"/>
      </w:rPr>
      <w:t>Farmakovigilances</w:t>
    </w:r>
    <w:proofErr w:type="spellEnd"/>
    <w:r w:rsidR="0065029E">
      <w:rPr>
        <w:rFonts w:ascii="Times New Roman" w:hAnsi="Times New Roman"/>
        <w:sz w:val="24"/>
        <w:szCs w:val="24"/>
        <w:lang w:val="lv-LV"/>
      </w:rPr>
      <w:t xml:space="preserve"> kārtība</w:t>
    </w:r>
    <w:r w:rsidR="0065029E" w:rsidRPr="0055132C">
      <w:rPr>
        <w:rFonts w:ascii="Times New Roman" w:hAnsi="Times New Roman"/>
        <w:sz w:val="24"/>
        <w:szCs w:val="24"/>
        <w:lang w:val="lv-LV"/>
      </w:rPr>
      <w:t>”</w:t>
    </w:r>
    <w:r w:rsidR="0065029E">
      <w:rPr>
        <w:rFonts w:ascii="Times New Roman" w:hAnsi="Times New Roman"/>
        <w:sz w:val="24"/>
        <w:szCs w:val="24"/>
        <w:lang w:val="lv-LV"/>
      </w:rPr>
      <w:t>”</w:t>
    </w:r>
  </w:p>
  <w:p w:rsidR="0065029E" w:rsidRPr="0055132C" w:rsidRDefault="0065029E">
    <w:pPr>
      <w:pStyle w:val="Footer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9E" w:rsidRPr="0055132C" w:rsidRDefault="00F61749" w:rsidP="00B51B39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VMNot_18</w:t>
    </w:r>
    <w:r w:rsidR="0065029E">
      <w:rPr>
        <w:rFonts w:ascii="Times New Roman" w:hAnsi="Times New Roman"/>
        <w:sz w:val="24"/>
        <w:szCs w:val="24"/>
        <w:lang w:val="lv-LV"/>
      </w:rPr>
      <w:t>1213</w:t>
    </w:r>
    <w:r w:rsidR="0065029E" w:rsidRPr="0055132C">
      <w:rPr>
        <w:rFonts w:ascii="Times New Roman" w:hAnsi="Times New Roman"/>
        <w:sz w:val="24"/>
        <w:szCs w:val="24"/>
        <w:lang w:val="lv-LV"/>
      </w:rPr>
      <w:t>_</w:t>
    </w:r>
    <w:r w:rsidR="0065029E">
      <w:rPr>
        <w:rFonts w:ascii="Times New Roman" w:hAnsi="Times New Roman"/>
        <w:sz w:val="24"/>
        <w:szCs w:val="24"/>
        <w:lang w:val="lv-LV"/>
      </w:rPr>
      <w:t>VSS1989</w:t>
    </w:r>
    <w:r w:rsidR="0065029E" w:rsidRPr="0055132C">
      <w:rPr>
        <w:rFonts w:ascii="Times New Roman" w:hAnsi="Times New Roman"/>
        <w:sz w:val="24"/>
        <w:szCs w:val="24"/>
        <w:lang w:val="lv-LV"/>
      </w:rPr>
      <w:t>; Minist</w:t>
    </w:r>
    <w:r w:rsidR="0065029E">
      <w:rPr>
        <w:rFonts w:ascii="Times New Roman" w:hAnsi="Times New Roman"/>
        <w:sz w:val="24"/>
        <w:szCs w:val="24"/>
        <w:lang w:val="lv-LV"/>
      </w:rPr>
      <w:t>ru kabineta noteikumu projekts ”Grozījumi Ministru kabineta 2013</w:t>
    </w:r>
    <w:r w:rsidR="0065029E" w:rsidRPr="0055132C">
      <w:rPr>
        <w:rFonts w:ascii="Times New Roman" w:hAnsi="Times New Roman"/>
        <w:sz w:val="24"/>
        <w:szCs w:val="24"/>
        <w:lang w:val="lv-LV"/>
      </w:rPr>
      <w:t>.ga</w:t>
    </w:r>
    <w:r w:rsidR="0065029E">
      <w:rPr>
        <w:rFonts w:ascii="Times New Roman" w:hAnsi="Times New Roman"/>
        <w:sz w:val="24"/>
        <w:szCs w:val="24"/>
        <w:lang w:val="lv-LV"/>
      </w:rPr>
      <w:t>da 22.janvāra noteikumos Nr.47 ”</w:t>
    </w:r>
    <w:proofErr w:type="spellStart"/>
    <w:r w:rsidR="0065029E">
      <w:rPr>
        <w:rFonts w:ascii="Times New Roman" w:hAnsi="Times New Roman"/>
        <w:sz w:val="24"/>
        <w:szCs w:val="24"/>
        <w:lang w:val="lv-LV"/>
      </w:rPr>
      <w:t>Farmakovigilances</w:t>
    </w:r>
    <w:proofErr w:type="spellEnd"/>
    <w:r w:rsidR="0065029E">
      <w:rPr>
        <w:rFonts w:ascii="Times New Roman" w:hAnsi="Times New Roman"/>
        <w:sz w:val="24"/>
        <w:szCs w:val="24"/>
        <w:lang w:val="lv-LV"/>
      </w:rPr>
      <w:t xml:space="preserve"> kārtība</w:t>
    </w:r>
    <w:r w:rsidR="0065029E" w:rsidRPr="0055132C">
      <w:rPr>
        <w:rFonts w:ascii="Times New Roman" w:hAnsi="Times New Roman"/>
        <w:sz w:val="24"/>
        <w:szCs w:val="24"/>
        <w:lang w:val="lv-LV"/>
      </w:rPr>
      <w:t>”</w:t>
    </w:r>
    <w:r w:rsidR="0065029E">
      <w:rPr>
        <w:rFonts w:ascii="Times New Roman" w:hAnsi="Times New Roman"/>
        <w:sz w:val="24"/>
        <w:szCs w:val="24"/>
        <w:lang w:val="lv-LV"/>
      </w:rPr>
      <w:t>”</w:t>
    </w:r>
  </w:p>
  <w:p w:rsidR="0065029E" w:rsidRPr="0055132C" w:rsidRDefault="0065029E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29E" w:rsidRDefault="0065029E" w:rsidP="004B7B37">
      <w:pPr>
        <w:spacing w:after="0" w:line="240" w:lineRule="auto"/>
      </w:pPr>
      <w:r>
        <w:separator/>
      </w:r>
    </w:p>
  </w:footnote>
  <w:footnote w:type="continuationSeparator" w:id="0">
    <w:p w:rsidR="0065029E" w:rsidRDefault="0065029E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9E" w:rsidRDefault="007615C5">
    <w:pPr>
      <w:pStyle w:val="Header"/>
      <w:jc w:val="center"/>
    </w:pPr>
    <w:fldSimple w:instr=" PAGE   \* MERGEFORMAT ">
      <w:r w:rsidR="003730FF">
        <w:rPr>
          <w:noProof/>
        </w:rPr>
        <w:t>3</w:t>
      </w:r>
    </w:fldSimple>
  </w:p>
  <w:p w:rsidR="0065029E" w:rsidRDefault="00650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96"/>
    <w:rsid w:val="000040D1"/>
    <w:rsid w:val="000052E6"/>
    <w:rsid w:val="00014E6B"/>
    <w:rsid w:val="00015365"/>
    <w:rsid w:val="00016D13"/>
    <w:rsid w:val="00016F30"/>
    <w:rsid w:val="00016FF9"/>
    <w:rsid w:val="0002453F"/>
    <w:rsid w:val="00026735"/>
    <w:rsid w:val="00034422"/>
    <w:rsid w:val="00035D70"/>
    <w:rsid w:val="00056C31"/>
    <w:rsid w:val="000644CA"/>
    <w:rsid w:val="000720E2"/>
    <w:rsid w:val="000832CF"/>
    <w:rsid w:val="000873B9"/>
    <w:rsid w:val="00087833"/>
    <w:rsid w:val="0009034A"/>
    <w:rsid w:val="00095CAF"/>
    <w:rsid w:val="00096326"/>
    <w:rsid w:val="000A4D74"/>
    <w:rsid w:val="000A5F3A"/>
    <w:rsid w:val="000B0177"/>
    <w:rsid w:val="000B5312"/>
    <w:rsid w:val="000B5E28"/>
    <w:rsid w:val="000B6635"/>
    <w:rsid w:val="000B6CC1"/>
    <w:rsid w:val="000B7B0A"/>
    <w:rsid w:val="000D0603"/>
    <w:rsid w:val="000D32D9"/>
    <w:rsid w:val="000D5FAB"/>
    <w:rsid w:val="000E22BA"/>
    <w:rsid w:val="000F7F42"/>
    <w:rsid w:val="00103F2F"/>
    <w:rsid w:val="001041AC"/>
    <w:rsid w:val="001043FB"/>
    <w:rsid w:val="001074D9"/>
    <w:rsid w:val="00113067"/>
    <w:rsid w:val="00115D16"/>
    <w:rsid w:val="00117DF2"/>
    <w:rsid w:val="001200FE"/>
    <w:rsid w:val="00120249"/>
    <w:rsid w:val="0012473E"/>
    <w:rsid w:val="00125A9D"/>
    <w:rsid w:val="00126FAE"/>
    <w:rsid w:val="00133922"/>
    <w:rsid w:val="001342F3"/>
    <w:rsid w:val="00134C1A"/>
    <w:rsid w:val="001402A5"/>
    <w:rsid w:val="0014387D"/>
    <w:rsid w:val="00143FCD"/>
    <w:rsid w:val="00144A5B"/>
    <w:rsid w:val="00145FC3"/>
    <w:rsid w:val="00146C6B"/>
    <w:rsid w:val="00147943"/>
    <w:rsid w:val="00153A5D"/>
    <w:rsid w:val="0015454F"/>
    <w:rsid w:val="001601EA"/>
    <w:rsid w:val="00163452"/>
    <w:rsid w:val="0016671C"/>
    <w:rsid w:val="00166BFF"/>
    <w:rsid w:val="001677B2"/>
    <w:rsid w:val="0018214A"/>
    <w:rsid w:val="0018332F"/>
    <w:rsid w:val="001849A4"/>
    <w:rsid w:val="001958B8"/>
    <w:rsid w:val="001A37BF"/>
    <w:rsid w:val="001A3940"/>
    <w:rsid w:val="001A6B47"/>
    <w:rsid w:val="001B692A"/>
    <w:rsid w:val="001C170D"/>
    <w:rsid w:val="001C664A"/>
    <w:rsid w:val="001D5584"/>
    <w:rsid w:val="001D7C89"/>
    <w:rsid w:val="001F0AB5"/>
    <w:rsid w:val="001F2369"/>
    <w:rsid w:val="001F3D96"/>
    <w:rsid w:val="00200C1F"/>
    <w:rsid w:val="00200FEB"/>
    <w:rsid w:val="00202A06"/>
    <w:rsid w:val="002057CF"/>
    <w:rsid w:val="00210640"/>
    <w:rsid w:val="00213F12"/>
    <w:rsid w:val="0021782D"/>
    <w:rsid w:val="002224E2"/>
    <w:rsid w:val="00224759"/>
    <w:rsid w:val="0024062C"/>
    <w:rsid w:val="00241D9E"/>
    <w:rsid w:val="00243DFD"/>
    <w:rsid w:val="00245F31"/>
    <w:rsid w:val="0024646C"/>
    <w:rsid w:val="00255660"/>
    <w:rsid w:val="00263F07"/>
    <w:rsid w:val="00264CAA"/>
    <w:rsid w:val="00267911"/>
    <w:rsid w:val="00273077"/>
    <w:rsid w:val="002733E1"/>
    <w:rsid w:val="0028061B"/>
    <w:rsid w:val="002813EA"/>
    <w:rsid w:val="002833FA"/>
    <w:rsid w:val="00283752"/>
    <w:rsid w:val="00284EC6"/>
    <w:rsid w:val="00285688"/>
    <w:rsid w:val="00285B78"/>
    <w:rsid w:val="002866AE"/>
    <w:rsid w:val="00294070"/>
    <w:rsid w:val="00294E15"/>
    <w:rsid w:val="002A164B"/>
    <w:rsid w:val="002B343E"/>
    <w:rsid w:val="002B4666"/>
    <w:rsid w:val="002B4976"/>
    <w:rsid w:val="002B6CBF"/>
    <w:rsid w:val="002C3FDC"/>
    <w:rsid w:val="002C4DBF"/>
    <w:rsid w:val="002D2B25"/>
    <w:rsid w:val="002D40FF"/>
    <w:rsid w:val="002D511A"/>
    <w:rsid w:val="002D5F5F"/>
    <w:rsid w:val="002D6B97"/>
    <w:rsid w:val="002D6E3F"/>
    <w:rsid w:val="002D7BA0"/>
    <w:rsid w:val="002E039B"/>
    <w:rsid w:val="002F5474"/>
    <w:rsid w:val="002F568A"/>
    <w:rsid w:val="003025A3"/>
    <w:rsid w:val="00307A1B"/>
    <w:rsid w:val="0031331D"/>
    <w:rsid w:val="00313B39"/>
    <w:rsid w:val="00317E39"/>
    <w:rsid w:val="00320EEC"/>
    <w:rsid w:val="003212AB"/>
    <w:rsid w:val="003218AF"/>
    <w:rsid w:val="003246C4"/>
    <w:rsid w:val="003261A1"/>
    <w:rsid w:val="00326F69"/>
    <w:rsid w:val="00332C9F"/>
    <w:rsid w:val="0033730D"/>
    <w:rsid w:val="00347E14"/>
    <w:rsid w:val="003510EA"/>
    <w:rsid w:val="00352DA7"/>
    <w:rsid w:val="00353557"/>
    <w:rsid w:val="00366D31"/>
    <w:rsid w:val="00367F38"/>
    <w:rsid w:val="0037230F"/>
    <w:rsid w:val="003730FF"/>
    <w:rsid w:val="003875AD"/>
    <w:rsid w:val="00391DEA"/>
    <w:rsid w:val="003B5F11"/>
    <w:rsid w:val="003C0933"/>
    <w:rsid w:val="003D465C"/>
    <w:rsid w:val="003D6906"/>
    <w:rsid w:val="003D73B0"/>
    <w:rsid w:val="003D78B2"/>
    <w:rsid w:val="003E05BA"/>
    <w:rsid w:val="003E11C2"/>
    <w:rsid w:val="003E4A10"/>
    <w:rsid w:val="003E6A3B"/>
    <w:rsid w:val="003F5207"/>
    <w:rsid w:val="003F578F"/>
    <w:rsid w:val="003F618D"/>
    <w:rsid w:val="003F70D9"/>
    <w:rsid w:val="00401F29"/>
    <w:rsid w:val="00402327"/>
    <w:rsid w:val="004034FA"/>
    <w:rsid w:val="004039BB"/>
    <w:rsid w:val="00404330"/>
    <w:rsid w:val="00406320"/>
    <w:rsid w:val="00410227"/>
    <w:rsid w:val="004103C1"/>
    <w:rsid w:val="00412A61"/>
    <w:rsid w:val="00414BBE"/>
    <w:rsid w:val="004203B0"/>
    <w:rsid w:val="00423488"/>
    <w:rsid w:val="00426464"/>
    <w:rsid w:val="004264B2"/>
    <w:rsid w:val="0043019A"/>
    <w:rsid w:val="0043518F"/>
    <w:rsid w:val="00437583"/>
    <w:rsid w:val="00445287"/>
    <w:rsid w:val="00456760"/>
    <w:rsid w:val="004575B3"/>
    <w:rsid w:val="004669E2"/>
    <w:rsid w:val="004677CA"/>
    <w:rsid w:val="00470A57"/>
    <w:rsid w:val="00472E15"/>
    <w:rsid w:val="00474770"/>
    <w:rsid w:val="004812C9"/>
    <w:rsid w:val="00481815"/>
    <w:rsid w:val="0048586C"/>
    <w:rsid w:val="004A260D"/>
    <w:rsid w:val="004A6704"/>
    <w:rsid w:val="004A7E00"/>
    <w:rsid w:val="004B1545"/>
    <w:rsid w:val="004B4CE8"/>
    <w:rsid w:val="004B7B37"/>
    <w:rsid w:val="004C5A51"/>
    <w:rsid w:val="004D42B5"/>
    <w:rsid w:val="004D6507"/>
    <w:rsid w:val="004E3D23"/>
    <w:rsid w:val="004E5599"/>
    <w:rsid w:val="004F09E0"/>
    <w:rsid w:val="004F1142"/>
    <w:rsid w:val="004F50B1"/>
    <w:rsid w:val="00500894"/>
    <w:rsid w:val="005076ED"/>
    <w:rsid w:val="0051023F"/>
    <w:rsid w:val="00513C84"/>
    <w:rsid w:val="00516BAE"/>
    <w:rsid w:val="0052201F"/>
    <w:rsid w:val="00522BB5"/>
    <w:rsid w:val="005337DD"/>
    <w:rsid w:val="0053703B"/>
    <w:rsid w:val="00540282"/>
    <w:rsid w:val="0054640B"/>
    <w:rsid w:val="00546DEC"/>
    <w:rsid w:val="00550216"/>
    <w:rsid w:val="0055132C"/>
    <w:rsid w:val="005540C1"/>
    <w:rsid w:val="00560F63"/>
    <w:rsid w:val="00561CD9"/>
    <w:rsid w:val="005679C7"/>
    <w:rsid w:val="00571D3E"/>
    <w:rsid w:val="00573BCE"/>
    <w:rsid w:val="005758F0"/>
    <w:rsid w:val="00582E0F"/>
    <w:rsid w:val="00584E1E"/>
    <w:rsid w:val="00595951"/>
    <w:rsid w:val="005A516C"/>
    <w:rsid w:val="005B1BD4"/>
    <w:rsid w:val="005B4313"/>
    <w:rsid w:val="005B5FAC"/>
    <w:rsid w:val="005B7B6B"/>
    <w:rsid w:val="005C0185"/>
    <w:rsid w:val="005C0CA1"/>
    <w:rsid w:val="005C39F8"/>
    <w:rsid w:val="005C7C10"/>
    <w:rsid w:val="005E1830"/>
    <w:rsid w:val="005E30AD"/>
    <w:rsid w:val="005E55E0"/>
    <w:rsid w:val="005E56C8"/>
    <w:rsid w:val="005F75D7"/>
    <w:rsid w:val="0060648F"/>
    <w:rsid w:val="006143BB"/>
    <w:rsid w:val="00620FC7"/>
    <w:rsid w:val="006222F8"/>
    <w:rsid w:val="00634132"/>
    <w:rsid w:val="00643C2E"/>
    <w:rsid w:val="006458A7"/>
    <w:rsid w:val="0065029E"/>
    <w:rsid w:val="00654A45"/>
    <w:rsid w:val="00657CEF"/>
    <w:rsid w:val="006625BC"/>
    <w:rsid w:val="00663551"/>
    <w:rsid w:val="006702F3"/>
    <w:rsid w:val="00670312"/>
    <w:rsid w:val="006831B7"/>
    <w:rsid w:val="0068575E"/>
    <w:rsid w:val="00693613"/>
    <w:rsid w:val="0069407F"/>
    <w:rsid w:val="006A7D0B"/>
    <w:rsid w:val="006B1070"/>
    <w:rsid w:val="006B4A3B"/>
    <w:rsid w:val="006C2911"/>
    <w:rsid w:val="006C6645"/>
    <w:rsid w:val="006C70E9"/>
    <w:rsid w:val="006D1587"/>
    <w:rsid w:val="006D3042"/>
    <w:rsid w:val="006D416C"/>
    <w:rsid w:val="006E5B8E"/>
    <w:rsid w:val="006E7E78"/>
    <w:rsid w:val="006F1954"/>
    <w:rsid w:val="006F3A3F"/>
    <w:rsid w:val="006F5E7C"/>
    <w:rsid w:val="006F5F1C"/>
    <w:rsid w:val="00700046"/>
    <w:rsid w:val="00700CB9"/>
    <w:rsid w:val="007046EA"/>
    <w:rsid w:val="00711C1A"/>
    <w:rsid w:val="0071692A"/>
    <w:rsid w:val="00716953"/>
    <w:rsid w:val="00720DEA"/>
    <w:rsid w:val="0072759E"/>
    <w:rsid w:val="00730AA9"/>
    <w:rsid w:val="00733B08"/>
    <w:rsid w:val="00733E89"/>
    <w:rsid w:val="0074534B"/>
    <w:rsid w:val="00746C6F"/>
    <w:rsid w:val="007613B9"/>
    <w:rsid w:val="007615C5"/>
    <w:rsid w:val="0078178C"/>
    <w:rsid w:val="00784C2E"/>
    <w:rsid w:val="0079079B"/>
    <w:rsid w:val="007953EA"/>
    <w:rsid w:val="007977D8"/>
    <w:rsid w:val="007A14D5"/>
    <w:rsid w:val="007A1AF8"/>
    <w:rsid w:val="007A5253"/>
    <w:rsid w:val="007A5E31"/>
    <w:rsid w:val="007A68C5"/>
    <w:rsid w:val="007B2FC8"/>
    <w:rsid w:val="007B3D2C"/>
    <w:rsid w:val="007B525A"/>
    <w:rsid w:val="007C6FC8"/>
    <w:rsid w:val="007D69DA"/>
    <w:rsid w:val="007E17D8"/>
    <w:rsid w:val="007E27D1"/>
    <w:rsid w:val="007E3AF9"/>
    <w:rsid w:val="007E5B54"/>
    <w:rsid w:val="007F2F72"/>
    <w:rsid w:val="007F34C1"/>
    <w:rsid w:val="007F355F"/>
    <w:rsid w:val="007F7064"/>
    <w:rsid w:val="00804704"/>
    <w:rsid w:val="00806969"/>
    <w:rsid w:val="00807B9F"/>
    <w:rsid w:val="0081527F"/>
    <w:rsid w:val="0081699F"/>
    <w:rsid w:val="0082199A"/>
    <w:rsid w:val="008346B7"/>
    <w:rsid w:val="00835393"/>
    <w:rsid w:val="00836FAD"/>
    <w:rsid w:val="00841C0C"/>
    <w:rsid w:val="008422A5"/>
    <w:rsid w:val="00851B9A"/>
    <w:rsid w:val="00852206"/>
    <w:rsid w:val="00852DE5"/>
    <w:rsid w:val="00853A32"/>
    <w:rsid w:val="00865484"/>
    <w:rsid w:val="008740AC"/>
    <w:rsid w:val="00874C2B"/>
    <w:rsid w:val="00874C72"/>
    <w:rsid w:val="008816FC"/>
    <w:rsid w:val="00881EFA"/>
    <w:rsid w:val="00882FE9"/>
    <w:rsid w:val="0088596D"/>
    <w:rsid w:val="00886250"/>
    <w:rsid w:val="008A687C"/>
    <w:rsid w:val="008B0B49"/>
    <w:rsid w:val="008B10E0"/>
    <w:rsid w:val="008B789B"/>
    <w:rsid w:val="008D533C"/>
    <w:rsid w:val="008F042C"/>
    <w:rsid w:val="008F4CEE"/>
    <w:rsid w:val="008F7AEE"/>
    <w:rsid w:val="00901739"/>
    <w:rsid w:val="009034CD"/>
    <w:rsid w:val="009041BC"/>
    <w:rsid w:val="00915E8D"/>
    <w:rsid w:val="00916569"/>
    <w:rsid w:val="00916DA4"/>
    <w:rsid w:val="00921351"/>
    <w:rsid w:val="009214CA"/>
    <w:rsid w:val="00922A04"/>
    <w:rsid w:val="00927F94"/>
    <w:rsid w:val="0093070C"/>
    <w:rsid w:val="00930EFE"/>
    <w:rsid w:val="009378F6"/>
    <w:rsid w:val="00940393"/>
    <w:rsid w:val="009430C8"/>
    <w:rsid w:val="0094479F"/>
    <w:rsid w:val="00944825"/>
    <w:rsid w:val="00952DE0"/>
    <w:rsid w:val="0095453B"/>
    <w:rsid w:val="009805F1"/>
    <w:rsid w:val="0098096C"/>
    <w:rsid w:val="00984D1E"/>
    <w:rsid w:val="00985086"/>
    <w:rsid w:val="00986F07"/>
    <w:rsid w:val="00993F7D"/>
    <w:rsid w:val="009944EE"/>
    <w:rsid w:val="0099739A"/>
    <w:rsid w:val="009A7421"/>
    <w:rsid w:val="009B3F41"/>
    <w:rsid w:val="009C1209"/>
    <w:rsid w:val="009C149C"/>
    <w:rsid w:val="009D088A"/>
    <w:rsid w:val="009D267C"/>
    <w:rsid w:val="009E0B68"/>
    <w:rsid w:val="009E2DC2"/>
    <w:rsid w:val="009F14E8"/>
    <w:rsid w:val="00A0435B"/>
    <w:rsid w:val="00A055A0"/>
    <w:rsid w:val="00A11844"/>
    <w:rsid w:val="00A12555"/>
    <w:rsid w:val="00A13613"/>
    <w:rsid w:val="00A25692"/>
    <w:rsid w:val="00A30519"/>
    <w:rsid w:val="00A3159A"/>
    <w:rsid w:val="00A31DC8"/>
    <w:rsid w:val="00A31E51"/>
    <w:rsid w:val="00A336BD"/>
    <w:rsid w:val="00A41428"/>
    <w:rsid w:val="00A42C72"/>
    <w:rsid w:val="00A6170C"/>
    <w:rsid w:val="00A62815"/>
    <w:rsid w:val="00A64EB3"/>
    <w:rsid w:val="00A67B14"/>
    <w:rsid w:val="00A71475"/>
    <w:rsid w:val="00A74E35"/>
    <w:rsid w:val="00A75546"/>
    <w:rsid w:val="00A83231"/>
    <w:rsid w:val="00A85C40"/>
    <w:rsid w:val="00A90928"/>
    <w:rsid w:val="00AA086D"/>
    <w:rsid w:val="00AA0A93"/>
    <w:rsid w:val="00AA6ABD"/>
    <w:rsid w:val="00AA6F12"/>
    <w:rsid w:val="00AB645E"/>
    <w:rsid w:val="00AC1016"/>
    <w:rsid w:val="00AC19AD"/>
    <w:rsid w:val="00AE5523"/>
    <w:rsid w:val="00AE7D3D"/>
    <w:rsid w:val="00AF5D48"/>
    <w:rsid w:val="00B05A91"/>
    <w:rsid w:val="00B2025A"/>
    <w:rsid w:val="00B2169B"/>
    <w:rsid w:val="00B21E77"/>
    <w:rsid w:val="00B23B6D"/>
    <w:rsid w:val="00B30ABF"/>
    <w:rsid w:val="00B51B39"/>
    <w:rsid w:val="00B56977"/>
    <w:rsid w:val="00B623FE"/>
    <w:rsid w:val="00B7379E"/>
    <w:rsid w:val="00B76451"/>
    <w:rsid w:val="00B812A9"/>
    <w:rsid w:val="00B855FF"/>
    <w:rsid w:val="00B92BB5"/>
    <w:rsid w:val="00B97257"/>
    <w:rsid w:val="00B97E11"/>
    <w:rsid w:val="00BA1C98"/>
    <w:rsid w:val="00BA445E"/>
    <w:rsid w:val="00BA748D"/>
    <w:rsid w:val="00BB29E7"/>
    <w:rsid w:val="00BC18E9"/>
    <w:rsid w:val="00BC64D3"/>
    <w:rsid w:val="00BC64F8"/>
    <w:rsid w:val="00BD1738"/>
    <w:rsid w:val="00BD28FC"/>
    <w:rsid w:val="00BD53D8"/>
    <w:rsid w:val="00BE36FF"/>
    <w:rsid w:val="00BE5414"/>
    <w:rsid w:val="00BE6B6F"/>
    <w:rsid w:val="00BF1B7E"/>
    <w:rsid w:val="00C0290D"/>
    <w:rsid w:val="00C058F3"/>
    <w:rsid w:val="00C06951"/>
    <w:rsid w:val="00C11793"/>
    <w:rsid w:val="00C11BB0"/>
    <w:rsid w:val="00C27EB0"/>
    <w:rsid w:val="00C301DC"/>
    <w:rsid w:val="00C37325"/>
    <w:rsid w:val="00C4016C"/>
    <w:rsid w:val="00C43D66"/>
    <w:rsid w:val="00C44942"/>
    <w:rsid w:val="00C5038D"/>
    <w:rsid w:val="00C5137C"/>
    <w:rsid w:val="00C6187E"/>
    <w:rsid w:val="00C6664E"/>
    <w:rsid w:val="00C742F5"/>
    <w:rsid w:val="00C77A8C"/>
    <w:rsid w:val="00C83F2D"/>
    <w:rsid w:val="00C85206"/>
    <w:rsid w:val="00C85392"/>
    <w:rsid w:val="00C858E4"/>
    <w:rsid w:val="00C867FA"/>
    <w:rsid w:val="00C90147"/>
    <w:rsid w:val="00C93C8E"/>
    <w:rsid w:val="00C95226"/>
    <w:rsid w:val="00C964FD"/>
    <w:rsid w:val="00CA0395"/>
    <w:rsid w:val="00CA282A"/>
    <w:rsid w:val="00CA51C8"/>
    <w:rsid w:val="00CB4942"/>
    <w:rsid w:val="00CB5539"/>
    <w:rsid w:val="00CC14AF"/>
    <w:rsid w:val="00CC5676"/>
    <w:rsid w:val="00CE07C4"/>
    <w:rsid w:val="00CF1547"/>
    <w:rsid w:val="00CF7CF0"/>
    <w:rsid w:val="00D00AE0"/>
    <w:rsid w:val="00D027B1"/>
    <w:rsid w:val="00D0287B"/>
    <w:rsid w:val="00D0351D"/>
    <w:rsid w:val="00D042BA"/>
    <w:rsid w:val="00D0577C"/>
    <w:rsid w:val="00D06557"/>
    <w:rsid w:val="00D06928"/>
    <w:rsid w:val="00D103DF"/>
    <w:rsid w:val="00D153BE"/>
    <w:rsid w:val="00D2062D"/>
    <w:rsid w:val="00D21A9D"/>
    <w:rsid w:val="00D26760"/>
    <w:rsid w:val="00D336A6"/>
    <w:rsid w:val="00D35C01"/>
    <w:rsid w:val="00D41757"/>
    <w:rsid w:val="00D41BCC"/>
    <w:rsid w:val="00D42ED6"/>
    <w:rsid w:val="00D61986"/>
    <w:rsid w:val="00D678CF"/>
    <w:rsid w:val="00D67B86"/>
    <w:rsid w:val="00D72CAD"/>
    <w:rsid w:val="00D77041"/>
    <w:rsid w:val="00D82D87"/>
    <w:rsid w:val="00D83515"/>
    <w:rsid w:val="00D919A5"/>
    <w:rsid w:val="00D939BF"/>
    <w:rsid w:val="00D95D36"/>
    <w:rsid w:val="00DB031B"/>
    <w:rsid w:val="00DB72D0"/>
    <w:rsid w:val="00DC3B31"/>
    <w:rsid w:val="00DC3DCE"/>
    <w:rsid w:val="00DC3EE6"/>
    <w:rsid w:val="00DC4DC9"/>
    <w:rsid w:val="00DD0EAB"/>
    <w:rsid w:val="00DD20E3"/>
    <w:rsid w:val="00DD3D1F"/>
    <w:rsid w:val="00DD65DB"/>
    <w:rsid w:val="00DE4B43"/>
    <w:rsid w:val="00DE6E8B"/>
    <w:rsid w:val="00DF1783"/>
    <w:rsid w:val="00DF2252"/>
    <w:rsid w:val="00DF27EF"/>
    <w:rsid w:val="00E034F7"/>
    <w:rsid w:val="00E11B84"/>
    <w:rsid w:val="00E205D5"/>
    <w:rsid w:val="00E20FAA"/>
    <w:rsid w:val="00E2255D"/>
    <w:rsid w:val="00E268BB"/>
    <w:rsid w:val="00E427C8"/>
    <w:rsid w:val="00E44744"/>
    <w:rsid w:val="00E465C8"/>
    <w:rsid w:val="00E46C4F"/>
    <w:rsid w:val="00E511D3"/>
    <w:rsid w:val="00E66CCA"/>
    <w:rsid w:val="00E727F3"/>
    <w:rsid w:val="00E73EE7"/>
    <w:rsid w:val="00E80FED"/>
    <w:rsid w:val="00E8229A"/>
    <w:rsid w:val="00E85ED3"/>
    <w:rsid w:val="00E866A8"/>
    <w:rsid w:val="00E874D4"/>
    <w:rsid w:val="00E93AD1"/>
    <w:rsid w:val="00E95997"/>
    <w:rsid w:val="00E97AB9"/>
    <w:rsid w:val="00EA26DC"/>
    <w:rsid w:val="00EA544B"/>
    <w:rsid w:val="00EA6DAE"/>
    <w:rsid w:val="00EB4E8A"/>
    <w:rsid w:val="00EC1CF0"/>
    <w:rsid w:val="00EC37CF"/>
    <w:rsid w:val="00EC76B1"/>
    <w:rsid w:val="00EC7A3D"/>
    <w:rsid w:val="00ED16D7"/>
    <w:rsid w:val="00ED2837"/>
    <w:rsid w:val="00ED527C"/>
    <w:rsid w:val="00ED7DC7"/>
    <w:rsid w:val="00EE20F3"/>
    <w:rsid w:val="00EF214B"/>
    <w:rsid w:val="00F15953"/>
    <w:rsid w:val="00F1749D"/>
    <w:rsid w:val="00F1752F"/>
    <w:rsid w:val="00F21F80"/>
    <w:rsid w:val="00F247ED"/>
    <w:rsid w:val="00F41CDD"/>
    <w:rsid w:val="00F425C9"/>
    <w:rsid w:val="00F43107"/>
    <w:rsid w:val="00F434A9"/>
    <w:rsid w:val="00F45D11"/>
    <w:rsid w:val="00F469A8"/>
    <w:rsid w:val="00F47091"/>
    <w:rsid w:val="00F53291"/>
    <w:rsid w:val="00F5451E"/>
    <w:rsid w:val="00F60911"/>
    <w:rsid w:val="00F61749"/>
    <w:rsid w:val="00F636D9"/>
    <w:rsid w:val="00F63CB9"/>
    <w:rsid w:val="00F70949"/>
    <w:rsid w:val="00F71116"/>
    <w:rsid w:val="00F712DA"/>
    <w:rsid w:val="00F80D2F"/>
    <w:rsid w:val="00F84A50"/>
    <w:rsid w:val="00F938B1"/>
    <w:rsid w:val="00F93AFA"/>
    <w:rsid w:val="00F93BCD"/>
    <w:rsid w:val="00F95E94"/>
    <w:rsid w:val="00F96889"/>
    <w:rsid w:val="00F976B8"/>
    <w:rsid w:val="00F97D50"/>
    <w:rsid w:val="00FA4899"/>
    <w:rsid w:val="00FA6E69"/>
    <w:rsid w:val="00FB4CA3"/>
    <w:rsid w:val="00FC51B8"/>
    <w:rsid w:val="00FC6DEE"/>
    <w:rsid w:val="00FD148A"/>
    <w:rsid w:val="00FE0AF4"/>
    <w:rsid w:val="00FE1B0A"/>
    <w:rsid w:val="00FF050F"/>
    <w:rsid w:val="00FF0F8A"/>
    <w:rsid w:val="00FF10EE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1041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041AC"/>
    <w:rPr>
      <w:rFonts w:cs="Times New Roman"/>
      <w:color w:val="auto"/>
    </w:rPr>
  </w:style>
  <w:style w:type="character" w:customStyle="1" w:styleId="grame">
    <w:name w:val="grame"/>
    <w:basedOn w:val="DefaultParagraphFont"/>
    <w:rsid w:val="004812C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66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66"/>
    <w:rPr>
      <w:b/>
      <w:bCs/>
    </w:rPr>
  </w:style>
  <w:style w:type="character" w:customStyle="1" w:styleId="apple-converted-space">
    <w:name w:val="apple-converted-space"/>
    <w:basedOn w:val="DefaultParagraphFont"/>
    <w:rsid w:val="0071692A"/>
  </w:style>
  <w:style w:type="paragraph" w:customStyle="1" w:styleId="tv213">
    <w:name w:val="tv213"/>
    <w:basedOn w:val="Normal"/>
    <w:rsid w:val="00916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bojumupamats">
    <w:name w:val="labojumu_pamats"/>
    <w:basedOn w:val="Normal"/>
    <w:rsid w:val="00916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49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una.Mac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548A-0562-4ED2-BB55-442B3FBC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22.janvāra noteikumos Nr.47 "Farmakovigilances kārtība"</vt:lpstr>
      <vt:lpstr>Grozījumi Ministru kabineta 2006.gada 17.janvāra noteikumos nr.57 " Noteikumi par zāļu marķēšanas kārtību un zāļu lietošanas instrukcijai izvirzāmajām prasībām"</vt:lpstr>
    </vt:vector>
  </TitlesOfParts>
  <Company>Veselības ministrija</Company>
  <LinksUpToDate>false</LinksUpToDate>
  <CharactersWithSpaces>3897</CharactersWithSpaces>
  <SharedDoc>false</SharedDoc>
  <HLinks>
    <vt:vector size="12" baseType="variant">
      <vt:variant>
        <vt:i4>4391022</vt:i4>
      </vt:variant>
      <vt:variant>
        <vt:i4>3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22.janvāra noteikumos Nr.47 "Farmakovigilances kārtība"</dc:title>
  <dc:subject>Noteikumu projekts</dc:subject>
  <dc:creator>Ingūna Mača</dc:creator>
  <dc:description>inguna.maca@vm.gov.lv; 67876117</dc:description>
  <cp:lastModifiedBy>imaca</cp:lastModifiedBy>
  <cp:revision>11</cp:revision>
  <cp:lastPrinted>2012-10-11T05:47:00Z</cp:lastPrinted>
  <dcterms:created xsi:type="dcterms:W3CDTF">2013-12-18T08:18:00Z</dcterms:created>
  <dcterms:modified xsi:type="dcterms:W3CDTF">2013-12-18T10:53:00Z</dcterms:modified>
</cp:coreProperties>
</file>