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1E8D" w14:textId="77777777" w:rsidR="00651D4F" w:rsidRPr="00F5458C" w:rsidRDefault="00651D4F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7BAC7BD" w14:textId="77777777" w:rsidR="00651D4F" w:rsidRPr="00F5458C" w:rsidRDefault="00651D4F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8D6032" w14:textId="77777777" w:rsidR="00651D4F" w:rsidRPr="00F5458C" w:rsidRDefault="00651D4F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B04365" w14:textId="77777777" w:rsidR="00651D4F" w:rsidRPr="00F5458C" w:rsidRDefault="00651D4F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163C62" w14:textId="77777777" w:rsidR="00651D4F" w:rsidRPr="00F5458C" w:rsidRDefault="00651D4F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17220B" w14:textId="5A996416" w:rsidR="00651D4F" w:rsidRPr="00F5458C" w:rsidRDefault="00651D4F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1D4F">
        <w:rPr>
          <w:rFonts w:ascii="Times New Roman" w:hAnsi="Times New Roman"/>
          <w:sz w:val="28"/>
          <w:szCs w:val="28"/>
        </w:rPr>
        <w:t>2013</w:t>
      </w:r>
      <w:proofErr w:type="gramStart"/>
      <w:r w:rsidRPr="00651D4F">
        <w:rPr>
          <w:rFonts w:ascii="Times New Roman" w:hAnsi="Times New Roman"/>
          <w:sz w:val="28"/>
          <w:szCs w:val="28"/>
        </w:rPr>
        <w:t>.gada</w:t>
      </w:r>
      <w:proofErr w:type="gramEnd"/>
      <w:r w:rsidR="00032889">
        <w:rPr>
          <w:rFonts w:ascii="Times New Roman" w:hAnsi="Times New Roman"/>
          <w:sz w:val="28"/>
          <w:szCs w:val="28"/>
        </w:rPr>
        <w:t xml:space="preserve"> 23.aprīlī</w:t>
      </w:r>
      <w:r w:rsidRPr="00F5458C">
        <w:rPr>
          <w:rFonts w:ascii="Times New Roman" w:hAnsi="Times New Roman"/>
          <w:sz w:val="28"/>
          <w:szCs w:val="28"/>
        </w:rPr>
        <w:tab/>
      </w:r>
      <w:proofErr w:type="spellStart"/>
      <w:r w:rsidRPr="00F5458C">
        <w:rPr>
          <w:rFonts w:ascii="Times New Roman" w:hAnsi="Times New Roman"/>
          <w:sz w:val="28"/>
          <w:szCs w:val="28"/>
        </w:rPr>
        <w:t>Noteikumi</w:t>
      </w:r>
      <w:proofErr w:type="spellEnd"/>
      <w:r w:rsidRPr="00F5458C">
        <w:rPr>
          <w:rFonts w:ascii="Times New Roman" w:hAnsi="Times New Roman"/>
          <w:sz w:val="28"/>
          <w:szCs w:val="28"/>
        </w:rPr>
        <w:t xml:space="preserve"> Nr.</w:t>
      </w:r>
      <w:r w:rsidR="00032889">
        <w:rPr>
          <w:rFonts w:ascii="Times New Roman" w:hAnsi="Times New Roman"/>
          <w:sz w:val="28"/>
          <w:szCs w:val="28"/>
        </w:rPr>
        <w:t>212</w:t>
      </w:r>
    </w:p>
    <w:p w14:paraId="5481BA71" w14:textId="5407E3D3" w:rsidR="00651D4F" w:rsidRPr="00F5458C" w:rsidRDefault="00651D4F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proofErr w:type="spellStart"/>
      <w:r w:rsidRPr="00F5458C">
        <w:rPr>
          <w:rFonts w:ascii="Times New Roman" w:hAnsi="Times New Roman"/>
          <w:sz w:val="28"/>
          <w:szCs w:val="28"/>
        </w:rPr>
        <w:t>Rīgā</w:t>
      </w:r>
      <w:proofErr w:type="spellEnd"/>
      <w:r w:rsidRPr="00F5458C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F5458C">
        <w:rPr>
          <w:rFonts w:ascii="Times New Roman" w:hAnsi="Times New Roman"/>
          <w:sz w:val="28"/>
          <w:szCs w:val="28"/>
        </w:rPr>
        <w:t>prot</w:t>
      </w:r>
      <w:proofErr w:type="gramEnd"/>
      <w:r w:rsidRPr="00F5458C">
        <w:rPr>
          <w:rFonts w:ascii="Times New Roman" w:hAnsi="Times New Roman"/>
          <w:sz w:val="28"/>
          <w:szCs w:val="28"/>
        </w:rPr>
        <w:t>.</w:t>
      </w:r>
      <w:proofErr w:type="spellEnd"/>
      <w:r w:rsidRPr="00F5458C">
        <w:rPr>
          <w:rFonts w:ascii="Times New Roman" w:hAnsi="Times New Roman"/>
          <w:sz w:val="28"/>
          <w:szCs w:val="28"/>
        </w:rPr>
        <w:t xml:space="preserve"> Nr.</w:t>
      </w:r>
      <w:r w:rsidR="00032889">
        <w:rPr>
          <w:rFonts w:ascii="Times New Roman" w:hAnsi="Times New Roman"/>
          <w:sz w:val="28"/>
          <w:szCs w:val="28"/>
        </w:rPr>
        <w:t>23 1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13414E6D" w14:textId="5CDD5A68" w:rsidR="00910AA8" w:rsidRDefault="00910AA8" w:rsidP="004C49E8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3414E6E" w14:textId="4E828C9B" w:rsidR="00910AA8" w:rsidRPr="00651D4F" w:rsidRDefault="00595339" w:rsidP="00910AA8">
      <w:pPr>
        <w:pStyle w:val="Heading6"/>
        <w:rPr>
          <w:b/>
          <w:szCs w:val="28"/>
        </w:rPr>
      </w:pPr>
      <w:r w:rsidRPr="00651D4F">
        <w:rPr>
          <w:b/>
          <w:szCs w:val="28"/>
        </w:rPr>
        <w:t>Grozījums</w:t>
      </w:r>
      <w:r w:rsidR="00910AA8" w:rsidRPr="00651D4F">
        <w:rPr>
          <w:b/>
          <w:szCs w:val="28"/>
        </w:rPr>
        <w:t xml:space="preserve"> Ministru kabineta 2006.gada 14.februāra noteikumos Nr.135 </w:t>
      </w:r>
      <w:r w:rsidR="00651D4F">
        <w:rPr>
          <w:b/>
          <w:szCs w:val="28"/>
        </w:rPr>
        <w:t>"</w:t>
      </w:r>
      <w:r w:rsidR="00910AA8" w:rsidRPr="00651D4F">
        <w:rPr>
          <w:b/>
          <w:szCs w:val="28"/>
        </w:rPr>
        <w:t>Iedzīvotāju genoma valsts reģistra izveides, papildināšanas un uzturēšanas kārtība</w:t>
      </w:r>
      <w:r w:rsidR="00651D4F">
        <w:rPr>
          <w:b/>
          <w:szCs w:val="28"/>
        </w:rPr>
        <w:t>"</w:t>
      </w:r>
    </w:p>
    <w:p w14:paraId="13414E6F" w14:textId="77777777" w:rsidR="00910AA8" w:rsidRDefault="00910AA8" w:rsidP="00336A68">
      <w:pPr>
        <w:pStyle w:val="Heading6"/>
        <w:rPr>
          <w:szCs w:val="28"/>
        </w:rPr>
      </w:pPr>
    </w:p>
    <w:p w14:paraId="13414E71" w14:textId="77777777" w:rsidR="00910AA8" w:rsidRDefault="00910AA8" w:rsidP="00336A68">
      <w:pPr>
        <w:pStyle w:val="Heading6"/>
        <w:jc w:val="right"/>
        <w:rPr>
          <w:szCs w:val="28"/>
        </w:rPr>
      </w:pPr>
      <w:r w:rsidRPr="00910AA8">
        <w:rPr>
          <w:szCs w:val="28"/>
        </w:rPr>
        <w:t>Izdoti saskaņā ar</w:t>
      </w:r>
    </w:p>
    <w:p w14:paraId="2A5D82A9" w14:textId="56CBF342" w:rsidR="00336A68" w:rsidRDefault="00336A68" w:rsidP="00336A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Cilvēka genoma izpētes</w:t>
      </w:r>
    </w:p>
    <w:p w14:paraId="23358214" w14:textId="69401B71" w:rsidR="00336A68" w:rsidRPr="00336A68" w:rsidRDefault="00336A68" w:rsidP="00336A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likuma 7.pantu</w:t>
      </w:r>
    </w:p>
    <w:p w14:paraId="10DADFBE" w14:textId="77777777" w:rsidR="00336A68" w:rsidRDefault="00336A68" w:rsidP="00956A8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14E75" w14:textId="4633309C" w:rsidR="00F558CA" w:rsidRDefault="00595339" w:rsidP="00956A8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Izdarīt Ministru kabineta </w:t>
      </w:r>
      <w:r w:rsidR="004C49E8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6</w:t>
      </w:r>
      <w:r w:rsidR="004C49E8">
        <w:rPr>
          <w:rFonts w:ascii="Times New Roman" w:hAnsi="Times New Roman"/>
          <w:sz w:val="28"/>
          <w:szCs w:val="28"/>
        </w:rPr>
        <w:t xml:space="preserve">.gada </w:t>
      </w:r>
      <w:r>
        <w:rPr>
          <w:rFonts w:ascii="Times New Roman" w:hAnsi="Times New Roman"/>
          <w:sz w:val="28"/>
          <w:szCs w:val="28"/>
        </w:rPr>
        <w:t>14</w:t>
      </w:r>
      <w:r w:rsidR="00C55E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februāra</w:t>
      </w:r>
      <w:r w:rsidR="004C49E8">
        <w:rPr>
          <w:rFonts w:ascii="Times New Roman" w:hAnsi="Times New Roman"/>
          <w:sz w:val="28"/>
          <w:szCs w:val="28"/>
        </w:rPr>
        <w:t xml:space="preserve"> noteikumos Nr.</w:t>
      </w:r>
      <w:r>
        <w:rPr>
          <w:rFonts w:ascii="Times New Roman" w:hAnsi="Times New Roman"/>
          <w:sz w:val="28"/>
          <w:szCs w:val="28"/>
        </w:rPr>
        <w:t>135</w:t>
      </w:r>
      <w:r w:rsidR="004C49E8">
        <w:rPr>
          <w:rFonts w:ascii="Times New Roman" w:hAnsi="Times New Roman"/>
          <w:sz w:val="28"/>
          <w:szCs w:val="28"/>
        </w:rPr>
        <w:t xml:space="preserve"> </w:t>
      </w:r>
      <w:r w:rsidR="00651D4F">
        <w:rPr>
          <w:rFonts w:ascii="Times New Roman" w:hAnsi="Times New Roman"/>
          <w:sz w:val="28"/>
          <w:szCs w:val="28"/>
        </w:rPr>
        <w:t>"</w:t>
      </w:r>
      <w:r w:rsidRPr="00595339">
        <w:rPr>
          <w:rFonts w:ascii="Times New Roman" w:hAnsi="Times New Roman"/>
          <w:sz w:val="28"/>
          <w:szCs w:val="28"/>
        </w:rPr>
        <w:t>Iedzīvotāju genoma valsts reģistra izveides, papildināšanas un uzturēšanas kārtība</w:t>
      </w:r>
      <w:r w:rsidR="00651D4F">
        <w:rPr>
          <w:rFonts w:ascii="Times New Roman" w:hAnsi="Times New Roman"/>
          <w:sz w:val="28"/>
          <w:szCs w:val="28"/>
        </w:rPr>
        <w:t>"</w:t>
      </w:r>
      <w:r w:rsidRPr="00595339">
        <w:rPr>
          <w:rFonts w:ascii="Times New Roman" w:hAnsi="Times New Roman"/>
          <w:sz w:val="28"/>
          <w:szCs w:val="28"/>
        </w:rPr>
        <w:t xml:space="preserve"> </w:t>
      </w:r>
      <w:r w:rsidR="004C49E8">
        <w:rPr>
          <w:rFonts w:ascii="Times New Roman" w:hAnsi="Times New Roman"/>
          <w:sz w:val="28"/>
          <w:szCs w:val="28"/>
        </w:rPr>
        <w:t>(Latvijas Vēstnesis, 200</w:t>
      </w:r>
      <w:r w:rsidR="004B34A1">
        <w:rPr>
          <w:rFonts w:ascii="Times New Roman" w:hAnsi="Times New Roman"/>
          <w:sz w:val="28"/>
          <w:szCs w:val="28"/>
        </w:rPr>
        <w:t>6</w:t>
      </w:r>
      <w:r w:rsidR="004C49E8">
        <w:rPr>
          <w:rFonts w:ascii="Times New Roman" w:hAnsi="Times New Roman"/>
          <w:sz w:val="28"/>
          <w:szCs w:val="28"/>
        </w:rPr>
        <w:t xml:space="preserve">, </w:t>
      </w:r>
      <w:r w:rsidR="004B34A1">
        <w:rPr>
          <w:rFonts w:ascii="Times New Roman" w:hAnsi="Times New Roman"/>
          <w:sz w:val="28"/>
          <w:szCs w:val="28"/>
        </w:rPr>
        <w:t>29</w:t>
      </w:r>
      <w:r w:rsidR="00F558CA">
        <w:rPr>
          <w:rFonts w:ascii="Times New Roman" w:hAnsi="Times New Roman"/>
          <w:sz w:val="28"/>
          <w:szCs w:val="28"/>
        </w:rPr>
        <w:t>.nr.; 2009,</w:t>
      </w:r>
      <w:r w:rsidR="004C49E8">
        <w:rPr>
          <w:rFonts w:ascii="Times New Roman" w:hAnsi="Times New Roman"/>
          <w:sz w:val="28"/>
          <w:szCs w:val="28"/>
        </w:rPr>
        <w:t xml:space="preserve"> </w:t>
      </w:r>
      <w:r w:rsidR="00F558CA">
        <w:rPr>
          <w:rFonts w:ascii="Times New Roman" w:hAnsi="Times New Roman"/>
          <w:sz w:val="28"/>
          <w:szCs w:val="28"/>
        </w:rPr>
        <w:t>1</w:t>
      </w:r>
      <w:r w:rsidR="004B34A1">
        <w:rPr>
          <w:rFonts w:ascii="Times New Roman" w:hAnsi="Times New Roman"/>
          <w:sz w:val="28"/>
          <w:szCs w:val="28"/>
        </w:rPr>
        <w:t>82</w:t>
      </w:r>
      <w:r w:rsidR="004C49E8">
        <w:rPr>
          <w:rFonts w:ascii="Times New Roman" w:hAnsi="Times New Roman"/>
          <w:sz w:val="28"/>
          <w:szCs w:val="28"/>
        </w:rPr>
        <w:t>.nr.) grozījumu</w:t>
      </w:r>
      <w:r>
        <w:rPr>
          <w:rFonts w:ascii="Times New Roman" w:hAnsi="Times New Roman"/>
          <w:sz w:val="28"/>
          <w:szCs w:val="28"/>
        </w:rPr>
        <w:t xml:space="preserve"> un a</w:t>
      </w:r>
      <w:r w:rsidR="00F558CA">
        <w:rPr>
          <w:rFonts w:ascii="Times New Roman" w:hAnsi="Times New Roman"/>
          <w:sz w:val="28"/>
          <w:szCs w:val="28"/>
        </w:rPr>
        <w:t>izstāt 2.punktā vārd</w:t>
      </w:r>
      <w:r>
        <w:rPr>
          <w:rFonts w:ascii="Times New Roman" w:hAnsi="Times New Roman"/>
          <w:sz w:val="28"/>
          <w:szCs w:val="28"/>
        </w:rPr>
        <w:t xml:space="preserve">us </w:t>
      </w:r>
      <w:r w:rsidR="00651D4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Veselības ekonomikas centrs</w:t>
      </w:r>
      <w:r w:rsidR="00651D4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F558CA">
        <w:rPr>
          <w:rFonts w:ascii="Times New Roman" w:hAnsi="Times New Roman"/>
          <w:sz w:val="28"/>
          <w:szCs w:val="28"/>
        </w:rPr>
        <w:t xml:space="preserve">ar vārdiem </w:t>
      </w:r>
      <w:r w:rsidR="00651D4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Slimību profilakses un kontroles centrs</w:t>
      </w:r>
      <w:r w:rsidR="00651D4F">
        <w:rPr>
          <w:rFonts w:ascii="Times New Roman" w:hAnsi="Times New Roman"/>
          <w:sz w:val="28"/>
          <w:szCs w:val="28"/>
        </w:rPr>
        <w:t>"</w:t>
      </w:r>
      <w:r w:rsidR="00F558CA">
        <w:rPr>
          <w:rFonts w:ascii="Times New Roman" w:hAnsi="Times New Roman"/>
          <w:sz w:val="28"/>
          <w:szCs w:val="28"/>
        </w:rPr>
        <w:t>.</w:t>
      </w:r>
    </w:p>
    <w:p w14:paraId="13414E76" w14:textId="77777777" w:rsidR="00956A8A" w:rsidRDefault="00956A8A" w:rsidP="00956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3414E77" w14:textId="77777777" w:rsidR="00956A8A" w:rsidRDefault="00956A8A" w:rsidP="00956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3414E78" w14:textId="77777777" w:rsidR="00956A8A" w:rsidRDefault="00956A8A" w:rsidP="00956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3414E79" w14:textId="084F2301" w:rsidR="00956A8A" w:rsidRDefault="00651D4F" w:rsidP="00651D4F">
      <w:pPr>
        <w:pStyle w:val="NoSpacing"/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</w:r>
      <w:r w:rsidR="00382AA9" w:rsidRPr="00382AA9">
        <w:rPr>
          <w:rFonts w:ascii="Times New Roman" w:hAnsi="Times New Roman"/>
          <w:sz w:val="28"/>
          <w:szCs w:val="28"/>
        </w:rPr>
        <w:t>V.Dombrovskis</w:t>
      </w:r>
    </w:p>
    <w:p w14:paraId="13414E7A" w14:textId="77777777" w:rsidR="00956A8A" w:rsidRDefault="00956A8A" w:rsidP="00651D4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14E7B" w14:textId="77777777" w:rsidR="00956A8A" w:rsidRDefault="00956A8A" w:rsidP="00651D4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14E7C" w14:textId="77777777" w:rsidR="00956A8A" w:rsidRDefault="00956A8A" w:rsidP="00651D4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14E7D" w14:textId="6C94B048" w:rsidR="00956A8A" w:rsidRDefault="00651D4F" w:rsidP="00651D4F">
      <w:pPr>
        <w:pStyle w:val="NoSpacing"/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 w:rsidR="00382AA9" w:rsidRPr="00382AA9">
        <w:rPr>
          <w:rFonts w:ascii="Times New Roman" w:hAnsi="Times New Roman"/>
          <w:sz w:val="28"/>
          <w:szCs w:val="28"/>
        </w:rPr>
        <w:t>I.Circene</w:t>
      </w:r>
    </w:p>
    <w:sectPr w:rsidR="00956A8A" w:rsidSect="00651D4F">
      <w:headerReference w:type="default" r:id="rId8"/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14E8C" w14:textId="77777777" w:rsidR="00865B87" w:rsidRDefault="00865B87" w:rsidP="001B2E06">
      <w:pPr>
        <w:spacing w:after="0" w:line="240" w:lineRule="auto"/>
      </w:pPr>
      <w:r>
        <w:separator/>
      </w:r>
    </w:p>
  </w:endnote>
  <w:endnote w:type="continuationSeparator" w:id="0">
    <w:p w14:paraId="13414E8D" w14:textId="77777777" w:rsidR="00865B87" w:rsidRDefault="00865B87" w:rsidP="001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14E8E" w14:textId="2ACA6E9B" w:rsidR="00865B87" w:rsidRPr="00651D4F" w:rsidRDefault="00651D4F" w:rsidP="00651D4F">
    <w:pPr>
      <w:pStyle w:val="Footer"/>
      <w:rPr>
        <w:rFonts w:ascii="Times New Roman" w:hAnsi="Times New Roman"/>
        <w:sz w:val="16"/>
        <w:szCs w:val="16"/>
        <w:lang w:val="lv-LV"/>
      </w:rPr>
    </w:pPr>
    <w:r w:rsidRPr="00651D4F">
      <w:rPr>
        <w:rFonts w:ascii="Times New Roman" w:hAnsi="Times New Roman"/>
        <w:sz w:val="16"/>
        <w:szCs w:val="16"/>
        <w:lang w:val="lv-LV"/>
      </w:rPr>
      <w:t>N0745_3</w:t>
    </w:r>
    <w:r>
      <w:rPr>
        <w:rFonts w:ascii="Times New Roman" w:hAnsi="Times New Roman"/>
        <w:sz w:val="16"/>
        <w:szCs w:val="16"/>
        <w:lang w:val="lv-LV"/>
      </w:rPr>
      <w:t xml:space="preserve"> </w:t>
    </w:r>
    <w:proofErr w:type="spellStart"/>
    <w:r>
      <w:rPr>
        <w:rFonts w:ascii="Times New Roman" w:hAnsi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/>
        <w:sz w:val="16"/>
        <w:szCs w:val="16"/>
        <w:lang w:val="lv-LV"/>
      </w:rPr>
      <w:t xml:space="preserve">. = </w:t>
    </w:r>
    <w:r>
      <w:rPr>
        <w:rFonts w:ascii="Times New Roman" w:hAnsi="Times New Roman"/>
        <w:sz w:val="16"/>
        <w:szCs w:val="16"/>
        <w:lang w:val="lv-LV"/>
      </w:rPr>
      <w:fldChar w:fldCharType="begin"/>
    </w:r>
    <w:r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/>
        <w:sz w:val="16"/>
        <w:szCs w:val="16"/>
        <w:lang w:val="lv-LV"/>
      </w:rPr>
      <w:fldChar w:fldCharType="separate"/>
    </w:r>
    <w:r w:rsidR="00336A68">
      <w:rPr>
        <w:rFonts w:ascii="Times New Roman" w:hAnsi="Times New Roman"/>
        <w:noProof/>
        <w:sz w:val="16"/>
        <w:szCs w:val="16"/>
        <w:lang w:val="lv-LV"/>
      </w:rPr>
      <w:t>74</w:t>
    </w:r>
    <w:r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14E8A" w14:textId="77777777" w:rsidR="00865B87" w:rsidRDefault="00865B87" w:rsidP="001B2E06">
      <w:pPr>
        <w:spacing w:after="0" w:line="240" w:lineRule="auto"/>
      </w:pPr>
      <w:r>
        <w:separator/>
      </w:r>
    </w:p>
  </w:footnote>
  <w:footnote w:type="continuationSeparator" w:id="0">
    <w:p w14:paraId="13414E8B" w14:textId="77777777" w:rsidR="00865B87" w:rsidRDefault="00865B87" w:rsidP="001B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0ABE" w14:textId="64C783EE" w:rsidR="00651D4F" w:rsidRPr="00651D4F" w:rsidRDefault="00651D4F" w:rsidP="00651D4F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2FE0B493" wp14:editId="5CA944F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740E"/>
    <w:multiLevelType w:val="hybridMultilevel"/>
    <w:tmpl w:val="9E9E9DD2"/>
    <w:lvl w:ilvl="0" w:tplc="ED7E7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E8"/>
    <w:rsid w:val="00032889"/>
    <w:rsid w:val="00032DD8"/>
    <w:rsid w:val="0007561B"/>
    <w:rsid w:val="001717A8"/>
    <w:rsid w:val="001B2E06"/>
    <w:rsid w:val="00262CA6"/>
    <w:rsid w:val="002C591B"/>
    <w:rsid w:val="002C5E45"/>
    <w:rsid w:val="002F3373"/>
    <w:rsid w:val="00336A68"/>
    <w:rsid w:val="00382AA9"/>
    <w:rsid w:val="00470C0A"/>
    <w:rsid w:val="004B34A1"/>
    <w:rsid w:val="004C49E8"/>
    <w:rsid w:val="0052567E"/>
    <w:rsid w:val="00595339"/>
    <w:rsid w:val="005B5C95"/>
    <w:rsid w:val="00651D4F"/>
    <w:rsid w:val="007E204D"/>
    <w:rsid w:val="00865B87"/>
    <w:rsid w:val="008D38EC"/>
    <w:rsid w:val="00910AA8"/>
    <w:rsid w:val="00956A8A"/>
    <w:rsid w:val="009805E8"/>
    <w:rsid w:val="00A6205C"/>
    <w:rsid w:val="00A93729"/>
    <w:rsid w:val="00A97927"/>
    <w:rsid w:val="00B86E71"/>
    <w:rsid w:val="00BF6E93"/>
    <w:rsid w:val="00C55EC1"/>
    <w:rsid w:val="00DB4C21"/>
    <w:rsid w:val="00DE1417"/>
    <w:rsid w:val="00EC7698"/>
    <w:rsid w:val="00F242AA"/>
    <w:rsid w:val="00F24416"/>
    <w:rsid w:val="00F5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4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E8"/>
    <w:rPr>
      <w:rFonts w:ascii="Calibri" w:eastAsia="Calibri" w:hAnsi="Calibri" w:cs="Times New Roman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C49E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C49E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semiHidden/>
    <w:unhideWhenUsed/>
    <w:rsid w:val="004C49E8"/>
    <w:rPr>
      <w:color w:val="0000FF"/>
      <w:u w:val="single"/>
    </w:rPr>
  </w:style>
  <w:style w:type="paragraph" w:styleId="NoSpacing">
    <w:name w:val="No Spacing"/>
    <w:uiPriority w:val="1"/>
    <w:qFormat/>
    <w:rsid w:val="004C49E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49E8"/>
    <w:pPr>
      <w:ind w:left="720"/>
    </w:pPr>
  </w:style>
  <w:style w:type="character" w:customStyle="1" w:styleId="tvhtml">
    <w:name w:val="tv_html"/>
    <w:basedOn w:val="DefaultParagraphFont"/>
    <w:rsid w:val="004C49E8"/>
  </w:style>
  <w:style w:type="paragraph" w:customStyle="1" w:styleId="tv20787921">
    <w:name w:val="tv207_87_921"/>
    <w:basedOn w:val="Normal"/>
    <w:rsid w:val="00C55EC1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Normal"/>
    <w:rsid w:val="00C55EC1"/>
    <w:pPr>
      <w:spacing w:after="567" w:line="360" w:lineRule="auto"/>
      <w:ind w:firstLine="300"/>
      <w:jc w:val="right"/>
    </w:pPr>
    <w:rPr>
      <w:rFonts w:ascii="Verdana" w:eastAsia="Times New Roman" w:hAnsi="Verdana"/>
      <w:i/>
      <w:iCs/>
      <w:sz w:val="18"/>
      <w:szCs w:val="18"/>
      <w:lang w:val="lv-LV" w:eastAsia="lv-LV"/>
    </w:rPr>
  </w:style>
  <w:style w:type="character" w:customStyle="1" w:styleId="labojumupamats1">
    <w:name w:val="labojumu_pamats1"/>
    <w:basedOn w:val="DefaultParagraphFont"/>
    <w:rsid w:val="00C55EC1"/>
    <w:rPr>
      <w:b w:val="0"/>
      <w:bCs w:val="0"/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B2E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0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2E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1B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6A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14.februāra noteikumos Nr.135 „Iedzīvotāju genoma valsts reģistra izveides, papildināšanas un uzturēšanas kārtība”</vt:lpstr>
      <vt:lpstr>Grozījumi Ministru kabineta 2006.gada 14.februāra noteikumos Nr.135 „Iedzīvotāju genoma valsts reģistra izveides, papildināšanas un uzturēšanas kārtība”</vt:lpstr>
    </vt:vector>
  </TitlesOfParts>
  <Company>Veselības ministrija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14.februāra noteikumos Nr.135 „Iedzīvotāju genoma valsts reģistra izveides, papildināšanas un uzturēšanas kārtība”</dc:title>
  <dc:subject>MK noteikumu projekts</dc:subject>
  <dc:creator>Ieva Brūvere</dc:creator>
  <cp:keywords/>
  <dc:description>Ieva.Bruvere@vm.gov.lv  67876061, fakss 67876002</dc:description>
  <cp:lastModifiedBy>Ieva Liepiņa</cp:lastModifiedBy>
  <cp:revision>20</cp:revision>
  <cp:lastPrinted>2013-04-11T06:54:00Z</cp:lastPrinted>
  <dcterms:created xsi:type="dcterms:W3CDTF">2012-09-20T09:13:00Z</dcterms:created>
  <dcterms:modified xsi:type="dcterms:W3CDTF">2013-04-24T10:45:00Z</dcterms:modified>
</cp:coreProperties>
</file>