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CB4" w:rsidRPr="00506DB0" w:rsidRDefault="00461CB4" w:rsidP="00640AC9">
      <w:pPr>
        <w:ind w:firstLine="720"/>
        <w:jc w:val="right"/>
      </w:pPr>
      <w:r w:rsidRPr="00506DB0">
        <w:t>Pielikums</w:t>
      </w:r>
    </w:p>
    <w:p w:rsidR="00461CB4" w:rsidRPr="00506DB0" w:rsidRDefault="00461CB4" w:rsidP="00640AC9">
      <w:pPr>
        <w:ind w:firstLine="720"/>
        <w:jc w:val="right"/>
        <w:rPr>
          <w:lang w:val="de-DE"/>
        </w:rPr>
      </w:pPr>
      <w:r w:rsidRPr="00506DB0">
        <w:t xml:space="preserve">Ministru kabineta </w:t>
      </w:r>
      <w:r w:rsidR="00050C90">
        <w:rPr>
          <w:lang w:val="de-DE"/>
        </w:rPr>
        <w:t>2013</w:t>
      </w:r>
      <w:r w:rsidRPr="00506DB0">
        <w:rPr>
          <w:lang w:val="de-DE"/>
        </w:rPr>
        <w:t>.gada ___._________</w:t>
      </w:r>
    </w:p>
    <w:p w:rsidR="00461CB4" w:rsidRPr="00732A10" w:rsidRDefault="00461CB4" w:rsidP="00732A10">
      <w:pPr>
        <w:ind w:firstLine="720"/>
        <w:jc w:val="right"/>
        <w:rPr>
          <w:lang w:val="de-DE"/>
        </w:rPr>
      </w:pPr>
      <w:r w:rsidRPr="00506DB0">
        <w:rPr>
          <w:lang w:val="de-DE"/>
        </w:rPr>
        <w:t>noteikumiem Nr.______</w:t>
      </w:r>
    </w:p>
    <w:p w:rsidR="00FA64F0" w:rsidRDefault="00FA64F0" w:rsidP="00FA64F0">
      <w:pPr>
        <w:rPr>
          <w:b/>
          <w:bCs/>
          <w:sz w:val="28"/>
          <w:szCs w:val="28"/>
        </w:rPr>
      </w:pPr>
    </w:p>
    <w:p w:rsidR="00083B65" w:rsidRDefault="00083B65" w:rsidP="00FA64F0">
      <w:pPr>
        <w:jc w:val="center"/>
        <w:rPr>
          <w:b/>
          <w:bCs/>
          <w:sz w:val="28"/>
          <w:szCs w:val="28"/>
        </w:rPr>
      </w:pPr>
    </w:p>
    <w:p w:rsidR="00FA64F0" w:rsidRDefault="00A3532C" w:rsidP="00FA64F0">
      <w:pPr>
        <w:jc w:val="center"/>
        <w:rPr>
          <w:b/>
          <w:bCs/>
          <w:sz w:val="28"/>
          <w:szCs w:val="28"/>
        </w:rPr>
      </w:pPr>
      <w:r>
        <w:rPr>
          <w:b/>
          <w:bCs/>
          <w:sz w:val="28"/>
          <w:szCs w:val="28"/>
        </w:rPr>
        <w:t xml:space="preserve">Zāļu valsts aģentūras </w:t>
      </w:r>
      <w:r w:rsidR="000F2F3B">
        <w:rPr>
          <w:b/>
          <w:bCs/>
          <w:sz w:val="28"/>
          <w:szCs w:val="28"/>
        </w:rPr>
        <w:t>maksas pakalpojumu cenrādis</w:t>
      </w:r>
    </w:p>
    <w:p w:rsidR="00083B65" w:rsidRPr="00732A10" w:rsidRDefault="00083B65" w:rsidP="00FA64F0">
      <w:pPr>
        <w:jc w:val="center"/>
        <w:rPr>
          <w:b/>
          <w:bCs/>
          <w:sz w:val="28"/>
          <w:szCs w:val="28"/>
        </w:rPr>
      </w:pPr>
    </w:p>
    <w:p w:rsidR="00A3532C" w:rsidRDefault="00A3532C" w:rsidP="00D6531E">
      <w:pPr>
        <w:pStyle w:val="naisf"/>
        <w:spacing w:before="0" w:after="0"/>
        <w:jc w:val="both"/>
        <w:rPr>
          <w:sz w:val="20"/>
          <w:szCs w:val="20"/>
          <w:lang w:val="lv-LV"/>
        </w:rPr>
      </w:pPr>
    </w:p>
    <w:tbl>
      <w:tblPr>
        <w:tblW w:w="14781" w:type="dxa"/>
        <w:jc w:val="center"/>
        <w:tblCellSpacing w:w="0" w:type="dxa"/>
        <w:tblInd w:w="3438" w:type="dxa"/>
        <w:tblCellMar>
          <w:left w:w="0" w:type="dxa"/>
          <w:right w:w="0" w:type="dxa"/>
        </w:tblCellMar>
        <w:tblLook w:val="04A0"/>
      </w:tblPr>
      <w:tblGrid>
        <w:gridCol w:w="1265"/>
        <w:gridCol w:w="13"/>
        <w:gridCol w:w="6200"/>
        <w:gridCol w:w="2651"/>
        <w:gridCol w:w="1743"/>
        <w:gridCol w:w="1418"/>
        <w:gridCol w:w="1491"/>
      </w:tblGrid>
      <w:tr w:rsidR="008A1069" w:rsidRPr="00EA2463" w:rsidTr="00083B65">
        <w:trPr>
          <w:trHeight w:val="650"/>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vAlign w:val="center"/>
            <w:hideMark/>
          </w:tcPr>
          <w:p w:rsidR="00A3532C" w:rsidRPr="00EA2463" w:rsidRDefault="00A3532C" w:rsidP="008A1069">
            <w:pPr>
              <w:spacing w:before="100" w:beforeAutospacing="1" w:after="100" w:afterAutospacing="1"/>
            </w:pPr>
            <w:r w:rsidRPr="00EA2463">
              <w:t> Nr.</w:t>
            </w:r>
          </w:p>
          <w:p w:rsidR="00A3532C" w:rsidRPr="00EA2463" w:rsidRDefault="00A3532C" w:rsidP="008A1069">
            <w:pPr>
              <w:spacing w:before="100" w:beforeAutospacing="1" w:after="100" w:afterAutospacing="1"/>
            </w:pPr>
            <w:r w:rsidRPr="00EA2463">
              <w:t>p.k.</w:t>
            </w:r>
          </w:p>
        </w:tc>
        <w:tc>
          <w:tcPr>
            <w:tcW w:w="6200" w:type="dxa"/>
            <w:tcBorders>
              <w:top w:val="single" w:sz="6" w:space="0" w:color="808080"/>
              <w:left w:val="single" w:sz="6" w:space="0" w:color="808080"/>
              <w:bottom w:val="single" w:sz="6" w:space="0" w:color="808080"/>
              <w:right w:val="single" w:sz="6" w:space="0" w:color="808080"/>
            </w:tcBorders>
            <w:vAlign w:val="center"/>
            <w:hideMark/>
          </w:tcPr>
          <w:p w:rsidR="00A3532C" w:rsidRPr="00EA2463" w:rsidRDefault="00A3532C" w:rsidP="008A1069">
            <w:pPr>
              <w:spacing w:before="100" w:beforeAutospacing="1" w:after="100" w:afterAutospacing="1"/>
            </w:pPr>
            <w:r w:rsidRPr="00EA2463">
              <w:t> Pakalpojuma veids</w:t>
            </w:r>
          </w:p>
        </w:tc>
        <w:tc>
          <w:tcPr>
            <w:tcW w:w="2651" w:type="dxa"/>
            <w:tcBorders>
              <w:top w:val="single" w:sz="6" w:space="0" w:color="808080"/>
              <w:left w:val="single" w:sz="6" w:space="0" w:color="808080"/>
              <w:bottom w:val="single" w:sz="6" w:space="0" w:color="808080"/>
              <w:right w:val="single" w:sz="6" w:space="0" w:color="808080"/>
            </w:tcBorders>
            <w:vAlign w:val="center"/>
            <w:hideMark/>
          </w:tcPr>
          <w:p w:rsidR="00A3532C" w:rsidRPr="00EA2463" w:rsidRDefault="00A3532C" w:rsidP="008A1069">
            <w:pPr>
              <w:spacing w:before="100" w:beforeAutospacing="1" w:after="100" w:afterAutospacing="1"/>
            </w:pPr>
            <w:r w:rsidRPr="00EA2463">
              <w:t> Mērvienība</w:t>
            </w:r>
          </w:p>
        </w:tc>
        <w:tc>
          <w:tcPr>
            <w:tcW w:w="1743" w:type="dxa"/>
            <w:tcBorders>
              <w:top w:val="single" w:sz="6" w:space="0" w:color="808080"/>
              <w:left w:val="single" w:sz="6" w:space="0" w:color="808080"/>
              <w:bottom w:val="single" w:sz="6" w:space="0" w:color="808080"/>
              <w:right w:val="single" w:sz="6" w:space="0" w:color="808080"/>
            </w:tcBorders>
            <w:vAlign w:val="center"/>
            <w:hideMark/>
          </w:tcPr>
          <w:p w:rsidR="00A3532C" w:rsidRPr="00EA2463" w:rsidRDefault="00A3532C" w:rsidP="008A1069">
            <w:pPr>
              <w:spacing w:before="100" w:beforeAutospacing="1" w:after="100" w:afterAutospacing="1"/>
            </w:pPr>
            <w:r w:rsidRPr="00EA2463">
              <w:t> Cena bez PVN</w:t>
            </w:r>
          </w:p>
          <w:p w:rsidR="00A3532C" w:rsidRPr="00EA2463" w:rsidRDefault="00A3532C" w:rsidP="008A1069">
            <w:pPr>
              <w:spacing w:before="100" w:beforeAutospacing="1" w:after="100" w:afterAutospacing="1"/>
            </w:pPr>
            <w:r w:rsidRPr="00EA2463">
              <w:t>(Ls)</w:t>
            </w:r>
          </w:p>
        </w:tc>
        <w:tc>
          <w:tcPr>
            <w:tcW w:w="1418" w:type="dxa"/>
            <w:tcBorders>
              <w:top w:val="single" w:sz="6" w:space="0" w:color="808080"/>
              <w:left w:val="single" w:sz="6" w:space="0" w:color="808080"/>
              <w:bottom w:val="single" w:sz="6" w:space="0" w:color="808080"/>
              <w:right w:val="single" w:sz="6" w:space="0" w:color="808080"/>
            </w:tcBorders>
            <w:vAlign w:val="center"/>
            <w:hideMark/>
          </w:tcPr>
          <w:p w:rsidR="00A3532C" w:rsidRPr="00EA2463" w:rsidRDefault="00A3532C" w:rsidP="008A1069">
            <w:pPr>
              <w:spacing w:before="100" w:beforeAutospacing="1" w:after="100" w:afterAutospacing="1"/>
            </w:pPr>
            <w:r w:rsidRPr="00EA2463">
              <w:t> PVN</w:t>
            </w:r>
          </w:p>
          <w:p w:rsidR="00A3532C" w:rsidRPr="00EA2463" w:rsidRDefault="00A3532C" w:rsidP="008A1069">
            <w:pPr>
              <w:spacing w:before="100" w:beforeAutospacing="1" w:after="100" w:afterAutospacing="1"/>
            </w:pPr>
            <w:r w:rsidRPr="00EA2463">
              <w:t>(Ls)</w:t>
            </w:r>
          </w:p>
        </w:tc>
        <w:tc>
          <w:tcPr>
            <w:tcW w:w="1491" w:type="dxa"/>
            <w:tcBorders>
              <w:top w:val="single" w:sz="6" w:space="0" w:color="808080"/>
              <w:left w:val="single" w:sz="6" w:space="0" w:color="808080"/>
              <w:bottom w:val="single" w:sz="6" w:space="0" w:color="808080"/>
              <w:right w:val="single" w:sz="6" w:space="0" w:color="808080"/>
            </w:tcBorders>
            <w:vAlign w:val="center"/>
            <w:hideMark/>
          </w:tcPr>
          <w:p w:rsidR="00A3532C" w:rsidRPr="00EA2463" w:rsidRDefault="00A3532C" w:rsidP="008A1069">
            <w:pPr>
              <w:spacing w:before="100" w:beforeAutospacing="1" w:after="100" w:afterAutospacing="1"/>
            </w:pPr>
            <w:r w:rsidRPr="00EA2463">
              <w:t> Cena ar PVN</w:t>
            </w:r>
          </w:p>
          <w:p w:rsidR="00A3532C" w:rsidRPr="00EA2463" w:rsidRDefault="00A3532C" w:rsidP="008A1069">
            <w:pPr>
              <w:spacing w:before="100" w:beforeAutospacing="1" w:after="100" w:afterAutospacing="1"/>
            </w:pPr>
            <w:r w:rsidRPr="00EA2463">
              <w:t>(Ls)</w:t>
            </w:r>
          </w:p>
        </w:tc>
      </w:tr>
      <w:tr w:rsidR="00A3532C"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w:t>
            </w:r>
          </w:p>
        </w:tc>
        <w:tc>
          <w:tcPr>
            <w:tcW w:w="13503" w:type="dxa"/>
            <w:gridSpan w:val="5"/>
            <w:tcBorders>
              <w:top w:val="single" w:sz="6" w:space="0" w:color="808080"/>
              <w:left w:val="single" w:sz="6" w:space="0" w:color="808080"/>
              <w:bottom w:val="single" w:sz="6" w:space="0" w:color="808080"/>
              <w:right w:val="single" w:sz="6" w:space="0" w:color="808080"/>
            </w:tcBorders>
            <w:vAlign w:val="center"/>
            <w:hideMark/>
          </w:tcPr>
          <w:p w:rsidR="00A3532C" w:rsidRPr="00EA2463" w:rsidRDefault="00A3532C" w:rsidP="008A1069">
            <w:pPr>
              <w:spacing w:before="100" w:beforeAutospacing="1" w:after="100" w:afterAutospacing="1"/>
            </w:pPr>
            <w:r w:rsidRPr="00EA2463">
              <w:t> Iesnieguma un pievienotās dokumentācijas ekspertīze zāļu reģistrācijai nacionālajā procedūrā*</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1.1.</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pirmajai iesniegtajai zāļu formai</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w:t>
            </w:r>
          </w:p>
        </w:tc>
      </w:tr>
      <w:tr w:rsidR="008A1069" w:rsidRPr="008A1069"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8A1069" w:rsidRDefault="00A3532C" w:rsidP="008A1069">
            <w:pPr>
              <w:spacing w:before="100" w:beforeAutospacing="1" w:after="100" w:afterAutospacing="1"/>
            </w:pPr>
            <w:r w:rsidRPr="00EA2463">
              <w:t> </w:t>
            </w:r>
            <w:r w:rsidRPr="008A1069">
              <w:t>1.1.1.</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8A1069" w:rsidRDefault="00A3532C" w:rsidP="008A1069">
            <w:pPr>
              <w:spacing w:before="100" w:beforeAutospacing="1" w:after="100" w:afterAutospacing="1"/>
            </w:pPr>
            <w:r w:rsidRPr="008A1069">
              <w:t xml:space="preserve"> ar jaunu aktīvo vielu (izņemot </w:t>
            </w:r>
            <w:r w:rsidR="00BA1C46" w:rsidRPr="00EA2463">
              <w:t>šā pielikuma</w:t>
            </w:r>
            <w:r w:rsidR="00BA1C46" w:rsidRPr="008A1069">
              <w:t xml:space="preserve"> </w:t>
            </w:r>
            <w:r w:rsidRPr="008A1069">
              <w:t>1.1.2. un 1.1.3.apakšpunktu)</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8A1069" w:rsidRDefault="00A3532C" w:rsidP="008A1069">
            <w:pPr>
              <w:spacing w:before="100" w:beforeAutospacing="1" w:after="100" w:afterAutospacing="1"/>
            </w:pPr>
            <w:r w:rsidRPr="008A1069">
              <w:t> iesniegums</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8A1069" w:rsidRDefault="00A3532C" w:rsidP="008A1069">
            <w:pPr>
              <w:spacing w:before="100" w:beforeAutospacing="1" w:after="100" w:afterAutospacing="1"/>
            </w:pPr>
            <w:r w:rsidRPr="008A1069">
              <w:t>4 000,00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8A1069" w:rsidRDefault="00A3532C" w:rsidP="008A1069">
            <w:pPr>
              <w:spacing w:before="100" w:beforeAutospacing="1" w:after="100" w:afterAutospacing="1"/>
            </w:pPr>
            <w:r w:rsidRPr="008A1069">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8A1069" w:rsidRDefault="00A3532C" w:rsidP="008A1069">
            <w:pPr>
              <w:spacing w:before="100" w:beforeAutospacing="1" w:after="100" w:afterAutospacing="1"/>
            </w:pPr>
            <w:r w:rsidRPr="008A1069">
              <w:t> 4 000,00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8A1069" w:rsidRDefault="00A3532C" w:rsidP="008A1069">
            <w:pPr>
              <w:spacing w:before="100" w:beforeAutospacing="1" w:after="100" w:afterAutospacing="1"/>
            </w:pPr>
            <w:r w:rsidRPr="008A1069">
              <w:t> 1.1.2.</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8A1069" w:rsidRDefault="00A3532C" w:rsidP="008A1069">
            <w:pPr>
              <w:spacing w:before="100" w:beforeAutospacing="1" w:after="100" w:afterAutospacing="1"/>
            </w:pPr>
            <w:r w:rsidRPr="008A1069">
              <w:t> ar zināmu aktīvo vielu, fiksētai kombinācijai (jaunām zālēm, kas sastāv no vismaz divām aktīvajām vielām, kuru kombinācija iepriekš nav bijusi reģistrēta kā zāles ar nemainīgu sastāvu), līdzīgām bioloģiskas izcelsmes zālēm vai medicīnā plaši lietotām zālēm</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8A1069" w:rsidRDefault="00A3532C" w:rsidP="008A1069">
            <w:pPr>
              <w:spacing w:before="100" w:beforeAutospacing="1" w:after="100" w:afterAutospacing="1"/>
            </w:pPr>
            <w:r w:rsidRPr="008A1069">
              <w:t> iesniegums</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8A1069" w:rsidRDefault="00A3532C" w:rsidP="008A1069">
            <w:pPr>
              <w:spacing w:before="100" w:beforeAutospacing="1" w:after="100" w:afterAutospacing="1"/>
            </w:pPr>
            <w:r w:rsidRPr="008A1069">
              <w:t>3 000,00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8A1069" w:rsidRDefault="00A3532C" w:rsidP="008A1069">
            <w:pPr>
              <w:spacing w:before="100" w:beforeAutospacing="1" w:after="100" w:afterAutospacing="1"/>
            </w:pPr>
            <w:r w:rsidRPr="008A1069">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8A1069" w:rsidRDefault="00A3532C" w:rsidP="008A1069">
            <w:pPr>
              <w:spacing w:before="100" w:beforeAutospacing="1" w:after="100" w:afterAutospacing="1"/>
            </w:pPr>
            <w:r w:rsidRPr="008A1069">
              <w:t>3 000,00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1.1.3.</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xml:space="preserve"> pēc būtības līdzīgām zālēm – </w:t>
            </w:r>
            <w:proofErr w:type="spellStart"/>
            <w:r w:rsidRPr="00EA2463">
              <w:t>ģenēriskām</w:t>
            </w:r>
            <w:proofErr w:type="spellEnd"/>
            <w:r w:rsidRPr="00EA2463">
              <w:t xml:space="preserve"> zālēm, jauktais reģistrācijas iesniegums vai cits iesniegums, izņemot šā pielikuma 1.4., 1.5., 1.6. un 1.7.apakšpunktā minētos iesniegumus</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iesniegums</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3 000,00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3 000,00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1.2.</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katrai papildu zāļu formai vai aktīvās vielas aizstāšanai ar citu sāli, esteru kompleksu vai izomēru, ja iedarbības un drošības raksturlielumi būtiski neatšķiras</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iesniegums</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2 000,00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2 000,00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1.3.</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xml:space="preserve"> katram papildu zāļu stiprumam vai tirdzniecības iepakojumam, tajā skaitā aktīvās vielas aizstāšanai ar citu sāli, esteru kompleksu vai izomēru, ja iedarbības un drošības raksturlielumi būtiski neatšķiras, kā arī katram iesniegumam par zālēm ar </w:t>
            </w:r>
            <w:r w:rsidRPr="00EA2463">
              <w:lastRenderedPageBreak/>
              <w:t>identisku reģistrācijas dokumentāciju, bet ar dažādiem zāļu nosaukumiem un vienu un to pašu vai atšķirīgu reģistrācijas īpašnieku (daudzkārtējam iesniegumam, piesakot vienlaikus)</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lastRenderedPageBreak/>
              <w:t> iesniegums</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1 000,00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1 000,00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lastRenderedPageBreak/>
              <w:t> 1.4.</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tradicionāli lietotajām augu izcelsmes zālēm (vienkāršotā reģistrēšanas procedūrā reģistrējamām augu izcelsmes zālēm)</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1.4.1.</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xml:space="preserve"> ar trijām vai mazāk nekā trijām aktīvām vielām sastāvā </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iesniegums</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1 000,00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1 000,00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1.4.2.</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ar vairāk nekā trijām aktīvām vielām sastāvā</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iesniegums</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1 500,00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1 500,00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1.5.</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homeopātiskajām zālēm ar terapeitiskām indikācijām</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iesniegums</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1 000,00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1 000,00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1.6.</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homeopātiskajām zālēm bez terapeitiskām indikācijām vienkāršotā reģistrācijas procedūrā</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iesniegums</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400,00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400,00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1.7.</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w:t>
            </w:r>
            <w:proofErr w:type="spellStart"/>
            <w:r w:rsidRPr="008A09DB">
              <w:t>antropozofām</w:t>
            </w:r>
            <w:proofErr w:type="spellEnd"/>
            <w:r w:rsidRPr="008A09DB">
              <w:t xml:space="preserve"> zālēm</w:t>
            </w:r>
            <w:r w:rsidRPr="00EA2463">
              <w:t>, kuras ir aprakstītas oficiāli lietotajā farmakopejā un kuras izgatavotas, izmantojot homeopātisko metodi</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iesniegums</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400,00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400,00</w:t>
            </w:r>
          </w:p>
        </w:tc>
      </w:tr>
      <w:tr w:rsidR="00A3532C"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2.</w:t>
            </w:r>
          </w:p>
        </w:tc>
        <w:tc>
          <w:tcPr>
            <w:tcW w:w="13503" w:type="dxa"/>
            <w:gridSpan w:val="5"/>
            <w:tcBorders>
              <w:top w:val="single" w:sz="6" w:space="0" w:color="808080"/>
              <w:left w:val="single" w:sz="6" w:space="0" w:color="808080"/>
              <w:bottom w:val="single" w:sz="6" w:space="0" w:color="808080"/>
              <w:right w:val="single" w:sz="6" w:space="0" w:color="808080"/>
            </w:tcBorders>
            <w:vAlign w:val="center"/>
            <w:hideMark/>
          </w:tcPr>
          <w:p w:rsidR="00A3532C" w:rsidRPr="00EA2463" w:rsidRDefault="00A3532C" w:rsidP="008A1069">
            <w:pPr>
              <w:spacing w:before="100" w:beforeAutospacing="1" w:after="100" w:afterAutospacing="1"/>
            </w:pPr>
            <w:r w:rsidRPr="00EA2463">
              <w:t> Iesnieguma un pievienotās dokumentācijas ekspertīze zāļu pārreģistrācijai nacionālajā procedūrā*</w:t>
            </w:r>
          </w:p>
        </w:tc>
      </w:tr>
      <w:tr w:rsidR="008A1069" w:rsidRPr="008A1069"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8A1069" w:rsidRDefault="00A3532C" w:rsidP="008A1069">
            <w:pPr>
              <w:spacing w:before="100" w:beforeAutospacing="1" w:after="100" w:afterAutospacing="1"/>
            </w:pPr>
            <w:r w:rsidRPr="008A1069">
              <w:t> 2.1.</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8A1069" w:rsidRDefault="00A3532C" w:rsidP="008A1069">
            <w:pPr>
              <w:spacing w:before="100" w:beforeAutospacing="1" w:after="100" w:afterAutospacing="1"/>
            </w:pPr>
            <w:r w:rsidRPr="008A1069">
              <w:t xml:space="preserve"> vienai zāļu formai </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8A1069" w:rsidRDefault="00A3532C" w:rsidP="008A1069">
            <w:pPr>
              <w:spacing w:before="100" w:beforeAutospacing="1" w:after="100" w:afterAutospacing="1"/>
            </w:pPr>
            <w:r w:rsidRPr="008A1069">
              <w:t> iesniegums</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8A1069" w:rsidRDefault="00A3532C" w:rsidP="008A1069">
            <w:pPr>
              <w:spacing w:before="100" w:beforeAutospacing="1" w:after="100" w:afterAutospacing="1"/>
            </w:pPr>
            <w:r w:rsidRPr="008A1069">
              <w:t> 1 500,00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8A1069" w:rsidRDefault="00A3532C" w:rsidP="008A1069">
            <w:pPr>
              <w:spacing w:before="100" w:beforeAutospacing="1" w:after="100" w:afterAutospacing="1"/>
            </w:pPr>
            <w:r w:rsidRPr="008A1069">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8A1069" w:rsidRDefault="00A3532C" w:rsidP="008A1069">
            <w:pPr>
              <w:spacing w:before="100" w:beforeAutospacing="1" w:after="100" w:afterAutospacing="1"/>
            </w:pPr>
            <w:r w:rsidRPr="008A1069">
              <w:t> 1 500,00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8A1069" w:rsidRDefault="00A3532C" w:rsidP="008A1069">
            <w:pPr>
              <w:spacing w:before="100" w:beforeAutospacing="1" w:after="100" w:afterAutospacing="1"/>
            </w:pPr>
            <w:r w:rsidRPr="008A1069">
              <w:t> 2.1.1.</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8A1069" w:rsidRDefault="00A3532C" w:rsidP="008A1069">
            <w:pPr>
              <w:spacing w:before="100" w:beforeAutospacing="1" w:after="100" w:afterAutospacing="1"/>
            </w:pPr>
            <w:r w:rsidRPr="008A1069">
              <w:t> katrai papildu zāļu formai</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8A1069" w:rsidRDefault="00A3532C" w:rsidP="008A1069">
            <w:pPr>
              <w:spacing w:before="100" w:beforeAutospacing="1" w:after="100" w:afterAutospacing="1"/>
            </w:pPr>
            <w:r w:rsidRPr="008A1069">
              <w:t> iesniegums</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8A1069" w:rsidRDefault="00A3532C" w:rsidP="008A1069">
            <w:pPr>
              <w:spacing w:before="100" w:beforeAutospacing="1" w:after="100" w:afterAutospacing="1"/>
            </w:pPr>
            <w:r w:rsidRPr="008A1069">
              <w:t xml:space="preserve"> 800,00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8A1069" w:rsidRDefault="00A3532C" w:rsidP="008A1069">
            <w:pPr>
              <w:spacing w:before="100" w:beforeAutospacing="1" w:after="100" w:afterAutospacing="1"/>
            </w:pPr>
            <w:r w:rsidRPr="008A1069">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8A1069" w:rsidRDefault="00A3532C" w:rsidP="008A1069">
            <w:pPr>
              <w:spacing w:before="100" w:beforeAutospacing="1" w:after="100" w:afterAutospacing="1"/>
            </w:pPr>
            <w:r w:rsidRPr="008A1069">
              <w:t> 800,00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2.1.2.</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katram papildu zāļu stiprumam vai tirdzniecības iepakojumam, kā arī katram iesniegumam par zālēm ar identisku reģistrācijas dokumentāciju, bet ar dažādiem zāļu nosaukumiem un vienu un to pašu vai atšķirīgu reģistrācijas īpašnieku (daudzkārtējam iesniegumam, piesakot vienlaikus)</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iesniegums</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500,00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500,00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2.2.</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tradicionāli lietotajām augu izcelsmes zālēm</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iesniegums</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600,00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600,00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2.3.</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homeopātiskajām zālēm ar terapeitiskām indikācijām</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iesniegums</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500,00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500,00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2.4.</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homeopātiskajām zālēm bez terapeitiskām indikācijām (reģistrētām vienkāršotā reģistrācijas procedūrā)</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iesniegums</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200,00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200,00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8A1069" w:rsidRDefault="00A3532C" w:rsidP="008A1069">
            <w:pPr>
              <w:spacing w:before="100" w:beforeAutospacing="1" w:after="100" w:afterAutospacing="1"/>
            </w:pPr>
            <w:r w:rsidRPr="008A1069">
              <w:t> 3.</w:t>
            </w:r>
          </w:p>
        </w:tc>
        <w:tc>
          <w:tcPr>
            <w:tcW w:w="6200" w:type="dxa"/>
            <w:tcBorders>
              <w:top w:val="single" w:sz="6" w:space="0" w:color="808080"/>
              <w:left w:val="single" w:sz="6" w:space="0" w:color="808080"/>
              <w:bottom w:val="single" w:sz="6" w:space="0" w:color="808080"/>
              <w:right w:val="single" w:sz="6" w:space="0" w:color="808080"/>
            </w:tcBorders>
            <w:vAlign w:val="center"/>
            <w:hideMark/>
          </w:tcPr>
          <w:p w:rsidR="00A3532C" w:rsidRPr="008A1069" w:rsidRDefault="00A3532C" w:rsidP="008A1069">
            <w:pPr>
              <w:spacing w:before="100" w:beforeAutospacing="1" w:after="100" w:afterAutospacing="1"/>
            </w:pPr>
            <w:r w:rsidRPr="008A1069">
              <w:t> Nacionālajā procedūrā reģistrēto zāļu periodiski atjaunojamā drošuma ziņojuma ekspertīze zālēm ar vienādu aktīvo vielu vai vienādām aktīvām vielām vienam reģistrācijas apliecības īpašniekam*</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8A1069" w:rsidRDefault="00A3532C" w:rsidP="008A1069">
            <w:pPr>
              <w:spacing w:before="100" w:beforeAutospacing="1" w:after="100" w:afterAutospacing="1"/>
            </w:pPr>
            <w:r w:rsidRPr="008A1069">
              <w:t> ziņojums</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8A1069" w:rsidRDefault="00A3532C" w:rsidP="008A1069">
            <w:pPr>
              <w:spacing w:before="100" w:beforeAutospacing="1" w:after="100" w:afterAutospacing="1"/>
            </w:pPr>
            <w:r w:rsidRPr="008A1069">
              <w:t> 300,00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8A1069" w:rsidRDefault="00A3532C" w:rsidP="008A1069">
            <w:pPr>
              <w:spacing w:before="100" w:beforeAutospacing="1" w:after="100" w:afterAutospacing="1"/>
            </w:pPr>
            <w:r w:rsidRPr="008A1069">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8A1069" w:rsidRDefault="00A3532C" w:rsidP="008A1069">
            <w:pPr>
              <w:spacing w:before="100" w:beforeAutospacing="1" w:after="100" w:afterAutospacing="1"/>
            </w:pPr>
            <w:r w:rsidRPr="008A1069">
              <w:t> 300,00</w:t>
            </w:r>
          </w:p>
        </w:tc>
      </w:tr>
      <w:tr w:rsidR="00A3532C"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w:t>
            </w:r>
          </w:p>
        </w:tc>
        <w:tc>
          <w:tcPr>
            <w:tcW w:w="13503" w:type="dxa"/>
            <w:gridSpan w:val="5"/>
            <w:tcBorders>
              <w:top w:val="single" w:sz="6" w:space="0" w:color="808080"/>
              <w:left w:val="single" w:sz="6" w:space="0" w:color="808080"/>
              <w:bottom w:val="single" w:sz="6" w:space="0" w:color="808080"/>
              <w:right w:val="single" w:sz="6" w:space="0" w:color="808080"/>
            </w:tcBorders>
            <w:vAlign w:val="center"/>
            <w:hideMark/>
          </w:tcPr>
          <w:p w:rsidR="00A3532C" w:rsidRPr="00EA2463" w:rsidRDefault="00A3532C" w:rsidP="008A1069">
            <w:pPr>
              <w:spacing w:before="100" w:beforeAutospacing="1" w:after="100" w:afterAutospacing="1"/>
            </w:pPr>
            <w:r w:rsidRPr="00EA2463">
              <w:t> Nacionālajā procedūrā reģistrēto zāļu izmaiņu dokumentācijas ekspertīze*</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lastRenderedPageBreak/>
              <w:t> 4.1.</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nelielas I A tipa izmaiņas</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viena izmaiņa**</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100,00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100,00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4.2.</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nelielas I B tipa izmaiņas</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viena izmaiņa**</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100,00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100,00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4.3.</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nozīmīgas II tipa izmaiņas, ja ir nepieciešama padziļināta zinātniska dokumentācijas izvērtēšana</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viena izmaiņa**</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300,00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300,00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4.4.</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nozīmīgas II tipa izmaiņas, ja nav nepieciešama padziļināta zinātniska dokumentācijas izvērtēšana</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viena izmaiņa**</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150,00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150,00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4.5.</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nozīmīgas II tipa izmaiņas, kas ir saistītas ar reģistrācijas apliecības īpašnieka maiņu (jaunais reģistrācijas apliecības īpašnieks un esošais īpašnieks nav viena un tā pati persona)</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viena izmaiņa**</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100,00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100,00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4.6.</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izmaiņas lietošanas instrukcijā vai marķējumā, kas nav saistītas ar izmaiņām zāļu aprakstā</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viena izmaiņa**</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100,00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100,00</w:t>
            </w:r>
          </w:p>
        </w:tc>
      </w:tr>
      <w:tr w:rsidR="00A3532C"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5.</w:t>
            </w:r>
          </w:p>
        </w:tc>
        <w:tc>
          <w:tcPr>
            <w:tcW w:w="13503" w:type="dxa"/>
            <w:gridSpan w:val="5"/>
            <w:tcBorders>
              <w:top w:val="single" w:sz="6" w:space="0" w:color="808080"/>
              <w:left w:val="single" w:sz="6" w:space="0" w:color="808080"/>
              <w:bottom w:val="single" w:sz="6" w:space="0" w:color="808080"/>
              <w:right w:val="single" w:sz="6" w:space="0" w:color="808080"/>
            </w:tcBorders>
            <w:vAlign w:val="center"/>
            <w:hideMark/>
          </w:tcPr>
          <w:p w:rsidR="00A3532C" w:rsidRPr="00EA2463" w:rsidRDefault="00A3532C" w:rsidP="008A1069">
            <w:pPr>
              <w:spacing w:before="100" w:beforeAutospacing="1" w:after="100" w:afterAutospacing="1"/>
            </w:pPr>
            <w:r w:rsidRPr="00EA2463">
              <w:t> Iesnieguma un pievienotās dokumentācijas ekspertīze zāļu reģistrācijai savstarpējās atzīšanas procedūrā, kurā Latvija ir atsauces (references) valsts*</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5.1.</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xml:space="preserve"> pirmajai iesniegtajai zāļu formai </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iesniegums</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2 000,00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2 000,00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5.2.</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katrai papildu zāļu formai</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iesniegums</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1 200,00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1 200,00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5.3.</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katram papildu zāļu stiprumam vai tirdzniecības iepakojumam, kā arī katram iesniegumam par zālēm ar identisku reģistrācijas dokumentāciju, bet ar dažādiem zāļu nosaukumiem un vienu un to pašu vai atšķirīgu reģistrācijas īpašnieku (daudzkārtējam iesniegumam, piesakot vienlaikus)</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iesniegums</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600,00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600,00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5.4.</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xml:space="preserve"> par procedūru (papildus </w:t>
            </w:r>
            <w:r w:rsidR="00BA1C46" w:rsidRPr="00EA2463">
              <w:t xml:space="preserve">šā pielikuma </w:t>
            </w:r>
            <w:r w:rsidRPr="00EA2463">
              <w:t>5.1., 5.2. un 5.3.apakšpunktam)</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5.4.1.</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xml:space="preserve"> sākotnējā savstarpējās atzīšanas procedūra </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procedūras numurs</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5 000,00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5 000,00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5.4.2.</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atkārtotā savstarpējās atzīšanas procedūra</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procedūras numurs</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3 000,00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3 000,00</w:t>
            </w:r>
          </w:p>
        </w:tc>
      </w:tr>
      <w:tr w:rsidR="00A3532C"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6.</w:t>
            </w:r>
          </w:p>
        </w:tc>
        <w:tc>
          <w:tcPr>
            <w:tcW w:w="13503" w:type="dxa"/>
            <w:gridSpan w:val="5"/>
            <w:tcBorders>
              <w:top w:val="single" w:sz="6" w:space="0" w:color="808080"/>
              <w:left w:val="single" w:sz="6" w:space="0" w:color="808080"/>
              <w:bottom w:val="single" w:sz="6" w:space="0" w:color="808080"/>
              <w:right w:val="single" w:sz="6" w:space="0" w:color="808080"/>
            </w:tcBorders>
            <w:vAlign w:val="center"/>
            <w:hideMark/>
          </w:tcPr>
          <w:p w:rsidR="00A3532C" w:rsidRPr="00EA2463" w:rsidRDefault="00A3532C" w:rsidP="008A1069">
            <w:pPr>
              <w:spacing w:before="100" w:beforeAutospacing="1" w:after="100" w:afterAutospacing="1"/>
            </w:pPr>
            <w:r w:rsidRPr="00EA2463">
              <w:t> Iesnieguma un pievienotās dokumentācijas ekspertīze zāļu reģistrācijai decentralizētajā procedūrā, kurā Latvija ir atsauces (references) valsts*</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6.1.</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pirmajai iesniegtajai zāļu formai</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6.1.1.</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ar jaunu aktīvo vielu</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iesniegums</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10 000,00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10 000,00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6.1.2.</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ar zināmu aktīvo vielu, fiksētai kombinācijai, līdzīgām bioloģiskas izcelsmes zālēm vai plaši lietotām zālēm</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iesniegums</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4 000,00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4 000,00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lastRenderedPageBreak/>
              <w:t> 6.1.3.</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xml:space="preserve"> pēc būtības līdzīgām zālēm – </w:t>
            </w:r>
            <w:proofErr w:type="spellStart"/>
            <w:r w:rsidRPr="00EA2463">
              <w:t>ģenēriskām</w:t>
            </w:r>
            <w:proofErr w:type="spellEnd"/>
            <w:r w:rsidRPr="00EA2463">
              <w:t xml:space="preserve"> zālēm, jauktais reģistrācijas iesniegums vai cits iesniegums </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iesniegums</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3 000,00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3 000,00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6.2.</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katrai papildu zāļu formai</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iesniegums</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2 000,00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2 000,00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6.3.</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katram papildu zāļu stiprumam vai tirdzniecības iepakojumam, kā arī katram iesniegumam par zālēm ar identisku reģistrācijas dokumentāciju, bet ar dažādiem zāļu nosaukumiem un vienu un to pašu vai atšķirīgu reģistrācijas īpašnieku (daudzkārtējam iesniegumam, piesakot vienlaikus)</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iesniegums</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1 000,00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1 000,00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6.4.</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xml:space="preserve"> par procedūru (papildus </w:t>
            </w:r>
            <w:r w:rsidR="00BA1C46" w:rsidRPr="00EA2463">
              <w:t xml:space="preserve">šā pielikuma </w:t>
            </w:r>
            <w:r w:rsidRPr="00EA2463">
              <w:t>6.1., 6.2. un 6.3.apakšpunktam)</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procedūras numurs</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9 000,00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9 000,00</w:t>
            </w:r>
          </w:p>
        </w:tc>
      </w:tr>
      <w:tr w:rsidR="00A3532C" w:rsidRPr="00EA2463" w:rsidTr="00083B65">
        <w:trPr>
          <w:trHeight w:val="816"/>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7.</w:t>
            </w:r>
          </w:p>
        </w:tc>
        <w:tc>
          <w:tcPr>
            <w:tcW w:w="13503" w:type="dxa"/>
            <w:gridSpan w:val="5"/>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Iesnieguma un pievienotās dokumentācijas ekspertīze zāļu reģistrācijai savstarpējās atzīšanas procedūrā, kurā Latvija ir iesaistītā valsts*</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7.1.</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xml:space="preserve"> pirmajai iesniegtajai zāļu formai </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iesniegums</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2 000,00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2 000,00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7.1.1.</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katrai papildu zāļu formai</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iesniegums</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1 000,00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1 000,00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7.1.2.</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katram papildu zāļu stiprumam vai tirdzniecības iepakojumam, kā arī katram iesniegumam par zālēm ar identisku reģistrācijas dokumentāciju, bet ar dažādiem zāļu nosaukumiem un vienu un to pašu vai atšķirīgu reģistrācijas īpašnieku (daudzkārtējam iesniegumam, piesakot vienlaikus)</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iesniegums</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500,00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500,00</w:t>
            </w:r>
          </w:p>
        </w:tc>
      </w:tr>
      <w:tr w:rsidR="00A3532C"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8.</w:t>
            </w:r>
          </w:p>
        </w:tc>
        <w:tc>
          <w:tcPr>
            <w:tcW w:w="13503" w:type="dxa"/>
            <w:gridSpan w:val="5"/>
            <w:tcBorders>
              <w:top w:val="single" w:sz="6" w:space="0" w:color="808080"/>
              <w:left w:val="single" w:sz="6" w:space="0" w:color="808080"/>
              <w:bottom w:val="single" w:sz="6" w:space="0" w:color="808080"/>
              <w:right w:val="single" w:sz="6" w:space="0" w:color="808080"/>
            </w:tcBorders>
            <w:vAlign w:val="center"/>
            <w:hideMark/>
          </w:tcPr>
          <w:p w:rsidR="00A3532C" w:rsidRPr="00EA2463" w:rsidRDefault="00A3532C" w:rsidP="008A1069">
            <w:pPr>
              <w:spacing w:before="100" w:beforeAutospacing="1" w:after="100" w:afterAutospacing="1"/>
            </w:pPr>
            <w:r w:rsidRPr="00EA2463">
              <w:t> Iesnieguma un pievienotās dokumentācijas ekspertīze zāļu reģistrācijai decentralizētajā procedūrā, kurā Latvija ir iesaistītā valsts*</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8.1.</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xml:space="preserve"> pirmajai iesniegtajai zāļu formai </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iesniegums</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3 000,00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3 000,00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8.1.1.</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katrai papildu zāļu formai</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iesniegums</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2 000,00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2 000,00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8.1.2.</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katram papildu zāļu stiprumam vai tirdzniecības iepakojumam, kā arī katram iesniegumam par zālēm ar identisku reģistrācijas dokumentāciju, bet ar dažādiem zāļu nosaukumiem un vienu un to pašu vai atšķirīgu reģistrācijas īpašnieku (daudzkārtējam iesniegumam, piesakot vienlaikus)</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iesniegums</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1 000,00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1 000,00</w:t>
            </w:r>
          </w:p>
        </w:tc>
      </w:tr>
      <w:tr w:rsidR="00A3532C"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9.</w:t>
            </w:r>
          </w:p>
        </w:tc>
        <w:tc>
          <w:tcPr>
            <w:tcW w:w="13503" w:type="dxa"/>
            <w:gridSpan w:val="5"/>
            <w:tcBorders>
              <w:top w:val="single" w:sz="6" w:space="0" w:color="808080"/>
              <w:left w:val="single" w:sz="6" w:space="0" w:color="808080"/>
              <w:bottom w:val="single" w:sz="6" w:space="0" w:color="808080"/>
              <w:right w:val="single" w:sz="6" w:space="0" w:color="808080"/>
            </w:tcBorders>
            <w:vAlign w:val="center"/>
            <w:hideMark/>
          </w:tcPr>
          <w:p w:rsidR="00A3532C" w:rsidRPr="00EA2463" w:rsidRDefault="00A3532C" w:rsidP="008A1069">
            <w:pPr>
              <w:spacing w:before="100" w:beforeAutospacing="1" w:after="100" w:afterAutospacing="1"/>
            </w:pPr>
            <w:r w:rsidRPr="00EA2463">
              <w:t> Savstarpējās atzīšanas un decentralizētajā procedūrā reģistrēto zāļu iesnieguma un pievienotās dokumentācijas ekspertīze zāļu pārreģistrācijai, kurā Latvija ir</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9.1.</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atsauces (references) valsts*</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lastRenderedPageBreak/>
              <w:t> 9.1.1.</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xml:space="preserve"> vienai zāļu formai </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iesniegums</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2 000,00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2 000,00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9.1.2.</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katrai papildu zāļu formai</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iesniegums</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1 000,00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1 000,00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9.1.3.</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katram papildu zāļu stiprumam vai tirdzniecības iepakojumam, kā arī katram iesniegumam par zālēm ar identisku reģistrācijas dokumentāciju, bet ar dažādiem zāļu nosaukumiem un vienu un to pašu vai atšķirīgu reģistrācijas īpašnieku (daudzkārtējam iesniegumam, piesakot vienlaikus)</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iesniegums</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500,00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500,00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9.1.4.</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xml:space="preserve"> par procedūru (papildus </w:t>
            </w:r>
            <w:r w:rsidR="00BA1C46" w:rsidRPr="00EA2463">
              <w:t xml:space="preserve">šā pielikuma </w:t>
            </w:r>
            <w:r w:rsidRPr="00EA2463">
              <w:t>9.1.1., 9.1.2. un 9.1.3.apakšpunktam)</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procedūras numurs</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3 000,00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3 000,00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9.2.</w:t>
            </w:r>
          </w:p>
        </w:tc>
        <w:tc>
          <w:tcPr>
            <w:tcW w:w="6200" w:type="dxa"/>
            <w:tcBorders>
              <w:top w:val="single" w:sz="6" w:space="0" w:color="808080"/>
              <w:left w:val="single" w:sz="6" w:space="0" w:color="808080"/>
              <w:bottom w:val="single" w:sz="6" w:space="0" w:color="808080"/>
              <w:right w:val="single" w:sz="6" w:space="0" w:color="808080"/>
            </w:tcBorders>
            <w:vAlign w:val="center"/>
            <w:hideMark/>
          </w:tcPr>
          <w:p w:rsidR="00A3532C" w:rsidRPr="00EA2463" w:rsidRDefault="00A3532C" w:rsidP="008A1069">
            <w:pPr>
              <w:spacing w:before="100" w:beforeAutospacing="1" w:after="100" w:afterAutospacing="1"/>
            </w:pPr>
            <w:r w:rsidRPr="00EA2463">
              <w:t> iesaistītā dalībvalsts*</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9.2.1.</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xml:space="preserve"> pirmajai iesniegtajai zāļu formai </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iesniegums</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2 000,00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2 000,00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9.2.2.</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katrai papildu zāļu formai</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iesniegums</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1 000,00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1 000,00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9.2.3.</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katram papildu zāļu stiprumam vai tirdzniecības iepakojumam, kā arī katram iesniegumam par zālēm ar identisku reģistrācijas dokumentāciju, bet ar dažādiem zāļu nosaukumiem un vienu un to pašu vai atšķirīgu reģistrācijas īpašnieku (daudzkārtējam iesniegumam, piesakot vienlaikus)</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iesniegums</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500,00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500,00</w:t>
            </w:r>
          </w:p>
        </w:tc>
      </w:tr>
      <w:tr w:rsidR="00A3532C"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10.</w:t>
            </w:r>
          </w:p>
        </w:tc>
        <w:tc>
          <w:tcPr>
            <w:tcW w:w="13503" w:type="dxa"/>
            <w:gridSpan w:val="5"/>
            <w:tcBorders>
              <w:top w:val="single" w:sz="6" w:space="0" w:color="808080"/>
              <w:left w:val="single" w:sz="6" w:space="0" w:color="808080"/>
              <w:bottom w:val="single" w:sz="6" w:space="0" w:color="808080"/>
              <w:right w:val="single" w:sz="6" w:space="0" w:color="808080"/>
            </w:tcBorders>
            <w:vAlign w:val="center"/>
            <w:hideMark/>
          </w:tcPr>
          <w:p w:rsidR="00A3532C" w:rsidRPr="00EA2463" w:rsidRDefault="00A3532C" w:rsidP="008A1069">
            <w:pPr>
              <w:spacing w:before="100" w:beforeAutospacing="1" w:after="100" w:afterAutospacing="1"/>
            </w:pPr>
            <w:r w:rsidRPr="00EA2463">
              <w:t> Savstarpējās atzīšanas un decentralizētajā procedūrā reģistrēto zāļu periodiski atjaunotā drošuma ziņojuma ekspertīze, kurā Latvija ir atsauces (references) valsts*</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10.1.</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zālēm ar vienu vai vairākām vienādām aktīvām vielām</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ziņojums</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1 000,00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1 000,00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10.2.</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xml:space="preserve"> par procedūru (papildus </w:t>
            </w:r>
            <w:r w:rsidR="00BA1C46" w:rsidRPr="00EA2463">
              <w:t xml:space="preserve">šā pielikuma </w:t>
            </w:r>
            <w:r w:rsidRPr="00EA2463">
              <w:t>10.1.apakšpunktam)</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procedūras numurs</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1 000,00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1 000,00</w:t>
            </w:r>
          </w:p>
        </w:tc>
      </w:tr>
      <w:tr w:rsidR="00A3532C"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11.</w:t>
            </w:r>
          </w:p>
        </w:tc>
        <w:tc>
          <w:tcPr>
            <w:tcW w:w="13503" w:type="dxa"/>
            <w:gridSpan w:val="5"/>
            <w:tcBorders>
              <w:top w:val="single" w:sz="6" w:space="0" w:color="808080"/>
              <w:left w:val="single" w:sz="6" w:space="0" w:color="808080"/>
              <w:bottom w:val="single" w:sz="6" w:space="0" w:color="808080"/>
              <w:right w:val="single" w:sz="6" w:space="0" w:color="808080"/>
            </w:tcBorders>
            <w:vAlign w:val="center"/>
            <w:hideMark/>
          </w:tcPr>
          <w:p w:rsidR="00A3532C" w:rsidRPr="00EA2463" w:rsidRDefault="00A3532C" w:rsidP="008A1069">
            <w:pPr>
              <w:spacing w:before="100" w:beforeAutospacing="1" w:after="100" w:afterAutospacing="1"/>
            </w:pPr>
            <w:r w:rsidRPr="00EA2463">
              <w:t> Savstarpējās atzīšanas un decentralizētajā procedūrā reģistrēto zāļu izmaiņu dokumentācijas ekspertīze*</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11.1.</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nelielas I A tipa izmaiņas</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viena izmaiņa**</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100,00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100,00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11.2.</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nelielas I B tipa izmaiņas</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viena izmaiņa**</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100,00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100,00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11.3.</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nozīmīgas II tipa izmaiņas, ja ir nepieciešama padziļināta zinātniska dokumentācijas izvērtēšana</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viena izmaiņa**</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300,00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300,00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11.4.</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nozīmīgas II tipa izmaiņas, ja nav nepieciešama padziļināta zinātniska dokumentācijas izvērtēšana</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viena izmaiņa**</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150,00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150,00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11.5.</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nozīmīgas II tipa izmaiņas, kas saistītas ar reģistrācijas apliecības īpašnieka maiņu</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viena izmaiņa**</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100,00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100,00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lastRenderedPageBreak/>
              <w:t> 11.6.</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izmaiņas lietošanas instrukcijā vai marķējumā, kas nav saistītas ar izmaiņām zāļu aprakstā</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viena izmaiņa**</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100,00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100,00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11.7.</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par procedūru, ja Latvija ir atbildīgā (references) valsts</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11.7.1.</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nozīmīgas II tipa izmaiņas, ja ir nepieciešama padziļināta zinātniska dokumentācijas izvērtēšana</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viena procedūra</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600,00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600,00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11.7.2.</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xml:space="preserve"> pārējās izmaiņas, izņemot </w:t>
            </w:r>
            <w:r w:rsidR="00BA1C46" w:rsidRPr="00EA2463">
              <w:t xml:space="preserve">šā pielikuma </w:t>
            </w:r>
            <w:r w:rsidRPr="00EA2463">
              <w:t>11.7.1.apakšpunktā minētās</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viena procedūra</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300,00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300,00</w:t>
            </w:r>
          </w:p>
        </w:tc>
      </w:tr>
      <w:tr w:rsidR="00A3532C"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12.</w:t>
            </w:r>
          </w:p>
        </w:tc>
        <w:tc>
          <w:tcPr>
            <w:tcW w:w="13503" w:type="dxa"/>
            <w:gridSpan w:val="5"/>
            <w:tcBorders>
              <w:top w:val="single" w:sz="6" w:space="0" w:color="808080"/>
              <w:left w:val="single" w:sz="6" w:space="0" w:color="808080"/>
              <w:bottom w:val="single" w:sz="6" w:space="0" w:color="808080"/>
              <w:right w:val="single" w:sz="6" w:space="0" w:color="808080"/>
            </w:tcBorders>
            <w:vAlign w:val="center"/>
            <w:hideMark/>
          </w:tcPr>
          <w:p w:rsidR="00A3532C" w:rsidRPr="00EA2463" w:rsidRDefault="00A3532C" w:rsidP="008A1069">
            <w:pPr>
              <w:spacing w:before="100" w:beforeAutospacing="1" w:after="100" w:afterAutospacing="1"/>
            </w:pPr>
            <w:r w:rsidRPr="00EA2463">
              <w:t xml:space="preserve"> Zāļu </w:t>
            </w:r>
            <w:proofErr w:type="spellStart"/>
            <w:r w:rsidRPr="00EA2463">
              <w:t>pēcreģistr</w:t>
            </w:r>
            <w:r>
              <w:t>ācijas</w:t>
            </w:r>
            <w:proofErr w:type="spellEnd"/>
            <w:r>
              <w:t xml:space="preserve"> uzturēšana</w:t>
            </w:r>
            <w:r w:rsidRPr="00EA2463">
              <w:t xml:space="preserve"> (gadā)*</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12.1.</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xml:space="preserve"> katra reģistrētā zāļu forma un stiprums, izņemot </w:t>
            </w:r>
            <w:r w:rsidR="00BA1C46" w:rsidRPr="00EA2463">
              <w:t xml:space="preserve">šā pielikuma </w:t>
            </w:r>
            <w:r w:rsidRPr="00EA2463">
              <w:t>13.punktā minētos produktus</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reģistrācijas numurs</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350,00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350,00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12.2.</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tradicionāli lietotās augu izcelsmes zāles un zāles, kuras izmanto diagnostikā</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reģistrācijas numurs</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100,00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100,00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12.3.</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homeopātiskās zāles ar terapeitiskām indikācijām</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reģistrācijas numurs</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100,00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100,00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12.4.</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xml:space="preserve"> homeopātiskās zāles bez terapeitiskām indikācijām (reģistrētas vienkāršotā procedūrā) un </w:t>
            </w:r>
            <w:proofErr w:type="spellStart"/>
            <w:r w:rsidRPr="00EA2463">
              <w:t>antropozofās</w:t>
            </w:r>
            <w:proofErr w:type="spellEnd"/>
            <w:r w:rsidRPr="00EA2463">
              <w:t xml:space="preserve"> zāles</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reģistrācijas numurs</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30,00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30,00</w:t>
            </w:r>
          </w:p>
        </w:tc>
      </w:tr>
      <w:tr w:rsidR="00A3532C"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13.</w:t>
            </w:r>
          </w:p>
        </w:tc>
        <w:tc>
          <w:tcPr>
            <w:tcW w:w="13503" w:type="dxa"/>
            <w:gridSpan w:val="5"/>
            <w:tcBorders>
              <w:top w:val="single" w:sz="6" w:space="0" w:color="808080"/>
              <w:left w:val="single" w:sz="6" w:space="0" w:color="808080"/>
              <w:bottom w:val="single" w:sz="6" w:space="0" w:color="808080"/>
              <w:right w:val="single" w:sz="6" w:space="0" w:color="808080"/>
            </w:tcBorders>
            <w:vAlign w:val="center"/>
            <w:hideMark/>
          </w:tcPr>
          <w:p w:rsidR="00A3532C" w:rsidRPr="00EA2463" w:rsidRDefault="00A3532C" w:rsidP="008A1069">
            <w:pPr>
              <w:spacing w:before="100" w:beforeAutospacing="1" w:after="100" w:afterAutospacing="1"/>
            </w:pPr>
            <w:r w:rsidRPr="00EA2463">
              <w:t> Produkta (piemēram, uztura bagātinātāja, kosmētikas līdzekļa, biocīda, medicīniskās ierīces) izvērtēšana, lai noteiktu tā atbilstību zāļu definīcijai*</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13.1.</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produkts, kura dokumentācijas novērtēšanai nav nepieciešama padziļināta zinātniska ekspertīze</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iesniegums</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300,00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300,00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13.2.</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produkta sastāva un farmakoloģisko īpašību padziļināta zinātniska ekspertīze</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iesniegums</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600,00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600,00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14.</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Iesnieguma un dokumentācijas ekspertīze paralēli importēto zāļu izplatīšanai Latvijā un izmaiņu izdarīšana*</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ekspertīze</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211,87</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211,87</w:t>
            </w:r>
          </w:p>
        </w:tc>
      </w:tr>
      <w:tr w:rsidR="008A1069" w:rsidRPr="00EA2463" w:rsidTr="00083B65">
        <w:trPr>
          <w:trHeight w:val="150"/>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150" w:lineRule="atLeast"/>
            </w:pPr>
            <w:r w:rsidRPr="00EA2463">
              <w:t> 14.1.</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150" w:lineRule="atLeast"/>
            </w:pPr>
            <w:r w:rsidRPr="00EA2463">
              <w:t xml:space="preserve"> izmaiņas zāļu lietošanas instrukcijā </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150" w:lineRule="atLeast"/>
            </w:pPr>
            <w:r w:rsidRPr="00EA2463">
              <w:t> ekspertīze</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150" w:lineRule="atLeast"/>
            </w:pPr>
            <w:r w:rsidRPr="00EA2463">
              <w:t> 50,00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150" w:lineRule="atLeast"/>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150" w:lineRule="atLeast"/>
            </w:pPr>
            <w:r w:rsidRPr="00EA2463">
              <w:t> 50,00</w:t>
            </w:r>
          </w:p>
        </w:tc>
      </w:tr>
      <w:tr w:rsidR="008A1069" w:rsidRPr="00EA2463" w:rsidTr="00083B65">
        <w:trPr>
          <w:trHeight w:val="225"/>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225" w:lineRule="atLeast"/>
            </w:pPr>
            <w:r w:rsidRPr="00EA2463">
              <w:t> 14.2.</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225" w:lineRule="atLeast"/>
            </w:pPr>
            <w:r w:rsidRPr="00EA2463">
              <w:t xml:space="preserve"> izmaiņas zāļu marķējumā </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225" w:lineRule="atLeast"/>
            </w:pPr>
            <w:r w:rsidRPr="00EA2463">
              <w:t> ekspertīze</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225" w:lineRule="atLeast"/>
            </w:pPr>
            <w:r w:rsidRPr="00EA2463">
              <w:t> 50,00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225" w:lineRule="atLeast"/>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225" w:lineRule="atLeast"/>
            </w:pPr>
            <w:r w:rsidRPr="00EA2463">
              <w:t> 50,00</w:t>
            </w:r>
          </w:p>
        </w:tc>
      </w:tr>
      <w:tr w:rsidR="008A1069" w:rsidRPr="00EA2463" w:rsidTr="00083B65">
        <w:trPr>
          <w:trHeight w:val="255"/>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14.3.</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xml:space="preserve">  izmaiņas dokumentā (komersanta juridiskās adreses maiņa) </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ekspertīze</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50,00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50,00</w:t>
            </w:r>
          </w:p>
        </w:tc>
      </w:tr>
      <w:tr w:rsidR="00A3532C" w:rsidRPr="00EA2463" w:rsidTr="00083B65">
        <w:trPr>
          <w:trHeight w:val="315"/>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15.</w:t>
            </w:r>
          </w:p>
        </w:tc>
        <w:tc>
          <w:tcPr>
            <w:tcW w:w="13503" w:type="dxa"/>
            <w:gridSpan w:val="5"/>
            <w:tcBorders>
              <w:top w:val="single" w:sz="6" w:space="0" w:color="808080"/>
              <w:left w:val="single" w:sz="6" w:space="0" w:color="808080"/>
              <w:bottom w:val="single" w:sz="6" w:space="0" w:color="808080"/>
              <w:right w:val="single" w:sz="6" w:space="0" w:color="808080"/>
            </w:tcBorders>
            <w:vAlign w:val="center"/>
            <w:hideMark/>
          </w:tcPr>
          <w:p w:rsidR="00A3532C" w:rsidRPr="00EA2463" w:rsidRDefault="00A3532C" w:rsidP="008A1069">
            <w:pPr>
              <w:spacing w:before="100" w:beforeAutospacing="1" w:after="100" w:afterAutospacing="1"/>
            </w:pPr>
            <w:r w:rsidRPr="00EA2463">
              <w:t> Iesnieguma un dokumentācijas ekspertīze nereģistrētu, individuāli piešķirtu zāļu izplatīšanai (</w:t>
            </w:r>
            <w:hyperlink r:id="rId7" w:anchor="1" w:tgtFrame="_top" w:tooltip="Farmācijas likums" w:history="1">
              <w:r w:rsidRPr="00EA2463">
                <w:rPr>
                  <w:color w:val="0000FF"/>
                  <w:u w:val="single"/>
                </w:rPr>
                <w:t>Farmācijas likuma 10.panta 7.punkta</w:t>
              </w:r>
            </w:hyperlink>
            <w:r w:rsidRPr="00EA2463">
              <w:t xml:space="preserve"> "a" apakšpunktā minētajā gadījumā)*</w:t>
            </w:r>
          </w:p>
        </w:tc>
      </w:tr>
      <w:tr w:rsidR="008A1069" w:rsidRPr="00EA2463" w:rsidTr="00083B65">
        <w:trPr>
          <w:trHeight w:val="255"/>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15.1.</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pirmais zāļu ieraksts dokumentā</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ekspertīze</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0,50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0,50</w:t>
            </w:r>
          </w:p>
        </w:tc>
      </w:tr>
      <w:tr w:rsidR="008A1069" w:rsidRPr="00EA2463" w:rsidTr="00083B65">
        <w:trPr>
          <w:trHeight w:val="465"/>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lastRenderedPageBreak/>
              <w:t> 15.2.</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katrs nākamais zāļu ieraksts dokumentā</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ekspertīze</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0,50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0,50</w:t>
            </w:r>
          </w:p>
        </w:tc>
      </w:tr>
      <w:tr w:rsidR="00A3532C" w:rsidRPr="00EA2463" w:rsidTr="00083B65">
        <w:trPr>
          <w:trHeight w:val="285"/>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16.</w:t>
            </w:r>
          </w:p>
        </w:tc>
        <w:tc>
          <w:tcPr>
            <w:tcW w:w="13503" w:type="dxa"/>
            <w:gridSpan w:val="5"/>
            <w:tcBorders>
              <w:top w:val="single" w:sz="6" w:space="0" w:color="808080"/>
              <w:left w:val="single" w:sz="6" w:space="0" w:color="808080"/>
              <w:bottom w:val="single" w:sz="6" w:space="0" w:color="808080"/>
              <w:right w:val="single" w:sz="6" w:space="0" w:color="808080"/>
            </w:tcBorders>
            <w:vAlign w:val="center"/>
            <w:hideMark/>
          </w:tcPr>
          <w:p w:rsidR="00A3532C" w:rsidRPr="00EA2463" w:rsidRDefault="00A3532C" w:rsidP="008A1069">
            <w:pPr>
              <w:spacing w:before="100" w:beforeAutospacing="1" w:after="100" w:afterAutospacing="1"/>
            </w:pPr>
            <w:r w:rsidRPr="00EA2463">
              <w:t> Iesnieguma un dokumentācijas ekspertīze nereģistrētu, individuāli piešķirto zāļu izplatīšanai (Farmācijas likuma 10.panta 7.punkta "b" un "c" apakšpunktā minētajos gadījumos)*</w:t>
            </w:r>
          </w:p>
        </w:tc>
      </w:tr>
      <w:tr w:rsidR="008A1069" w:rsidRPr="00EA2463" w:rsidTr="00083B65">
        <w:trPr>
          <w:trHeight w:val="300"/>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16.1.</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pirmais zāļu ieraksts dokumentā</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ekspertīze</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15,00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15,00</w:t>
            </w:r>
          </w:p>
        </w:tc>
      </w:tr>
      <w:tr w:rsidR="008A1069" w:rsidRPr="00EA2463" w:rsidTr="00083B65">
        <w:trPr>
          <w:trHeight w:val="315"/>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16.2.</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katrs nākamais zāļu ieraksts dokumentā</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ekspertīze</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4,75</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4,75</w:t>
            </w:r>
          </w:p>
        </w:tc>
      </w:tr>
      <w:tr w:rsidR="00A3532C" w:rsidRPr="00EA2463" w:rsidTr="00083B65">
        <w:trPr>
          <w:trHeight w:val="330"/>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17.</w:t>
            </w:r>
          </w:p>
        </w:tc>
        <w:tc>
          <w:tcPr>
            <w:tcW w:w="13503" w:type="dxa"/>
            <w:gridSpan w:val="5"/>
            <w:tcBorders>
              <w:top w:val="single" w:sz="6" w:space="0" w:color="808080"/>
              <w:left w:val="single" w:sz="6" w:space="0" w:color="808080"/>
              <w:bottom w:val="single" w:sz="6" w:space="0" w:color="808080"/>
              <w:right w:val="single" w:sz="6" w:space="0" w:color="808080"/>
            </w:tcBorders>
            <w:vAlign w:val="center"/>
            <w:hideMark/>
          </w:tcPr>
          <w:p w:rsidR="00A3532C" w:rsidRPr="00EA2463" w:rsidRDefault="00A3532C" w:rsidP="008A1069">
            <w:pPr>
              <w:spacing w:before="100" w:beforeAutospacing="1" w:after="100" w:afterAutospacing="1"/>
            </w:pPr>
            <w:r w:rsidRPr="00EA2463">
              <w:t> Iesnieguma un dokumentācijas ekspertīze zāļu paraugu importam*</w:t>
            </w:r>
          </w:p>
        </w:tc>
      </w:tr>
      <w:tr w:rsidR="008A1069" w:rsidRPr="00EA2463" w:rsidTr="00083B65">
        <w:trPr>
          <w:trHeight w:val="360"/>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17.1.</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xml:space="preserve"> līdz pieciem zāļu ierakstiem </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ekspertīze</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5,00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5,00</w:t>
            </w:r>
          </w:p>
        </w:tc>
      </w:tr>
      <w:tr w:rsidR="008A1069" w:rsidRPr="00EA2463" w:rsidTr="00083B65">
        <w:trPr>
          <w:trHeight w:val="180"/>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180" w:lineRule="atLeast"/>
            </w:pPr>
            <w:r w:rsidRPr="00EA2463">
              <w:t> 17.2.</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180" w:lineRule="atLeast"/>
            </w:pPr>
            <w:r w:rsidRPr="00EA2463">
              <w:t xml:space="preserve"> katrs nākamais zāļu ieraksts </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180" w:lineRule="atLeast"/>
            </w:pPr>
            <w:r w:rsidRPr="00EA2463">
              <w:t> ekspertīze</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180" w:lineRule="atLeast"/>
            </w:pPr>
            <w:r w:rsidRPr="00EA2463">
              <w:t> 1,00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180" w:lineRule="atLeast"/>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180" w:lineRule="atLeast"/>
            </w:pPr>
            <w:r w:rsidRPr="00EA2463">
              <w:t> 1,00</w:t>
            </w:r>
          </w:p>
        </w:tc>
      </w:tr>
      <w:tr w:rsidR="00A3532C"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18.</w:t>
            </w:r>
          </w:p>
        </w:tc>
        <w:tc>
          <w:tcPr>
            <w:tcW w:w="13503" w:type="dxa"/>
            <w:gridSpan w:val="5"/>
            <w:tcBorders>
              <w:top w:val="single" w:sz="6" w:space="0" w:color="808080"/>
              <w:left w:val="single" w:sz="6" w:space="0" w:color="808080"/>
              <w:bottom w:val="single" w:sz="6" w:space="0" w:color="808080"/>
              <w:right w:val="single" w:sz="6" w:space="0" w:color="808080"/>
            </w:tcBorders>
            <w:vAlign w:val="center"/>
            <w:hideMark/>
          </w:tcPr>
          <w:p w:rsidR="00A3532C" w:rsidRPr="00EA2463" w:rsidRDefault="00A3532C" w:rsidP="008A1069">
            <w:pPr>
              <w:spacing w:before="100" w:beforeAutospacing="1" w:after="100" w:afterAutospacing="1"/>
            </w:pPr>
            <w:r w:rsidRPr="00EA2463">
              <w:t> Farmaceitiskās darbības uzņēmuma iesnieguma un pievienotās dokumentācijas ekspertīze šādos gadījumos*</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18.1.</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komersanta juridiskā statusa vai komersanta veida maiņa vai komersanta uzņēmuma pastāvīgās daļas nodošana</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farmaceitiskās darbības uzņēmuma dokumentācijas ekspertīze</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50,00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50,00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18.2.</w:t>
            </w:r>
          </w:p>
        </w:tc>
        <w:tc>
          <w:tcPr>
            <w:tcW w:w="6200" w:type="dxa"/>
            <w:tcBorders>
              <w:top w:val="single" w:sz="6" w:space="0" w:color="808080"/>
              <w:left w:val="single" w:sz="6" w:space="0" w:color="808080"/>
              <w:bottom w:val="single" w:sz="6" w:space="0" w:color="808080"/>
              <w:right w:val="single" w:sz="6" w:space="0" w:color="808080"/>
            </w:tcBorders>
            <w:vAlign w:val="center"/>
            <w:hideMark/>
          </w:tcPr>
          <w:p w:rsidR="00A3532C" w:rsidRPr="00EA2463" w:rsidRDefault="00A3532C" w:rsidP="008A1069">
            <w:pPr>
              <w:spacing w:before="100" w:beforeAutospacing="1" w:after="100" w:afterAutospacing="1"/>
            </w:pPr>
            <w:r w:rsidRPr="00EA2463">
              <w:t> aptiekas vadītāja, zāļu lieltirgotavas atbildīgās amatpersonas, zāļu ražošanas vai importēšanas uzņēmuma kvalificētās personas, par aktīvo farmaceitisko vielu vai kontrolējamo vielu ražošanu atbildīgās amatpersonas, kvalitātes kontroles struktūrvienības vadītāja vai ražošanas struktūrvienības vadītāja, par speciālās darbības nosacījumu izpildi zāļu ražošanas vai importēšanas uzņēmuma atbildīgās amatpersonas maiņa (kā arī uzvārda maiņa)</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dokumentācijas ekspertīze par 1 amatpersonu</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50,00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50,00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18.3.</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komersanta firmas vai farmaceitiskās darbības uzņēmuma nosaukuma (ja tas ir atšķirīgs no firmas nosaukuma) maiņa</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farmaceitis</w:t>
            </w:r>
            <w:r w:rsidRPr="00EA2463">
              <w:softHyphen/>
              <w:t>kās darbības uzņēmuma dokumentā</w:t>
            </w:r>
            <w:r w:rsidRPr="00EA2463">
              <w:softHyphen/>
              <w:t>cijas ekspertīze</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50,00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50,00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18.4.</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8A09DB" w:rsidRDefault="00A3532C" w:rsidP="008A1069">
            <w:pPr>
              <w:spacing w:before="100" w:beforeAutospacing="1" w:after="100" w:afterAutospacing="1"/>
            </w:pPr>
            <w:r w:rsidRPr="008A09DB">
              <w:t> komersanta juridiskās adreses vai farmaceitiskās darbības uzņēmuma adreses maiņa</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farmaceitis</w:t>
            </w:r>
            <w:r w:rsidRPr="00EA2463">
              <w:softHyphen/>
              <w:t>kās darbības uzņēmuma dokumentā</w:t>
            </w:r>
            <w:r w:rsidRPr="00EA2463">
              <w:softHyphen/>
              <w:t>cijas ekspertīze</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50,00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50,00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18.5.</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8A09DB" w:rsidRDefault="00A3532C" w:rsidP="008A1069">
            <w:pPr>
              <w:spacing w:before="100" w:beforeAutospacing="1" w:after="100" w:afterAutospacing="1"/>
            </w:pPr>
            <w:r w:rsidRPr="008A09DB">
              <w:t> individuālā komersanta uzvārda maiņa</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dokumentā</w:t>
            </w:r>
            <w:r w:rsidRPr="00EA2463">
              <w:softHyphen/>
              <w:t>cijas ekspertīze par 1 amatpersonu</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50,00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50,00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18.6.</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8A09DB" w:rsidRDefault="00A3532C" w:rsidP="008A1069">
            <w:pPr>
              <w:spacing w:before="100" w:beforeAutospacing="1" w:after="100" w:afterAutospacing="1"/>
            </w:pPr>
            <w:r w:rsidRPr="008A09DB">
              <w:t xml:space="preserve"> sakarā ar aptiekas filiāles vai zāļu lieltirgotavas nodaļas </w:t>
            </w:r>
            <w:r w:rsidRPr="008A09DB">
              <w:lastRenderedPageBreak/>
              <w:t>slēgšanu</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lastRenderedPageBreak/>
              <w:t xml:space="preserve"> 1 farmaceitiskās darbības </w:t>
            </w:r>
            <w:r w:rsidRPr="00EA2463">
              <w:lastRenderedPageBreak/>
              <w:t>uzņēmuma dokumentācijas ekspertīze</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lastRenderedPageBreak/>
              <w:t> 30,00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30,00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lastRenderedPageBreak/>
              <w:t> 18.7.</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8A09DB" w:rsidRDefault="00A3532C" w:rsidP="008A1069">
            <w:pPr>
              <w:spacing w:before="100" w:beforeAutospacing="1" w:after="100" w:afterAutospacing="1"/>
            </w:pPr>
            <w:r w:rsidRPr="008A09DB">
              <w:t> sakarā ar speciālas atļaujas (licences) farmaceitiskai darbībai apturēšanu</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farmaceitiskās darbības uzņēmuma dokumentācijas ekspertīze</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30,00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30,00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18.8.</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8A09DB" w:rsidRDefault="00A3532C" w:rsidP="008A1069">
            <w:pPr>
              <w:spacing w:before="100" w:beforeAutospacing="1" w:after="100" w:afterAutospacing="1"/>
            </w:pPr>
            <w:r w:rsidRPr="008A09DB">
              <w:t> sakarā ar aptiekas filiāles vai zāļu lieltirgotavas nodaļas darbības apturēšanu</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farmaceitiskās darbības uzņēmuma dokumentācijas ekspertīze</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30,00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30,00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18.9.</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8A09DB" w:rsidRDefault="00A3532C" w:rsidP="008A1069">
            <w:pPr>
              <w:spacing w:before="100" w:beforeAutospacing="1" w:after="100" w:afterAutospacing="1"/>
            </w:pPr>
            <w:r w:rsidRPr="008A09DB">
              <w:t> sakarā ar izmaiņām speciālajā atļaujā (licencē) farmaceitiskai darbībai (tai skaitā, derīguma termiņā) un pielikumā, ja nav nepieciešama farmaceitiskās darbības uzņēmuma atbilstības novērtēšana</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farmaceitiskās darbības uzņēmuma dokumentācijas ekspertīze</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30,00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30,00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18.10.</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izmaiņas dokumentos un informācijā, ja nav nepieciešama speciālās atļaujas (licences) farmaceitiskai darbībai pārreģistrēšana</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farmaceitiskās darbības uzņēmuma dokumentācijas ekspertīze</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30,00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30,00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18.11.</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speciālas atļaujas (licences) farmaceitiskai darbībai darbības atjaunošana, ja nav nepieciešama farmaceitiskās darbības uzņēmuma atbilstības novērtēšana</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ekspertīze</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50,00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50,00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18.12.</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speciālas atļaujas (licences) farmaceitiskai darbībai darbības atjaunošana vai speciālajā atļaujā (licencē) farmaceitiskai darbībai norādīto speciālās darbības nosacījumu vai konkrētu zāļu ražošanas vai importēšanas atjaunošana, ja nav nepieciešama farmaceitiskās darbības uzņēmuma atbilstības novērtēšana</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farmaceitiskās darbības uzņēmuma dokumentācijas ekspertīze</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30,00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30,00</w:t>
            </w:r>
          </w:p>
        </w:tc>
      </w:tr>
      <w:tr w:rsidR="008A1069" w:rsidRPr="00EA2463" w:rsidTr="00083B65">
        <w:trPr>
          <w:trHeight w:val="976"/>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18.13.</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farmaceitiskās darbības uzņēmuma dokumentu ekspertīze, ja tiek uzsākta (veikta) izejvielu ražošana vai importēšana</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farmaceitis</w:t>
            </w:r>
            <w:r w:rsidRPr="00EA2463">
              <w:softHyphen/>
              <w:t xml:space="preserve">kās darbības uzņēmuma dokumentācijas ekspertīze </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30,00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30,00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8A09DB" w:rsidRDefault="00A3532C" w:rsidP="008A1069">
            <w:pPr>
              <w:spacing w:before="100" w:beforeAutospacing="1" w:after="100" w:afterAutospacing="1"/>
            </w:pPr>
            <w:r w:rsidRPr="008A09DB">
              <w:t>18.14.</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8A09DB" w:rsidRDefault="008A1069" w:rsidP="008A1069">
            <w:pPr>
              <w:spacing w:before="100" w:beforeAutospacing="1" w:after="100" w:afterAutospacing="1"/>
            </w:pPr>
            <w:r>
              <w:t>k</w:t>
            </w:r>
            <w:r w:rsidR="00A3532C" w:rsidRPr="008A09DB">
              <w:t>omersanta iesnieguma par farmaceitiskās darbības vietas (adreses) apstiprināšanu izskatīšana</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8A09DB" w:rsidRDefault="00A3532C" w:rsidP="008A1069">
            <w:pPr>
              <w:spacing w:before="100" w:beforeAutospacing="1" w:after="100" w:afterAutospacing="1"/>
            </w:pPr>
            <w:r w:rsidRPr="008A09DB">
              <w:t>1 farmaceitiskās darbības vietas (adreses) ekspertīze</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8A09DB" w:rsidRDefault="00A3532C" w:rsidP="008A1069">
            <w:pPr>
              <w:spacing w:before="75" w:after="75"/>
            </w:pPr>
            <w:r w:rsidRPr="008A09DB">
              <w:t xml:space="preserve"> 50,00 </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8A1069" w:rsidRDefault="00A3532C" w:rsidP="008A1069">
            <w:pPr>
              <w:spacing w:before="75" w:after="75"/>
            </w:pPr>
            <w:r w:rsidRPr="008A1069">
              <w:t xml:space="preserve">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8A1069" w:rsidRDefault="00A3532C" w:rsidP="008A1069">
            <w:pPr>
              <w:spacing w:before="75" w:after="75"/>
            </w:pPr>
            <w:r w:rsidRPr="008A1069">
              <w:t xml:space="preserve"> 50,00</w:t>
            </w:r>
          </w:p>
        </w:tc>
      </w:tr>
      <w:tr w:rsidR="00A3532C"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19.</w:t>
            </w:r>
          </w:p>
        </w:tc>
        <w:tc>
          <w:tcPr>
            <w:tcW w:w="13503" w:type="dxa"/>
            <w:gridSpan w:val="5"/>
            <w:tcBorders>
              <w:top w:val="single" w:sz="6" w:space="0" w:color="808080"/>
              <w:left w:val="single" w:sz="6" w:space="0" w:color="808080"/>
              <w:bottom w:val="single" w:sz="6" w:space="0" w:color="808080"/>
              <w:right w:val="single" w:sz="6" w:space="0" w:color="808080"/>
            </w:tcBorders>
            <w:vAlign w:val="center"/>
            <w:hideMark/>
          </w:tcPr>
          <w:p w:rsidR="00A3532C" w:rsidRPr="00EA2463" w:rsidRDefault="00A3532C" w:rsidP="008A1069">
            <w:pPr>
              <w:spacing w:before="100" w:beforeAutospacing="1" w:after="100" w:afterAutospacing="1"/>
            </w:pPr>
            <w:r w:rsidRPr="00EA2463">
              <w:t xml:space="preserve"> Aptiekas darbības uzsākšanas, darbības uzsākšanas jaunā farmaceitiskās darbības vietā (telpā), jauna speciālas darbības nosacījuma </w:t>
            </w:r>
            <w:r w:rsidRPr="00EA2463">
              <w:lastRenderedPageBreak/>
              <w:t>veikšanas uzsākšanas un darbības kārtības dokumentācijas (apliecinājumu) izvērtēšana*</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lastRenderedPageBreak/>
              <w:t> 19.1.</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vispārēja tipa aptiekas</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w:t>
            </w:r>
          </w:p>
        </w:tc>
        <w:tc>
          <w:tcPr>
            <w:tcW w:w="1743" w:type="dxa"/>
            <w:tcBorders>
              <w:top w:val="single" w:sz="6" w:space="0" w:color="808080"/>
              <w:left w:val="single" w:sz="6" w:space="0" w:color="808080"/>
              <w:bottom w:val="single" w:sz="6" w:space="0" w:color="808080"/>
              <w:right w:val="single" w:sz="6" w:space="0" w:color="808080"/>
            </w:tcBorders>
            <w:vAlign w:val="center"/>
            <w:hideMark/>
          </w:tcPr>
          <w:p w:rsidR="00A3532C" w:rsidRPr="00EA2463" w:rsidRDefault="00A3532C" w:rsidP="008A1069">
            <w:pPr>
              <w:spacing w:before="100" w:beforeAutospacing="1" w:after="100" w:afterAutospacing="1"/>
            </w:pPr>
            <w:r w:rsidRPr="00EA2463">
              <w:t>  </w:t>
            </w:r>
          </w:p>
        </w:tc>
        <w:tc>
          <w:tcPr>
            <w:tcW w:w="1418" w:type="dxa"/>
            <w:tcBorders>
              <w:top w:val="single" w:sz="6" w:space="0" w:color="808080"/>
              <w:left w:val="single" w:sz="6" w:space="0" w:color="808080"/>
              <w:bottom w:val="single" w:sz="6" w:space="0" w:color="808080"/>
              <w:right w:val="single" w:sz="6" w:space="0" w:color="808080"/>
            </w:tcBorders>
            <w:vAlign w:val="center"/>
            <w:hideMark/>
          </w:tcPr>
          <w:p w:rsidR="00A3532C" w:rsidRPr="00EA2463" w:rsidRDefault="00A3532C" w:rsidP="008A1069">
            <w:pPr>
              <w:spacing w:before="100" w:beforeAutospacing="1" w:after="100" w:afterAutospacing="1"/>
            </w:pPr>
            <w:r w:rsidRPr="00EA2463">
              <w:t>  </w:t>
            </w:r>
          </w:p>
        </w:tc>
        <w:tc>
          <w:tcPr>
            <w:tcW w:w="1491" w:type="dxa"/>
            <w:tcBorders>
              <w:top w:val="single" w:sz="6" w:space="0" w:color="808080"/>
              <w:left w:val="single" w:sz="6" w:space="0" w:color="808080"/>
              <w:bottom w:val="single" w:sz="6" w:space="0" w:color="808080"/>
              <w:right w:val="single" w:sz="6" w:space="0" w:color="808080"/>
            </w:tcBorders>
            <w:vAlign w:val="center"/>
            <w:hideMark/>
          </w:tcPr>
          <w:p w:rsidR="00A3532C" w:rsidRPr="00EA2463" w:rsidRDefault="00A3532C" w:rsidP="008A1069">
            <w:pPr>
              <w:spacing w:before="100" w:beforeAutospacing="1" w:after="100" w:afterAutospacing="1"/>
            </w:pPr>
            <w:r w:rsidRPr="00EA2463">
              <w:t>  </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19.1.1.</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ja aptieka atrodas pilsētā</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aptiekas dokumentā</w:t>
            </w:r>
            <w:r w:rsidRPr="00EA2463">
              <w:softHyphen/>
              <w:t>cijas ekspertīze</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100,00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100,00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19.1.2.</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ja aptieka atrodas pilsētā un tai ir viena filiāle</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aptiekas un 1 filiāles dokumentā</w:t>
            </w:r>
            <w:r w:rsidRPr="00EA2463">
              <w:softHyphen/>
              <w:t>cijas ekspertīze</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80,00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80,00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19.1.3.</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ja aptieka atrodas pilsētā un tai ir vairāk nekā viena filiāle</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aptiekas un filiāļu dokumentācijas ekspertīze</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70,00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70,00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19.1.4.</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ja aptieka atrodas laukos</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aptiekas dokumentā</w:t>
            </w:r>
            <w:r w:rsidRPr="00EA2463">
              <w:softHyphen/>
              <w:t>cijas ekspertīze</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50,00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50,00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19.1.5.</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ja aptieka atrodas laukos un tai ir viena filiāle</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aptiekas dokumentā</w:t>
            </w:r>
            <w:r w:rsidRPr="00EA2463">
              <w:softHyphen/>
              <w:t>cijas ekspertīze</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40,00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19.1.6.</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ja aptieka atrodas laukos un tai ir vairāk nekā viena filiāle</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aptiekas un filiāļu dokumentācijas ekspertīze</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35,00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35,00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19.2.</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slēgta tipa aptieka</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aptiekas dokumentā</w:t>
            </w:r>
            <w:r w:rsidRPr="00EA2463">
              <w:softHyphen/>
              <w:t>cijas ekspertīze</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45,00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45,00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19.3.</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viena aptiekas filiāle, ja netiek veikta aptiekas dokumentācijas ekspertīze</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filiāles dokumentā</w:t>
            </w:r>
            <w:r w:rsidRPr="00EA2463">
              <w:softHyphen/>
              <w:t>cijas ekspertīze</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35,00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35,00</w:t>
            </w:r>
          </w:p>
        </w:tc>
      </w:tr>
      <w:tr w:rsidR="00A3532C"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8A09DB" w:rsidRDefault="00A3532C" w:rsidP="008A1069">
            <w:pPr>
              <w:spacing w:before="100" w:beforeAutospacing="1" w:after="100" w:afterAutospacing="1"/>
            </w:pPr>
            <w:r>
              <w:rPr>
                <w:color w:val="FF0000"/>
              </w:rPr>
              <w:t xml:space="preserve"> </w:t>
            </w:r>
            <w:r w:rsidRPr="008A09DB">
              <w:t>20.</w:t>
            </w:r>
          </w:p>
        </w:tc>
        <w:tc>
          <w:tcPr>
            <w:tcW w:w="13503" w:type="dxa"/>
            <w:gridSpan w:val="5"/>
            <w:tcBorders>
              <w:top w:val="single" w:sz="6" w:space="0" w:color="808080"/>
              <w:left w:val="single" w:sz="6" w:space="0" w:color="808080"/>
              <w:bottom w:val="single" w:sz="6" w:space="0" w:color="808080"/>
              <w:right w:val="single" w:sz="6" w:space="0" w:color="808080"/>
            </w:tcBorders>
            <w:vAlign w:val="center"/>
            <w:hideMark/>
          </w:tcPr>
          <w:p w:rsidR="00A3532C" w:rsidRPr="00EA2463" w:rsidRDefault="00A3532C" w:rsidP="008A1069">
            <w:pPr>
              <w:spacing w:before="100" w:beforeAutospacing="1" w:after="100" w:afterAutospacing="1"/>
            </w:pPr>
            <w:r w:rsidRPr="00EA2463">
              <w:t> Farmaceitiskās darbības uzņēmuma (zāļu lieltirgotavas, zāļu ražošanas uzņēmuma) atbilstības novērtēšana*</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8A09DB" w:rsidRDefault="00A3532C" w:rsidP="008A1069">
            <w:pPr>
              <w:spacing w:before="100" w:beforeAutospacing="1" w:after="100" w:afterAutospacing="1"/>
            </w:pPr>
            <w:r>
              <w:rPr>
                <w:color w:val="FF0000"/>
              </w:rPr>
              <w:t xml:space="preserve"> </w:t>
            </w:r>
            <w:r w:rsidRPr="008A09DB">
              <w:t>20.1.</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zāļu ražošanas vai importēšanas uzņēmums</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zāļu ražošanas vai importēšanas uzņēmuma dokumentācijas ekspertīze</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400,00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400,00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8A09DB" w:rsidRDefault="00A3532C" w:rsidP="008A1069">
            <w:pPr>
              <w:spacing w:before="100" w:beforeAutospacing="1" w:after="100" w:afterAutospacing="1"/>
            </w:pPr>
            <w:r>
              <w:t xml:space="preserve"> </w:t>
            </w:r>
            <w:r w:rsidRPr="008A09DB">
              <w:t>20.2.</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zāļu ražošanas uzņēmums</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zāļu ražošanas uzņēmuma dokumentācijas ekspertīze</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300,00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300,00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8A09DB" w:rsidRDefault="00A3532C" w:rsidP="008A1069">
            <w:pPr>
              <w:spacing w:before="100" w:beforeAutospacing="1" w:after="100" w:afterAutospacing="1"/>
            </w:pPr>
            <w:r>
              <w:t xml:space="preserve"> </w:t>
            </w:r>
            <w:r w:rsidRPr="008A09DB">
              <w:t>20.3.</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zāļu ražošanas (daļēja ražošanas procesa veikšanas) uzņēmums</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zāļu ražošanas uzņēmuma dokumentācijas ekspertīze</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300,00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300,00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8A09DB" w:rsidRDefault="00A3532C" w:rsidP="008A1069">
            <w:pPr>
              <w:spacing w:before="100" w:beforeAutospacing="1" w:after="100" w:afterAutospacing="1"/>
            </w:pPr>
            <w:r>
              <w:t xml:space="preserve"> </w:t>
            </w:r>
            <w:r w:rsidRPr="008A09DB">
              <w:t>20.4.</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zāļu ražošanas uzņēmums, ja ražo tikai pētāmās zāles</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xml:space="preserve"> 1 zāļu ražošanas uzņēmuma dokumentācijas </w:t>
            </w:r>
            <w:r w:rsidRPr="00EA2463">
              <w:lastRenderedPageBreak/>
              <w:t>ekspertīze</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lastRenderedPageBreak/>
              <w:t> 200,00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200,00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8A09DB" w:rsidRDefault="00A3532C" w:rsidP="008A1069">
            <w:pPr>
              <w:spacing w:before="100" w:beforeAutospacing="1" w:after="100" w:afterAutospacing="1"/>
            </w:pPr>
            <w:r>
              <w:lastRenderedPageBreak/>
              <w:t xml:space="preserve"> </w:t>
            </w:r>
            <w:r w:rsidRPr="008A09DB">
              <w:t>20.5.</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zāļu lieltirgotava</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zāļu lieltirgotavas dokumentācijas ekspertīze</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300,00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300,00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8A09DB" w:rsidRDefault="00A3532C" w:rsidP="008A1069">
            <w:pPr>
              <w:spacing w:before="100" w:beforeAutospacing="1" w:after="100" w:afterAutospacing="1"/>
              <w:rPr>
                <w:strike/>
              </w:rPr>
            </w:pPr>
            <w:r>
              <w:t xml:space="preserve"> </w:t>
            </w:r>
            <w:r w:rsidRPr="008A09DB">
              <w:t>20.</w:t>
            </w:r>
            <w:r>
              <w:t>6</w:t>
            </w:r>
            <w:r w:rsidRPr="008A09DB">
              <w:t>.</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zāļu lieltirgotavas nodaļa</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zāļu lieltirgotavas nodaļas dokumentācijas ekspertīze</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70,00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70,00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8A09DB" w:rsidRDefault="00A3532C" w:rsidP="008A1069">
            <w:pPr>
              <w:spacing w:before="100" w:beforeAutospacing="1" w:after="100" w:afterAutospacing="1"/>
            </w:pPr>
            <w:r>
              <w:t xml:space="preserve"> </w:t>
            </w:r>
            <w:r w:rsidRPr="008A09DB">
              <w:t>20</w:t>
            </w:r>
            <w:r>
              <w:t>.7</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uzņēmums, kas ražo aktīvās vielas vai kontrolējamās zāles</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zāļu ražošanas uzņēmuma dokumentācijas ekspertīze</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300,00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300,00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8A09DB" w:rsidRDefault="00A3532C" w:rsidP="008A1069">
            <w:pPr>
              <w:spacing w:before="100" w:beforeAutospacing="1" w:after="100" w:afterAutospacing="1"/>
            </w:pPr>
            <w:r>
              <w:t xml:space="preserve"> </w:t>
            </w:r>
            <w:r w:rsidRPr="008A09DB">
              <w:t>20.</w:t>
            </w:r>
            <w:r>
              <w:t>8</w:t>
            </w:r>
            <w:r w:rsidRPr="008A09DB">
              <w:t>.</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uzņēmums, kas veic tikai etilspirta fasēšanu</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zāļu ražošanas uzņēmuma vai zāļu lieltirgotavas dokumentācijas ekspertīze</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200,00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200,00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8A09DB" w:rsidRDefault="00A3532C" w:rsidP="008A1069">
            <w:pPr>
              <w:spacing w:before="100" w:beforeAutospacing="1" w:after="100" w:afterAutospacing="1"/>
            </w:pPr>
            <w:r w:rsidRPr="008A09DB">
              <w:t> 21.</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Iesūtīto materiālu sagatavošana, izdrukāšana</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lapa</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0,85</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8A1069" w:rsidRDefault="00A3532C" w:rsidP="008A1069">
            <w:pPr>
              <w:spacing w:before="100" w:beforeAutospacing="1" w:after="100" w:afterAutospacing="1"/>
            </w:pPr>
            <w:r w:rsidRPr="008A1069">
              <w:t> 0,18</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8A1069" w:rsidRDefault="00A3532C" w:rsidP="008A1069">
            <w:pPr>
              <w:spacing w:before="100" w:beforeAutospacing="1" w:after="100" w:afterAutospacing="1"/>
            </w:pPr>
            <w:r w:rsidRPr="008A1069">
              <w:t> 1,03</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8A09DB" w:rsidRDefault="00A3532C" w:rsidP="008A1069">
            <w:pPr>
              <w:spacing w:before="100" w:beforeAutospacing="1" w:after="100" w:afterAutospacing="1"/>
            </w:pPr>
            <w:r>
              <w:t xml:space="preserve"> </w:t>
            </w:r>
            <w:r w:rsidRPr="008A09DB">
              <w:t>22.</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Zāļu klīniskās izpētes iesnieguma un tam pievienotās dokumentācijas izskatīšana*</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ekspertīze</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1 000,00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1 000,00</w:t>
            </w:r>
          </w:p>
        </w:tc>
      </w:tr>
      <w:tr w:rsidR="00A3532C" w:rsidRPr="00EA2463" w:rsidTr="00083B65">
        <w:trPr>
          <w:tblCellSpacing w:w="0" w:type="dxa"/>
          <w:jc w:val="center"/>
        </w:trPr>
        <w:tc>
          <w:tcPr>
            <w:tcW w:w="14781" w:type="dxa"/>
            <w:gridSpan w:val="7"/>
            <w:tcBorders>
              <w:top w:val="single" w:sz="6" w:space="0" w:color="808080"/>
              <w:left w:val="single" w:sz="6" w:space="0" w:color="808080"/>
              <w:bottom w:val="single" w:sz="6" w:space="0" w:color="808080"/>
              <w:right w:val="single" w:sz="6" w:space="0" w:color="808080"/>
            </w:tcBorders>
            <w:hideMark/>
          </w:tcPr>
          <w:tbl>
            <w:tblPr>
              <w:tblW w:w="1473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18"/>
              <w:gridCol w:w="5812"/>
              <w:gridCol w:w="424"/>
              <w:gridCol w:w="2693"/>
              <w:gridCol w:w="1701"/>
              <w:gridCol w:w="1418"/>
              <w:gridCol w:w="1468"/>
            </w:tblGrid>
            <w:tr w:rsidR="00A3532C" w:rsidRPr="008A09DB" w:rsidTr="00083B65">
              <w:trPr>
                <w:tblCellSpacing w:w="0" w:type="dxa"/>
              </w:trPr>
              <w:tc>
                <w:tcPr>
                  <w:tcW w:w="1218" w:type="dxa"/>
                  <w:tcBorders>
                    <w:top w:val="outset" w:sz="6" w:space="0" w:color="auto"/>
                    <w:left w:val="outset" w:sz="6" w:space="0" w:color="auto"/>
                    <w:bottom w:val="outset" w:sz="6" w:space="0" w:color="auto"/>
                    <w:right w:val="outset" w:sz="6" w:space="0" w:color="auto"/>
                  </w:tcBorders>
                  <w:hideMark/>
                </w:tcPr>
                <w:p w:rsidR="00A3532C" w:rsidRPr="008A09DB" w:rsidRDefault="00A3532C" w:rsidP="008A1069">
                  <w:pPr>
                    <w:spacing w:before="100" w:beforeAutospacing="1" w:after="100" w:afterAutospacing="1"/>
                  </w:pPr>
                  <w:r w:rsidRPr="008A09DB">
                    <w:t>23.</w:t>
                  </w:r>
                </w:p>
              </w:tc>
              <w:tc>
                <w:tcPr>
                  <w:tcW w:w="13516" w:type="dxa"/>
                  <w:gridSpan w:val="6"/>
                  <w:tcBorders>
                    <w:top w:val="outset" w:sz="6" w:space="0" w:color="auto"/>
                    <w:left w:val="outset" w:sz="6" w:space="0" w:color="auto"/>
                    <w:bottom w:val="outset" w:sz="6" w:space="0" w:color="auto"/>
                    <w:right w:val="outset" w:sz="6" w:space="0" w:color="auto"/>
                  </w:tcBorders>
                  <w:hideMark/>
                </w:tcPr>
                <w:p w:rsidR="00A3532C" w:rsidRPr="008A09DB" w:rsidRDefault="00A3532C" w:rsidP="008A1069">
                  <w:pPr>
                    <w:spacing w:before="100" w:beforeAutospacing="1" w:after="100" w:afterAutospacing="1"/>
                  </w:pPr>
                  <w:r w:rsidRPr="008A09DB">
                    <w:t> Labas klīniskās prakses atbilstības izvērtēšana klīniskā pētījuma</w:t>
                  </w:r>
                  <w:r w:rsidR="008A1069">
                    <w:t xml:space="preserve"> centrā vai ar klīnisko pētījumu</w:t>
                  </w:r>
                  <w:r w:rsidRPr="008A09DB">
                    <w:t xml:space="preserve"> saistītās ins</w:t>
                  </w:r>
                  <w:r w:rsidR="008A1069">
                    <w:t>titūcijās Eiropas Ekonomikas zon</w:t>
                  </w:r>
                  <w:r w:rsidRPr="008A09DB">
                    <w:t>as dalībvalstī saistībā ar zāļu reģistrācijas iesniegumu zāļu reģistrēšanai*</w:t>
                  </w:r>
                </w:p>
              </w:tc>
            </w:tr>
            <w:tr w:rsidR="00A3532C" w:rsidRPr="008A09DB" w:rsidTr="00083B65">
              <w:trPr>
                <w:tblCellSpacing w:w="0" w:type="dxa"/>
              </w:trPr>
              <w:tc>
                <w:tcPr>
                  <w:tcW w:w="1218" w:type="dxa"/>
                  <w:tcBorders>
                    <w:top w:val="outset" w:sz="6" w:space="0" w:color="auto"/>
                    <w:left w:val="outset" w:sz="6" w:space="0" w:color="auto"/>
                    <w:bottom w:val="outset" w:sz="6" w:space="0" w:color="auto"/>
                    <w:right w:val="outset" w:sz="6" w:space="0" w:color="auto"/>
                  </w:tcBorders>
                  <w:hideMark/>
                </w:tcPr>
                <w:p w:rsidR="00A3532C" w:rsidRPr="008A09DB" w:rsidRDefault="00A3532C" w:rsidP="008A1069">
                  <w:pPr>
                    <w:spacing w:before="100" w:beforeAutospacing="1" w:after="100" w:afterAutospacing="1"/>
                  </w:pPr>
                  <w:r w:rsidRPr="008A09DB">
                    <w:t>23.1.</w:t>
                  </w:r>
                </w:p>
              </w:tc>
              <w:tc>
                <w:tcPr>
                  <w:tcW w:w="5812" w:type="dxa"/>
                  <w:tcBorders>
                    <w:top w:val="outset" w:sz="6" w:space="0" w:color="auto"/>
                    <w:left w:val="outset" w:sz="6" w:space="0" w:color="auto"/>
                    <w:bottom w:val="outset" w:sz="6" w:space="0" w:color="auto"/>
                    <w:right w:val="outset" w:sz="6" w:space="0" w:color="auto"/>
                  </w:tcBorders>
                  <w:hideMark/>
                </w:tcPr>
                <w:p w:rsidR="00A3532C" w:rsidRPr="008A09DB" w:rsidRDefault="008A1069" w:rsidP="008A1069">
                  <w:pPr>
                    <w:spacing w:before="100" w:beforeAutospacing="1" w:after="100" w:afterAutospacing="1"/>
                  </w:pPr>
                  <w:r>
                    <w:t> vienu dienu (</w:t>
                  </w:r>
                  <w:r w:rsidR="00A3532C" w:rsidRPr="008A09DB">
                    <w:t>viens inspektors)</w:t>
                  </w:r>
                </w:p>
              </w:tc>
              <w:tc>
                <w:tcPr>
                  <w:tcW w:w="3117" w:type="dxa"/>
                  <w:gridSpan w:val="2"/>
                  <w:tcBorders>
                    <w:top w:val="outset" w:sz="6" w:space="0" w:color="auto"/>
                    <w:left w:val="outset" w:sz="6" w:space="0" w:color="auto"/>
                    <w:bottom w:val="outset" w:sz="6" w:space="0" w:color="auto"/>
                    <w:right w:val="outset" w:sz="6" w:space="0" w:color="auto"/>
                  </w:tcBorders>
                  <w:vAlign w:val="center"/>
                  <w:hideMark/>
                </w:tcPr>
                <w:p w:rsidR="00A3532C" w:rsidRPr="008A09DB" w:rsidRDefault="00A3532C" w:rsidP="008A1069">
                  <w:pPr>
                    <w:spacing w:before="100" w:beforeAutospacing="1" w:after="100" w:afterAutospacing="1"/>
                  </w:pPr>
                  <w:r w:rsidRPr="008A09DB">
                    <w:t> 1</w:t>
                  </w:r>
                  <w:r w:rsidR="008A1069">
                    <w:t xml:space="preserve"> klīnisko pētījumu centrs/saistī</w:t>
                  </w:r>
                  <w:r w:rsidRPr="008A09DB">
                    <w:t>ta institūcija</w:t>
                  </w:r>
                </w:p>
              </w:tc>
              <w:tc>
                <w:tcPr>
                  <w:tcW w:w="1701" w:type="dxa"/>
                  <w:tcBorders>
                    <w:top w:val="outset" w:sz="6" w:space="0" w:color="auto"/>
                    <w:left w:val="outset" w:sz="6" w:space="0" w:color="auto"/>
                    <w:bottom w:val="outset" w:sz="6" w:space="0" w:color="auto"/>
                    <w:right w:val="outset" w:sz="6" w:space="0" w:color="auto"/>
                  </w:tcBorders>
                  <w:vAlign w:val="center"/>
                  <w:hideMark/>
                </w:tcPr>
                <w:p w:rsidR="00A3532C" w:rsidRPr="008A09DB" w:rsidRDefault="00A3532C" w:rsidP="008A1069">
                  <w:pPr>
                    <w:spacing w:before="100" w:beforeAutospacing="1" w:after="100" w:afterAutospacing="1"/>
                  </w:pPr>
                  <w:r w:rsidRPr="008A09DB">
                    <w:t> 246,0</w:t>
                  </w:r>
                </w:p>
              </w:tc>
              <w:tc>
                <w:tcPr>
                  <w:tcW w:w="1418" w:type="dxa"/>
                  <w:tcBorders>
                    <w:top w:val="outset" w:sz="6" w:space="0" w:color="auto"/>
                    <w:left w:val="outset" w:sz="6" w:space="0" w:color="auto"/>
                    <w:bottom w:val="outset" w:sz="6" w:space="0" w:color="auto"/>
                    <w:right w:val="outset" w:sz="6" w:space="0" w:color="auto"/>
                  </w:tcBorders>
                  <w:vAlign w:val="center"/>
                  <w:hideMark/>
                </w:tcPr>
                <w:p w:rsidR="00A3532C" w:rsidRPr="008A09DB" w:rsidRDefault="008A1069" w:rsidP="008A1069">
                  <w:pPr>
                    <w:spacing w:before="100" w:beforeAutospacing="1" w:after="100" w:afterAutospacing="1"/>
                    <w:ind w:left="1235" w:right="-1140" w:hanging="1235"/>
                  </w:pPr>
                  <w:r>
                    <w:t> 0,</w:t>
                  </w:r>
                  <w:r w:rsidR="00A3532C" w:rsidRPr="008A09DB">
                    <w:t>00</w:t>
                  </w:r>
                </w:p>
              </w:tc>
              <w:tc>
                <w:tcPr>
                  <w:tcW w:w="1468" w:type="dxa"/>
                  <w:tcBorders>
                    <w:top w:val="outset" w:sz="6" w:space="0" w:color="auto"/>
                    <w:left w:val="outset" w:sz="6" w:space="0" w:color="auto"/>
                    <w:bottom w:val="outset" w:sz="6" w:space="0" w:color="auto"/>
                    <w:right w:val="outset" w:sz="6" w:space="0" w:color="auto"/>
                  </w:tcBorders>
                  <w:vAlign w:val="center"/>
                  <w:hideMark/>
                </w:tcPr>
                <w:p w:rsidR="00A3532C" w:rsidRPr="008A09DB" w:rsidRDefault="00A3532C" w:rsidP="008A1069">
                  <w:pPr>
                    <w:spacing w:before="100" w:beforeAutospacing="1" w:after="100" w:afterAutospacing="1"/>
                  </w:pPr>
                  <w:r w:rsidRPr="008A09DB">
                    <w:t> 246,00</w:t>
                  </w:r>
                </w:p>
              </w:tc>
            </w:tr>
            <w:tr w:rsidR="00A3532C" w:rsidRPr="008A09DB" w:rsidTr="00083B65">
              <w:trPr>
                <w:tblCellSpacing w:w="0" w:type="dxa"/>
              </w:trPr>
              <w:tc>
                <w:tcPr>
                  <w:tcW w:w="1218" w:type="dxa"/>
                  <w:tcBorders>
                    <w:top w:val="outset" w:sz="6" w:space="0" w:color="auto"/>
                    <w:left w:val="outset" w:sz="6" w:space="0" w:color="auto"/>
                    <w:bottom w:val="outset" w:sz="6" w:space="0" w:color="auto"/>
                    <w:right w:val="outset" w:sz="6" w:space="0" w:color="auto"/>
                  </w:tcBorders>
                  <w:hideMark/>
                </w:tcPr>
                <w:p w:rsidR="00A3532C" w:rsidRPr="008A09DB" w:rsidRDefault="00A3532C" w:rsidP="008A1069">
                  <w:pPr>
                    <w:spacing w:before="100" w:beforeAutospacing="1" w:after="100" w:afterAutospacing="1"/>
                  </w:pPr>
                  <w:r w:rsidRPr="008A09DB">
                    <w:t>23.2.</w:t>
                  </w:r>
                </w:p>
              </w:tc>
              <w:tc>
                <w:tcPr>
                  <w:tcW w:w="5812" w:type="dxa"/>
                  <w:tcBorders>
                    <w:top w:val="outset" w:sz="6" w:space="0" w:color="auto"/>
                    <w:left w:val="outset" w:sz="6" w:space="0" w:color="auto"/>
                    <w:bottom w:val="outset" w:sz="6" w:space="0" w:color="auto"/>
                    <w:right w:val="outset" w:sz="6" w:space="0" w:color="auto"/>
                  </w:tcBorders>
                  <w:vAlign w:val="center"/>
                  <w:hideMark/>
                </w:tcPr>
                <w:p w:rsidR="00A3532C" w:rsidRPr="008A09DB" w:rsidRDefault="008A1069" w:rsidP="008A1069">
                  <w:pPr>
                    <w:spacing w:before="100" w:beforeAutospacing="1" w:after="100" w:afterAutospacing="1"/>
                  </w:pPr>
                  <w:r>
                    <w:t> divas dienas (viens</w:t>
                  </w:r>
                  <w:r w:rsidR="00A3532C" w:rsidRPr="008A09DB">
                    <w:t xml:space="preserve"> inspektors)</w:t>
                  </w:r>
                </w:p>
              </w:tc>
              <w:tc>
                <w:tcPr>
                  <w:tcW w:w="3117" w:type="dxa"/>
                  <w:gridSpan w:val="2"/>
                  <w:tcBorders>
                    <w:top w:val="outset" w:sz="6" w:space="0" w:color="auto"/>
                    <w:left w:val="outset" w:sz="6" w:space="0" w:color="auto"/>
                    <w:bottom w:val="outset" w:sz="6" w:space="0" w:color="auto"/>
                    <w:right w:val="outset" w:sz="6" w:space="0" w:color="auto"/>
                  </w:tcBorders>
                  <w:vAlign w:val="center"/>
                  <w:hideMark/>
                </w:tcPr>
                <w:p w:rsidR="00A3532C" w:rsidRPr="008A09DB" w:rsidRDefault="00A3532C" w:rsidP="008A1069">
                  <w:pPr>
                    <w:spacing w:before="100" w:beforeAutospacing="1" w:after="100" w:afterAutospacing="1"/>
                  </w:pPr>
                  <w:r w:rsidRPr="008A09DB">
                    <w:t> 1 klīnisko pētījumu centrs/saistīta institūcija</w:t>
                  </w:r>
                </w:p>
              </w:tc>
              <w:tc>
                <w:tcPr>
                  <w:tcW w:w="1701" w:type="dxa"/>
                  <w:tcBorders>
                    <w:top w:val="outset" w:sz="6" w:space="0" w:color="auto"/>
                    <w:left w:val="outset" w:sz="6" w:space="0" w:color="auto"/>
                    <w:bottom w:val="outset" w:sz="6" w:space="0" w:color="auto"/>
                    <w:right w:val="outset" w:sz="6" w:space="0" w:color="auto"/>
                  </w:tcBorders>
                  <w:vAlign w:val="center"/>
                  <w:hideMark/>
                </w:tcPr>
                <w:p w:rsidR="00A3532C" w:rsidRPr="008A09DB" w:rsidRDefault="008A1069" w:rsidP="008A1069">
                  <w:pPr>
                    <w:spacing w:before="100" w:beforeAutospacing="1" w:after="100" w:afterAutospacing="1"/>
                  </w:pPr>
                  <w:r>
                    <w:t> 31</w:t>
                  </w:r>
                  <w:r w:rsidR="00A3532C" w:rsidRPr="008A09DB">
                    <w:t>2,00</w:t>
                  </w:r>
                </w:p>
              </w:tc>
              <w:tc>
                <w:tcPr>
                  <w:tcW w:w="1418" w:type="dxa"/>
                  <w:tcBorders>
                    <w:top w:val="outset" w:sz="6" w:space="0" w:color="auto"/>
                    <w:left w:val="outset" w:sz="6" w:space="0" w:color="auto"/>
                    <w:bottom w:val="outset" w:sz="6" w:space="0" w:color="auto"/>
                    <w:right w:val="outset" w:sz="6" w:space="0" w:color="auto"/>
                  </w:tcBorders>
                  <w:vAlign w:val="center"/>
                  <w:hideMark/>
                </w:tcPr>
                <w:p w:rsidR="00A3532C" w:rsidRPr="008A09DB" w:rsidRDefault="00A3532C" w:rsidP="008A1069">
                  <w:pPr>
                    <w:spacing w:before="100" w:beforeAutospacing="1" w:after="100" w:afterAutospacing="1"/>
                  </w:pPr>
                  <w:r w:rsidRPr="008A09DB">
                    <w:t> 0,00</w:t>
                  </w:r>
                </w:p>
              </w:tc>
              <w:tc>
                <w:tcPr>
                  <w:tcW w:w="1468" w:type="dxa"/>
                  <w:tcBorders>
                    <w:top w:val="outset" w:sz="6" w:space="0" w:color="auto"/>
                    <w:left w:val="outset" w:sz="6" w:space="0" w:color="auto"/>
                    <w:bottom w:val="outset" w:sz="6" w:space="0" w:color="auto"/>
                    <w:right w:val="outset" w:sz="6" w:space="0" w:color="auto"/>
                  </w:tcBorders>
                  <w:vAlign w:val="center"/>
                  <w:hideMark/>
                </w:tcPr>
                <w:p w:rsidR="00A3532C" w:rsidRPr="008A09DB" w:rsidRDefault="00A3532C" w:rsidP="008A1069">
                  <w:pPr>
                    <w:spacing w:before="100" w:beforeAutospacing="1" w:after="100" w:afterAutospacing="1"/>
                  </w:pPr>
                  <w:r w:rsidRPr="008A09DB">
                    <w:t> 312,00</w:t>
                  </w:r>
                </w:p>
              </w:tc>
            </w:tr>
            <w:tr w:rsidR="00A3532C" w:rsidRPr="008A09DB" w:rsidTr="00083B65">
              <w:trPr>
                <w:tblCellSpacing w:w="0" w:type="dxa"/>
              </w:trPr>
              <w:tc>
                <w:tcPr>
                  <w:tcW w:w="1218" w:type="dxa"/>
                  <w:tcBorders>
                    <w:top w:val="outset" w:sz="6" w:space="0" w:color="auto"/>
                    <w:left w:val="outset" w:sz="6" w:space="0" w:color="auto"/>
                    <w:bottom w:val="outset" w:sz="6" w:space="0" w:color="auto"/>
                    <w:right w:val="outset" w:sz="6" w:space="0" w:color="auto"/>
                  </w:tcBorders>
                  <w:hideMark/>
                </w:tcPr>
                <w:p w:rsidR="00A3532C" w:rsidRPr="008A09DB" w:rsidRDefault="00A3532C" w:rsidP="008A1069">
                  <w:pPr>
                    <w:spacing w:before="100" w:beforeAutospacing="1" w:after="100" w:afterAutospacing="1"/>
                  </w:pPr>
                  <w:r w:rsidRPr="008A09DB">
                    <w:t>23.3.</w:t>
                  </w:r>
                </w:p>
              </w:tc>
              <w:tc>
                <w:tcPr>
                  <w:tcW w:w="5812" w:type="dxa"/>
                  <w:tcBorders>
                    <w:top w:val="outset" w:sz="6" w:space="0" w:color="auto"/>
                    <w:left w:val="outset" w:sz="6" w:space="0" w:color="auto"/>
                    <w:bottom w:val="outset" w:sz="6" w:space="0" w:color="auto"/>
                    <w:right w:val="outset" w:sz="6" w:space="0" w:color="auto"/>
                  </w:tcBorders>
                  <w:vAlign w:val="center"/>
                  <w:hideMark/>
                </w:tcPr>
                <w:p w:rsidR="00A3532C" w:rsidRPr="008A09DB" w:rsidRDefault="00A3532C" w:rsidP="008A1069">
                  <w:pPr>
                    <w:spacing w:before="100" w:beforeAutospacing="1" w:after="100" w:afterAutospacing="1"/>
                  </w:pPr>
                  <w:r w:rsidRPr="008A09DB">
                    <w:t> trīs dienas (viens inspektors)</w:t>
                  </w:r>
                </w:p>
              </w:tc>
              <w:tc>
                <w:tcPr>
                  <w:tcW w:w="3117" w:type="dxa"/>
                  <w:gridSpan w:val="2"/>
                  <w:tcBorders>
                    <w:top w:val="outset" w:sz="6" w:space="0" w:color="auto"/>
                    <w:left w:val="outset" w:sz="6" w:space="0" w:color="auto"/>
                    <w:bottom w:val="outset" w:sz="6" w:space="0" w:color="auto"/>
                    <w:right w:val="outset" w:sz="6" w:space="0" w:color="auto"/>
                  </w:tcBorders>
                  <w:vAlign w:val="center"/>
                  <w:hideMark/>
                </w:tcPr>
                <w:p w:rsidR="00A3532C" w:rsidRPr="008A09DB" w:rsidRDefault="00A3532C" w:rsidP="008A1069">
                  <w:pPr>
                    <w:spacing w:before="100" w:beforeAutospacing="1" w:after="100" w:afterAutospacing="1"/>
                  </w:pPr>
                  <w:r w:rsidRPr="008A09DB">
                    <w:t> 1 klīnisko pētījumu centrs/saistīta institūcija</w:t>
                  </w:r>
                </w:p>
              </w:tc>
              <w:tc>
                <w:tcPr>
                  <w:tcW w:w="1701" w:type="dxa"/>
                  <w:tcBorders>
                    <w:top w:val="outset" w:sz="6" w:space="0" w:color="auto"/>
                    <w:left w:val="outset" w:sz="6" w:space="0" w:color="auto"/>
                    <w:bottom w:val="outset" w:sz="6" w:space="0" w:color="auto"/>
                    <w:right w:val="outset" w:sz="6" w:space="0" w:color="auto"/>
                  </w:tcBorders>
                  <w:vAlign w:val="center"/>
                  <w:hideMark/>
                </w:tcPr>
                <w:p w:rsidR="00A3532C" w:rsidRPr="008A09DB" w:rsidRDefault="00A3532C" w:rsidP="008A1069">
                  <w:pPr>
                    <w:spacing w:before="100" w:beforeAutospacing="1" w:after="100" w:afterAutospacing="1"/>
                  </w:pPr>
                  <w:r w:rsidRPr="008A09DB">
                    <w:t> 378,00</w:t>
                  </w:r>
                </w:p>
              </w:tc>
              <w:tc>
                <w:tcPr>
                  <w:tcW w:w="1418" w:type="dxa"/>
                  <w:tcBorders>
                    <w:top w:val="outset" w:sz="6" w:space="0" w:color="auto"/>
                    <w:left w:val="outset" w:sz="6" w:space="0" w:color="auto"/>
                    <w:bottom w:val="outset" w:sz="6" w:space="0" w:color="auto"/>
                    <w:right w:val="outset" w:sz="6" w:space="0" w:color="auto"/>
                  </w:tcBorders>
                  <w:vAlign w:val="center"/>
                  <w:hideMark/>
                </w:tcPr>
                <w:p w:rsidR="00A3532C" w:rsidRPr="008A09DB" w:rsidRDefault="00A3532C" w:rsidP="008A1069">
                  <w:pPr>
                    <w:spacing w:before="100" w:beforeAutospacing="1" w:after="100" w:afterAutospacing="1"/>
                  </w:pPr>
                  <w:r w:rsidRPr="008A09DB">
                    <w:t> 0,00</w:t>
                  </w:r>
                </w:p>
              </w:tc>
              <w:tc>
                <w:tcPr>
                  <w:tcW w:w="1468" w:type="dxa"/>
                  <w:tcBorders>
                    <w:top w:val="outset" w:sz="6" w:space="0" w:color="auto"/>
                    <w:left w:val="outset" w:sz="6" w:space="0" w:color="auto"/>
                    <w:bottom w:val="outset" w:sz="6" w:space="0" w:color="auto"/>
                    <w:right w:val="outset" w:sz="6" w:space="0" w:color="auto"/>
                  </w:tcBorders>
                  <w:vAlign w:val="center"/>
                  <w:hideMark/>
                </w:tcPr>
                <w:p w:rsidR="00A3532C" w:rsidRPr="008A09DB" w:rsidRDefault="00A3532C" w:rsidP="008A1069">
                  <w:pPr>
                    <w:spacing w:before="100" w:beforeAutospacing="1" w:after="100" w:afterAutospacing="1"/>
                  </w:pPr>
                  <w:r w:rsidRPr="008A09DB">
                    <w:t> 378,00</w:t>
                  </w:r>
                </w:p>
              </w:tc>
            </w:tr>
            <w:tr w:rsidR="00A3532C" w:rsidRPr="008A09DB" w:rsidTr="00083B65">
              <w:trPr>
                <w:tblCellSpacing w:w="0" w:type="dxa"/>
              </w:trPr>
              <w:tc>
                <w:tcPr>
                  <w:tcW w:w="1218" w:type="dxa"/>
                  <w:tcBorders>
                    <w:top w:val="outset" w:sz="6" w:space="0" w:color="auto"/>
                    <w:left w:val="outset" w:sz="6" w:space="0" w:color="auto"/>
                    <w:bottom w:val="outset" w:sz="6" w:space="0" w:color="auto"/>
                    <w:right w:val="outset" w:sz="6" w:space="0" w:color="auto"/>
                  </w:tcBorders>
                  <w:hideMark/>
                </w:tcPr>
                <w:p w:rsidR="00A3532C" w:rsidRPr="008A09DB" w:rsidRDefault="00A3532C" w:rsidP="008A1069">
                  <w:pPr>
                    <w:spacing w:before="100" w:beforeAutospacing="1" w:after="100" w:afterAutospacing="1"/>
                  </w:pPr>
                  <w:r w:rsidRPr="008A09DB">
                    <w:t>23.4.</w:t>
                  </w:r>
                </w:p>
              </w:tc>
              <w:tc>
                <w:tcPr>
                  <w:tcW w:w="5812" w:type="dxa"/>
                  <w:tcBorders>
                    <w:top w:val="outset" w:sz="6" w:space="0" w:color="auto"/>
                    <w:left w:val="outset" w:sz="6" w:space="0" w:color="auto"/>
                    <w:bottom w:val="outset" w:sz="6" w:space="0" w:color="auto"/>
                    <w:right w:val="outset" w:sz="6" w:space="0" w:color="auto"/>
                  </w:tcBorders>
                  <w:vAlign w:val="center"/>
                  <w:hideMark/>
                </w:tcPr>
                <w:p w:rsidR="00A3532C" w:rsidRPr="008A09DB" w:rsidRDefault="00A3532C" w:rsidP="008A1069">
                  <w:pPr>
                    <w:spacing w:before="100" w:beforeAutospacing="1" w:after="100" w:afterAutospacing="1"/>
                  </w:pPr>
                  <w:r w:rsidRPr="008A09DB">
                    <w:t> četras dienas (viens inspektors)</w:t>
                  </w:r>
                </w:p>
              </w:tc>
              <w:tc>
                <w:tcPr>
                  <w:tcW w:w="3117" w:type="dxa"/>
                  <w:gridSpan w:val="2"/>
                  <w:tcBorders>
                    <w:top w:val="outset" w:sz="6" w:space="0" w:color="auto"/>
                    <w:left w:val="outset" w:sz="6" w:space="0" w:color="auto"/>
                    <w:bottom w:val="outset" w:sz="6" w:space="0" w:color="auto"/>
                    <w:right w:val="outset" w:sz="6" w:space="0" w:color="auto"/>
                  </w:tcBorders>
                  <w:vAlign w:val="center"/>
                  <w:hideMark/>
                </w:tcPr>
                <w:p w:rsidR="00A3532C" w:rsidRPr="008A09DB" w:rsidRDefault="00A3532C" w:rsidP="008A1069">
                  <w:pPr>
                    <w:spacing w:before="100" w:beforeAutospacing="1" w:after="100" w:afterAutospacing="1"/>
                  </w:pPr>
                  <w:r w:rsidRPr="008A09DB">
                    <w:t> 1 klīnisko pētījumu centrs/saistīta institūcija</w:t>
                  </w:r>
                </w:p>
              </w:tc>
              <w:tc>
                <w:tcPr>
                  <w:tcW w:w="1701" w:type="dxa"/>
                  <w:tcBorders>
                    <w:top w:val="outset" w:sz="6" w:space="0" w:color="auto"/>
                    <w:left w:val="outset" w:sz="6" w:space="0" w:color="auto"/>
                    <w:bottom w:val="outset" w:sz="6" w:space="0" w:color="auto"/>
                    <w:right w:val="outset" w:sz="6" w:space="0" w:color="auto"/>
                  </w:tcBorders>
                  <w:vAlign w:val="center"/>
                  <w:hideMark/>
                </w:tcPr>
                <w:p w:rsidR="00A3532C" w:rsidRPr="008A09DB" w:rsidRDefault="00A3532C" w:rsidP="008A1069">
                  <w:pPr>
                    <w:spacing w:before="100" w:beforeAutospacing="1" w:after="100" w:afterAutospacing="1"/>
                  </w:pPr>
                  <w:r w:rsidRPr="008A09DB">
                    <w:t> 444,00</w:t>
                  </w:r>
                </w:p>
              </w:tc>
              <w:tc>
                <w:tcPr>
                  <w:tcW w:w="1418" w:type="dxa"/>
                  <w:tcBorders>
                    <w:top w:val="outset" w:sz="6" w:space="0" w:color="auto"/>
                    <w:left w:val="outset" w:sz="6" w:space="0" w:color="auto"/>
                    <w:bottom w:val="outset" w:sz="6" w:space="0" w:color="auto"/>
                    <w:right w:val="outset" w:sz="6" w:space="0" w:color="auto"/>
                  </w:tcBorders>
                  <w:vAlign w:val="center"/>
                  <w:hideMark/>
                </w:tcPr>
                <w:p w:rsidR="00A3532C" w:rsidRPr="008A09DB" w:rsidRDefault="00A3532C" w:rsidP="008A1069">
                  <w:pPr>
                    <w:spacing w:before="100" w:beforeAutospacing="1" w:after="100" w:afterAutospacing="1"/>
                  </w:pPr>
                  <w:r w:rsidRPr="008A09DB">
                    <w:t> 0,00</w:t>
                  </w:r>
                </w:p>
              </w:tc>
              <w:tc>
                <w:tcPr>
                  <w:tcW w:w="1468" w:type="dxa"/>
                  <w:tcBorders>
                    <w:top w:val="outset" w:sz="6" w:space="0" w:color="auto"/>
                    <w:left w:val="outset" w:sz="6" w:space="0" w:color="auto"/>
                    <w:bottom w:val="outset" w:sz="6" w:space="0" w:color="auto"/>
                    <w:right w:val="outset" w:sz="6" w:space="0" w:color="auto"/>
                  </w:tcBorders>
                  <w:vAlign w:val="center"/>
                  <w:hideMark/>
                </w:tcPr>
                <w:p w:rsidR="00A3532C" w:rsidRPr="008A09DB" w:rsidRDefault="00A3532C" w:rsidP="008A1069">
                  <w:pPr>
                    <w:spacing w:before="100" w:beforeAutospacing="1" w:after="100" w:afterAutospacing="1"/>
                  </w:pPr>
                  <w:r w:rsidRPr="008A09DB">
                    <w:t> 444,00</w:t>
                  </w:r>
                </w:p>
              </w:tc>
            </w:tr>
            <w:tr w:rsidR="00A3532C" w:rsidRPr="008A09DB" w:rsidTr="00083B65">
              <w:trPr>
                <w:tblCellSpacing w:w="0" w:type="dxa"/>
              </w:trPr>
              <w:tc>
                <w:tcPr>
                  <w:tcW w:w="1218" w:type="dxa"/>
                  <w:tcBorders>
                    <w:top w:val="outset" w:sz="6" w:space="0" w:color="auto"/>
                    <w:left w:val="outset" w:sz="6" w:space="0" w:color="auto"/>
                    <w:bottom w:val="outset" w:sz="6" w:space="0" w:color="auto"/>
                    <w:right w:val="outset" w:sz="6" w:space="0" w:color="auto"/>
                  </w:tcBorders>
                  <w:hideMark/>
                </w:tcPr>
                <w:p w:rsidR="00A3532C" w:rsidRPr="008A09DB" w:rsidRDefault="00A3532C" w:rsidP="008A1069">
                  <w:pPr>
                    <w:spacing w:before="100" w:beforeAutospacing="1" w:after="100" w:afterAutospacing="1"/>
                  </w:pPr>
                  <w:r w:rsidRPr="008A09DB">
                    <w:t xml:space="preserve"> 23.5.</w:t>
                  </w:r>
                </w:p>
              </w:tc>
              <w:tc>
                <w:tcPr>
                  <w:tcW w:w="5812" w:type="dxa"/>
                  <w:tcBorders>
                    <w:top w:val="outset" w:sz="6" w:space="0" w:color="auto"/>
                    <w:left w:val="outset" w:sz="6" w:space="0" w:color="auto"/>
                    <w:bottom w:val="outset" w:sz="6" w:space="0" w:color="auto"/>
                    <w:right w:val="outset" w:sz="6" w:space="0" w:color="auto"/>
                  </w:tcBorders>
                  <w:vAlign w:val="center"/>
                  <w:hideMark/>
                </w:tcPr>
                <w:p w:rsidR="00A3532C" w:rsidRPr="008A09DB" w:rsidRDefault="008A1069" w:rsidP="008A1069">
                  <w:pPr>
                    <w:spacing w:before="100" w:beforeAutospacing="1" w:after="100" w:afterAutospacing="1"/>
                  </w:pPr>
                  <w:r>
                    <w:t> piecas</w:t>
                  </w:r>
                  <w:r w:rsidR="00A3532C" w:rsidRPr="008A09DB">
                    <w:t xml:space="preserve"> dienas (viens inspektors)</w:t>
                  </w:r>
                </w:p>
              </w:tc>
              <w:tc>
                <w:tcPr>
                  <w:tcW w:w="3117" w:type="dxa"/>
                  <w:gridSpan w:val="2"/>
                  <w:tcBorders>
                    <w:top w:val="outset" w:sz="6" w:space="0" w:color="auto"/>
                    <w:left w:val="outset" w:sz="6" w:space="0" w:color="auto"/>
                    <w:bottom w:val="outset" w:sz="6" w:space="0" w:color="auto"/>
                    <w:right w:val="outset" w:sz="6" w:space="0" w:color="auto"/>
                  </w:tcBorders>
                  <w:vAlign w:val="center"/>
                  <w:hideMark/>
                </w:tcPr>
                <w:p w:rsidR="00A3532C" w:rsidRPr="008A09DB" w:rsidRDefault="008A1069" w:rsidP="008A1069">
                  <w:pPr>
                    <w:spacing w:before="100" w:beforeAutospacing="1" w:after="100" w:afterAutospacing="1"/>
                  </w:pPr>
                  <w:r>
                    <w:t> 1 klīnisko pētījumu centrs/sais</w:t>
                  </w:r>
                  <w:r w:rsidR="00A3532C" w:rsidRPr="008A09DB">
                    <w:t>tīta institūcija</w:t>
                  </w:r>
                </w:p>
              </w:tc>
              <w:tc>
                <w:tcPr>
                  <w:tcW w:w="1701" w:type="dxa"/>
                  <w:tcBorders>
                    <w:top w:val="outset" w:sz="6" w:space="0" w:color="auto"/>
                    <w:left w:val="outset" w:sz="6" w:space="0" w:color="auto"/>
                    <w:bottom w:val="outset" w:sz="6" w:space="0" w:color="auto"/>
                    <w:right w:val="outset" w:sz="6" w:space="0" w:color="auto"/>
                  </w:tcBorders>
                  <w:vAlign w:val="center"/>
                  <w:hideMark/>
                </w:tcPr>
                <w:p w:rsidR="00A3532C" w:rsidRPr="008A09DB" w:rsidRDefault="008A1069" w:rsidP="008A1069">
                  <w:pPr>
                    <w:spacing w:before="100" w:beforeAutospacing="1" w:after="100" w:afterAutospacing="1"/>
                  </w:pPr>
                  <w:r>
                    <w:t> 51</w:t>
                  </w:r>
                  <w:r w:rsidR="00A3532C" w:rsidRPr="008A09DB">
                    <w:t>0,00</w:t>
                  </w:r>
                </w:p>
              </w:tc>
              <w:tc>
                <w:tcPr>
                  <w:tcW w:w="1418" w:type="dxa"/>
                  <w:tcBorders>
                    <w:top w:val="outset" w:sz="6" w:space="0" w:color="auto"/>
                    <w:left w:val="outset" w:sz="6" w:space="0" w:color="auto"/>
                    <w:bottom w:val="outset" w:sz="6" w:space="0" w:color="auto"/>
                    <w:right w:val="outset" w:sz="6" w:space="0" w:color="auto"/>
                  </w:tcBorders>
                  <w:vAlign w:val="center"/>
                  <w:hideMark/>
                </w:tcPr>
                <w:p w:rsidR="00A3532C" w:rsidRPr="008A09DB" w:rsidRDefault="00A3532C" w:rsidP="008A1069">
                  <w:pPr>
                    <w:spacing w:before="100" w:beforeAutospacing="1" w:after="100" w:afterAutospacing="1"/>
                  </w:pPr>
                  <w:r w:rsidRPr="008A09DB">
                    <w:t> 0,00</w:t>
                  </w:r>
                </w:p>
              </w:tc>
              <w:tc>
                <w:tcPr>
                  <w:tcW w:w="1468" w:type="dxa"/>
                  <w:tcBorders>
                    <w:top w:val="outset" w:sz="6" w:space="0" w:color="auto"/>
                    <w:left w:val="outset" w:sz="6" w:space="0" w:color="auto"/>
                    <w:bottom w:val="outset" w:sz="6" w:space="0" w:color="auto"/>
                    <w:right w:val="outset" w:sz="6" w:space="0" w:color="auto"/>
                  </w:tcBorders>
                  <w:vAlign w:val="center"/>
                  <w:hideMark/>
                </w:tcPr>
                <w:p w:rsidR="00A3532C" w:rsidRPr="008A09DB" w:rsidRDefault="00A3532C" w:rsidP="008A1069">
                  <w:pPr>
                    <w:spacing w:before="100" w:beforeAutospacing="1" w:after="100" w:afterAutospacing="1"/>
                  </w:pPr>
                  <w:r w:rsidRPr="008A09DB">
                    <w:t> 510,00</w:t>
                  </w:r>
                </w:p>
              </w:tc>
            </w:tr>
            <w:tr w:rsidR="00A3532C" w:rsidRPr="008A09DB" w:rsidTr="00083B65">
              <w:trPr>
                <w:tblCellSpacing w:w="0" w:type="dxa"/>
              </w:trPr>
              <w:tc>
                <w:tcPr>
                  <w:tcW w:w="1218" w:type="dxa"/>
                  <w:tcBorders>
                    <w:top w:val="outset" w:sz="6" w:space="0" w:color="auto"/>
                    <w:left w:val="outset" w:sz="6" w:space="0" w:color="auto"/>
                    <w:bottom w:val="outset" w:sz="6" w:space="0" w:color="auto"/>
                    <w:right w:val="outset" w:sz="6" w:space="0" w:color="auto"/>
                  </w:tcBorders>
                  <w:hideMark/>
                </w:tcPr>
                <w:p w:rsidR="00A3532C" w:rsidRPr="008A09DB" w:rsidRDefault="00A3532C" w:rsidP="008A1069">
                  <w:pPr>
                    <w:spacing w:before="100" w:beforeAutospacing="1" w:after="100" w:afterAutospacing="1"/>
                  </w:pPr>
                  <w:r w:rsidRPr="008A09DB">
                    <w:t xml:space="preserve"> 24.</w:t>
                  </w:r>
                </w:p>
              </w:tc>
              <w:tc>
                <w:tcPr>
                  <w:tcW w:w="13516" w:type="dxa"/>
                  <w:gridSpan w:val="6"/>
                  <w:tcBorders>
                    <w:top w:val="outset" w:sz="6" w:space="0" w:color="auto"/>
                    <w:left w:val="outset" w:sz="6" w:space="0" w:color="auto"/>
                    <w:bottom w:val="outset" w:sz="6" w:space="0" w:color="auto"/>
                    <w:right w:val="outset" w:sz="6" w:space="0" w:color="auto"/>
                  </w:tcBorders>
                  <w:hideMark/>
                </w:tcPr>
                <w:p w:rsidR="00A3532C" w:rsidRPr="008A09DB" w:rsidRDefault="00A3532C" w:rsidP="008A1069">
                  <w:pPr>
                    <w:spacing w:before="100" w:beforeAutospacing="1" w:after="100" w:afterAutospacing="1"/>
                  </w:pPr>
                  <w:r w:rsidRPr="008A09DB">
                    <w:t> Labas k</w:t>
                  </w:r>
                  <w:r w:rsidR="008A1069">
                    <w:t>līniskās prakses izvērtēšana klī</w:t>
                  </w:r>
                  <w:r w:rsidRPr="008A09DB">
                    <w:t>niskā pētījuma centrā vai ar klīnisko pētījumu saistītās institūcijās valstī, kas neatrodas Eiropas Ekonomikas zonas dalībvalstī, saist</w:t>
                  </w:r>
                  <w:r w:rsidR="008A1069">
                    <w:t>ībā ar zāļu reģistrācijas iesnie</w:t>
                  </w:r>
                  <w:r w:rsidRPr="008A09DB">
                    <w:t>gumu zāļu reģistrēšanai*</w:t>
                  </w:r>
                </w:p>
              </w:tc>
            </w:tr>
            <w:tr w:rsidR="00A3532C" w:rsidRPr="008A09DB" w:rsidTr="00083B65">
              <w:trPr>
                <w:tblCellSpacing w:w="0" w:type="dxa"/>
              </w:trPr>
              <w:tc>
                <w:tcPr>
                  <w:tcW w:w="1218" w:type="dxa"/>
                  <w:tcBorders>
                    <w:top w:val="outset" w:sz="6" w:space="0" w:color="auto"/>
                    <w:left w:val="outset" w:sz="6" w:space="0" w:color="auto"/>
                    <w:bottom w:val="outset" w:sz="6" w:space="0" w:color="auto"/>
                    <w:right w:val="outset" w:sz="6" w:space="0" w:color="auto"/>
                  </w:tcBorders>
                  <w:hideMark/>
                </w:tcPr>
                <w:p w:rsidR="00A3532C" w:rsidRPr="008A09DB" w:rsidRDefault="00A3532C" w:rsidP="008A1069">
                  <w:pPr>
                    <w:spacing w:before="100" w:beforeAutospacing="1" w:after="100" w:afterAutospacing="1"/>
                  </w:pPr>
                  <w:r w:rsidRPr="008A09DB">
                    <w:lastRenderedPageBreak/>
                    <w:t xml:space="preserve"> 24.1.</w:t>
                  </w:r>
                </w:p>
              </w:tc>
              <w:tc>
                <w:tcPr>
                  <w:tcW w:w="6236" w:type="dxa"/>
                  <w:gridSpan w:val="2"/>
                  <w:tcBorders>
                    <w:top w:val="outset" w:sz="6" w:space="0" w:color="auto"/>
                    <w:left w:val="outset" w:sz="6" w:space="0" w:color="auto"/>
                    <w:bottom w:val="outset" w:sz="6" w:space="0" w:color="auto"/>
                    <w:right w:val="outset" w:sz="6" w:space="0" w:color="auto"/>
                  </w:tcBorders>
                  <w:vAlign w:val="center"/>
                  <w:hideMark/>
                </w:tcPr>
                <w:p w:rsidR="00A3532C" w:rsidRPr="008A09DB" w:rsidRDefault="00E41F69" w:rsidP="008A1069">
                  <w:pPr>
                    <w:spacing w:before="100" w:beforeAutospacing="1" w:after="100" w:afterAutospacing="1"/>
                  </w:pPr>
                  <w:r>
                    <w:t> vienu dienu (viens ins</w:t>
                  </w:r>
                  <w:r w:rsidR="00A3532C" w:rsidRPr="008A09DB">
                    <w:t>pektors)</w:t>
                  </w:r>
                </w:p>
              </w:tc>
              <w:tc>
                <w:tcPr>
                  <w:tcW w:w="2693" w:type="dxa"/>
                  <w:tcBorders>
                    <w:top w:val="outset" w:sz="6" w:space="0" w:color="auto"/>
                    <w:left w:val="outset" w:sz="6" w:space="0" w:color="auto"/>
                    <w:bottom w:val="outset" w:sz="6" w:space="0" w:color="auto"/>
                    <w:right w:val="outset" w:sz="6" w:space="0" w:color="auto"/>
                  </w:tcBorders>
                  <w:vAlign w:val="center"/>
                  <w:hideMark/>
                </w:tcPr>
                <w:p w:rsidR="00A3532C" w:rsidRPr="008A09DB" w:rsidRDefault="00A3532C" w:rsidP="008A1069">
                  <w:pPr>
                    <w:spacing w:before="100" w:beforeAutospacing="1" w:after="100" w:afterAutospacing="1"/>
                  </w:pPr>
                  <w:r w:rsidRPr="008A09DB">
                    <w:t> 1 klīnisko pētījumu centrs/saistīta institūcija</w:t>
                  </w:r>
                </w:p>
              </w:tc>
              <w:tc>
                <w:tcPr>
                  <w:tcW w:w="1701" w:type="dxa"/>
                  <w:tcBorders>
                    <w:top w:val="outset" w:sz="6" w:space="0" w:color="auto"/>
                    <w:left w:val="outset" w:sz="6" w:space="0" w:color="auto"/>
                    <w:bottom w:val="outset" w:sz="6" w:space="0" w:color="auto"/>
                    <w:right w:val="outset" w:sz="6" w:space="0" w:color="auto"/>
                  </w:tcBorders>
                  <w:vAlign w:val="center"/>
                  <w:hideMark/>
                </w:tcPr>
                <w:p w:rsidR="00A3532C" w:rsidRPr="008A09DB" w:rsidRDefault="00A3532C" w:rsidP="008A1069">
                  <w:pPr>
                    <w:spacing w:before="100" w:beforeAutospacing="1" w:after="100" w:afterAutospacing="1"/>
                  </w:pPr>
                  <w:r w:rsidRPr="008A09DB">
                    <w:t> 450,00</w:t>
                  </w:r>
                </w:p>
              </w:tc>
              <w:tc>
                <w:tcPr>
                  <w:tcW w:w="1418" w:type="dxa"/>
                  <w:tcBorders>
                    <w:top w:val="outset" w:sz="6" w:space="0" w:color="auto"/>
                    <w:left w:val="outset" w:sz="6" w:space="0" w:color="auto"/>
                    <w:bottom w:val="outset" w:sz="6" w:space="0" w:color="auto"/>
                    <w:right w:val="outset" w:sz="6" w:space="0" w:color="auto"/>
                  </w:tcBorders>
                  <w:vAlign w:val="center"/>
                  <w:hideMark/>
                </w:tcPr>
                <w:p w:rsidR="00A3532C" w:rsidRPr="008A09DB" w:rsidRDefault="00A3532C" w:rsidP="008A1069">
                  <w:pPr>
                    <w:spacing w:before="100" w:beforeAutospacing="1" w:after="100" w:afterAutospacing="1"/>
                  </w:pPr>
                  <w:r w:rsidRPr="008A09DB">
                    <w:t> 0,00</w:t>
                  </w:r>
                </w:p>
              </w:tc>
              <w:tc>
                <w:tcPr>
                  <w:tcW w:w="1468" w:type="dxa"/>
                  <w:tcBorders>
                    <w:top w:val="outset" w:sz="6" w:space="0" w:color="auto"/>
                    <w:left w:val="outset" w:sz="6" w:space="0" w:color="auto"/>
                    <w:bottom w:val="outset" w:sz="6" w:space="0" w:color="auto"/>
                    <w:right w:val="outset" w:sz="6" w:space="0" w:color="auto"/>
                  </w:tcBorders>
                  <w:vAlign w:val="center"/>
                  <w:hideMark/>
                </w:tcPr>
                <w:p w:rsidR="00A3532C" w:rsidRPr="008A09DB" w:rsidRDefault="00A3532C" w:rsidP="008A1069">
                  <w:pPr>
                    <w:spacing w:before="100" w:beforeAutospacing="1" w:after="100" w:afterAutospacing="1"/>
                  </w:pPr>
                  <w:r w:rsidRPr="008A09DB">
                    <w:t> 450,00</w:t>
                  </w:r>
                </w:p>
              </w:tc>
            </w:tr>
            <w:tr w:rsidR="00A3532C" w:rsidRPr="008A09DB" w:rsidTr="00083B65">
              <w:trPr>
                <w:tblCellSpacing w:w="0" w:type="dxa"/>
              </w:trPr>
              <w:tc>
                <w:tcPr>
                  <w:tcW w:w="1218" w:type="dxa"/>
                  <w:tcBorders>
                    <w:top w:val="outset" w:sz="6" w:space="0" w:color="auto"/>
                    <w:left w:val="outset" w:sz="6" w:space="0" w:color="auto"/>
                    <w:bottom w:val="outset" w:sz="6" w:space="0" w:color="auto"/>
                    <w:right w:val="outset" w:sz="6" w:space="0" w:color="auto"/>
                  </w:tcBorders>
                  <w:hideMark/>
                </w:tcPr>
                <w:p w:rsidR="00A3532C" w:rsidRPr="008A09DB" w:rsidRDefault="00A3532C" w:rsidP="008A1069">
                  <w:pPr>
                    <w:spacing w:before="100" w:beforeAutospacing="1" w:after="100" w:afterAutospacing="1"/>
                  </w:pPr>
                  <w:r w:rsidRPr="008A09DB">
                    <w:t xml:space="preserve"> 24.2.</w:t>
                  </w:r>
                </w:p>
              </w:tc>
              <w:tc>
                <w:tcPr>
                  <w:tcW w:w="6236" w:type="dxa"/>
                  <w:gridSpan w:val="2"/>
                  <w:tcBorders>
                    <w:top w:val="outset" w:sz="6" w:space="0" w:color="auto"/>
                    <w:left w:val="outset" w:sz="6" w:space="0" w:color="auto"/>
                    <w:bottom w:val="outset" w:sz="6" w:space="0" w:color="auto"/>
                    <w:right w:val="outset" w:sz="6" w:space="0" w:color="auto"/>
                  </w:tcBorders>
                  <w:vAlign w:val="center"/>
                  <w:hideMark/>
                </w:tcPr>
                <w:p w:rsidR="00A3532C" w:rsidRPr="008A09DB" w:rsidRDefault="00A3532C" w:rsidP="008A1069">
                  <w:pPr>
                    <w:spacing w:before="100" w:beforeAutospacing="1" w:after="100" w:afterAutospacing="1"/>
                  </w:pPr>
                  <w:r w:rsidRPr="008A09DB">
                    <w:t> divas dienas (viens inspektors)</w:t>
                  </w:r>
                </w:p>
              </w:tc>
              <w:tc>
                <w:tcPr>
                  <w:tcW w:w="2693" w:type="dxa"/>
                  <w:tcBorders>
                    <w:top w:val="outset" w:sz="6" w:space="0" w:color="auto"/>
                    <w:left w:val="outset" w:sz="6" w:space="0" w:color="auto"/>
                    <w:bottom w:val="outset" w:sz="6" w:space="0" w:color="auto"/>
                    <w:right w:val="outset" w:sz="6" w:space="0" w:color="auto"/>
                  </w:tcBorders>
                  <w:vAlign w:val="center"/>
                  <w:hideMark/>
                </w:tcPr>
                <w:p w:rsidR="00A3532C" w:rsidRPr="008A09DB" w:rsidRDefault="00A3532C" w:rsidP="008A1069">
                  <w:pPr>
                    <w:spacing w:before="100" w:beforeAutospacing="1" w:after="100" w:afterAutospacing="1"/>
                  </w:pPr>
                  <w:r w:rsidRPr="008A09DB">
                    <w:t> 1 klīnisko pētī</w:t>
                  </w:r>
                  <w:r w:rsidR="00E41F69">
                    <w:t>jumu centrs/saistīta institūcija</w:t>
                  </w:r>
                  <w:r w:rsidRPr="008A09DB">
                    <w:t xml:space="preserve"> </w:t>
                  </w:r>
                </w:p>
              </w:tc>
              <w:tc>
                <w:tcPr>
                  <w:tcW w:w="1701" w:type="dxa"/>
                  <w:tcBorders>
                    <w:top w:val="outset" w:sz="6" w:space="0" w:color="auto"/>
                    <w:left w:val="outset" w:sz="6" w:space="0" w:color="auto"/>
                    <w:bottom w:val="outset" w:sz="6" w:space="0" w:color="auto"/>
                    <w:right w:val="outset" w:sz="6" w:space="0" w:color="auto"/>
                  </w:tcBorders>
                  <w:vAlign w:val="center"/>
                  <w:hideMark/>
                </w:tcPr>
                <w:p w:rsidR="00A3532C" w:rsidRPr="008A09DB" w:rsidRDefault="00A3532C" w:rsidP="008A1069">
                  <w:pPr>
                    <w:spacing w:before="100" w:beforeAutospacing="1" w:after="100" w:afterAutospacing="1"/>
                  </w:pPr>
                  <w:r w:rsidRPr="008A09DB">
                    <w:t> 570,00</w:t>
                  </w:r>
                </w:p>
              </w:tc>
              <w:tc>
                <w:tcPr>
                  <w:tcW w:w="1418" w:type="dxa"/>
                  <w:tcBorders>
                    <w:top w:val="outset" w:sz="6" w:space="0" w:color="auto"/>
                    <w:left w:val="outset" w:sz="6" w:space="0" w:color="auto"/>
                    <w:bottom w:val="outset" w:sz="6" w:space="0" w:color="auto"/>
                    <w:right w:val="outset" w:sz="6" w:space="0" w:color="auto"/>
                  </w:tcBorders>
                  <w:vAlign w:val="center"/>
                  <w:hideMark/>
                </w:tcPr>
                <w:p w:rsidR="00A3532C" w:rsidRPr="008A09DB" w:rsidRDefault="00A3532C" w:rsidP="008A1069">
                  <w:pPr>
                    <w:spacing w:before="100" w:beforeAutospacing="1" w:after="100" w:afterAutospacing="1"/>
                  </w:pPr>
                  <w:r w:rsidRPr="008A09DB">
                    <w:t> 0,00</w:t>
                  </w:r>
                </w:p>
              </w:tc>
              <w:tc>
                <w:tcPr>
                  <w:tcW w:w="1468" w:type="dxa"/>
                  <w:tcBorders>
                    <w:top w:val="outset" w:sz="6" w:space="0" w:color="auto"/>
                    <w:left w:val="outset" w:sz="6" w:space="0" w:color="auto"/>
                    <w:bottom w:val="outset" w:sz="6" w:space="0" w:color="auto"/>
                    <w:right w:val="outset" w:sz="6" w:space="0" w:color="auto"/>
                  </w:tcBorders>
                  <w:vAlign w:val="center"/>
                  <w:hideMark/>
                </w:tcPr>
                <w:p w:rsidR="00A3532C" w:rsidRPr="008A09DB" w:rsidRDefault="00A3532C" w:rsidP="008A1069">
                  <w:pPr>
                    <w:spacing w:before="100" w:beforeAutospacing="1" w:after="100" w:afterAutospacing="1"/>
                  </w:pPr>
                  <w:r w:rsidRPr="008A09DB">
                    <w:t> 570,00</w:t>
                  </w:r>
                </w:p>
              </w:tc>
            </w:tr>
            <w:tr w:rsidR="00A3532C" w:rsidRPr="008A09DB" w:rsidTr="00083B65">
              <w:trPr>
                <w:tblCellSpacing w:w="0" w:type="dxa"/>
              </w:trPr>
              <w:tc>
                <w:tcPr>
                  <w:tcW w:w="1218" w:type="dxa"/>
                  <w:tcBorders>
                    <w:top w:val="outset" w:sz="6" w:space="0" w:color="auto"/>
                    <w:left w:val="outset" w:sz="6" w:space="0" w:color="auto"/>
                    <w:bottom w:val="outset" w:sz="6" w:space="0" w:color="auto"/>
                    <w:right w:val="outset" w:sz="6" w:space="0" w:color="auto"/>
                  </w:tcBorders>
                  <w:hideMark/>
                </w:tcPr>
                <w:p w:rsidR="00A3532C" w:rsidRPr="008A09DB" w:rsidRDefault="00A3532C" w:rsidP="008A1069">
                  <w:pPr>
                    <w:spacing w:before="100" w:beforeAutospacing="1" w:after="100" w:afterAutospacing="1"/>
                  </w:pPr>
                  <w:r w:rsidRPr="008A09DB">
                    <w:t xml:space="preserve"> 24.3.</w:t>
                  </w:r>
                </w:p>
              </w:tc>
              <w:tc>
                <w:tcPr>
                  <w:tcW w:w="6236" w:type="dxa"/>
                  <w:gridSpan w:val="2"/>
                  <w:tcBorders>
                    <w:top w:val="outset" w:sz="6" w:space="0" w:color="auto"/>
                    <w:left w:val="outset" w:sz="6" w:space="0" w:color="auto"/>
                    <w:bottom w:val="outset" w:sz="6" w:space="0" w:color="auto"/>
                    <w:right w:val="outset" w:sz="6" w:space="0" w:color="auto"/>
                  </w:tcBorders>
                  <w:vAlign w:val="center"/>
                  <w:hideMark/>
                </w:tcPr>
                <w:p w:rsidR="00A3532C" w:rsidRPr="008A09DB" w:rsidRDefault="00A3532C" w:rsidP="008A1069">
                  <w:pPr>
                    <w:spacing w:before="100" w:beforeAutospacing="1" w:after="100" w:afterAutospacing="1"/>
                  </w:pPr>
                  <w:r w:rsidRPr="008A09DB">
                    <w:t> trīs dienas (viens inspektors)</w:t>
                  </w:r>
                </w:p>
              </w:tc>
              <w:tc>
                <w:tcPr>
                  <w:tcW w:w="2693" w:type="dxa"/>
                  <w:tcBorders>
                    <w:top w:val="outset" w:sz="6" w:space="0" w:color="auto"/>
                    <w:left w:val="outset" w:sz="6" w:space="0" w:color="auto"/>
                    <w:bottom w:val="outset" w:sz="6" w:space="0" w:color="auto"/>
                    <w:right w:val="outset" w:sz="6" w:space="0" w:color="auto"/>
                  </w:tcBorders>
                  <w:vAlign w:val="center"/>
                  <w:hideMark/>
                </w:tcPr>
                <w:p w:rsidR="00A3532C" w:rsidRPr="008A09DB" w:rsidRDefault="00E41F69" w:rsidP="008A1069">
                  <w:pPr>
                    <w:spacing w:before="100" w:beforeAutospacing="1" w:after="100" w:afterAutospacing="1"/>
                  </w:pPr>
                  <w:r>
                    <w:t> 1 klīnisko pētījumu centrs/saistīt</w:t>
                  </w:r>
                  <w:r w:rsidR="00A3532C" w:rsidRPr="008A09DB">
                    <w:t>a institūcija</w:t>
                  </w:r>
                </w:p>
              </w:tc>
              <w:tc>
                <w:tcPr>
                  <w:tcW w:w="1701" w:type="dxa"/>
                  <w:tcBorders>
                    <w:top w:val="outset" w:sz="6" w:space="0" w:color="auto"/>
                    <w:left w:val="outset" w:sz="6" w:space="0" w:color="auto"/>
                    <w:bottom w:val="outset" w:sz="6" w:space="0" w:color="auto"/>
                    <w:right w:val="outset" w:sz="6" w:space="0" w:color="auto"/>
                  </w:tcBorders>
                  <w:vAlign w:val="center"/>
                  <w:hideMark/>
                </w:tcPr>
                <w:p w:rsidR="00A3532C" w:rsidRPr="008A09DB" w:rsidRDefault="00E41F69" w:rsidP="008A1069">
                  <w:pPr>
                    <w:spacing w:before="100" w:beforeAutospacing="1" w:after="100" w:afterAutospacing="1"/>
                  </w:pPr>
                  <w:r>
                    <w:t> 690,0</w:t>
                  </w:r>
                  <w:r w:rsidR="00A3532C" w:rsidRPr="008A09DB">
                    <w:t>0</w:t>
                  </w:r>
                </w:p>
              </w:tc>
              <w:tc>
                <w:tcPr>
                  <w:tcW w:w="1418" w:type="dxa"/>
                  <w:tcBorders>
                    <w:top w:val="outset" w:sz="6" w:space="0" w:color="auto"/>
                    <w:left w:val="outset" w:sz="6" w:space="0" w:color="auto"/>
                    <w:bottom w:val="outset" w:sz="6" w:space="0" w:color="auto"/>
                    <w:right w:val="outset" w:sz="6" w:space="0" w:color="auto"/>
                  </w:tcBorders>
                  <w:vAlign w:val="center"/>
                  <w:hideMark/>
                </w:tcPr>
                <w:p w:rsidR="00A3532C" w:rsidRPr="008A09DB" w:rsidRDefault="00A3532C" w:rsidP="008A1069">
                  <w:pPr>
                    <w:spacing w:before="100" w:beforeAutospacing="1" w:after="100" w:afterAutospacing="1"/>
                  </w:pPr>
                  <w:r w:rsidRPr="008A09DB">
                    <w:t> 0,00</w:t>
                  </w:r>
                </w:p>
              </w:tc>
              <w:tc>
                <w:tcPr>
                  <w:tcW w:w="1468" w:type="dxa"/>
                  <w:tcBorders>
                    <w:top w:val="outset" w:sz="6" w:space="0" w:color="auto"/>
                    <w:left w:val="outset" w:sz="6" w:space="0" w:color="auto"/>
                    <w:bottom w:val="outset" w:sz="6" w:space="0" w:color="auto"/>
                    <w:right w:val="outset" w:sz="6" w:space="0" w:color="auto"/>
                  </w:tcBorders>
                  <w:vAlign w:val="center"/>
                  <w:hideMark/>
                </w:tcPr>
                <w:p w:rsidR="00A3532C" w:rsidRPr="008A09DB" w:rsidRDefault="00A3532C" w:rsidP="008A1069">
                  <w:pPr>
                    <w:spacing w:before="100" w:beforeAutospacing="1" w:after="100" w:afterAutospacing="1"/>
                  </w:pPr>
                  <w:r w:rsidRPr="008A09DB">
                    <w:t> 690,00</w:t>
                  </w:r>
                </w:p>
              </w:tc>
            </w:tr>
            <w:tr w:rsidR="00A3532C" w:rsidRPr="008A09DB" w:rsidTr="00083B65">
              <w:trPr>
                <w:tblCellSpacing w:w="0" w:type="dxa"/>
              </w:trPr>
              <w:tc>
                <w:tcPr>
                  <w:tcW w:w="1218" w:type="dxa"/>
                  <w:tcBorders>
                    <w:top w:val="outset" w:sz="6" w:space="0" w:color="auto"/>
                    <w:left w:val="outset" w:sz="6" w:space="0" w:color="auto"/>
                    <w:bottom w:val="outset" w:sz="6" w:space="0" w:color="auto"/>
                    <w:right w:val="outset" w:sz="6" w:space="0" w:color="auto"/>
                  </w:tcBorders>
                  <w:hideMark/>
                </w:tcPr>
                <w:p w:rsidR="00A3532C" w:rsidRPr="008A09DB" w:rsidRDefault="00A3532C" w:rsidP="008A1069">
                  <w:pPr>
                    <w:spacing w:before="100" w:beforeAutospacing="1" w:after="100" w:afterAutospacing="1"/>
                  </w:pPr>
                  <w:r w:rsidRPr="008A09DB">
                    <w:t>24.4</w:t>
                  </w:r>
                  <w:r>
                    <w:t>.</w:t>
                  </w:r>
                </w:p>
              </w:tc>
              <w:tc>
                <w:tcPr>
                  <w:tcW w:w="6236" w:type="dxa"/>
                  <w:gridSpan w:val="2"/>
                  <w:tcBorders>
                    <w:top w:val="outset" w:sz="6" w:space="0" w:color="auto"/>
                    <w:left w:val="outset" w:sz="6" w:space="0" w:color="auto"/>
                    <w:bottom w:val="outset" w:sz="6" w:space="0" w:color="auto"/>
                    <w:right w:val="outset" w:sz="6" w:space="0" w:color="auto"/>
                  </w:tcBorders>
                  <w:vAlign w:val="center"/>
                  <w:hideMark/>
                </w:tcPr>
                <w:p w:rsidR="00A3532C" w:rsidRPr="008A09DB" w:rsidRDefault="00A3532C" w:rsidP="008A1069">
                  <w:pPr>
                    <w:spacing w:before="100" w:beforeAutospacing="1" w:after="100" w:afterAutospacing="1"/>
                  </w:pPr>
                  <w:r w:rsidRPr="008A09DB">
                    <w:t> četras dienas (viens inspektors)</w:t>
                  </w:r>
                </w:p>
              </w:tc>
              <w:tc>
                <w:tcPr>
                  <w:tcW w:w="2693" w:type="dxa"/>
                  <w:tcBorders>
                    <w:top w:val="outset" w:sz="6" w:space="0" w:color="auto"/>
                    <w:left w:val="outset" w:sz="6" w:space="0" w:color="auto"/>
                    <w:bottom w:val="outset" w:sz="6" w:space="0" w:color="auto"/>
                    <w:right w:val="outset" w:sz="6" w:space="0" w:color="auto"/>
                  </w:tcBorders>
                  <w:vAlign w:val="center"/>
                  <w:hideMark/>
                </w:tcPr>
                <w:p w:rsidR="00A3532C" w:rsidRPr="008A09DB" w:rsidRDefault="00A3532C" w:rsidP="008A1069">
                  <w:pPr>
                    <w:spacing w:before="100" w:beforeAutospacing="1" w:after="100" w:afterAutospacing="1"/>
                  </w:pPr>
                  <w:r w:rsidRPr="008A09DB">
                    <w:t> 1 klīnisko pētījumu centrs/saistīta institūcija</w:t>
                  </w:r>
                </w:p>
              </w:tc>
              <w:tc>
                <w:tcPr>
                  <w:tcW w:w="1701" w:type="dxa"/>
                  <w:tcBorders>
                    <w:top w:val="outset" w:sz="6" w:space="0" w:color="auto"/>
                    <w:left w:val="outset" w:sz="6" w:space="0" w:color="auto"/>
                    <w:bottom w:val="outset" w:sz="6" w:space="0" w:color="auto"/>
                    <w:right w:val="outset" w:sz="6" w:space="0" w:color="auto"/>
                  </w:tcBorders>
                  <w:vAlign w:val="center"/>
                  <w:hideMark/>
                </w:tcPr>
                <w:p w:rsidR="00A3532C" w:rsidRPr="008A09DB" w:rsidRDefault="00E41F69" w:rsidP="008A1069">
                  <w:pPr>
                    <w:spacing w:before="100" w:beforeAutospacing="1" w:after="100" w:afterAutospacing="1"/>
                  </w:pPr>
                  <w:r>
                    <w:t> 78</w:t>
                  </w:r>
                  <w:r w:rsidR="00A3532C" w:rsidRPr="008A09DB">
                    <w:t>0,0</w:t>
                  </w:r>
                </w:p>
              </w:tc>
              <w:tc>
                <w:tcPr>
                  <w:tcW w:w="1418" w:type="dxa"/>
                  <w:tcBorders>
                    <w:top w:val="outset" w:sz="6" w:space="0" w:color="auto"/>
                    <w:left w:val="outset" w:sz="6" w:space="0" w:color="auto"/>
                    <w:bottom w:val="outset" w:sz="6" w:space="0" w:color="auto"/>
                    <w:right w:val="outset" w:sz="6" w:space="0" w:color="auto"/>
                  </w:tcBorders>
                  <w:vAlign w:val="center"/>
                  <w:hideMark/>
                </w:tcPr>
                <w:p w:rsidR="00A3532C" w:rsidRPr="008A09DB" w:rsidRDefault="00A3532C" w:rsidP="008A1069">
                  <w:pPr>
                    <w:spacing w:before="100" w:beforeAutospacing="1" w:after="100" w:afterAutospacing="1"/>
                  </w:pPr>
                  <w:r w:rsidRPr="008A09DB">
                    <w:t> 0,00</w:t>
                  </w:r>
                </w:p>
              </w:tc>
              <w:tc>
                <w:tcPr>
                  <w:tcW w:w="1468" w:type="dxa"/>
                  <w:tcBorders>
                    <w:top w:val="outset" w:sz="6" w:space="0" w:color="auto"/>
                    <w:left w:val="outset" w:sz="6" w:space="0" w:color="auto"/>
                    <w:bottom w:val="outset" w:sz="6" w:space="0" w:color="auto"/>
                    <w:right w:val="outset" w:sz="6" w:space="0" w:color="auto"/>
                  </w:tcBorders>
                  <w:vAlign w:val="center"/>
                  <w:hideMark/>
                </w:tcPr>
                <w:p w:rsidR="00A3532C" w:rsidRPr="008A09DB" w:rsidRDefault="00E41F69" w:rsidP="008A1069">
                  <w:pPr>
                    <w:spacing w:before="100" w:beforeAutospacing="1" w:after="100" w:afterAutospacing="1"/>
                  </w:pPr>
                  <w:r>
                    <w:t> 780</w:t>
                  </w:r>
                  <w:r w:rsidR="00A3532C" w:rsidRPr="008A09DB">
                    <w:t>,00</w:t>
                  </w:r>
                </w:p>
              </w:tc>
            </w:tr>
            <w:tr w:rsidR="00A3532C" w:rsidRPr="008A09DB" w:rsidTr="00083B65">
              <w:trPr>
                <w:tblCellSpacing w:w="0" w:type="dxa"/>
              </w:trPr>
              <w:tc>
                <w:tcPr>
                  <w:tcW w:w="1218" w:type="dxa"/>
                  <w:tcBorders>
                    <w:top w:val="outset" w:sz="6" w:space="0" w:color="auto"/>
                    <w:left w:val="outset" w:sz="6" w:space="0" w:color="auto"/>
                    <w:bottom w:val="outset" w:sz="6" w:space="0" w:color="auto"/>
                    <w:right w:val="outset" w:sz="6" w:space="0" w:color="auto"/>
                  </w:tcBorders>
                  <w:hideMark/>
                </w:tcPr>
                <w:p w:rsidR="00A3532C" w:rsidRPr="008A09DB" w:rsidRDefault="00A3532C" w:rsidP="008A1069">
                  <w:pPr>
                    <w:spacing w:before="100" w:beforeAutospacing="1" w:after="100" w:afterAutospacing="1"/>
                  </w:pPr>
                  <w:r>
                    <w:t xml:space="preserve"> </w:t>
                  </w:r>
                  <w:r w:rsidRPr="008A09DB">
                    <w:t>24.</w:t>
                  </w:r>
                </w:p>
              </w:tc>
              <w:tc>
                <w:tcPr>
                  <w:tcW w:w="6236" w:type="dxa"/>
                  <w:gridSpan w:val="2"/>
                  <w:tcBorders>
                    <w:top w:val="outset" w:sz="6" w:space="0" w:color="auto"/>
                    <w:left w:val="outset" w:sz="6" w:space="0" w:color="auto"/>
                    <w:bottom w:val="outset" w:sz="6" w:space="0" w:color="auto"/>
                    <w:right w:val="outset" w:sz="6" w:space="0" w:color="auto"/>
                  </w:tcBorders>
                  <w:vAlign w:val="center"/>
                  <w:hideMark/>
                </w:tcPr>
                <w:p w:rsidR="00A3532C" w:rsidRPr="008A09DB" w:rsidRDefault="00E41F69" w:rsidP="008A1069">
                  <w:pPr>
                    <w:spacing w:before="100" w:beforeAutospacing="1" w:after="100" w:afterAutospacing="1"/>
                  </w:pPr>
                  <w:r>
                    <w:t> piecas dienas (vi</w:t>
                  </w:r>
                  <w:r w:rsidR="00A3532C" w:rsidRPr="008A09DB">
                    <w:t>ens inspektors)</w:t>
                  </w:r>
                </w:p>
              </w:tc>
              <w:tc>
                <w:tcPr>
                  <w:tcW w:w="2693" w:type="dxa"/>
                  <w:tcBorders>
                    <w:top w:val="outset" w:sz="6" w:space="0" w:color="auto"/>
                    <w:left w:val="outset" w:sz="6" w:space="0" w:color="auto"/>
                    <w:bottom w:val="outset" w:sz="6" w:space="0" w:color="auto"/>
                    <w:right w:val="outset" w:sz="6" w:space="0" w:color="auto"/>
                  </w:tcBorders>
                  <w:vAlign w:val="center"/>
                  <w:hideMark/>
                </w:tcPr>
                <w:p w:rsidR="00A3532C" w:rsidRPr="008A09DB" w:rsidRDefault="00A3532C" w:rsidP="008A1069">
                  <w:pPr>
                    <w:spacing w:before="100" w:beforeAutospacing="1" w:after="100" w:afterAutospacing="1"/>
                  </w:pPr>
                  <w:r w:rsidRPr="008A09DB">
                    <w:t> 1 klīnisko pē</w:t>
                  </w:r>
                  <w:r w:rsidR="00E41F69">
                    <w:t>tījumu centrs/saistīta institūci</w:t>
                  </w:r>
                  <w:r w:rsidRPr="008A09DB">
                    <w:t>ja</w:t>
                  </w:r>
                </w:p>
              </w:tc>
              <w:tc>
                <w:tcPr>
                  <w:tcW w:w="1701" w:type="dxa"/>
                  <w:tcBorders>
                    <w:top w:val="outset" w:sz="6" w:space="0" w:color="auto"/>
                    <w:left w:val="outset" w:sz="6" w:space="0" w:color="auto"/>
                    <w:bottom w:val="outset" w:sz="6" w:space="0" w:color="auto"/>
                    <w:right w:val="outset" w:sz="6" w:space="0" w:color="auto"/>
                  </w:tcBorders>
                  <w:vAlign w:val="center"/>
                  <w:hideMark/>
                </w:tcPr>
                <w:p w:rsidR="00A3532C" w:rsidRPr="008A09DB" w:rsidRDefault="00A3532C" w:rsidP="008A1069">
                  <w:pPr>
                    <w:spacing w:before="100" w:beforeAutospacing="1" w:after="100" w:afterAutospacing="1"/>
                  </w:pPr>
                  <w:r w:rsidRPr="008A09DB">
                    <w:t> 910,00</w:t>
                  </w:r>
                </w:p>
              </w:tc>
              <w:tc>
                <w:tcPr>
                  <w:tcW w:w="1418" w:type="dxa"/>
                  <w:tcBorders>
                    <w:top w:val="outset" w:sz="6" w:space="0" w:color="auto"/>
                    <w:left w:val="outset" w:sz="6" w:space="0" w:color="auto"/>
                    <w:bottom w:val="outset" w:sz="6" w:space="0" w:color="auto"/>
                    <w:right w:val="outset" w:sz="6" w:space="0" w:color="auto"/>
                  </w:tcBorders>
                  <w:vAlign w:val="center"/>
                  <w:hideMark/>
                </w:tcPr>
                <w:p w:rsidR="00A3532C" w:rsidRPr="008A09DB" w:rsidRDefault="00A3532C" w:rsidP="008A1069">
                  <w:pPr>
                    <w:spacing w:before="100" w:beforeAutospacing="1" w:after="100" w:afterAutospacing="1"/>
                  </w:pPr>
                  <w:r w:rsidRPr="008A09DB">
                    <w:t> 0,00</w:t>
                  </w:r>
                </w:p>
              </w:tc>
              <w:tc>
                <w:tcPr>
                  <w:tcW w:w="1468" w:type="dxa"/>
                  <w:tcBorders>
                    <w:top w:val="outset" w:sz="6" w:space="0" w:color="auto"/>
                    <w:left w:val="outset" w:sz="6" w:space="0" w:color="auto"/>
                    <w:bottom w:val="outset" w:sz="6" w:space="0" w:color="auto"/>
                    <w:right w:val="outset" w:sz="6" w:space="0" w:color="auto"/>
                  </w:tcBorders>
                  <w:vAlign w:val="center"/>
                  <w:hideMark/>
                </w:tcPr>
                <w:p w:rsidR="00A3532C" w:rsidRPr="008A09DB" w:rsidRDefault="00A3532C" w:rsidP="008A1069">
                  <w:pPr>
                    <w:spacing w:before="100" w:beforeAutospacing="1" w:after="100" w:afterAutospacing="1"/>
                  </w:pPr>
                  <w:r w:rsidRPr="008A09DB">
                    <w:t> 910,00</w:t>
                  </w:r>
                </w:p>
              </w:tc>
            </w:tr>
          </w:tbl>
          <w:p w:rsidR="00A3532C" w:rsidRPr="008A09DB" w:rsidRDefault="00A3532C" w:rsidP="008A1069">
            <w:pPr>
              <w:spacing w:before="100" w:beforeAutospacing="1" w:after="100" w:afterAutospacing="1"/>
            </w:pPr>
            <w:r w:rsidRPr="008A09DB">
              <w:t> </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8A09DB" w:rsidRDefault="00A3532C" w:rsidP="008A1069">
            <w:pPr>
              <w:spacing w:before="100" w:beforeAutospacing="1" w:after="100" w:afterAutospacing="1"/>
              <w:rPr>
                <w:strike/>
              </w:rPr>
            </w:pPr>
            <w:r>
              <w:lastRenderedPageBreak/>
              <w:t xml:space="preserve"> </w:t>
            </w:r>
            <w:r w:rsidRPr="008A09DB">
              <w:t>25.</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Zāļu klīniskās izpētes protokola grozījuma izskatīšana*</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grozījums</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150,00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150,00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8A09DB" w:rsidRDefault="00A3532C" w:rsidP="008A1069">
            <w:pPr>
              <w:spacing w:before="100" w:beforeAutospacing="1" w:after="100" w:afterAutospacing="1"/>
            </w:pPr>
            <w:r>
              <w:t xml:space="preserve"> </w:t>
            </w:r>
            <w:r w:rsidRPr="008A09DB">
              <w:t>26.</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Zāļu ražotāja (tā pārstāvja) ierosināta  zāļu lietošanas novērojuma pieteikuma un pievienoto dokumentu izskatīšana*</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ekspertīze</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200,00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200,00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8A09DB" w:rsidRDefault="00A3532C" w:rsidP="008A1069">
            <w:pPr>
              <w:spacing w:before="100" w:beforeAutospacing="1" w:after="100" w:afterAutospacing="1"/>
            </w:pPr>
            <w:r>
              <w:t xml:space="preserve"> </w:t>
            </w:r>
            <w:r w:rsidRPr="008A09DB">
              <w:t>27.</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Iesnieguma un dokumentācijas ekspertīze psihotropo un narkotisko vielu un zāļu, kā arī prekursoru ievešanai vai izvešanai*</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ekspertīze</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15,00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15,00</w:t>
            </w:r>
          </w:p>
        </w:tc>
      </w:tr>
      <w:tr w:rsidR="008A1069" w:rsidRPr="00EA2463" w:rsidTr="00083B65">
        <w:trPr>
          <w:trHeight w:val="406"/>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8A09DB" w:rsidRDefault="00A3532C" w:rsidP="008A1069">
            <w:pPr>
              <w:spacing w:before="100" w:beforeAutospacing="1" w:after="100" w:afterAutospacing="1"/>
              <w:rPr>
                <w:strike/>
              </w:rPr>
            </w:pPr>
            <w:r w:rsidRPr="008A09DB">
              <w:t> 28.</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Zāļu patēriņa datu sniegšana*</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parametrs</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9,63</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9,63</w:t>
            </w:r>
          </w:p>
        </w:tc>
      </w:tr>
      <w:tr w:rsidR="008A1069" w:rsidRPr="00EA2463" w:rsidTr="00083B65">
        <w:trPr>
          <w:trHeight w:val="540"/>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8A09DB" w:rsidRDefault="00A3532C" w:rsidP="008A1069">
            <w:pPr>
              <w:spacing w:before="100" w:beforeAutospacing="1" w:after="100" w:afterAutospacing="1"/>
            </w:pPr>
            <w:r>
              <w:t xml:space="preserve"> </w:t>
            </w:r>
            <w:r w:rsidRPr="008A09DB">
              <w:t>29.</w:t>
            </w:r>
          </w:p>
        </w:tc>
        <w:tc>
          <w:tcPr>
            <w:tcW w:w="6200" w:type="dxa"/>
            <w:tcBorders>
              <w:top w:val="single" w:sz="6" w:space="0" w:color="808080"/>
              <w:left w:val="single" w:sz="6" w:space="0" w:color="808080"/>
              <w:bottom w:val="single" w:sz="6" w:space="0" w:color="808080"/>
              <w:right w:val="single" w:sz="6" w:space="0" w:color="808080"/>
            </w:tcBorders>
            <w:vAlign w:val="center"/>
            <w:hideMark/>
          </w:tcPr>
          <w:p w:rsidR="00A3532C" w:rsidRPr="00EA2463" w:rsidRDefault="00A3532C" w:rsidP="008A1069">
            <w:pPr>
              <w:spacing w:before="100" w:beforeAutospacing="1" w:after="100" w:afterAutospacing="1"/>
            </w:pPr>
            <w:r w:rsidRPr="00EA2463">
              <w:t> Produkta ekspertīze atlikušo zāļu krājumu izplatīšanai*</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p>
        </w:tc>
      </w:tr>
      <w:tr w:rsidR="008A1069" w:rsidRPr="00EA2463" w:rsidTr="00083B65">
        <w:trPr>
          <w:trHeight w:val="112"/>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8A09DB" w:rsidRDefault="00A3532C" w:rsidP="008A1069">
            <w:pPr>
              <w:spacing w:before="100" w:beforeAutospacing="1" w:after="100" w:afterAutospacing="1"/>
            </w:pPr>
            <w:r>
              <w:t xml:space="preserve"> </w:t>
            </w:r>
            <w:r w:rsidRPr="008A09DB">
              <w:t>29.1.</w:t>
            </w:r>
          </w:p>
        </w:tc>
        <w:tc>
          <w:tcPr>
            <w:tcW w:w="6200" w:type="dxa"/>
            <w:tcBorders>
              <w:top w:val="single" w:sz="6" w:space="0" w:color="808080"/>
              <w:left w:val="single" w:sz="6" w:space="0" w:color="808080"/>
              <w:bottom w:val="single" w:sz="6" w:space="0" w:color="808080"/>
              <w:right w:val="single" w:sz="6" w:space="0" w:color="808080"/>
            </w:tcBorders>
            <w:vAlign w:val="center"/>
            <w:hideMark/>
          </w:tcPr>
          <w:p w:rsidR="00A3532C" w:rsidRPr="00EA2463" w:rsidRDefault="00A3532C" w:rsidP="008A1069">
            <w:pPr>
              <w:spacing w:before="100" w:beforeAutospacing="1" w:after="100" w:afterAutospacing="1"/>
            </w:pPr>
            <w:r w:rsidRPr="00EA2463">
              <w:t> zāles nav pārreģistrētas vai to pārreģistrācija ir atteikta</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par 1 zālēm</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10,00</w:t>
            </w:r>
          </w:p>
        </w:tc>
      </w:tr>
      <w:tr w:rsidR="008A1069" w:rsidRPr="00EA2463" w:rsidTr="00083B65">
        <w:trPr>
          <w:trHeight w:val="112"/>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8A09DB" w:rsidRDefault="00A3532C" w:rsidP="008A1069">
            <w:pPr>
              <w:spacing w:before="100" w:beforeAutospacing="1" w:after="100" w:afterAutospacing="1"/>
            </w:pPr>
            <w:r w:rsidRPr="008A09DB">
              <w:t> 29.2.</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izmaiņas reģistrācijas dokumentācijā</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par 1 zālēm</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10,00</w:t>
            </w:r>
          </w:p>
        </w:tc>
      </w:tr>
      <w:tr w:rsidR="008A1069" w:rsidRPr="00EA2463" w:rsidTr="00083B65">
        <w:trPr>
          <w:trHeight w:val="112"/>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8A09DB" w:rsidRDefault="00A3532C" w:rsidP="008A1069">
            <w:pPr>
              <w:spacing w:before="100" w:beforeAutospacing="1" w:after="100" w:afterAutospacing="1"/>
            </w:pPr>
            <w:r w:rsidRPr="008A09DB">
              <w:t> 30.</w:t>
            </w:r>
          </w:p>
        </w:tc>
        <w:tc>
          <w:tcPr>
            <w:tcW w:w="6200" w:type="dxa"/>
            <w:tcBorders>
              <w:top w:val="single" w:sz="6" w:space="0" w:color="808080"/>
              <w:left w:val="single" w:sz="6" w:space="0" w:color="808080"/>
              <w:bottom w:val="single" w:sz="6" w:space="0" w:color="808080"/>
              <w:right w:val="single" w:sz="6" w:space="0" w:color="808080"/>
            </w:tcBorders>
            <w:vAlign w:val="center"/>
            <w:hideMark/>
          </w:tcPr>
          <w:p w:rsidR="00A3532C" w:rsidRPr="00EA2463" w:rsidRDefault="00A3532C" w:rsidP="008A1069">
            <w:pPr>
              <w:spacing w:before="100" w:beforeAutospacing="1" w:after="100" w:afterAutospacing="1"/>
            </w:pPr>
            <w:r w:rsidRPr="00EA2463">
              <w:t xml:space="preserve"> Iesnieguma un dokumentācijas ekspertīze nereģistrētu zāļu izplatīšanai* </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ekspertīze</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500,00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500,00</w:t>
            </w:r>
          </w:p>
        </w:tc>
      </w:tr>
      <w:tr w:rsidR="008A1069" w:rsidRPr="00EA2463" w:rsidTr="00083B65">
        <w:trPr>
          <w:trHeight w:val="112"/>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8A09DB" w:rsidRDefault="00A3532C" w:rsidP="008A1069">
            <w:pPr>
              <w:spacing w:before="100" w:beforeAutospacing="1" w:after="100" w:afterAutospacing="1"/>
              <w:jc w:val="both"/>
            </w:pPr>
            <w:r>
              <w:t xml:space="preserve"> </w:t>
            </w:r>
            <w:r w:rsidRPr="008A09DB">
              <w:t>31.</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xml:space="preserve"> Iesnieguma un dokumentācijas speciāla ekspertīze darbam ar prekursoriem* </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ekspertīze</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50,00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50,00</w:t>
            </w:r>
          </w:p>
        </w:tc>
      </w:tr>
      <w:tr w:rsidR="008A1069" w:rsidRPr="00EA2463" w:rsidTr="00083B65">
        <w:trPr>
          <w:trHeight w:val="112"/>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8A09DB" w:rsidRDefault="00A3532C" w:rsidP="008A1069">
            <w:pPr>
              <w:spacing w:before="100" w:beforeAutospacing="1" w:after="100" w:afterAutospacing="1"/>
              <w:jc w:val="both"/>
            </w:pPr>
            <w:r>
              <w:t xml:space="preserve"> </w:t>
            </w:r>
            <w:r w:rsidRPr="008A09DB">
              <w:t>32.</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Prekursoru operatoru karšu izsniegšana*</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ekspertīze</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50,00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50,00</w:t>
            </w:r>
          </w:p>
        </w:tc>
      </w:tr>
      <w:tr w:rsidR="008A1069" w:rsidRPr="00EA2463" w:rsidTr="00083B65">
        <w:trPr>
          <w:trHeight w:val="112"/>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8A09DB" w:rsidRDefault="00A3532C" w:rsidP="008A1069">
            <w:pPr>
              <w:spacing w:before="100" w:beforeAutospacing="1" w:after="100" w:afterAutospacing="1"/>
              <w:jc w:val="both"/>
            </w:pPr>
            <w:r>
              <w:t xml:space="preserve"> </w:t>
            </w:r>
            <w:r w:rsidRPr="008A09DB">
              <w:t>33.</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xml:space="preserve"> Iesnieguma un dokumentācijas ekspertīze Latvijā kontrolējamo narkotisko vielu, psihotropo vielu un prekursoru I, II un </w:t>
            </w:r>
            <w:r w:rsidRPr="00EA2463">
              <w:lastRenderedPageBreak/>
              <w:t xml:space="preserve">III sarakstā iekļauto augu, to vielu un zāļu izmantošanai medicīniskiem un veterinārmedicīniskiem zinātniskiem pētījumiem, fizisko un ķīmisko īpašību noteikšanai, kā arī apmācībām* </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lastRenderedPageBreak/>
              <w:t> ekspertīze</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50,00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50,00</w:t>
            </w:r>
          </w:p>
        </w:tc>
      </w:tr>
      <w:tr w:rsidR="008A1069" w:rsidRPr="00EA2463" w:rsidTr="00083B65">
        <w:trPr>
          <w:trHeight w:val="112"/>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8A09DB" w:rsidRDefault="00A3532C" w:rsidP="008A1069">
            <w:pPr>
              <w:spacing w:before="100" w:beforeAutospacing="1" w:after="100" w:afterAutospacing="1"/>
              <w:jc w:val="both"/>
            </w:pPr>
            <w:r>
              <w:lastRenderedPageBreak/>
              <w:t xml:space="preserve"> </w:t>
            </w:r>
            <w:r w:rsidRPr="008A09DB">
              <w:t>34.</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Atļaujas izsniegšana paralēli importēto zāļu izplatīšanai Latvijā*</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r w:rsidRPr="00EA2463">
              <w:t>atļauja</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r w:rsidRPr="00EA2463">
              <w:t>5,00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r w:rsidRPr="00EA2463">
              <w:t>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r w:rsidRPr="00EA2463">
              <w:t>5,00</w:t>
            </w:r>
          </w:p>
        </w:tc>
      </w:tr>
      <w:tr w:rsidR="008A1069" w:rsidRPr="00EA2463" w:rsidTr="00083B65">
        <w:trPr>
          <w:trHeight w:val="112"/>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8A09DB" w:rsidRDefault="00A3532C" w:rsidP="008A1069">
            <w:pPr>
              <w:spacing w:before="100" w:beforeAutospacing="1" w:after="100" w:afterAutospacing="1"/>
              <w:jc w:val="both"/>
            </w:pPr>
            <w:r>
              <w:t xml:space="preserve"> </w:t>
            </w:r>
            <w:r w:rsidRPr="008A09DB">
              <w:t>35.</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Atļaujas izsniegšana zāļu paraugu importam*</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r w:rsidRPr="00EA2463">
              <w:t>atļauja</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r w:rsidRPr="00EA2463">
              <w:t>5,00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r w:rsidRPr="00EA2463">
              <w:t>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r w:rsidRPr="00EA2463">
              <w:t>5,00</w:t>
            </w:r>
          </w:p>
        </w:tc>
      </w:tr>
      <w:tr w:rsidR="008A1069" w:rsidRPr="00EA2463" w:rsidTr="00083B65">
        <w:trPr>
          <w:trHeight w:val="112"/>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8A09DB" w:rsidRDefault="00A3532C" w:rsidP="008A1069">
            <w:pPr>
              <w:spacing w:before="100" w:beforeAutospacing="1" w:after="100" w:afterAutospacing="1"/>
              <w:jc w:val="both"/>
            </w:pPr>
            <w:r>
              <w:t xml:space="preserve"> </w:t>
            </w:r>
            <w:r w:rsidRPr="008A09DB">
              <w:t>36.</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Atļaujas izsniegšana psihotropo un  narkotisko vielu un zāļu, kā arī prekursoru ievešanai vai izvešanai*</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r w:rsidRPr="00EA2463">
              <w:t>atļauja</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r w:rsidRPr="00EA2463">
              <w:t>15,00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r w:rsidRPr="00EA2463">
              <w:t>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r w:rsidRPr="00EA2463">
              <w:t>15,00</w:t>
            </w:r>
          </w:p>
        </w:tc>
      </w:tr>
      <w:tr w:rsidR="008A1069" w:rsidRPr="00EA2463" w:rsidTr="00083B65">
        <w:trPr>
          <w:trHeight w:val="112"/>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8A09DB" w:rsidRDefault="00A3532C" w:rsidP="008A1069">
            <w:pPr>
              <w:spacing w:before="100" w:beforeAutospacing="1" w:after="100" w:afterAutospacing="1"/>
              <w:jc w:val="both"/>
            </w:pPr>
            <w:r>
              <w:t xml:space="preserve"> </w:t>
            </w:r>
            <w:r w:rsidRPr="008A09DB">
              <w:t>37.</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Atļaujas izsniegšana atlikušo zāļu krājumu izplatīšanai, ja zāles nav pārreģistrētas vai to pārreģistrācija ir atteikta*</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r w:rsidRPr="00EA2463">
              <w:t>atļauja</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r w:rsidRPr="00EA2463">
              <w:t>50,00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r w:rsidRPr="00EA2463">
              <w:t>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r w:rsidRPr="00EA2463">
              <w:t>50,00</w:t>
            </w:r>
          </w:p>
        </w:tc>
      </w:tr>
      <w:tr w:rsidR="008A1069" w:rsidRPr="00EA2463" w:rsidTr="00083B65">
        <w:trPr>
          <w:trHeight w:val="112"/>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8A09DB" w:rsidRDefault="00A3532C" w:rsidP="008A1069">
            <w:pPr>
              <w:spacing w:before="100" w:beforeAutospacing="1" w:after="100" w:afterAutospacing="1"/>
              <w:jc w:val="both"/>
            </w:pPr>
            <w:r>
              <w:rPr>
                <w:color w:val="FF0000"/>
              </w:rPr>
              <w:t xml:space="preserve"> </w:t>
            </w:r>
            <w:r w:rsidRPr="008A09DB">
              <w:t>38.</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xml:space="preserve"> Licences izsniegšana darbam ar prekursoriem* </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r w:rsidRPr="00EA2463">
              <w:t>licence</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r w:rsidRPr="00EA2463">
              <w:t>50,00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r w:rsidRPr="00EA2463">
              <w:t>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r w:rsidRPr="00EA2463">
              <w:t>50,00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4E4285" w:rsidRDefault="00A3532C" w:rsidP="008A1069">
            <w:pPr>
              <w:spacing w:before="100" w:beforeAutospacing="1" w:after="100" w:afterAutospacing="1"/>
              <w:jc w:val="both"/>
            </w:pPr>
            <w:r w:rsidRPr="004E4285">
              <w:t>39.</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Gada maksa par informācijas saņemšanu no Latvijas zāļu reģistra datubāzes</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gada abonements</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182,60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40,17</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222,77</w:t>
            </w:r>
          </w:p>
        </w:tc>
      </w:tr>
      <w:tr w:rsidR="00A3532C"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40.</w:t>
            </w:r>
          </w:p>
        </w:tc>
        <w:tc>
          <w:tcPr>
            <w:tcW w:w="13503" w:type="dxa"/>
            <w:gridSpan w:val="5"/>
            <w:tcBorders>
              <w:top w:val="single" w:sz="6" w:space="0" w:color="808080"/>
              <w:left w:val="single" w:sz="6" w:space="0" w:color="808080"/>
              <w:bottom w:val="single" w:sz="6" w:space="0" w:color="808080"/>
              <w:right w:val="single" w:sz="6" w:space="0" w:color="808080"/>
            </w:tcBorders>
            <w:vAlign w:val="center"/>
            <w:hideMark/>
          </w:tcPr>
          <w:p w:rsidR="00A3532C" w:rsidRPr="00EA2463" w:rsidRDefault="00A3532C" w:rsidP="008A1069">
            <w:pPr>
              <w:spacing w:before="100" w:beforeAutospacing="1" w:after="100" w:afterAutospacing="1"/>
            </w:pPr>
            <w:r w:rsidRPr="00EA2463">
              <w:t> Zāļu kvalitātes kontrole*</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40.1.</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zāļu identitātes noteikšana</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xml:space="preserve"> 40.1.1. </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izmantojot ķīmisku reakciju</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analīze</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10,40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10,40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40.1.2.</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xml:space="preserve"> izmantojot instrumentālās metodes un </w:t>
            </w:r>
            <w:proofErr w:type="spellStart"/>
            <w:r w:rsidRPr="00EA2463">
              <w:t>plānslāņa</w:t>
            </w:r>
            <w:proofErr w:type="spellEnd"/>
            <w:r w:rsidRPr="00EA2463">
              <w:t xml:space="preserve"> hromatogrāfiju (PSH)</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analīze</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26,65</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26,65</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40.2.</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w:t>
            </w:r>
            <w:proofErr w:type="spellStart"/>
            <w:r w:rsidRPr="00EA2463">
              <w:t>dzidrības</w:t>
            </w:r>
            <w:proofErr w:type="spellEnd"/>
            <w:r w:rsidRPr="00EA2463">
              <w:t xml:space="preserve"> noteikšana</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analīze</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4,42</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4,42</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40.3.</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krāsas atbilstības noteikšana</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analīze</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4,42</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4,42</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40.4.</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šķīdības noteikšana</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analīze</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4,42</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4,42</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40.5.</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w:t>
            </w:r>
            <w:proofErr w:type="spellStart"/>
            <w:r w:rsidRPr="00EA2463">
              <w:t>pH</w:t>
            </w:r>
            <w:proofErr w:type="spellEnd"/>
            <w:r w:rsidRPr="00EA2463">
              <w:t xml:space="preserve"> noteikšana</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analīze</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8,97</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8,97</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40.6.</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blīvuma noteikšana</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analīze</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9,88</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9,88</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40.7.</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refrakcijas koeficienta noteikšana</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analīze</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4,42</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4,42</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40.8.</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kušanas temperatūras noteikšana</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analīze</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10,92</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10,92</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40.9.</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optiskās rotācijas noteikšana</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analīze</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12,09</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12,09</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40.10.</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mehānisko piemaisījumu noteikšana</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40.10.1.</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vizuāli</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analīze</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7,93</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7,93</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40.10.2.</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instrumentāli</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analīze</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12,09</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12,09</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lastRenderedPageBreak/>
              <w:t> 40.11.</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piemaisījumu noteikšana</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40.11.1.</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izmantojot limitējošo testu metodes</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analīze</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8,71</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8,71</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40.11.2.</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xml:space="preserve"> izmantojot </w:t>
            </w:r>
            <w:proofErr w:type="spellStart"/>
            <w:r w:rsidRPr="00EA2463">
              <w:t>plānslāņa</w:t>
            </w:r>
            <w:proofErr w:type="spellEnd"/>
            <w:r w:rsidRPr="00EA2463">
              <w:t xml:space="preserve"> hromatogrāfiju (PSH)</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analīze</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34,45</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34,45</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40.12.</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nominālā tilpuma noteikšana</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analīze</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1,56</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1,56</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40.13.</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vidējās masas un novirzes no vidējās masas noteikšana</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analīze</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5,46</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5,46</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40.14.</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sulfātu pelnu daudzuma noteikšana</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analīze</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10,27</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10,27</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40.15.</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smago metālu satura noteikšana</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analīze</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10,27</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10,27</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40.16.</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masas zuduma noteikšana žāvējot</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analīze</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7,67</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7,67</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40.17.</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ūdens daudzuma noteikšana</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analīze</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11,44</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11,44</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40.18.</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sairšanas noteikšana</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analīze</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11,05</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11,05</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40.19.</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nobirzuma noteikšana</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analīze</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4,68</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4,68</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40.20.</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šķīšanas noteikšana (bez turpmākās attiecīgās kvantitatīvās analīzes)</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analīze</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33,15</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33,15</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40.21.</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cieto zāļu formu cietības noteikšana</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analīze</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5,98</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5,98</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40.22.</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cieto zāļu formu izmēru noteikšana</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analīze</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5,98</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5,98</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40.23.</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w:t>
            </w:r>
            <w:proofErr w:type="spellStart"/>
            <w:r w:rsidRPr="00EA2463">
              <w:t>osmolalitātes</w:t>
            </w:r>
            <w:proofErr w:type="spellEnd"/>
            <w:r w:rsidRPr="00EA2463">
              <w:t xml:space="preserve"> noteikšana</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analīze</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5,20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5,20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40.24.</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viskozitātes noteikšana</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analīze</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16,50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16,50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40.25.</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aktīvās vielas satura viendabīguma noteikšana</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40.25.1.</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izmantojot titrēšanu</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analīze</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72,28</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72,28</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40.25.2.</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xml:space="preserve"> izmantojot </w:t>
            </w:r>
            <w:proofErr w:type="spellStart"/>
            <w:r w:rsidRPr="00EA2463">
              <w:t>spektrofotometriju</w:t>
            </w:r>
            <w:proofErr w:type="spellEnd"/>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analīze</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79,43</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79,43</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40.25.3.</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xml:space="preserve"> izmantojot </w:t>
            </w:r>
            <w:proofErr w:type="spellStart"/>
            <w:r w:rsidRPr="00EA2463">
              <w:t>polarimetriju</w:t>
            </w:r>
            <w:proofErr w:type="spellEnd"/>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analīze</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50,70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50,70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40.25.4.</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izmantojot augsti efektīvo šķidruma hromatogrāfiju (AEŠH)</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analīze</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116,48</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116,48</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40.25.5.</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izmantojot gāzu hromatogrāfiju (GH)</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analīze</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81,25</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81,25</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40.25.6.</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xml:space="preserve"> izmantojot </w:t>
            </w:r>
            <w:proofErr w:type="spellStart"/>
            <w:r w:rsidRPr="00EA2463">
              <w:t>atomabsorbcijas</w:t>
            </w:r>
            <w:proofErr w:type="spellEnd"/>
            <w:r w:rsidRPr="00EA2463">
              <w:t xml:space="preserve"> spektrometriju (AAS)</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analīze</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116,35</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116,35</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40.26.</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kvantitatīvā satura noteikšana:</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40.26.1.</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izmantojot titrēšanu</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analīze</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29,12</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29,12</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40.26.2.</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xml:space="preserve"> izmantojot </w:t>
            </w:r>
            <w:proofErr w:type="spellStart"/>
            <w:r w:rsidRPr="00EA2463">
              <w:t>spektrofotometriju</w:t>
            </w:r>
            <w:proofErr w:type="spellEnd"/>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analīze</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44,59</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44,59</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40.26.3.</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xml:space="preserve"> izmantojot </w:t>
            </w:r>
            <w:proofErr w:type="spellStart"/>
            <w:r w:rsidRPr="00EA2463">
              <w:t>polarimetriju</w:t>
            </w:r>
            <w:proofErr w:type="spellEnd"/>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analīze</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21,06</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21,06</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40.26.4.</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izmantojot augsti efektīvo šķidruma hromatogrāfiju (AEŠH)</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analīze</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81,38</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81,38</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lastRenderedPageBreak/>
              <w:t> 40.26.5.</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izmantojot gāzu hromatogrāfiju (GH)</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analīze</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47,32</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47,32</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40.26.6.</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xml:space="preserve"> izmantojot </w:t>
            </w:r>
            <w:proofErr w:type="spellStart"/>
            <w:r w:rsidRPr="00EA2463">
              <w:t>atomabsorbcijas</w:t>
            </w:r>
            <w:proofErr w:type="spellEnd"/>
            <w:r w:rsidRPr="00EA2463">
              <w:t xml:space="preserve"> spektrometriju (AAS)</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analīze</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75,14</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75,14</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xml:space="preserve"> 40.27. </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sterilitātes pārbaude</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analīze</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19,50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19,50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40.28.</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mikrobioloģiskās tīrības noteikšana</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analīze</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58,50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58,50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41.</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Zāļu kvalitātes kontroles analīzes protokola tulkojums un noformēšana angļu valodā</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protokols</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19,50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4,29</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23,79</w:t>
            </w:r>
          </w:p>
        </w:tc>
      </w:tr>
      <w:tr w:rsidR="00A3532C"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42.</w:t>
            </w:r>
          </w:p>
        </w:tc>
        <w:tc>
          <w:tcPr>
            <w:tcW w:w="13503" w:type="dxa"/>
            <w:gridSpan w:val="5"/>
            <w:tcBorders>
              <w:top w:val="single" w:sz="6" w:space="0" w:color="808080"/>
              <w:left w:val="single" w:sz="6" w:space="0" w:color="808080"/>
              <w:bottom w:val="single" w:sz="6" w:space="0" w:color="808080"/>
              <w:right w:val="single" w:sz="6" w:space="0" w:color="808080"/>
            </w:tcBorders>
            <w:vAlign w:val="center"/>
            <w:hideMark/>
          </w:tcPr>
          <w:p w:rsidR="00A3532C" w:rsidRPr="00EA2463" w:rsidRDefault="00A3532C" w:rsidP="008A1069">
            <w:pPr>
              <w:spacing w:before="100" w:beforeAutospacing="1" w:after="100" w:afterAutospacing="1"/>
            </w:pPr>
            <w:r w:rsidRPr="00EA2463">
              <w:t> Ārstniecības augu drogu kvalitātes kontrole*</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42.1.</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identitātes noteikšana</w:t>
            </w:r>
          </w:p>
        </w:tc>
        <w:tc>
          <w:tcPr>
            <w:tcW w:w="2651" w:type="dxa"/>
            <w:tcBorders>
              <w:top w:val="single" w:sz="6" w:space="0" w:color="808080"/>
              <w:left w:val="single" w:sz="6" w:space="0" w:color="808080"/>
              <w:bottom w:val="single" w:sz="6" w:space="0" w:color="808080"/>
              <w:right w:val="single" w:sz="6" w:space="0" w:color="808080"/>
            </w:tcBorders>
            <w:vAlign w:val="center"/>
            <w:hideMark/>
          </w:tcPr>
          <w:p w:rsidR="00A3532C" w:rsidRPr="00EA2463" w:rsidRDefault="00A3532C" w:rsidP="008A1069">
            <w:pPr>
              <w:spacing w:before="100" w:beforeAutospacing="1" w:after="100" w:afterAutospacing="1"/>
            </w:pPr>
            <w:r w:rsidRPr="00EA2463">
              <w:t>  </w:t>
            </w:r>
          </w:p>
        </w:tc>
        <w:tc>
          <w:tcPr>
            <w:tcW w:w="1743" w:type="dxa"/>
            <w:tcBorders>
              <w:top w:val="single" w:sz="6" w:space="0" w:color="808080"/>
              <w:left w:val="single" w:sz="6" w:space="0" w:color="808080"/>
              <w:bottom w:val="single" w:sz="6" w:space="0" w:color="808080"/>
              <w:right w:val="single" w:sz="6" w:space="0" w:color="808080"/>
            </w:tcBorders>
            <w:vAlign w:val="center"/>
            <w:hideMark/>
          </w:tcPr>
          <w:p w:rsidR="00A3532C" w:rsidRPr="00EA2463" w:rsidRDefault="00A3532C" w:rsidP="008A1069">
            <w:pPr>
              <w:spacing w:before="100" w:beforeAutospacing="1" w:after="100" w:afterAutospacing="1"/>
            </w:pPr>
            <w:r w:rsidRPr="00EA2463">
              <w:t>  </w:t>
            </w:r>
          </w:p>
        </w:tc>
        <w:tc>
          <w:tcPr>
            <w:tcW w:w="1418" w:type="dxa"/>
            <w:tcBorders>
              <w:top w:val="single" w:sz="6" w:space="0" w:color="808080"/>
              <w:left w:val="single" w:sz="6" w:space="0" w:color="808080"/>
              <w:bottom w:val="single" w:sz="6" w:space="0" w:color="808080"/>
              <w:right w:val="single" w:sz="6" w:space="0" w:color="808080"/>
            </w:tcBorders>
            <w:vAlign w:val="center"/>
            <w:hideMark/>
          </w:tcPr>
          <w:p w:rsidR="00A3532C" w:rsidRPr="00EA2463" w:rsidRDefault="00A3532C" w:rsidP="008A1069">
            <w:pPr>
              <w:spacing w:before="100" w:beforeAutospacing="1" w:after="100" w:afterAutospacing="1"/>
            </w:pPr>
            <w:r w:rsidRPr="00EA2463">
              <w:t>  </w:t>
            </w:r>
          </w:p>
        </w:tc>
        <w:tc>
          <w:tcPr>
            <w:tcW w:w="1491" w:type="dxa"/>
            <w:tcBorders>
              <w:top w:val="single" w:sz="6" w:space="0" w:color="808080"/>
              <w:left w:val="single" w:sz="6" w:space="0" w:color="808080"/>
              <w:bottom w:val="single" w:sz="6" w:space="0" w:color="808080"/>
              <w:right w:val="single" w:sz="6" w:space="0" w:color="808080"/>
            </w:tcBorders>
            <w:vAlign w:val="center"/>
            <w:hideMark/>
          </w:tcPr>
          <w:p w:rsidR="00A3532C" w:rsidRPr="00EA2463" w:rsidRDefault="00A3532C" w:rsidP="008A1069">
            <w:pPr>
              <w:spacing w:before="100" w:beforeAutospacing="1" w:after="100" w:afterAutospacing="1"/>
            </w:pPr>
            <w:r w:rsidRPr="00EA2463">
              <w:t>  </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42.1.1.</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ārējās pazīmes (ārstniecības augu drogas)</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analīze</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2,20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2,20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42.1.2.</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mikroskopija (ārstniecības augu drogas)</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analīze</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9,36</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9,36</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42.2.</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piemaisījumu noteikšana ārstniecības augu drogām</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analīze</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8,19</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8,19</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42.3.</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kvantitatīvā satura noteikšana</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42.3.1.</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w:t>
            </w:r>
            <w:proofErr w:type="spellStart"/>
            <w:r w:rsidRPr="00EA2463">
              <w:t>ekstraktīvo</w:t>
            </w:r>
            <w:proofErr w:type="spellEnd"/>
            <w:r w:rsidRPr="00EA2463">
              <w:t xml:space="preserve"> vielu saturs ārstniecības augu drogās</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analīze</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32,11</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32,11</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42.3.2.</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ēterisko vielu saturs ārstniecības augu drogās</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analīze</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32,11</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32,11</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42.4.</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ārstniecības augu drogu sasmalcināšanas pakāpe</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analīze</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41F69" w:rsidRDefault="00A3532C" w:rsidP="008A1069">
            <w:pPr>
              <w:spacing w:before="100" w:beforeAutospacing="1" w:after="100" w:afterAutospacing="1"/>
            </w:pPr>
            <w:r w:rsidRPr="00E41F69">
              <w:t> 4,29</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41F69" w:rsidRDefault="00A3532C" w:rsidP="008A1069">
            <w:pPr>
              <w:spacing w:before="100" w:beforeAutospacing="1" w:after="100" w:afterAutospacing="1"/>
            </w:pPr>
            <w:r w:rsidRPr="00E41F69">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41F69" w:rsidRDefault="00A3532C" w:rsidP="008A1069">
            <w:pPr>
              <w:spacing w:before="100" w:beforeAutospacing="1" w:after="100" w:afterAutospacing="1"/>
            </w:pPr>
            <w:r w:rsidRPr="00E41F69">
              <w:t> 4,29</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43.</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Attīrītā ūdens kvalitātes kontrole (aptiekās)</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paraugs</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41F69" w:rsidRDefault="00A3532C" w:rsidP="008A1069">
            <w:pPr>
              <w:spacing w:before="100" w:beforeAutospacing="1" w:after="100" w:afterAutospacing="1"/>
            </w:pPr>
            <w:r w:rsidRPr="00E41F69">
              <w:t> 19,50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41F69" w:rsidRDefault="00A3532C" w:rsidP="008A1069">
            <w:pPr>
              <w:spacing w:before="100" w:beforeAutospacing="1" w:after="100" w:afterAutospacing="1"/>
            </w:pPr>
            <w:r w:rsidRPr="00E41F69">
              <w:t> 4,10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41F69" w:rsidRDefault="00A3532C" w:rsidP="008A1069">
            <w:pPr>
              <w:spacing w:before="100" w:beforeAutospacing="1" w:after="100" w:afterAutospacing="1"/>
            </w:pPr>
            <w:r w:rsidRPr="00E41F69">
              <w:t> 23,60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44.</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Titrēto šķīdumu, indikatoru un reaktīvu pagatavošana aptiekām*</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nosaukums</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3,90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3,90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45.</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Ūdens mikrobioloģiskās tīrības kontrole</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analīze</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6,50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1,43</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7,93</w:t>
            </w:r>
          </w:p>
        </w:tc>
      </w:tr>
      <w:tr w:rsidR="008A1069" w:rsidRPr="008265EF"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8265EF" w:rsidRDefault="00A3532C" w:rsidP="008A1069">
            <w:pPr>
              <w:spacing w:before="100" w:beforeAutospacing="1" w:after="100" w:afterAutospacing="1"/>
            </w:pPr>
            <w:r w:rsidRPr="008265EF">
              <w:t> 46.</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8265EF" w:rsidRDefault="00A3532C" w:rsidP="008265EF">
            <w:pPr>
              <w:spacing w:before="100" w:beforeAutospacing="1" w:after="100" w:afterAutospacing="1"/>
            </w:pPr>
            <w:r w:rsidRPr="008265EF">
              <w:t> </w:t>
            </w:r>
            <w:r w:rsidR="008265EF" w:rsidRPr="008265EF">
              <w:t>I</w:t>
            </w:r>
            <w:r w:rsidR="00B942F4" w:rsidRPr="008265EF">
              <w:t>zbraukums</w:t>
            </w:r>
            <w:r w:rsidR="008265EF" w:rsidRPr="008265EF">
              <w:t xml:space="preserve"> attīrītā ūdens paraugu atlasei no aptiekām</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8265EF" w:rsidRDefault="00A3532C" w:rsidP="008A1069">
            <w:pPr>
              <w:spacing w:before="100" w:beforeAutospacing="1" w:after="100" w:afterAutospacing="1"/>
            </w:pPr>
            <w:r w:rsidRPr="008265EF">
              <w:t> 1 km</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8265EF" w:rsidRDefault="00A3532C" w:rsidP="008A1069">
            <w:pPr>
              <w:spacing w:before="100" w:beforeAutospacing="1" w:after="100" w:afterAutospacing="1"/>
            </w:pPr>
            <w:r w:rsidRPr="008265EF">
              <w:t> 0,20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8265EF" w:rsidRDefault="00A3532C" w:rsidP="008A1069">
            <w:pPr>
              <w:spacing w:before="100" w:beforeAutospacing="1" w:after="100" w:afterAutospacing="1"/>
            </w:pPr>
            <w:r w:rsidRPr="008265EF">
              <w:t> 0,04</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8265EF" w:rsidRDefault="00A3532C" w:rsidP="008A1069">
            <w:pPr>
              <w:spacing w:before="100" w:beforeAutospacing="1" w:after="100" w:afterAutospacing="1"/>
            </w:pPr>
            <w:r w:rsidRPr="008265EF">
              <w:t> 0,24</w:t>
            </w:r>
          </w:p>
        </w:tc>
      </w:tr>
      <w:tr w:rsidR="008A1069" w:rsidRPr="00EA2463" w:rsidTr="00083B65">
        <w:trPr>
          <w:trHeight w:val="685"/>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47.</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Eksperta slēdziena noformēšana pēc oficiālā pieprasījuma*</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eksperta slēdziens</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50,00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50,00</w:t>
            </w:r>
          </w:p>
        </w:tc>
      </w:tr>
      <w:tr w:rsidR="00A3532C"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pPr>
            <w:r w:rsidRPr="000B5D75">
              <w:rPr>
                <w:strike/>
              </w:rPr>
              <w:t>4</w:t>
            </w:r>
            <w:r w:rsidRPr="000B5D75">
              <w:t>8.</w:t>
            </w:r>
          </w:p>
        </w:tc>
        <w:tc>
          <w:tcPr>
            <w:tcW w:w="13503" w:type="dxa"/>
            <w:gridSpan w:val="5"/>
            <w:tcBorders>
              <w:top w:val="single" w:sz="6" w:space="0" w:color="808080"/>
              <w:left w:val="single" w:sz="6" w:space="0" w:color="808080"/>
              <w:bottom w:val="single" w:sz="6" w:space="0" w:color="808080"/>
              <w:right w:val="single" w:sz="6" w:space="0" w:color="808080"/>
            </w:tcBorders>
            <w:vAlign w:val="center"/>
            <w:hideMark/>
          </w:tcPr>
          <w:p w:rsidR="00A3532C" w:rsidRPr="000B5D75" w:rsidRDefault="00A3532C" w:rsidP="008A1069">
            <w:pPr>
              <w:spacing w:before="100" w:beforeAutospacing="1" w:after="100" w:afterAutospacing="1"/>
            </w:pPr>
            <w:r w:rsidRPr="000B5D75">
              <w:t> Labas ražošanas prakses nodrošinājuma pārbaude zāļu ražošanas vai importēšanas uzņēmumā vai laboratorijā, kas kvalitātes kontroli veic, pamatojoties uz līgumu*, un ja pārbaude objektā ilgst</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pPr>
            <w:r w:rsidRPr="000B5D75">
              <w:t>48.1.</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pPr>
            <w:r w:rsidRPr="000B5D75">
              <w:t xml:space="preserve"> vienu dienu </w:t>
            </w:r>
            <w:r w:rsidRPr="000B5D75">
              <w:br/>
              <w:t>(viens inspektors )</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pPr>
            <w:r w:rsidRPr="000B5D75">
              <w:t> 1 zāļu ražošanas uzņēmums</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pPr>
            <w:r w:rsidRPr="000B5D75">
              <w:t> 246,00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pPr>
            <w:r w:rsidRPr="000B5D75">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pPr>
            <w:r w:rsidRPr="000B5D75">
              <w:t> 246,00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pPr>
            <w:r w:rsidRPr="000B5D75">
              <w:t>48.2.</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pPr>
            <w:r w:rsidRPr="000B5D75">
              <w:t xml:space="preserve"> divas dienas </w:t>
            </w:r>
            <w:r w:rsidRPr="000B5D75">
              <w:br/>
              <w:t xml:space="preserve">(viens inspektors) </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pPr>
            <w:r w:rsidRPr="000B5D75">
              <w:t> 1 zāļu ražošanas uzņēmums</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pPr>
            <w:r w:rsidRPr="000B5D75">
              <w:t> 312,00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pPr>
            <w:r w:rsidRPr="000B5D75">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pPr>
            <w:r w:rsidRPr="000B5D75">
              <w:t> 312,00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pPr>
            <w:r w:rsidRPr="000B5D75">
              <w:t>48.3.</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pPr>
            <w:r w:rsidRPr="000B5D75">
              <w:t xml:space="preserve"> trīs dienas </w:t>
            </w:r>
            <w:r w:rsidRPr="000B5D75">
              <w:br/>
            </w:r>
            <w:r w:rsidRPr="000B5D75">
              <w:lastRenderedPageBreak/>
              <w:t>(viens inspektors)</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pPr>
            <w:r w:rsidRPr="000B5D75">
              <w:lastRenderedPageBreak/>
              <w:t xml:space="preserve"> 1 zāļu ražošanas </w:t>
            </w:r>
            <w:r w:rsidRPr="000B5D75">
              <w:lastRenderedPageBreak/>
              <w:t>uzņēmums</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pPr>
            <w:r w:rsidRPr="000B5D75">
              <w:lastRenderedPageBreak/>
              <w:t> 378,00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pPr>
            <w:r w:rsidRPr="000B5D75">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pPr>
            <w:r w:rsidRPr="000B5D75">
              <w:t> 378,00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pPr>
            <w:r w:rsidRPr="000B5D75">
              <w:lastRenderedPageBreak/>
              <w:t>48.4.</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pPr>
            <w:r w:rsidRPr="000B5D75">
              <w:t xml:space="preserve"> četras dienas </w:t>
            </w:r>
            <w:r w:rsidRPr="000B5D75">
              <w:br/>
              <w:t>(viens inspektors)</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pPr>
            <w:r w:rsidRPr="000B5D75">
              <w:t> 1 zāļu ražošanas uzņēmums</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pPr>
            <w:r w:rsidRPr="000B5D75">
              <w:t> 444,00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pPr>
            <w:r w:rsidRPr="000B5D75">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pPr>
            <w:r w:rsidRPr="000B5D75">
              <w:t> 444,00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pPr>
            <w:r w:rsidRPr="000B5D75">
              <w:t>48.5.</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pPr>
            <w:r w:rsidRPr="000B5D75">
              <w:t xml:space="preserve"> piecas dienas </w:t>
            </w:r>
            <w:r w:rsidRPr="000B5D75">
              <w:br/>
              <w:t>(viens inspektors)</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pPr>
            <w:r w:rsidRPr="000B5D75">
              <w:t> 1 zāļu ražošanas uzņēmums</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pPr>
            <w:r w:rsidRPr="000B5D75">
              <w:t> 510,00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pPr>
            <w:r w:rsidRPr="000B5D75">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pPr>
            <w:r w:rsidRPr="000B5D75">
              <w:t> 510,00</w:t>
            </w:r>
          </w:p>
        </w:tc>
      </w:tr>
      <w:tr w:rsidR="00A3532C" w:rsidRPr="00EA2463" w:rsidTr="00083B65">
        <w:trPr>
          <w:tblCellSpacing w:w="0" w:type="dxa"/>
          <w:jc w:val="center"/>
        </w:trPr>
        <w:tc>
          <w:tcPr>
            <w:tcW w:w="14781" w:type="dxa"/>
            <w:gridSpan w:val="7"/>
            <w:tcBorders>
              <w:top w:val="single" w:sz="6" w:space="0" w:color="808080"/>
              <w:left w:val="single" w:sz="6" w:space="0" w:color="808080"/>
              <w:bottom w:val="single" w:sz="6" w:space="0" w:color="808080"/>
              <w:right w:val="single" w:sz="6" w:space="0" w:color="808080"/>
            </w:tcBorders>
            <w:hideMark/>
          </w:tcPr>
          <w:tbl>
            <w:tblPr>
              <w:tblW w:w="14734"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tblPr>
            <w:tblGrid>
              <w:gridCol w:w="1359"/>
              <w:gridCol w:w="6097"/>
              <w:gridCol w:w="2693"/>
              <w:gridCol w:w="1703"/>
              <w:gridCol w:w="1414"/>
              <w:gridCol w:w="1468"/>
            </w:tblGrid>
            <w:tr w:rsidR="00A3532C" w:rsidRPr="000B5D75" w:rsidTr="00732A10">
              <w:trPr>
                <w:trHeight w:val="60"/>
              </w:trPr>
              <w:tc>
                <w:tcPr>
                  <w:tcW w:w="461" w:type="pct"/>
                  <w:tcBorders>
                    <w:top w:val="outset" w:sz="6" w:space="0" w:color="808080"/>
                    <w:left w:val="outset" w:sz="6" w:space="0" w:color="808080"/>
                    <w:bottom w:val="outset" w:sz="6" w:space="0" w:color="808080"/>
                    <w:right w:val="outset" w:sz="6" w:space="0" w:color="808080"/>
                  </w:tcBorders>
                  <w:hideMark/>
                </w:tcPr>
                <w:p w:rsidR="00A3532C" w:rsidRPr="000B5D75" w:rsidRDefault="00A3532C" w:rsidP="008A1069">
                  <w:pPr>
                    <w:spacing w:before="100" w:beforeAutospacing="1" w:after="100" w:afterAutospacing="1" w:line="60" w:lineRule="atLeast"/>
                  </w:pPr>
                  <w:r w:rsidRPr="000B5D75">
                    <w:t>49.</w:t>
                  </w:r>
                </w:p>
              </w:tc>
              <w:tc>
                <w:tcPr>
                  <w:tcW w:w="4539" w:type="pct"/>
                  <w:gridSpan w:val="5"/>
                  <w:tcBorders>
                    <w:top w:val="outset" w:sz="6" w:space="0" w:color="808080"/>
                    <w:left w:val="outset" w:sz="6" w:space="0" w:color="808080"/>
                    <w:bottom w:val="outset" w:sz="6" w:space="0" w:color="808080"/>
                    <w:right w:val="outset" w:sz="6" w:space="0" w:color="808080"/>
                  </w:tcBorders>
                  <w:hideMark/>
                </w:tcPr>
                <w:p w:rsidR="00A3532C" w:rsidRPr="000B5D75" w:rsidRDefault="00A3532C" w:rsidP="008A1069">
                  <w:pPr>
                    <w:spacing w:before="100" w:beforeAutospacing="1" w:after="100" w:afterAutospacing="1" w:line="60" w:lineRule="atLeast"/>
                  </w:pPr>
                  <w:r w:rsidRPr="000B5D75">
                    <w:t> Labas ražošanas prakses nodrošinājuma pārbaude valstī, kas nav Eiropas Ekonomikas zonas dalībvalsts, zāļu ražošanas uzņēmumā vai laboratorijā, kas kvalitātes kontroli veic, pamatojoties uz līgumu*, un ja pārbaude objektā ilgst</w:t>
                  </w:r>
                </w:p>
              </w:tc>
            </w:tr>
            <w:tr w:rsidR="00A3532C" w:rsidRPr="000B5D75" w:rsidTr="00732A10">
              <w:trPr>
                <w:trHeight w:val="60"/>
              </w:trPr>
              <w:tc>
                <w:tcPr>
                  <w:tcW w:w="461" w:type="pct"/>
                  <w:tcBorders>
                    <w:top w:val="outset" w:sz="6" w:space="0" w:color="808080"/>
                    <w:left w:val="outset" w:sz="6" w:space="0" w:color="808080"/>
                    <w:bottom w:val="outset" w:sz="6" w:space="0" w:color="808080"/>
                    <w:right w:val="outset" w:sz="6" w:space="0" w:color="808080"/>
                  </w:tcBorders>
                  <w:hideMark/>
                </w:tcPr>
                <w:p w:rsidR="00A3532C" w:rsidRPr="000B5D75" w:rsidRDefault="00A3532C" w:rsidP="008A1069">
                  <w:pPr>
                    <w:spacing w:before="100" w:beforeAutospacing="1" w:after="100" w:afterAutospacing="1" w:line="60" w:lineRule="atLeast"/>
                    <w:rPr>
                      <w:strike/>
                    </w:rPr>
                  </w:pPr>
                  <w:r w:rsidRPr="000B5D75">
                    <w:t>49.1.</w:t>
                  </w:r>
                </w:p>
              </w:tc>
              <w:tc>
                <w:tcPr>
                  <w:tcW w:w="2069" w:type="pct"/>
                  <w:tcBorders>
                    <w:top w:val="outset" w:sz="6" w:space="0" w:color="808080"/>
                    <w:left w:val="outset" w:sz="6" w:space="0" w:color="808080"/>
                    <w:bottom w:val="outset" w:sz="6" w:space="0" w:color="808080"/>
                    <w:right w:val="outset" w:sz="6" w:space="0" w:color="808080"/>
                  </w:tcBorders>
                  <w:vAlign w:val="center"/>
                  <w:hideMark/>
                </w:tcPr>
                <w:p w:rsidR="00A3532C" w:rsidRPr="000B5D75" w:rsidRDefault="00A3532C" w:rsidP="008A1069">
                  <w:pPr>
                    <w:spacing w:before="100" w:beforeAutospacing="1" w:after="100" w:afterAutospacing="1" w:line="60" w:lineRule="atLeast"/>
                  </w:pPr>
                  <w:r w:rsidRPr="000B5D75">
                    <w:t> vienu dienu (viens inspektors)</w:t>
                  </w:r>
                </w:p>
              </w:tc>
              <w:tc>
                <w:tcPr>
                  <w:tcW w:w="914" w:type="pct"/>
                  <w:tcBorders>
                    <w:top w:val="outset" w:sz="6" w:space="0" w:color="808080"/>
                    <w:left w:val="outset" w:sz="6" w:space="0" w:color="808080"/>
                    <w:bottom w:val="outset" w:sz="6" w:space="0" w:color="808080"/>
                    <w:right w:val="outset" w:sz="6" w:space="0" w:color="808080"/>
                  </w:tcBorders>
                  <w:vAlign w:val="center"/>
                  <w:hideMark/>
                </w:tcPr>
                <w:p w:rsidR="00A3532C" w:rsidRPr="000B5D75" w:rsidRDefault="00A3532C" w:rsidP="008A1069">
                  <w:pPr>
                    <w:spacing w:before="100" w:beforeAutospacing="1" w:after="100" w:afterAutospacing="1" w:line="60" w:lineRule="atLeast"/>
                  </w:pPr>
                  <w:r w:rsidRPr="000B5D75">
                    <w:t> 1 zāļu ražošanas uzņēmums</w:t>
                  </w:r>
                </w:p>
              </w:tc>
              <w:tc>
                <w:tcPr>
                  <w:tcW w:w="578" w:type="pct"/>
                  <w:tcBorders>
                    <w:top w:val="outset" w:sz="6" w:space="0" w:color="808080"/>
                    <w:left w:val="outset" w:sz="6" w:space="0" w:color="808080"/>
                    <w:bottom w:val="outset" w:sz="6" w:space="0" w:color="808080"/>
                    <w:right w:val="outset" w:sz="6" w:space="0" w:color="808080"/>
                  </w:tcBorders>
                  <w:vAlign w:val="center"/>
                  <w:hideMark/>
                </w:tcPr>
                <w:p w:rsidR="00A3532C" w:rsidRPr="000B5D75" w:rsidRDefault="00A3532C" w:rsidP="008A1069">
                  <w:pPr>
                    <w:spacing w:before="100" w:beforeAutospacing="1" w:after="100" w:afterAutospacing="1" w:line="60" w:lineRule="atLeast"/>
                  </w:pPr>
                  <w:r w:rsidRPr="000B5D75">
                    <w:t> 369,00</w:t>
                  </w:r>
                </w:p>
              </w:tc>
              <w:tc>
                <w:tcPr>
                  <w:tcW w:w="480" w:type="pct"/>
                  <w:tcBorders>
                    <w:top w:val="outset" w:sz="6" w:space="0" w:color="808080"/>
                    <w:left w:val="outset" w:sz="6" w:space="0" w:color="808080"/>
                    <w:bottom w:val="outset" w:sz="6" w:space="0" w:color="808080"/>
                    <w:right w:val="outset" w:sz="6" w:space="0" w:color="808080"/>
                  </w:tcBorders>
                  <w:vAlign w:val="center"/>
                  <w:hideMark/>
                </w:tcPr>
                <w:p w:rsidR="00A3532C" w:rsidRPr="000B5D75" w:rsidRDefault="00A3532C" w:rsidP="008A1069">
                  <w:pPr>
                    <w:spacing w:before="100" w:beforeAutospacing="1" w:after="100" w:afterAutospacing="1" w:line="60" w:lineRule="atLeast"/>
                  </w:pPr>
                  <w:r w:rsidRPr="000B5D75">
                    <w:t> 0,00</w:t>
                  </w:r>
                </w:p>
              </w:tc>
              <w:tc>
                <w:tcPr>
                  <w:tcW w:w="498" w:type="pct"/>
                  <w:tcBorders>
                    <w:top w:val="outset" w:sz="6" w:space="0" w:color="808080"/>
                    <w:left w:val="outset" w:sz="6" w:space="0" w:color="808080"/>
                    <w:bottom w:val="outset" w:sz="6" w:space="0" w:color="808080"/>
                    <w:right w:val="outset" w:sz="6" w:space="0" w:color="808080"/>
                  </w:tcBorders>
                  <w:vAlign w:val="center"/>
                  <w:hideMark/>
                </w:tcPr>
                <w:p w:rsidR="00A3532C" w:rsidRPr="000B5D75" w:rsidRDefault="00A3532C" w:rsidP="008A1069">
                  <w:pPr>
                    <w:spacing w:before="100" w:beforeAutospacing="1" w:after="100" w:afterAutospacing="1" w:line="60" w:lineRule="atLeast"/>
                  </w:pPr>
                  <w:r w:rsidRPr="000B5D75">
                    <w:t> 369,00</w:t>
                  </w:r>
                </w:p>
              </w:tc>
            </w:tr>
            <w:tr w:rsidR="00A3532C" w:rsidRPr="000B5D75" w:rsidTr="00732A10">
              <w:trPr>
                <w:trHeight w:val="60"/>
              </w:trPr>
              <w:tc>
                <w:tcPr>
                  <w:tcW w:w="461" w:type="pct"/>
                  <w:tcBorders>
                    <w:top w:val="outset" w:sz="6" w:space="0" w:color="808080"/>
                    <w:left w:val="outset" w:sz="6" w:space="0" w:color="808080"/>
                    <w:bottom w:val="outset" w:sz="6" w:space="0" w:color="808080"/>
                    <w:right w:val="outset" w:sz="6" w:space="0" w:color="808080"/>
                  </w:tcBorders>
                  <w:hideMark/>
                </w:tcPr>
                <w:p w:rsidR="00A3532C" w:rsidRPr="000B5D75" w:rsidRDefault="00A3532C" w:rsidP="008A1069">
                  <w:pPr>
                    <w:spacing w:before="100" w:beforeAutospacing="1" w:after="100" w:afterAutospacing="1" w:line="60" w:lineRule="atLeast"/>
                  </w:pPr>
                  <w:r w:rsidRPr="000B5D75">
                    <w:t>49.2.</w:t>
                  </w:r>
                </w:p>
              </w:tc>
              <w:tc>
                <w:tcPr>
                  <w:tcW w:w="2069" w:type="pct"/>
                  <w:tcBorders>
                    <w:top w:val="outset" w:sz="6" w:space="0" w:color="808080"/>
                    <w:left w:val="outset" w:sz="6" w:space="0" w:color="808080"/>
                    <w:bottom w:val="outset" w:sz="6" w:space="0" w:color="808080"/>
                    <w:right w:val="outset" w:sz="6" w:space="0" w:color="808080"/>
                  </w:tcBorders>
                  <w:vAlign w:val="center"/>
                  <w:hideMark/>
                </w:tcPr>
                <w:p w:rsidR="00A3532C" w:rsidRPr="000B5D75" w:rsidRDefault="00A3532C" w:rsidP="008A1069">
                  <w:pPr>
                    <w:spacing w:before="100" w:beforeAutospacing="1" w:after="100" w:afterAutospacing="1" w:line="60" w:lineRule="atLeast"/>
                  </w:pPr>
                  <w:r w:rsidRPr="000B5D75">
                    <w:t> divas dienas (viens inspektors)</w:t>
                  </w:r>
                </w:p>
              </w:tc>
              <w:tc>
                <w:tcPr>
                  <w:tcW w:w="914" w:type="pct"/>
                  <w:tcBorders>
                    <w:top w:val="outset" w:sz="6" w:space="0" w:color="808080"/>
                    <w:left w:val="outset" w:sz="6" w:space="0" w:color="808080"/>
                    <w:bottom w:val="outset" w:sz="6" w:space="0" w:color="808080"/>
                    <w:right w:val="outset" w:sz="6" w:space="0" w:color="808080"/>
                  </w:tcBorders>
                  <w:vAlign w:val="center"/>
                  <w:hideMark/>
                </w:tcPr>
                <w:p w:rsidR="00A3532C" w:rsidRPr="000B5D75" w:rsidRDefault="00A3532C" w:rsidP="008A1069">
                  <w:pPr>
                    <w:spacing w:before="100" w:beforeAutospacing="1" w:after="100" w:afterAutospacing="1" w:line="60" w:lineRule="atLeast"/>
                  </w:pPr>
                  <w:r w:rsidRPr="000B5D75">
                    <w:t> 1 zāļu ražošanas uzņēmums</w:t>
                  </w:r>
                </w:p>
              </w:tc>
              <w:tc>
                <w:tcPr>
                  <w:tcW w:w="578" w:type="pct"/>
                  <w:tcBorders>
                    <w:top w:val="outset" w:sz="6" w:space="0" w:color="808080"/>
                    <w:left w:val="outset" w:sz="6" w:space="0" w:color="808080"/>
                    <w:bottom w:val="outset" w:sz="6" w:space="0" w:color="808080"/>
                    <w:right w:val="outset" w:sz="6" w:space="0" w:color="808080"/>
                  </w:tcBorders>
                  <w:vAlign w:val="center"/>
                  <w:hideMark/>
                </w:tcPr>
                <w:p w:rsidR="00A3532C" w:rsidRPr="000B5D75" w:rsidRDefault="00A3532C" w:rsidP="008A1069">
                  <w:pPr>
                    <w:spacing w:before="100" w:beforeAutospacing="1" w:after="100" w:afterAutospacing="1" w:line="60" w:lineRule="atLeast"/>
                  </w:pPr>
                  <w:r w:rsidRPr="000B5D75">
                    <w:t> 468,00</w:t>
                  </w:r>
                </w:p>
              </w:tc>
              <w:tc>
                <w:tcPr>
                  <w:tcW w:w="480" w:type="pct"/>
                  <w:tcBorders>
                    <w:top w:val="outset" w:sz="6" w:space="0" w:color="808080"/>
                    <w:left w:val="outset" w:sz="6" w:space="0" w:color="808080"/>
                    <w:bottom w:val="outset" w:sz="6" w:space="0" w:color="808080"/>
                    <w:right w:val="outset" w:sz="6" w:space="0" w:color="808080"/>
                  </w:tcBorders>
                  <w:vAlign w:val="center"/>
                  <w:hideMark/>
                </w:tcPr>
                <w:p w:rsidR="00A3532C" w:rsidRPr="000B5D75" w:rsidRDefault="00A3532C" w:rsidP="008A1069">
                  <w:pPr>
                    <w:spacing w:before="100" w:beforeAutospacing="1" w:after="100" w:afterAutospacing="1" w:line="60" w:lineRule="atLeast"/>
                  </w:pPr>
                  <w:r w:rsidRPr="000B5D75">
                    <w:t> 0,00</w:t>
                  </w:r>
                </w:p>
              </w:tc>
              <w:tc>
                <w:tcPr>
                  <w:tcW w:w="498" w:type="pct"/>
                  <w:tcBorders>
                    <w:top w:val="outset" w:sz="6" w:space="0" w:color="808080"/>
                    <w:left w:val="outset" w:sz="6" w:space="0" w:color="808080"/>
                    <w:bottom w:val="outset" w:sz="6" w:space="0" w:color="808080"/>
                    <w:right w:val="outset" w:sz="6" w:space="0" w:color="808080"/>
                  </w:tcBorders>
                  <w:vAlign w:val="center"/>
                  <w:hideMark/>
                </w:tcPr>
                <w:p w:rsidR="00A3532C" w:rsidRPr="000B5D75" w:rsidRDefault="00A3532C" w:rsidP="008A1069">
                  <w:pPr>
                    <w:spacing w:before="100" w:beforeAutospacing="1" w:after="100" w:afterAutospacing="1" w:line="60" w:lineRule="atLeast"/>
                  </w:pPr>
                  <w:r w:rsidRPr="000B5D75">
                    <w:t> 468,00</w:t>
                  </w:r>
                </w:p>
              </w:tc>
            </w:tr>
            <w:tr w:rsidR="00A3532C" w:rsidRPr="000B5D75" w:rsidTr="00732A10">
              <w:trPr>
                <w:trHeight w:val="60"/>
              </w:trPr>
              <w:tc>
                <w:tcPr>
                  <w:tcW w:w="461" w:type="pct"/>
                  <w:tcBorders>
                    <w:top w:val="outset" w:sz="6" w:space="0" w:color="808080"/>
                    <w:left w:val="outset" w:sz="6" w:space="0" w:color="808080"/>
                    <w:bottom w:val="outset" w:sz="6" w:space="0" w:color="808080"/>
                    <w:right w:val="outset" w:sz="6" w:space="0" w:color="808080"/>
                  </w:tcBorders>
                  <w:hideMark/>
                </w:tcPr>
                <w:p w:rsidR="00A3532C" w:rsidRPr="000B5D75" w:rsidRDefault="00A3532C" w:rsidP="008A1069">
                  <w:pPr>
                    <w:spacing w:before="100" w:beforeAutospacing="1" w:after="100" w:afterAutospacing="1" w:line="60" w:lineRule="atLeast"/>
                  </w:pPr>
                  <w:r w:rsidRPr="000B5D75">
                    <w:t>49.3.</w:t>
                  </w:r>
                </w:p>
              </w:tc>
              <w:tc>
                <w:tcPr>
                  <w:tcW w:w="2069" w:type="pct"/>
                  <w:tcBorders>
                    <w:top w:val="outset" w:sz="6" w:space="0" w:color="808080"/>
                    <w:left w:val="outset" w:sz="6" w:space="0" w:color="808080"/>
                    <w:bottom w:val="outset" w:sz="6" w:space="0" w:color="808080"/>
                    <w:right w:val="outset" w:sz="6" w:space="0" w:color="808080"/>
                  </w:tcBorders>
                  <w:vAlign w:val="center"/>
                  <w:hideMark/>
                </w:tcPr>
                <w:p w:rsidR="00A3532C" w:rsidRPr="000B5D75" w:rsidRDefault="00A3532C" w:rsidP="008A1069">
                  <w:pPr>
                    <w:spacing w:before="100" w:beforeAutospacing="1" w:after="100" w:afterAutospacing="1" w:line="60" w:lineRule="atLeast"/>
                  </w:pPr>
                  <w:r w:rsidRPr="000B5D75">
                    <w:t> trīs dienas (viens inspektors)</w:t>
                  </w:r>
                </w:p>
              </w:tc>
              <w:tc>
                <w:tcPr>
                  <w:tcW w:w="914" w:type="pct"/>
                  <w:tcBorders>
                    <w:top w:val="outset" w:sz="6" w:space="0" w:color="808080"/>
                    <w:left w:val="outset" w:sz="6" w:space="0" w:color="808080"/>
                    <w:bottom w:val="outset" w:sz="6" w:space="0" w:color="808080"/>
                    <w:right w:val="outset" w:sz="6" w:space="0" w:color="808080"/>
                  </w:tcBorders>
                  <w:vAlign w:val="center"/>
                  <w:hideMark/>
                </w:tcPr>
                <w:p w:rsidR="00A3532C" w:rsidRPr="000B5D75" w:rsidRDefault="00A3532C" w:rsidP="008A1069">
                  <w:pPr>
                    <w:spacing w:before="100" w:beforeAutospacing="1" w:after="100" w:afterAutospacing="1" w:line="60" w:lineRule="atLeast"/>
                  </w:pPr>
                  <w:r w:rsidRPr="000B5D75">
                    <w:t> 1 zāļu ražošanas uzņēmums</w:t>
                  </w:r>
                </w:p>
              </w:tc>
              <w:tc>
                <w:tcPr>
                  <w:tcW w:w="578" w:type="pct"/>
                  <w:tcBorders>
                    <w:top w:val="outset" w:sz="6" w:space="0" w:color="808080"/>
                    <w:left w:val="outset" w:sz="6" w:space="0" w:color="808080"/>
                    <w:bottom w:val="outset" w:sz="6" w:space="0" w:color="808080"/>
                    <w:right w:val="outset" w:sz="6" w:space="0" w:color="808080"/>
                  </w:tcBorders>
                  <w:vAlign w:val="center"/>
                  <w:hideMark/>
                </w:tcPr>
                <w:p w:rsidR="00A3532C" w:rsidRPr="000B5D75" w:rsidRDefault="00A3532C" w:rsidP="008A1069">
                  <w:pPr>
                    <w:spacing w:before="100" w:beforeAutospacing="1" w:after="100" w:afterAutospacing="1" w:line="60" w:lineRule="atLeast"/>
                  </w:pPr>
                  <w:r w:rsidRPr="000B5D75">
                    <w:t> 567,00</w:t>
                  </w:r>
                </w:p>
              </w:tc>
              <w:tc>
                <w:tcPr>
                  <w:tcW w:w="480" w:type="pct"/>
                  <w:tcBorders>
                    <w:top w:val="outset" w:sz="6" w:space="0" w:color="808080"/>
                    <w:left w:val="outset" w:sz="6" w:space="0" w:color="808080"/>
                    <w:bottom w:val="outset" w:sz="6" w:space="0" w:color="808080"/>
                    <w:right w:val="outset" w:sz="6" w:space="0" w:color="808080"/>
                  </w:tcBorders>
                  <w:vAlign w:val="center"/>
                  <w:hideMark/>
                </w:tcPr>
                <w:p w:rsidR="00A3532C" w:rsidRPr="000B5D75" w:rsidRDefault="00A3532C" w:rsidP="008A1069">
                  <w:pPr>
                    <w:spacing w:before="100" w:beforeAutospacing="1" w:after="100" w:afterAutospacing="1" w:line="60" w:lineRule="atLeast"/>
                  </w:pPr>
                  <w:r w:rsidRPr="000B5D75">
                    <w:t> 0,00</w:t>
                  </w:r>
                </w:p>
              </w:tc>
              <w:tc>
                <w:tcPr>
                  <w:tcW w:w="498" w:type="pct"/>
                  <w:tcBorders>
                    <w:top w:val="outset" w:sz="6" w:space="0" w:color="808080"/>
                    <w:left w:val="outset" w:sz="6" w:space="0" w:color="808080"/>
                    <w:bottom w:val="outset" w:sz="6" w:space="0" w:color="808080"/>
                    <w:right w:val="outset" w:sz="6" w:space="0" w:color="808080"/>
                  </w:tcBorders>
                  <w:vAlign w:val="center"/>
                  <w:hideMark/>
                </w:tcPr>
                <w:p w:rsidR="00A3532C" w:rsidRPr="000B5D75" w:rsidRDefault="00A3532C" w:rsidP="008A1069">
                  <w:pPr>
                    <w:spacing w:before="100" w:beforeAutospacing="1" w:after="100" w:afterAutospacing="1" w:line="60" w:lineRule="atLeast"/>
                  </w:pPr>
                  <w:r w:rsidRPr="000B5D75">
                    <w:t> 567,00</w:t>
                  </w:r>
                </w:p>
              </w:tc>
            </w:tr>
            <w:tr w:rsidR="00A3532C" w:rsidRPr="000B5D75" w:rsidTr="00732A10">
              <w:trPr>
                <w:trHeight w:val="60"/>
              </w:trPr>
              <w:tc>
                <w:tcPr>
                  <w:tcW w:w="461" w:type="pct"/>
                  <w:tcBorders>
                    <w:top w:val="outset" w:sz="6" w:space="0" w:color="808080"/>
                    <w:left w:val="outset" w:sz="6" w:space="0" w:color="808080"/>
                    <w:bottom w:val="outset" w:sz="6" w:space="0" w:color="808080"/>
                    <w:right w:val="outset" w:sz="6" w:space="0" w:color="808080"/>
                  </w:tcBorders>
                  <w:hideMark/>
                </w:tcPr>
                <w:p w:rsidR="00A3532C" w:rsidRPr="000B5D75" w:rsidRDefault="00A3532C" w:rsidP="008A1069">
                  <w:pPr>
                    <w:spacing w:before="100" w:beforeAutospacing="1" w:after="100" w:afterAutospacing="1" w:line="60" w:lineRule="atLeast"/>
                  </w:pPr>
                  <w:r w:rsidRPr="000B5D75">
                    <w:t>49.4.</w:t>
                  </w:r>
                </w:p>
              </w:tc>
              <w:tc>
                <w:tcPr>
                  <w:tcW w:w="2069" w:type="pct"/>
                  <w:tcBorders>
                    <w:top w:val="outset" w:sz="6" w:space="0" w:color="808080"/>
                    <w:left w:val="outset" w:sz="6" w:space="0" w:color="808080"/>
                    <w:bottom w:val="outset" w:sz="6" w:space="0" w:color="808080"/>
                    <w:right w:val="outset" w:sz="6" w:space="0" w:color="808080"/>
                  </w:tcBorders>
                  <w:vAlign w:val="center"/>
                  <w:hideMark/>
                </w:tcPr>
                <w:p w:rsidR="00A3532C" w:rsidRPr="000B5D75" w:rsidRDefault="00A3532C" w:rsidP="008A1069">
                  <w:pPr>
                    <w:spacing w:before="100" w:beforeAutospacing="1" w:after="100" w:afterAutospacing="1" w:line="60" w:lineRule="atLeast"/>
                  </w:pPr>
                  <w:r w:rsidRPr="000B5D75">
                    <w:t> četras dienas (viens inspektors)</w:t>
                  </w:r>
                </w:p>
              </w:tc>
              <w:tc>
                <w:tcPr>
                  <w:tcW w:w="914" w:type="pct"/>
                  <w:tcBorders>
                    <w:top w:val="outset" w:sz="6" w:space="0" w:color="808080"/>
                    <w:left w:val="outset" w:sz="6" w:space="0" w:color="808080"/>
                    <w:bottom w:val="outset" w:sz="6" w:space="0" w:color="808080"/>
                    <w:right w:val="outset" w:sz="6" w:space="0" w:color="808080"/>
                  </w:tcBorders>
                  <w:vAlign w:val="center"/>
                  <w:hideMark/>
                </w:tcPr>
                <w:p w:rsidR="00A3532C" w:rsidRPr="000B5D75" w:rsidRDefault="00A3532C" w:rsidP="008A1069">
                  <w:pPr>
                    <w:spacing w:before="100" w:beforeAutospacing="1" w:after="100" w:afterAutospacing="1" w:line="60" w:lineRule="atLeast"/>
                  </w:pPr>
                  <w:r w:rsidRPr="000B5D75">
                    <w:t> 1 zāļu ražošanas uzņēmums</w:t>
                  </w:r>
                </w:p>
              </w:tc>
              <w:tc>
                <w:tcPr>
                  <w:tcW w:w="578" w:type="pct"/>
                  <w:tcBorders>
                    <w:top w:val="outset" w:sz="6" w:space="0" w:color="808080"/>
                    <w:left w:val="outset" w:sz="6" w:space="0" w:color="808080"/>
                    <w:bottom w:val="outset" w:sz="6" w:space="0" w:color="808080"/>
                    <w:right w:val="outset" w:sz="6" w:space="0" w:color="808080"/>
                  </w:tcBorders>
                  <w:vAlign w:val="center"/>
                  <w:hideMark/>
                </w:tcPr>
                <w:p w:rsidR="00A3532C" w:rsidRPr="000B5D75" w:rsidRDefault="00A3532C" w:rsidP="008A1069">
                  <w:pPr>
                    <w:spacing w:before="100" w:beforeAutospacing="1" w:after="100" w:afterAutospacing="1" w:line="60" w:lineRule="atLeast"/>
                  </w:pPr>
                  <w:r w:rsidRPr="000B5D75">
                    <w:t> 666,00</w:t>
                  </w:r>
                </w:p>
              </w:tc>
              <w:tc>
                <w:tcPr>
                  <w:tcW w:w="480" w:type="pct"/>
                  <w:tcBorders>
                    <w:top w:val="outset" w:sz="6" w:space="0" w:color="808080"/>
                    <w:left w:val="outset" w:sz="6" w:space="0" w:color="808080"/>
                    <w:bottom w:val="outset" w:sz="6" w:space="0" w:color="808080"/>
                    <w:right w:val="outset" w:sz="6" w:space="0" w:color="808080"/>
                  </w:tcBorders>
                  <w:vAlign w:val="center"/>
                  <w:hideMark/>
                </w:tcPr>
                <w:p w:rsidR="00A3532C" w:rsidRPr="000B5D75" w:rsidRDefault="00A3532C" w:rsidP="008A1069">
                  <w:pPr>
                    <w:spacing w:before="100" w:beforeAutospacing="1" w:after="100" w:afterAutospacing="1" w:line="60" w:lineRule="atLeast"/>
                  </w:pPr>
                  <w:r w:rsidRPr="000B5D75">
                    <w:t> 0,00</w:t>
                  </w:r>
                </w:p>
              </w:tc>
              <w:tc>
                <w:tcPr>
                  <w:tcW w:w="498" w:type="pct"/>
                  <w:tcBorders>
                    <w:top w:val="outset" w:sz="6" w:space="0" w:color="808080"/>
                    <w:left w:val="outset" w:sz="6" w:space="0" w:color="808080"/>
                    <w:bottom w:val="outset" w:sz="6" w:space="0" w:color="808080"/>
                    <w:right w:val="outset" w:sz="6" w:space="0" w:color="808080"/>
                  </w:tcBorders>
                  <w:vAlign w:val="center"/>
                  <w:hideMark/>
                </w:tcPr>
                <w:p w:rsidR="00A3532C" w:rsidRPr="000B5D75" w:rsidRDefault="00A3532C" w:rsidP="008A1069">
                  <w:pPr>
                    <w:spacing w:before="100" w:beforeAutospacing="1" w:after="100" w:afterAutospacing="1" w:line="60" w:lineRule="atLeast"/>
                  </w:pPr>
                  <w:r w:rsidRPr="000B5D75">
                    <w:t> 666,00</w:t>
                  </w:r>
                </w:p>
              </w:tc>
            </w:tr>
            <w:tr w:rsidR="00A3532C" w:rsidRPr="000B5D75" w:rsidTr="00732A10">
              <w:trPr>
                <w:trHeight w:val="60"/>
              </w:trPr>
              <w:tc>
                <w:tcPr>
                  <w:tcW w:w="461" w:type="pct"/>
                  <w:tcBorders>
                    <w:top w:val="outset" w:sz="6" w:space="0" w:color="808080"/>
                    <w:left w:val="outset" w:sz="6" w:space="0" w:color="808080"/>
                    <w:bottom w:val="outset" w:sz="6" w:space="0" w:color="808080"/>
                    <w:right w:val="outset" w:sz="6" w:space="0" w:color="808080"/>
                  </w:tcBorders>
                  <w:hideMark/>
                </w:tcPr>
                <w:p w:rsidR="00A3532C" w:rsidRPr="000B5D75" w:rsidRDefault="00A3532C" w:rsidP="008A1069">
                  <w:pPr>
                    <w:spacing w:before="100" w:beforeAutospacing="1" w:after="100" w:afterAutospacing="1" w:line="60" w:lineRule="atLeast"/>
                  </w:pPr>
                  <w:r w:rsidRPr="000B5D75">
                    <w:t>49.5.</w:t>
                  </w:r>
                </w:p>
              </w:tc>
              <w:tc>
                <w:tcPr>
                  <w:tcW w:w="2069" w:type="pct"/>
                  <w:tcBorders>
                    <w:top w:val="outset" w:sz="6" w:space="0" w:color="808080"/>
                    <w:left w:val="outset" w:sz="6" w:space="0" w:color="808080"/>
                    <w:bottom w:val="outset" w:sz="6" w:space="0" w:color="808080"/>
                    <w:right w:val="outset" w:sz="6" w:space="0" w:color="808080"/>
                  </w:tcBorders>
                  <w:vAlign w:val="center"/>
                  <w:hideMark/>
                </w:tcPr>
                <w:p w:rsidR="00A3532C" w:rsidRPr="000B5D75" w:rsidRDefault="00A3532C" w:rsidP="008A1069">
                  <w:pPr>
                    <w:spacing w:before="100" w:beforeAutospacing="1" w:after="100" w:afterAutospacing="1" w:line="60" w:lineRule="atLeast"/>
                  </w:pPr>
                  <w:r w:rsidRPr="000B5D75">
                    <w:t> piecas dienas (viens inspektors)</w:t>
                  </w:r>
                </w:p>
              </w:tc>
              <w:tc>
                <w:tcPr>
                  <w:tcW w:w="914" w:type="pct"/>
                  <w:tcBorders>
                    <w:top w:val="outset" w:sz="6" w:space="0" w:color="808080"/>
                    <w:left w:val="outset" w:sz="6" w:space="0" w:color="808080"/>
                    <w:bottom w:val="outset" w:sz="6" w:space="0" w:color="808080"/>
                    <w:right w:val="outset" w:sz="6" w:space="0" w:color="808080"/>
                  </w:tcBorders>
                  <w:vAlign w:val="center"/>
                  <w:hideMark/>
                </w:tcPr>
                <w:p w:rsidR="00A3532C" w:rsidRPr="000B5D75" w:rsidRDefault="00A3532C" w:rsidP="008A1069">
                  <w:pPr>
                    <w:spacing w:before="100" w:beforeAutospacing="1" w:after="100" w:afterAutospacing="1" w:line="60" w:lineRule="atLeast"/>
                  </w:pPr>
                  <w:r w:rsidRPr="000B5D75">
                    <w:t> 1 zāļu ražošanas uzņēmums</w:t>
                  </w:r>
                </w:p>
              </w:tc>
              <w:tc>
                <w:tcPr>
                  <w:tcW w:w="578" w:type="pct"/>
                  <w:tcBorders>
                    <w:top w:val="outset" w:sz="6" w:space="0" w:color="808080"/>
                    <w:left w:val="outset" w:sz="6" w:space="0" w:color="808080"/>
                    <w:bottom w:val="outset" w:sz="6" w:space="0" w:color="808080"/>
                    <w:right w:val="outset" w:sz="6" w:space="0" w:color="808080"/>
                  </w:tcBorders>
                  <w:vAlign w:val="center"/>
                  <w:hideMark/>
                </w:tcPr>
                <w:p w:rsidR="00A3532C" w:rsidRPr="000B5D75" w:rsidRDefault="00A3532C" w:rsidP="008A1069">
                  <w:pPr>
                    <w:spacing w:before="100" w:beforeAutospacing="1" w:after="100" w:afterAutospacing="1" w:line="60" w:lineRule="atLeast"/>
                  </w:pPr>
                  <w:r w:rsidRPr="000B5D75">
                    <w:t> 765,00</w:t>
                  </w:r>
                </w:p>
              </w:tc>
              <w:tc>
                <w:tcPr>
                  <w:tcW w:w="480" w:type="pct"/>
                  <w:tcBorders>
                    <w:top w:val="outset" w:sz="6" w:space="0" w:color="808080"/>
                    <w:left w:val="outset" w:sz="6" w:space="0" w:color="808080"/>
                    <w:bottom w:val="outset" w:sz="6" w:space="0" w:color="808080"/>
                    <w:right w:val="outset" w:sz="6" w:space="0" w:color="808080"/>
                  </w:tcBorders>
                  <w:vAlign w:val="center"/>
                  <w:hideMark/>
                </w:tcPr>
                <w:p w:rsidR="00A3532C" w:rsidRPr="000B5D75" w:rsidRDefault="00A3532C" w:rsidP="008A1069">
                  <w:pPr>
                    <w:spacing w:before="100" w:beforeAutospacing="1" w:after="100" w:afterAutospacing="1" w:line="60" w:lineRule="atLeast"/>
                  </w:pPr>
                  <w:r w:rsidRPr="000B5D75">
                    <w:t> 0,00</w:t>
                  </w:r>
                </w:p>
              </w:tc>
              <w:tc>
                <w:tcPr>
                  <w:tcW w:w="498" w:type="pct"/>
                  <w:tcBorders>
                    <w:top w:val="outset" w:sz="6" w:space="0" w:color="808080"/>
                    <w:left w:val="outset" w:sz="6" w:space="0" w:color="808080"/>
                    <w:bottom w:val="outset" w:sz="6" w:space="0" w:color="808080"/>
                    <w:right w:val="outset" w:sz="6" w:space="0" w:color="808080"/>
                  </w:tcBorders>
                  <w:vAlign w:val="center"/>
                  <w:hideMark/>
                </w:tcPr>
                <w:p w:rsidR="00A3532C" w:rsidRPr="000B5D75" w:rsidRDefault="00A3532C" w:rsidP="008A1069">
                  <w:pPr>
                    <w:spacing w:before="100" w:beforeAutospacing="1" w:after="100" w:afterAutospacing="1" w:line="60" w:lineRule="atLeast"/>
                  </w:pPr>
                  <w:r w:rsidRPr="000B5D75">
                    <w:t> 765,00</w:t>
                  </w:r>
                </w:p>
              </w:tc>
            </w:tr>
          </w:tbl>
          <w:p w:rsidR="00A3532C" w:rsidRPr="000B5D75" w:rsidRDefault="00A3532C" w:rsidP="008A1069">
            <w:pPr>
              <w:spacing w:before="100" w:beforeAutospacing="1" w:after="100" w:afterAutospacing="1"/>
            </w:pPr>
            <w:r w:rsidRPr="000B5D75">
              <w:t> </w:t>
            </w:r>
          </w:p>
        </w:tc>
      </w:tr>
      <w:tr w:rsidR="00A3532C" w:rsidRPr="00EA2463" w:rsidTr="00083B65">
        <w:trPr>
          <w:tblCellSpacing w:w="0" w:type="dxa"/>
          <w:jc w:val="center"/>
        </w:trPr>
        <w:tc>
          <w:tcPr>
            <w:tcW w:w="1265" w:type="dxa"/>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pPr>
            <w:r w:rsidRPr="000B5D75">
              <w:t>50.</w:t>
            </w:r>
          </w:p>
        </w:tc>
        <w:tc>
          <w:tcPr>
            <w:tcW w:w="13516" w:type="dxa"/>
            <w:gridSpan w:val="6"/>
            <w:tcBorders>
              <w:top w:val="single" w:sz="6" w:space="0" w:color="808080"/>
              <w:left w:val="single" w:sz="6" w:space="0" w:color="808080"/>
              <w:bottom w:val="single" w:sz="6" w:space="0" w:color="808080"/>
              <w:right w:val="single" w:sz="6" w:space="0" w:color="808080"/>
            </w:tcBorders>
            <w:vAlign w:val="center"/>
            <w:hideMark/>
          </w:tcPr>
          <w:p w:rsidR="00A3532C" w:rsidRPr="000B5D75" w:rsidRDefault="00A3532C" w:rsidP="008A1069">
            <w:pPr>
              <w:spacing w:before="100" w:beforeAutospacing="1" w:after="100" w:afterAutospacing="1"/>
            </w:pPr>
            <w:r w:rsidRPr="000B5D75">
              <w:t> Labas ražošanas prakses nodrošinājuma pārbaude, kuru pēc zāļu ražotāja pieprasījuma veic izejvielu ražošanas vai importēšanas uzņēmumā*, un ja pārbaude objektā ilgst</w:t>
            </w:r>
          </w:p>
        </w:tc>
      </w:tr>
      <w:tr w:rsidR="00A3532C" w:rsidRPr="00EA2463" w:rsidTr="00083B65">
        <w:trPr>
          <w:tblCellSpacing w:w="0" w:type="dxa"/>
          <w:jc w:val="center"/>
        </w:trPr>
        <w:tc>
          <w:tcPr>
            <w:tcW w:w="1265" w:type="dxa"/>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pPr>
            <w:r w:rsidRPr="000B5D75">
              <w:t>50.1.</w:t>
            </w:r>
          </w:p>
        </w:tc>
        <w:tc>
          <w:tcPr>
            <w:tcW w:w="6213" w:type="dxa"/>
            <w:gridSpan w:val="2"/>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pPr>
            <w:r w:rsidRPr="000B5D75">
              <w:t xml:space="preserve"> vienu dienu </w:t>
            </w:r>
            <w:r w:rsidRPr="000B5D75">
              <w:br/>
              <w:t xml:space="preserve">(viens inspektors) </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pPr>
            <w:r w:rsidRPr="000B5D75">
              <w:t> 1 zāļu ražošanas uzņēmums</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pPr>
            <w:r w:rsidRPr="000B5D75">
              <w:t> 305,00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pPr>
            <w:r w:rsidRPr="000B5D75">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pPr>
            <w:r w:rsidRPr="000B5D75">
              <w:t> 305,00</w:t>
            </w:r>
          </w:p>
        </w:tc>
      </w:tr>
      <w:tr w:rsidR="00A3532C" w:rsidRPr="00EA2463" w:rsidTr="00083B65">
        <w:trPr>
          <w:tblCellSpacing w:w="0" w:type="dxa"/>
          <w:jc w:val="center"/>
        </w:trPr>
        <w:tc>
          <w:tcPr>
            <w:tcW w:w="1265" w:type="dxa"/>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rPr>
                <w:strike/>
              </w:rPr>
            </w:pPr>
            <w:r w:rsidRPr="000B5D75">
              <w:t xml:space="preserve"> 50.2.</w:t>
            </w:r>
          </w:p>
        </w:tc>
        <w:tc>
          <w:tcPr>
            <w:tcW w:w="6213" w:type="dxa"/>
            <w:gridSpan w:val="2"/>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pPr>
            <w:r w:rsidRPr="000B5D75">
              <w:t xml:space="preserve"> divas dienas </w:t>
            </w:r>
            <w:r w:rsidRPr="000B5D75">
              <w:br/>
              <w:t>(viens inspektors)</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pPr>
            <w:r w:rsidRPr="000B5D75">
              <w:t> 1 zāļu ražošanas uzņēmums</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pPr>
            <w:r w:rsidRPr="000B5D75">
              <w:t> 381,00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pPr>
            <w:r w:rsidRPr="000B5D75">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pPr>
            <w:r w:rsidRPr="000B5D75">
              <w:t> 381,00</w:t>
            </w:r>
          </w:p>
        </w:tc>
      </w:tr>
      <w:tr w:rsidR="00A3532C" w:rsidRPr="00EA2463" w:rsidTr="00083B65">
        <w:trPr>
          <w:tblCellSpacing w:w="0" w:type="dxa"/>
          <w:jc w:val="center"/>
        </w:trPr>
        <w:tc>
          <w:tcPr>
            <w:tcW w:w="1265" w:type="dxa"/>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rPr>
                <w:strike/>
              </w:rPr>
            </w:pPr>
            <w:r w:rsidRPr="000B5D75">
              <w:t xml:space="preserve"> 50.3.</w:t>
            </w:r>
          </w:p>
        </w:tc>
        <w:tc>
          <w:tcPr>
            <w:tcW w:w="6213" w:type="dxa"/>
            <w:gridSpan w:val="2"/>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pPr>
            <w:r w:rsidRPr="000B5D75">
              <w:t xml:space="preserve"> trīs dienas </w:t>
            </w:r>
            <w:r w:rsidRPr="000B5D75">
              <w:br/>
              <w:t>(viens inspektors)</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pPr>
            <w:r w:rsidRPr="000B5D75">
              <w:t> 1 zāļu ražošanas uzņēmums</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pPr>
            <w:r w:rsidRPr="000B5D75">
              <w:t> 460,00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pPr>
            <w:r w:rsidRPr="000B5D75">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pPr>
            <w:r w:rsidRPr="000B5D75">
              <w:t> 460,00</w:t>
            </w:r>
          </w:p>
        </w:tc>
      </w:tr>
      <w:tr w:rsidR="00A3532C" w:rsidRPr="00EA2463" w:rsidTr="00083B65">
        <w:trPr>
          <w:tblCellSpacing w:w="0" w:type="dxa"/>
          <w:jc w:val="center"/>
        </w:trPr>
        <w:tc>
          <w:tcPr>
            <w:tcW w:w="1265" w:type="dxa"/>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rPr>
                <w:strike/>
              </w:rPr>
            </w:pPr>
            <w:r w:rsidRPr="000B5D75">
              <w:t xml:space="preserve"> 50.4.</w:t>
            </w:r>
          </w:p>
        </w:tc>
        <w:tc>
          <w:tcPr>
            <w:tcW w:w="6213" w:type="dxa"/>
            <w:gridSpan w:val="2"/>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pPr>
            <w:r w:rsidRPr="000B5D75">
              <w:t xml:space="preserve"> četras dienas </w:t>
            </w:r>
            <w:r w:rsidRPr="000B5D75">
              <w:br/>
              <w:t>(viens inspektors)</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pPr>
            <w:r w:rsidRPr="000B5D75">
              <w:t> 1 zāļu ražošanas uzņēmums</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pPr>
            <w:r w:rsidRPr="000B5D75">
              <w:t> 522,00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pPr>
            <w:r w:rsidRPr="000B5D75">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pPr>
            <w:r w:rsidRPr="000B5D75">
              <w:t> 522,00</w:t>
            </w:r>
          </w:p>
        </w:tc>
      </w:tr>
      <w:tr w:rsidR="00A3532C" w:rsidRPr="00EA2463" w:rsidTr="00083B65">
        <w:trPr>
          <w:tblCellSpacing w:w="0" w:type="dxa"/>
          <w:jc w:val="center"/>
        </w:trPr>
        <w:tc>
          <w:tcPr>
            <w:tcW w:w="1265" w:type="dxa"/>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rPr>
                <w:strike/>
              </w:rPr>
            </w:pPr>
            <w:r w:rsidRPr="000B5D75">
              <w:t xml:space="preserve"> 50.5.</w:t>
            </w:r>
          </w:p>
        </w:tc>
        <w:tc>
          <w:tcPr>
            <w:tcW w:w="6213" w:type="dxa"/>
            <w:gridSpan w:val="2"/>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pPr>
            <w:r w:rsidRPr="000B5D75">
              <w:t xml:space="preserve"> piecas dienas </w:t>
            </w:r>
            <w:r w:rsidRPr="000B5D75">
              <w:br/>
              <w:t>(viens inspektors)</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pPr>
            <w:r w:rsidRPr="000B5D75">
              <w:t> 1 zāļu ražošanas uzņēmums</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pPr>
            <w:r w:rsidRPr="000B5D75">
              <w:t> 610,00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pPr>
            <w:r w:rsidRPr="000B5D75">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pPr>
            <w:r w:rsidRPr="000B5D75">
              <w:t> 610,00</w:t>
            </w:r>
          </w:p>
        </w:tc>
      </w:tr>
      <w:tr w:rsidR="00A3532C" w:rsidRPr="00EA2463" w:rsidTr="00083B65">
        <w:trPr>
          <w:tblCellSpacing w:w="0" w:type="dxa"/>
          <w:jc w:val="center"/>
        </w:trPr>
        <w:tc>
          <w:tcPr>
            <w:tcW w:w="14781" w:type="dxa"/>
            <w:gridSpan w:val="7"/>
            <w:tcBorders>
              <w:top w:val="single" w:sz="6" w:space="0" w:color="808080"/>
              <w:left w:val="single" w:sz="6" w:space="0" w:color="808080"/>
              <w:bottom w:val="single" w:sz="6" w:space="0" w:color="808080"/>
              <w:right w:val="single" w:sz="6" w:space="0" w:color="808080"/>
            </w:tcBorders>
            <w:hideMark/>
          </w:tcPr>
          <w:tbl>
            <w:tblPr>
              <w:tblW w:w="14687"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tblPr>
            <w:tblGrid>
              <w:gridCol w:w="1359"/>
              <w:gridCol w:w="6095"/>
              <w:gridCol w:w="2694"/>
              <w:gridCol w:w="1701"/>
              <w:gridCol w:w="1416"/>
              <w:gridCol w:w="1422"/>
            </w:tblGrid>
            <w:tr w:rsidR="00A3532C" w:rsidRPr="000B5D75" w:rsidTr="00732A10">
              <w:trPr>
                <w:trHeight w:val="60"/>
              </w:trPr>
              <w:tc>
                <w:tcPr>
                  <w:tcW w:w="463" w:type="pct"/>
                  <w:tcBorders>
                    <w:top w:val="outset" w:sz="6" w:space="0" w:color="808080"/>
                    <w:left w:val="outset" w:sz="6" w:space="0" w:color="808080"/>
                    <w:bottom w:val="outset" w:sz="6" w:space="0" w:color="808080"/>
                    <w:right w:val="outset" w:sz="6" w:space="0" w:color="808080"/>
                  </w:tcBorders>
                  <w:hideMark/>
                </w:tcPr>
                <w:p w:rsidR="00A3532C" w:rsidRPr="000B5D75" w:rsidRDefault="00A3532C" w:rsidP="008A1069">
                  <w:pPr>
                    <w:spacing w:before="100" w:beforeAutospacing="1" w:after="100" w:afterAutospacing="1" w:line="60" w:lineRule="atLeast"/>
                  </w:pPr>
                  <w:r w:rsidRPr="000B5D75">
                    <w:lastRenderedPageBreak/>
                    <w:t>51.</w:t>
                  </w:r>
                </w:p>
              </w:tc>
              <w:tc>
                <w:tcPr>
                  <w:tcW w:w="4537" w:type="pct"/>
                  <w:gridSpan w:val="5"/>
                  <w:tcBorders>
                    <w:top w:val="outset" w:sz="6" w:space="0" w:color="808080"/>
                    <w:left w:val="outset" w:sz="6" w:space="0" w:color="808080"/>
                    <w:bottom w:val="outset" w:sz="6" w:space="0" w:color="808080"/>
                    <w:right w:val="outset" w:sz="6" w:space="0" w:color="808080"/>
                  </w:tcBorders>
                  <w:hideMark/>
                </w:tcPr>
                <w:p w:rsidR="00A3532C" w:rsidRPr="000B5D75" w:rsidRDefault="00A3532C" w:rsidP="008A1069">
                  <w:pPr>
                    <w:spacing w:before="100" w:beforeAutospacing="1" w:after="100" w:afterAutospacing="1" w:line="60" w:lineRule="atLeast"/>
                  </w:pPr>
                  <w:r w:rsidRPr="000B5D75">
                    <w:t> Labas ražošanas prakses nodrošinājuma pārbaude, kuru pēc zāļu ražotāja pieprasījuma veic izejvielu ražošanas uzņēmumā*, valstī, kas neatrodas Eiropas Ekonomikas zonā, un ja pārbaude objektā ilgst</w:t>
                  </w:r>
                </w:p>
              </w:tc>
            </w:tr>
            <w:tr w:rsidR="00A3532C" w:rsidRPr="000B5D75" w:rsidTr="00732A10">
              <w:trPr>
                <w:trHeight w:val="60"/>
              </w:trPr>
              <w:tc>
                <w:tcPr>
                  <w:tcW w:w="463" w:type="pct"/>
                  <w:tcBorders>
                    <w:top w:val="outset" w:sz="6" w:space="0" w:color="808080"/>
                    <w:left w:val="outset" w:sz="6" w:space="0" w:color="808080"/>
                    <w:bottom w:val="outset" w:sz="6" w:space="0" w:color="808080"/>
                    <w:right w:val="outset" w:sz="6" w:space="0" w:color="808080"/>
                  </w:tcBorders>
                  <w:hideMark/>
                </w:tcPr>
                <w:p w:rsidR="00A3532C" w:rsidRPr="000B5D75" w:rsidRDefault="00A3532C" w:rsidP="008A1069">
                  <w:pPr>
                    <w:spacing w:before="100" w:beforeAutospacing="1" w:after="100" w:afterAutospacing="1" w:line="60" w:lineRule="atLeast"/>
                    <w:rPr>
                      <w:strike/>
                    </w:rPr>
                  </w:pPr>
                  <w:r w:rsidRPr="000B5D75">
                    <w:t xml:space="preserve"> 51.1.</w:t>
                  </w:r>
                </w:p>
              </w:tc>
              <w:tc>
                <w:tcPr>
                  <w:tcW w:w="2075" w:type="pct"/>
                  <w:tcBorders>
                    <w:top w:val="outset" w:sz="6" w:space="0" w:color="808080"/>
                    <w:left w:val="outset" w:sz="6" w:space="0" w:color="808080"/>
                    <w:bottom w:val="outset" w:sz="6" w:space="0" w:color="808080"/>
                    <w:right w:val="outset" w:sz="6" w:space="0" w:color="808080"/>
                  </w:tcBorders>
                  <w:vAlign w:val="center"/>
                  <w:hideMark/>
                </w:tcPr>
                <w:p w:rsidR="00A3532C" w:rsidRPr="000B5D75" w:rsidRDefault="00A3532C" w:rsidP="008A1069">
                  <w:pPr>
                    <w:spacing w:before="100" w:beforeAutospacing="1" w:after="100" w:afterAutospacing="1" w:line="60" w:lineRule="atLeast"/>
                  </w:pPr>
                  <w:r w:rsidRPr="000B5D75">
                    <w:t> vienu dienu (viens inspektors)</w:t>
                  </w:r>
                </w:p>
              </w:tc>
              <w:tc>
                <w:tcPr>
                  <w:tcW w:w="917" w:type="pct"/>
                  <w:tcBorders>
                    <w:top w:val="outset" w:sz="6" w:space="0" w:color="808080"/>
                    <w:left w:val="outset" w:sz="6" w:space="0" w:color="808080"/>
                    <w:bottom w:val="outset" w:sz="6" w:space="0" w:color="808080"/>
                    <w:right w:val="outset" w:sz="6" w:space="0" w:color="808080"/>
                  </w:tcBorders>
                  <w:vAlign w:val="center"/>
                  <w:hideMark/>
                </w:tcPr>
                <w:p w:rsidR="00A3532C" w:rsidRPr="000B5D75" w:rsidRDefault="00A3532C" w:rsidP="008A1069">
                  <w:pPr>
                    <w:spacing w:before="100" w:beforeAutospacing="1" w:after="100" w:afterAutospacing="1" w:line="60" w:lineRule="atLeast"/>
                  </w:pPr>
                  <w:r w:rsidRPr="000B5D75">
                    <w:t> 1 zāļu ražošanas uzņēmums</w:t>
                  </w:r>
                </w:p>
              </w:tc>
              <w:tc>
                <w:tcPr>
                  <w:tcW w:w="579" w:type="pct"/>
                  <w:tcBorders>
                    <w:top w:val="outset" w:sz="6" w:space="0" w:color="808080"/>
                    <w:left w:val="outset" w:sz="6" w:space="0" w:color="808080"/>
                    <w:bottom w:val="outset" w:sz="6" w:space="0" w:color="808080"/>
                    <w:right w:val="outset" w:sz="6" w:space="0" w:color="808080"/>
                  </w:tcBorders>
                  <w:vAlign w:val="center"/>
                  <w:hideMark/>
                </w:tcPr>
                <w:p w:rsidR="00A3532C" w:rsidRPr="000B5D75" w:rsidRDefault="00A3532C" w:rsidP="008A1069">
                  <w:pPr>
                    <w:spacing w:before="100" w:beforeAutospacing="1" w:after="100" w:afterAutospacing="1" w:line="60" w:lineRule="atLeast"/>
                  </w:pPr>
                  <w:r w:rsidRPr="000B5D75">
                    <w:t> 450,00</w:t>
                  </w:r>
                </w:p>
              </w:tc>
              <w:tc>
                <w:tcPr>
                  <w:tcW w:w="482" w:type="pct"/>
                  <w:tcBorders>
                    <w:top w:val="outset" w:sz="6" w:space="0" w:color="808080"/>
                    <w:left w:val="outset" w:sz="6" w:space="0" w:color="808080"/>
                    <w:bottom w:val="outset" w:sz="6" w:space="0" w:color="808080"/>
                    <w:right w:val="outset" w:sz="6" w:space="0" w:color="808080"/>
                  </w:tcBorders>
                  <w:vAlign w:val="center"/>
                  <w:hideMark/>
                </w:tcPr>
                <w:p w:rsidR="00A3532C" w:rsidRPr="000B5D75" w:rsidRDefault="00A3532C" w:rsidP="008A1069">
                  <w:pPr>
                    <w:spacing w:before="100" w:beforeAutospacing="1" w:after="100" w:afterAutospacing="1" w:line="60" w:lineRule="atLeast"/>
                  </w:pPr>
                  <w:r w:rsidRPr="000B5D75">
                    <w:t> 0,00</w:t>
                  </w:r>
                </w:p>
              </w:tc>
              <w:tc>
                <w:tcPr>
                  <w:tcW w:w="484" w:type="pct"/>
                  <w:tcBorders>
                    <w:top w:val="outset" w:sz="6" w:space="0" w:color="808080"/>
                    <w:left w:val="outset" w:sz="6" w:space="0" w:color="808080"/>
                    <w:bottom w:val="outset" w:sz="6" w:space="0" w:color="808080"/>
                    <w:right w:val="outset" w:sz="6" w:space="0" w:color="808080"/>
                  </w:tcBorders>
                  <w:vAlign w:val="center"/>
                  <w:hideMark/>
                </w:tcPr>
                <w:p w:rsidR="00A3532C" w:rsidRPr="000B5D75" w:rsidRDefault="00A3532C" w:rsidP="008A1069">
                  <w:pPr>
                    <w:spacing w:before="100" w:beforeAutospacing="1" w:after="100" w:afterAutospacing="1" w:line="60" w:lineRule="atLeast"/>
                  </w:pPr>
                  <w:r w:rsidRPr="000B5D75">
                    <w:t> 450,00</w:t>
                  </w:r>
                </w:p>
              </w:tc>
            </w:tr>
            <w:tr w:rsidR="00A3532C" w:rsidRPr="000B5D75" w:rsidTr="00732A10">
              <w:trPr>
                <w:trHeight w:val="60"/>
              </w:trPr>
              <w:tc>
                <w:tcPr>
                  <w:tcW w:w="463" w:type="pct"/>
                  <w:tcBorders>
                    <w:top w:val="outset" w:sz="6" w:space="0" w:color="808080"/>
                    <w:left w:val="outset" w:sz="6" w:space="0" w:color="808080"/>
                    <w:bottom w:val="outset" w:sz="6" w:space="0" w:color="808080"/>
                    <w:right w:val="outset" w:sz="6" w:space="0" w:color="808080"/>
                  </w:tcBorders>
                  <w:hideMark/>
                </w:tcPr>
                <w:p w:rsidR="00A3532C" w:rsidRPr="000B5D75" w:rsidRDefault="00A3532C" w:rsidP="008A1069">
                  <w:pPr>
                    <w:spacing w:before="100" w:beforeAutospacing="1" w:after="100" w:afterAutospacing="1" w:line="60" w:lineRule="atLeast"/>
                    <w:rPr>
                      <w:strike/>
                    </w:rPr>
                  </w:pPr>
                  <w:r w:rsidRPr="000B5D75">
                    <w:t xml:space="preserve"> 51.2.</w:t>
                  </w:r>
                </w:p>
              </w:tc>
              <w:tc>
                <w:tcPr>
                  <w:tcW w:w="2075" w:type="pct"/>
                  <w:tcBorders>
                    <w:top w:val="outset" w:sz="6" w:space="0" w:color="808080"/>
                    <w:left w:val="outset" w:sz="6" w:space="0" w:color="808080"/>
                    <w:bottom w:val="outset" w:sz="6" w:space="0" w:color="808080"/>
                    <w:right w:val="outset" w:sz="6" w:space="0" w:color="808080"/>
                  </w:tcBorders>
                  <w:vAlign w:val="center"/>
                  <w:hideMark/>
                </w:tcPr>
                <w:p w:rsidR="00A3532C" w:rsidRPr="000B5D75" w:rsidRDefault="00A3532C" w:rsidP="008A1069">
                  <w:pPr>
                    <w:spacing w:before="100" w:beforeAutospacing="1" w:after="100" w:afterAutospacing="1" w:line="60" w:lineRule="atLeast"/>
                  </w:pPr>
                  <w:r w:rsidRPr="000B5D75">
                    <w:t> divas dienas (viens inspektors)</w:t>
                  </w:r>
                </w:p>
              </w:tc>
              <w:tc>
                <w:tcPr>
                  <w:tcW w:w="917" w:type="pct"/>
                  <w:tcBorders>
                    <w:top w:val="outset" w:sz="6" w:space="0" w:color="808080"/>
                    <w:left w:val="outset" w:sz="6" w:space="0" w:color="808080"/>
                    <w:bottom w:val="outset" w:sz="6" w:space="0" w:color="808080"/>
                    <w:right w:val="outset" w:sz="6" w:space="0" w:color="808080"/>
                  </w:tcBorders>
                  <w:vAlign w:val="center"/>
                  <w:hideMark/>
                </w:tcPr>
                <w:p w:rsidR="00A3532C" w:rsidRPr="000B5D75" w:rsidRDefault="00A3532C" w:rsidP="008A1069">
                  <w:pPr>
                    <w:spacing w:before="100" w:beforeAutospacing="1" w:after="100" w:afterAutospacing="1" w:line="60" w:lineRule="atLeast"/>
                  </w:pPr>
                  <w:r w:rsidRPr="000B5D75">
                    <w:t> 1 zāļu ražošanas uzņēmums</w:t>
                  </w:r>
                </w:p>
              </w:tc>
              <w:tc>
                <w:tcPr>
                  <w:tcW w:w="579" w:type="pct"/>
                  <w:tcBorders>
                    <w:top w:val="outset" w:sz="6" w:space="0" w:color="808080"/>
                    <w:left w:val="outset" w:sz="6" w:space="0" w:color="808080"/>
                    <w:bottom w:val="outset" w:sz="6" w:space="0" w:color="808080"/>
                    <w:right w:val="outset" w:sz="6" w:space="0" w:color="808080"/>
                  </w:tcBorders>
                  <w:vAlign w:val="center"/>
                  <w:hideMark/>
                </w:tcPr>
                <w:p w:rsidR="00A3532C" w:rsidRPr="000B5D75" w:rsidRDefault="00A3532C" w:rsidP="008A1069">
                  <w:pPr>
                    <w:spacing w:before="100" w:beforeAutospacing="1" w:after="100" w:afterAutospacing="1" w:line="60" w:lineRule="atLeast"/>
                  </w:pPr>
                  <w:r w:rsidRPr="000B5D75">
                    <w:t> 570,00</w:t>
                  </w:r>
                </w:p>
              </w:tc>
              <w:tc>
                <w:tcPr>
                  <w:tcW w:w="482" w:type="pct"/>
                  <w:tcBorders>
                    <w:top w:val="outset" w:sz="6" w:space="0" w:color="808080"/>
                    <w:left w:val="outset" w:sz="6" w:space="0" w:color="808080"/>
                    <w:bottom w:val="outset" w:sz="6" w:space="0" w:color="808080"/>
                    <w:right w:val="outset" w:sz="6" w:space="0" w:color="808080"/>
                  </w:tcBorders>
                  <w:vAlign w:val="center"/>
                  <w:hideMark/>
                </w:tcPr>
                <w:p w:rsidR="00A3532C" w:rsidRPr="000B5D75" w:rsidRDefault="00A3532C" w:rsidP="008A1069">
                  <w:pPr>
                    <w:spacing w:before="100" w:beforeAutospacing="1" w:after="100" w:afterAutospacing="1" w:line="60" w:lineRule="atLeast"/>
                  </w:pPr>
                  <w:r w:rsidRPr="000B5D75">
                    <w:t> 0,00</w:t>
                  </w:r>
                </w:p>
              </w:tc>
              <w:tc>
                <w:tcPr>
                  <w:tcW w:w="484" w:type="pct"/>
                  <w:tcBorders>
                    <w:top w:val="outset" w:sz="6" w:space="0" w:color="808080"/>
                    <w:left w:val="outset" w:sz="6" w:space="0" w:color="808080"/>
                    <w:bottom w:val="outset" w:sz="6" w:space="0" w:color="808080"/>
                    <w:right w:val="outset" w:sz="6" w:space="0" w:color="808080"/>
                  </w:tcBorders>
                  <w:vAlign w:val="center"/>
                  <w:hideMark/>
                </w:tcPr>
                <w:p w:rsidR="00A3532C" w:rsidRPr="000B5D75" w:rsidRDefault="00A3532C" w:rsidP="008A1069">
                  <w:pPr>
                    <w:spacing w:before="100" w:beforeAutospacing="1" w:after="100" w:afterAutospacing="1" w:line="60" w:lineRule="atLeast"/>
                  </w:pPr>
                  <w:r w:rsidRPr="000B5D75">
                    <w:t> 570,00</w:t>
                  </w:r>
                </w:p>
              </w:tc>
            </w:tr>
            <w:tr w:rsidR="00A3532C" w:rsidRPr="000B5D75" w:rsidTr="00732A10">
              <w:trPr>
                <w:trHeight w:val="60"/>
              </w:trPr>
              <w:tc>
                <w:tcPr>
                  <w:tcW w:w="463" w:type="pct"/>
                  <w:tcBorders>
                    <w:top w:val="outset" w:sz="6" w:space="0" w:color="808080"/>
                    <w:left w:val="outset" w:sz="6" w:space="0" w:color="808080"/>
                    <w:bottom w:val="outset" w:sz="6" w:space="0" w:color="808080"/>
                    <w:right w:val="outset" w:sz="6" w:space="0" w:color="808080"/>
                  </w:tcBorders>
                  <w:hideMark/>
                </w:tcPr>
                <w:p w:rsidR="00A3532C" w:rsidRPr="000B5D75" w:rsidRDefault="00A3532C" w:rsidP="008A1069">
                  <w:pPr>
                    <w:spacing w:before="100" w:beforeAutospacing="1" w:after="100" w:afterAutospacing="1" w:line="60" w:lineRule="atLeast"/>
                    <w:rPr>
                      <w:strike/>
                    </w:rPr>
                  </w:pPr>
                  <w:r w:rsidRPr="000B5D75">
                    <w:t xml:space="preserve"> 51.3.</w:t>
                  </w:r>
                </w:p>
              </w:tc>
              <w:tc>
                <w:tcPr>
                  <w:tcW w:w="2075" w:type="pct"/>
                  <w:tcBorders>
                    <w:top w:val="outset" w:sz="6" w:space="0" w:color="808080"/>
                    <w:left w:val="outset" w:sz="6" w:space="0" w:color="808080"/>
                    <w:bottom w:val="outset" w:sz="6" w:space="0" w:color="808080"/>
                    <w:right w:val="outset" w:sz="6" w:space="0" w:color="808080"/>
                  </w:tcBorders>
                  <w:vAlign w:val="center"/>
                  <w:hideMark/>
                </w:tcPr>
                <w:p w:rsidR="00A3532C" w:rsidRPr="000B5D75" w:rsidRDefault="00A3532C" w:rsidP="008A1069">
                  <w:pPr>
                    <w:spacing w:before="100" w:beforeAutospacing="1" w:after="100" w:afterAutospacing="1" w:line="60" w:lineRule="atLeast"/>
                  </w:pPr>
                  <w:r w:rsidRPr="000B5D75">
                    <w:t> trīs dienas (viens inspektors)</w:t>
                  </w:r>
                </w:p>
              </w:tc>
              <w:tc>
                <w:tcPr>
                  <w:tcW w:w="917" w:type="pct"/>
                  <w:tcBorders>
                    <w:top w:val="outset" w:sz="6" w:space="0" w:color="808080"/>
                    <w:left w:val="outset" w:sz="6" w:space="0" w:color="808080"/>
                    <w:bottom w:val="outset" w:sz="6" w:space="0" w:color="808080"/>
                    <w:right w:val="outset" w:sz="6" w:space="0" w:color="808080"/>
                  </w:tcBorders>
                  <w:vAlign w:val="center"/>
                  <w:hideMark/>
                </w:tcPr>
                <w:p w:rsidR="00A3532C" w:rsidRPr="000B5D75" w:rsidRDefault="00A3532C" w:rsidP="008A1069">
                  <w:pPr>
                    <w:spacing w:before="100" w:beforeAutospacing="1" w:after="100" w:afterAutospacing="1" w:line="60" w:lineRule="atLeast"/>
                  </w:pPr>
                  <w:r w:rsidRPr="000B5D75">
                    <w:t> 1 zāļu ražošanas uzņēmums</w:t>
                  </w:r>
                </w:p>
              </w:tc>
              <w:tc>
                <w:tcPr>
                  <w:tcW w:w="579" w:type="pct"/>
                  <w:tcBorders>
                    <w:top w:val="outset" w:sz="6" w:space="0" w:color="808080"/>
                    <w:left w:val="outset" w:sz="6" w:space="0" w:color="808080"/>
                    <w:bottom w:val="outset" w:sz="6" w:space="0" w:color="808080"/>
                    <w:right w:val="outset" w:sz="6" w:space="0" w:color="808080"/>
                  </w:tcBorders>
                  <w:vAlign w:val="center"/>
                  <w:hideMark/>
                </w:tcPr>
                <w:p w:rsidR="00A3532C" w:rsidRPr="000B5D75" w:rsidRDefault="00A3532C" w:rsidP="008A1069">
                  <w:pPr>
                    <w:spacing w:before="100" w:beforeAutospacing="1" w:after="100" w:afterAutospacing="1" w:line="60" w:lineRule="atLeast"/>
                  </w:pPr>
                  <w:r w:rsidRPr="000B5D75">
                    <w:t> 690,00</w:t>
                  </w:r>
                </w:p>
              </w:tc>
              <w:tc>
                <w:tcPr>
                  <w:tcW w:w="482" w:type="pct"/>
                  <w:tcBorders>
                    <w:top w:val="outset" w:sz="6" w:space="0" w:color="808080"/>
                    <w:left w:val="outset" w:sz="6" w:space="0" w:color="808080"/>
                    <w:bottom w:val="outset" w:sz="6" w:space="0" w:color="808080"/>
                    <w:right w:val="outset" w:sz="6" w:space="0" w:color="808080"/>
                  </w:tcBorders>
                  <w:vAlign w:val="center"/>
                  <w:hideMark/>
                </w:tcPr>
                <w:p w:rsidR="00A3532C" w:rsidRPr="000B5D75" w:rsidRDefault="00A3532C" w:rsidP="008A1069">
                  <w:pPr>
                    <w:spacing w:before="100" w:beforeAutospacing="1" w:after="100" w:afterAutospacing="1" w:line="60" w:lineRule="atLeast"/>
                  </w:pPr>
                  <w:r w:rsidRPr="000B5D75">
                    <w:t> 0,00</w:t>
                  </w:r>
                </w:p>
              </w:tc>
              <w:tc>
                <w:tcPr>
                  <w:tcW w:w="484" w:type="pct"/>
                  <w:tcBorders>
                    <w:top w:val="outset" w:sz="6" w:space="0" w:color="808080"/>
                    <w:left w:val="outset" w:sz="6" w:space="0" w:color="808080"/>
                    <w:bottom w:val="outset" w:sz="6" w:space="0" w:color="808080"/>
                    <w:right w:val="outset" w:sz="6" w:space="0" w:color="808080"/>
                  </w:tcBorders>
                  <w:vAlign w:val="center"/>
                  <w:hideMark/>
                </w:tcPr>
                <w:p w:rsidR="00A3532C" w:rsidRPr="000B5D75" w:rsidRDefault="00A3532C" w:rsidP="008A1069">
                  <w:pPr>
                    <w:spacing w:before="100" w:beforeAutospacing="1" w:after="100" w:afterAutospacing="1" w:line="60" w:lineRule="atLeast"/>
                  </w:pPr>
                  <w:r w:rsidRPr="000B5D75">
                    <w:t> 690,00</w:t>
                  </w:r>
                </w:p>
              </w:tc>
            </w:tr>
            <w:tr w:rsidR="00A3532C" w:rsidRPr="000B5D75" w:rsidTr="00732A10">
              <w:trPr>
                <w:trHeight w:val="60"/>
              </w:trPr>
              <w:tc>
                <w:tcPr>
                  <w:tcW w:w="463" w:type="pct"/>
                  <w:tcBorders>
                    <w:top w:val="outset" w:sz="6" w:space="0" w:color="808080"/>
                    <w:left w:val="outset" w:sz="6" w:space="0" w:color="808080"/>
                    <w:bottom w:val="outset" w:sz="6" w:space="0" w:color="808080"/>
                    <w:right w:val="outset" w:sz="6" w:space="0" w:color="808080"/>
                  </w:tcBorders>
                  <w:hideMark/>
                </w:tcPr>
                <w:p w:rsidR="00A3532C" w:rsidRPr="000B5D75" w:rsidRDefault="00A3532C" w:rsidP="008A1069">
                  <w:pPr>
                    <w:spacing w:before="100" w:beforeAutospacing="1" w:after="100" w:afterAutospacing="1" w:line="60" w:lineRule="atLeast"/>
                    <w:rPr>
                      <w:strike/>
                    </w:rPr>
                  </w:pPr>
                  <w:r w:rsidRPr="000B5D75">
                    <w:t xml:space="preserve"> 51.4.</w:t>
                  </w:r>
                </w:p>
              </w:tc>
              <w:tc>
                <w:tcPr>
                  <w:tcW w:w="2075" w:type="pct"/>
                  <w:tcBorders>
                    <w:top w:val="outset" w:sz="6" w:space="0" w:color="808080"/>
                    <w:left w:val="outset" w:sz="6" w:space="0" w:color="808080"/>
                    <w:bottom w:val="outset" w:sz="6" w:space="0" w:color="808080"/>
                    <w:right w:val="outset" w:sz="6" w:space="0" w:color="808080"/>
                  </w:tcBorders>
                  <w:vAlign w:val="center"/>
                  <w:hideMark/>
                </w:tcPr>
                <w:p w:rsidR="00A3532C" w:rsidRPr="000B5D75" w:rsidRDefault="00A3532C" w:rsidP="008A1069">
                  <w:pPr>
                    <w:spacing w:before="100" w:beforeAutospacing="1" w:after="100" w:afterAutospacing="1" w:line="60" w:lineRule="atLeast"/>
                  </w:pPr>
                  <w:r w:rsidRPr="000B5D75">
                    <w:t> četras dienas (viens inspektors)</w:t>
                  </w:r>
                </w:p>
              </w:tc>
              <w:tc>
                <w:tcPr>
                  <w:tcW w:w="917" w:type="pct"/>
                  <w:tcBorders>
                    <w:top w:val="outset" w:sz="6" w:space="0" w:color="808080"/>
                    <w:left w:val="outset" w:sz="6" w:space="0" w:color="808080"/>
                    <w:bottom w:val="outset" w:sz="6" w:space="0" w:color="808080"/>
                    <w:right w:val="outset" w:sz="6" w:space="0" w:color="808080"/>
                  </w:tcBorders>
                  <w:vAlign w:val="center"/>
                  <w:hideMark/>
                </w:tcPr>
                <w:p w:rsidR="00A3532C" w:rsidRPr="000B5D75" w:rsidRDefault="00A3532C" w:rsidP="008A1069">
                  <w:pPr>
                    <w:spacing w:before="100" w:beforeAutospacing="1" w:after="100" w:afterAutospacing="1" w:line="60" w:lineRule="atLeast"/>
                  </w:pPr>
                  <w:r w:rsidRPr="000B5D75">
                    <w:t> 1 zāļu ražošanas uzņēmums</w:t>
                  </w:r>
                </w:p>
              </w:tc>
              <w:tc>
                <w:tcPr>
                  <w:tcW w:w="579" w:type="pct"/>
                  <w:tcBorders>
                    <w:top w:val="outset" w:sz="6" w:space="0" w:color="808080"/>
                    <w:left w:val="outset" w:sz="6" w:space="0" w:color="808080"/>
                    <w:bottom w:val="outset" w:sz="6" w:space="0" w:color="808080"/>
                    <w:right w:val="outset" w:sz="6" w:space="0" w:color="808080"/>
                  </w:tcBorders>
                  <w:vAlign w:val="center"/>
                  <w:hideMark/>
                </w:tcPr>
                <w:p w:rsidR="00A3532C" w:rsidRPr="000B5D75" w:rsidRDefault="00A3532C" w:rsidP="008A1069">
                  <w:pPr>
                    <w:spacing w:before="100" w:beforeAutospacing="1" w:after="100" w:afterAutospacing="1" w:line="60" w:lineRule="atLeast"/>
                  </w:pPr>
                  <w:r w:rsidRPr="000B5D75">
                    <w:t> 780,00</w:t>
                  </w:r>
                </w:p>
              </w:tc>
              <w:tc>
                <w:tcPr>
                  <w:tcW w:w="482" w:type="pct"/>
                  <w:tcBorders>
                    <w:top w:val="outset" w:sz="6" w:space="0" w:color="808080"/>
                    <w:left w:val="outset" w:sz="6" w:space="0" w:color="808080"/>
                    <w:bottom w:val="outset" w:sz="6" w:space="0" w:color="808080"/>
                    <w:right w:val="outset" w:sz="6" w:space="0" w:color="808080"/>
                  </w:tcBorders>
                  <w:vAlign w:val="center"/>
                  <w:hideMark/>
                </w:tcPr>
                <w:p w:rsidR="00A3532C" w:rsidRPr="000B5D75" w:rsidRDefault="00A3532C" w:rsidP="008A1069">
                  <w:pPr>
                    <w:spacing w:before="100" w:beforeAutospacing="1" w:after="100" w:afterAutospacing="1" w:line="60" w:lineRule="atLeast"/>
                  </w:pPr>
                  <w:r w:rsidRPr="000B5D75">
                    <w:t> 0,00</w:t>
                  </w:r>
                </w:p>
              </w:tc>
              <w:tc>
                <w:tcPr>
                  <w:tcW w:w="484" w:type="pct"/>
                  <w:tcBorders>
                    <w:top w:val="outset" w:sz="6" w:space="0" w:color="808080"/>
                    <w:left w:val="outset" w:sz="6" w:space="0" w:color="808080"/>
                    <w:bottom w:val="outset" w:sz="6" w:space="0" w:color="808080"/>
                    <w:right w:val="outset" w:sz="6" w:space="0" w:color="808080"/>
                  </w:tcBorders>
                  <w:vAlign w:val="center"/>
                  <w:hideMark/>
                </w:tcPr>
                <w:p w:rsidR="00A3532C" w:rsidRPr="000B5D75" w:rsidRDefault="00A3532C" w:rsidP="008A1069">
                  <w:pPr>
                    <w:spacing w:before="100" w:beforeAutospacing="1" w:after="100" w:afterAutospacing="1" w:line="60" w:lineRule="atLeast"/>
                  </w:pPr>
                  <w:r w:rsidRPr="000B5D75">
                    <w:t> 780,00</w:t>
                  </w:r>
                </w:p>
              </w:tc>
            </w:tr>
            <w:tr w:rsidR="00A3532C" w:rsidRPr="000B5D75" w:rsidTr="00732A10">
              <w:trPr>
                <w:trHeight w:val="60"/>
              </w:trPr>
              <w:tc>
                <w:tcPr>
                  <w:tcW w:w="463" w:type="pct"/>
                  <w:tcBorders>
                    <w:top w:val="outset" w:sz="6" w:space="0" w:color="808080"/>
                    <w:left w:val="outset" w:sz="6" w:space="0" w:color="808080"/>
                    <w:bottom w:val="outset" w:sz="6" w:space="0" w:color="808080"/>
                    <w:right w:val="outset" w:sz="6" w:space="0" w:color="808080"/>
                  </w:tcBorders>
                  <w:hideMark/>
                </w:tcPr>
                <w:p w:rsidR="00A3532C" w:rsidRPr="000B5D75" w:rsidRDefault="00A3532C" w:rsidP="008A1069">
                  <w:pPr>
                    <w:spacing w:before="100" w:beforeAutospacing="1" w:after="100" w:afterAutospacing="1" w:line="60" w:lineRule="atLeast"/>
                    <w:rPr>
                      <w:strike/>
                    </w:rPr>
                  </w:pPr>
                  <w:r w:rsidRPr="000B5D75">
                    <w:t xml:space="preserve"> 51.5.</w:t>
                  </w:r>
                </w:p>
              </w:tc>
              <w:tc>
                <w:tcPr>
                  <w:tcW w:w="2075" w:type="pct"/>
                  <w:tcBorders>
                    <w:top w:val="outset" w:sz="6" w:space="0" w:color="808080"/>
                    <w:left w:val="outset" w:sz="6" w:space="0" w:color="808080"/>
                    <w:bottom w:val="outset" w:sz="6" w:space="0" w:color="808080"/>
                    <w:right w:val="outset" w:sz="6" w:space="0" w:color="808080"/>
                  </w:tcBorders>
                  <w:vAlign w:val="center"/>
                  <w:hideMark/>
                </w:tcPr>
                <w:p w:rsidR="00A3532C" w:rsidRPr="000B5D75" w:rsidRDefault="00A3532C" w:rsidP="008A1069">
                  <w:pPr>
                    <w:spacing w:before="100" w:beforeAutospacing="1" w:after="100" w:afterAutospacing="1" w:line="60" w:lineRule="atLeast"/>
                  </w:pPr>
                  <w:r w:rsidRPr="000B5D75">
                    <w:t> piecas dienas (viens inspektors)</w:t>
                  </w:r>
                </w:p>
              </w:tc>
              <w:tc>
                <w:tcPr>
                  <w:tcW w:w="917" w:type="pct"/>
                  <w:tcBorders>
                    <w:top w:val="outset" w:sz="6" w:space="0" w:color="808080"/>
                    <w:left w:val="outset" w:sz="6" w:space="0" w:color="808080"/>
                    <w:bottom w:val="outset" w:sz="6" w:space="0" w:color="808080"/>
                    <w:right w:val="outset" w:sz="6" w:space="0" w:color="808080"/>
                  </w:tcBorders>
                  <w:vAlign w:val="center"/>
                  <w:hideMark/>
                </w:tcPr>
                <w:p w:rsidR="00A3532C" w:rsidRPr="000B5D75" w:rsidRDefault="00A3532C" w:rsidP="008A1069">
                  <w:pPr>
                    <w:spacing w:before="100" w:beforeAutospacing="1" w:after="100" w:afterAutospacing="1" w:line="60" w:lineRule="atLeast"/>
                  </w:pPr>
                  <w:r w:rsidRPr="000B5D75">
                    <w:t> 1 zāļu ražošanas uzņēmums</w:t>
                  </w:r>
                </w:p>
              </w:tc>
              <w:tc>
                <w:tcPr>
                  <w:tcW w:w="579" w:type="pct"/>
                  <w:tcBorders>
                    <w:top w:val="outset" w:sz="6" w:space="0" w:color="808080"/>
                    <w:left w:val="outset" w:sz="6" w:space="0" w:color="808080"/>
                    <w:bottom w:val="outset" w:sz="6" w:space="0" w:color="808080"/>
                    <w:right w:val="outset" w:sz="6" w:space="0" w:color="808080"/>
                  </w:tcBorders>
                  <w:vAlign w:val="center"/>
                  <w:hideMark/>
                </w:tcPr>
                <w:p w:rsidR="00A3532C" w:rsidRPr="000B5D75" w:rsidRDefault="00A3532C" w:rsidP="008A1069">
                  <w:pPr>
                    <w:spacing w:before="100" w:beforeAutospacing="1" w:after="100" w:afterAutospacing="1" w:line="60" w:lineRule="atLeast"/>
                  </w:pPr>
                  <w:r w:rsidRPr="000B5D75">
                    <w:t> 910,00</w:t>
                  </w:r>
                </w:p>
              </w:tc>
              <w:tc>
                <w:tcPr>
                  <w:tcW w:w="482" w:type="pct"/>
                  <w:tcBorders>
                    <w:top w:val="outset" w:sz="6" w:space="0" w:color="808080"/>
                    <w:left w:val="outset" w:sz="6" w:space="0" w:color="808080"/>
                    <w:bottom w:val="outset" w:sz="6" w:space="0" w:color="808080"/>
                    <w:right w:val="outset" w:sz="6" w:space="0" w:color="808080"/>
                  </w:tcBorders>
                  <w:vAlign w:val="center"/>
                  <w:hideMark/>
                </w:tcPr>
                <w:p w:rsidR="00A3532C" w:rsidRPr="000B5D75" w:rsidRDefault="00A3532C" w:rsidP="008A1069">
                  <w:pPr>
                    <w:spacing w:before="100" w:beforeAutospacing="1" w:after="100" w:afterAutospacing="1" w:line="60" w:lineRule="atLeast"/>
                  </w:pPr>
                  <w:r w:rsidRPr="000B5D75">
                    <w:t> 0,00</w:t>
                  </w:r>
                </w:p>
              </w:tc>
              <w:tc>
                <w:tcPr>
                  <w:tcW w:w="484" w:type="pct"/>
                  <w:tcBorders>
                    <w:top w:val="outset" w:sz="6" w:space="0" w:color="808080"/>
                    <w:left w:val="outset" w:sz="6" w:space="0" w:color="808080"/>
                    <w:bottom w:val="outset" w:sz="6" w:space="0" w:color="808080"/>
                    <w:right w:val="outset" w:sz="6" w:space="0" w:color="808080"/>
                  </w:tcBorders>
                  <w:vAlign w:val="center"/>
                  <w:hideMark/>
                </w:tcPr>
                <w:p w:rsidR="00A3532C" w:rsidRPr="000B5D75" w:rsidRDefault="00A3532C" w:rsidP="008A1069">
                  <w:pPr>
                    <w:spacing w:before="100" w:beforeAutospacing="1" w:after="100" w:afterAutospacing="1" w:line="60" w:lineRule="atLeast"/>
                  </w:pPr>
                  <w:r w:rsidRPr="000B5D75">
                    <w:t> 910,00</w:t>
                  </w:r>
                </w:p>
              </w:tc>
            </w:tr>
          </w:tbl>
          <w:p w:rsidR="00A3532C" w:rsidRPr="000B5D75" w:rsidRDefault="00A3532C" w:rsidP="008A1069"/>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pPr>
            <w:r w:rsidRPr="000B5D75">
              <w:t>52.</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xml:space="preserve"> Zāļu ražošanas vai importēšanas uzņēmuma kvalificētas personas izglītības un profesionālās pieredzes novērtēšana par atbilstību normatīvajos aktos </w:t>
            </w:r>
            <w:hyperlink r:id="rId8" w:tgtFrame="_top" w:tooltip="Noteikumi par zāļu ražošanas un kontroles kārtību, par zāļu ražošanu atbildīgās amatpersonas kvalifikācijas prasībām un profesio" w:history="1">
              <w:r w:rsidRPr="00EA2463">
                <w:rPr>
                  <w:color w:val="0000FF"/>
                  <w:u w:val="single"/>
                </w:rPr>
                <w:t>par zāļu ražošanu</w:t>
              </w:r>
            </w:hyperlink>
            <w:r w:rsidRPr="00EA2463">
              <w:t xml:space="preserve"> noteiktajām prasībām* </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zāļu ražošanas persona</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70,00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70,00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pPr>
            <w:r w:rsidRPr="000B5D75">
              <w:t>53.</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Zāļu ražošanas uzņēmuma, kas neatrodas Eiropas Savienības dalībvalsts sastāvā, labas ražošanas prakses dokumentu izvērtēšana –iesniegtā ražotnes apraksta un procedūru novērtēšana*</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zāļu ražošanas uzņēmums</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150,00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150,00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pPr>
            <w:r w:rsidRPr="000B5D75">
              <w:t>54.</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Zāļu paraugu atlase testēšanai*</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zāļu paraugs</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3,00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3,00</w:t>
            </w:r>
          </w:p>
        </w:tc>
      </w:tr>
      <w:tr w:rsidR="00A3532C"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rPr>
                <w:strike/>
              </w:rPr>
            </w:pPr>
            <w:r w:rsidRPr="000B5D75">
              <w:t>55.</w:t>
            </w:r>
          </w:p>
        </w:tc>
        <w:tc>
          <w:tcPr>
            <w:tcW w:w="13503" w:type="dxa"/>
            <w:gridSpan w:val="5"/>
            <w:tcBorders>
              <w:top w:val="single" w:sz="6" w:space="0" w:color="808080"/>
              <w:left w:val="single" w:sz="6" w:space="0" w:color="808080"/>
              <w:bottom w:val="single" w:sz="6" w:space="0" w:color="808080"/>
              <w:right w:val="single" w:sz="6" w:space="0" w:color="808080"/>
            </w:tcBorders>
            <w:vAlign w:val="center"/>
            <w:hideMark/>
          </w:tcPr>
          <w:p w:rsidR="00A3532C" w:rsidRPr="00EA2463" w:rsidRDefault="00A3532C" w:rsidP="008A1069">
            <w:pPr>
              <w:spacing w:before="100" w:beforeAutospacing="1" w:after="100" w:afterAutospacing="1"/>
            </w:pPr>
            <w:r w:rsidRPr="00EA2463">
              <w:t> Atbilstības novērtēšana, labas izplatīšanas prakses nodrošinājuma pārbaude zāļu lieltirgotavā*, ja pārbaude objektā ilgst</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pPr>
            <w:r w:rsidRPr="000B5D75">
              <w:t>55.1.</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xml:space="preserve"> pus dienu </w:t>
            </w:r>
            <w:r w:rsidRPr="00EA2463">
              <w:br/>
              <w:t xml:space="preserve">(viens inspektors) </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zāļu lieltirgotava</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61,71</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61,71</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pPr>
            <w:r>
              <w:t>5</w:t>
            </w:r>
            <w:r w:rsidRPr="000B5D75">
              <w:t>5.2.</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xml:space="preserve"> vienu dienu </w:t>
            </w:r>
            <w:r w:rsidRPr="00EA2463">
              <w:br/>
              <w:t xml:space="preserve">(viens inspektors) </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zāļu lieltirgotava</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123,41</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123,41</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pPr>
            <w:r w:rsidRPr="000B5D75">
              <w:t>55.3.</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xml:space="preserve"> divas dienas </w:t>
            </w:r>
            <w:r w:rsidRPr="00EA2463">
              <w:br/>
              <w:t xml:space="preserve">(viens inspektors) </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zāļu lieltirgotava</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156,32</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156,32</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pPr>
            <w:r>
              <w:t>5</w:t>
            </w:r>
            <w:r w:rsidRPr="000B5D75">
              <w:t>6.</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Dokumentu kopēšana</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lapa</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0,13</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0,03</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0,16</w:t>
            </w:r>
          </w:p>
        </w:tc>
      </w:tr>
      <w:tr w:rsidR="008A1069" w:rsidRPr="00EA2463" w:rsidTr="00083B65">
        <w:trPr>
          <w:trHeight w:val="457"/>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pPr>
            <w:r w:rsidRPr="000B5D75">
              <w:t>57.</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75" w:after="75"/>
            </w:pPr>
            <w:r w:rsidRPr="000B5D75">
              <w:t>Latvijas zāļu reģistra oficiālais izdevums</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pPr>
            <w:r w:rsidRPr="000B5D75">
              <w:t> 1 grāmata</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0B5D75" w:rsidRDefault="001F7CE0" w:rsidP="008A1069">
            <w:pPr>
              <w:spacing w:before="75" w:after="75"/>
            </w:pPr>
            <w:r>
              <w:t xml:space="preserve"> 7,85</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0B5D75" w:rsidRDefault="00517589" w:rsidP="008A1069">
            <w:pPr>
              <w:spacing w:before="75" w:after="75"/>
            </w:pPr>
            <w:r>
              <w:t xml:space="preserve"> 1,6</w:t>
            </w:r>
            <w:r w:rsidR="001F7CE0">
              <w:t>5</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0B5D75" w:rsidRDefault="00517589" w:rsidP="008A1069">
            <w:pPr>
              <w:spacing w:before="75" w:after="75"/>
            </w:pPr>
            <w:r>
              <w:t xml:space="preserve"> 9,</w:t>
            </w:r>
            <w:r w:rsidR="001F7CE0">
              <w:t>50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pPr>
            <w:r w:rsidRPr="000B5D75">
              <w:lastRenderedPageBreak/>
              <w:t>58.</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75" w:after="75"/>
            </w:pPr>
            <w:r w:rsidRPr="000B5D75">
              <w:t>Latvijas zāļu reģistra un zāļu apraksta oficiālais elektroniskais izdevums ar zāļu aprakstiem un lietošanas instrukcijām</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75" w:after="75"/>
            </w:pPr>
            <w:r w:rsidRPr="000B5D75">
              <w:t xml:space="preserve">1 USB </w:t>
            </w:r>
            <w:proofErr w:type="spellStart"/>
            <w:r w:rsidRPr="000B5D75">
              <w:t>flash</w:t>
            </w:r>
            <w:proofErr w:type="spellEnd"/>
            <w:r w:rsidRPr="000B5D75">
              <w:t xml:space="preserve"> atmiņas karte</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75" w:after="75"/>
            </w:pPr>
            <w:r w:rsidRPr="000B5D75">
              <w:rPr>
                <w:rFonts w:eastAsia="Calibri"/>
              </w:rPr>
              <w:t xml:space="preserve"> 4,5</w:t>
            </w:r>
            <w:r w:rsidR="001F7CE0">
              <w:rPr>
                <w:rFonts w:eastAsia="Calibri"/>
              </w:rPr>
              <w:t>5</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75" w:after="75"/>
            </w:pPr>
            <w:r w:rsidRPr="000B5D75">
              <w:rPr>
                <w:rFonts w:eastAsia="Calibri"/>
              </w:rPr>
              <w:t xml:space="preserve"> 0,9</w:t>
            </w:r>
            <w:r w:rsidR="00517589">
              <w:rPr>
                <w:rFonts w:eastAsia="Calibri"/>
              </w:rPr>
              <w:t>5</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75" w:after="75"/>
            </w:pPr>
            <w:r w:rsidRPr="000B5D75">
              <w:rPr>
                <w:rFonts w:eastAsia="Calibri"/>
              </w:rPr>
              <w:t xml:space="preserve"> 5,</w:t>
            </w:r>
            <w:r w:rsidR="001F7CE0">
              <w:rPr>
                <w:rFonts w:eastAsia="Calibri"/>
              </w:rPr>
              <w:t>50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pPr>
            <w:r w:rsidRPr="000B5D75">
              <w:t>59.</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Zāļu reģistrācijas apliecības izsniegšana*</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reģistrācijas apliecība</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50,00</w:t>
            </w:r>
          </w:p>
          <w:p w:rsidR="00A3532C" w:rsidRPr="00EA2463" w:rsidRDefault="00A3532C" w:rsidP="008A1069">
            <w:pPr>
              <w:spacing w:before="100" w:beforeAutospacing="1" w:after="100" w:afterAutospacing="1"/>
            </w:pPr>
            <w:r w:rsidRPr="00EA2463">
              <w:t> </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r w:rsidRPr="00EA2463">
              <w:t>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r w:rsidRPr="00EA2463">
              <w:t>50,00</w:t>
            </w:r>
          </w:p>
        </w:tc>
      </w:tr>
      <w:tr w:rsidR="008A1069" w:rsidRPr="00EA2463"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pPr>
            <w:r w:rsidRPr="000B5D75">
              <w:t>60.</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Zāļu reģistrācijas apliecības dublikāta izsniegšana*</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r w:rsidRPr="00EA2463">
              <w:t>reģistrācijas apliecības dublikāts</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r w:rsidRPr="00EA2463">
              <w:t>30,00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r w:rsidRPr="00EA2463">
              <w:t>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r w:rsidRPr="00EA2463">
              <w:t>30,00</w:t>
            </w:r>
          </w:p>
        </w:tc>
      </w:tr>
      <w:tr w:rsidR="008A1069" w:rsidRPr="000B5D75"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pPr>
            <w:r w:rsidRPr="000B5D75">
              <w:t>61.</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pPr>
            <w:r w:rsidRPr="000B5D75">
              <w:t> Zāļu labas ražošanas prakses sertifikāta izsniegšana*</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r w:rsidRPr="000B5D75">
              <w:t>sertifikāts</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r w:rsidRPr="000B5D75">
              <w:t>65,00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r w:rsidRPr="000B5D75">
              <w:t>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r w:rsidRPr="000B5D75">
              <w:t>65,00</w:t>
            </w:r>
          </w:p>
        </w:tc>
      </w:tr>
      <w:tr w:rsidR="008A1069" w:rsidRPr="000B5D75"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pPr>
            <w:r w:rsidRPr="000B5D75">
              <w:t>62.</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pPr>
            <w:r w:rsidRPr="000B5D75">
              <w:t> Produkta sertifikāta izsniegšana*</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r w:rsidRPr="000B5D75">
              <w:t>sertifikāts</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r w:rsidRPr="000B5D75">
              <w:t>65,00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r w:rsidRPr="000B5D75">
              <w:t>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r w:rsidRPr="000B5D75">
              <w:t>65,00</w:t>
            </w:r>
          </w:p>
        </w:tc>
      </w:tr>
      <w:tr w:rsidR="008A1069" w:rsidRPr="000B5D75"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pPr>
            <w:r w:rsidRPr="000B5D75">
              <w:t>63.</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pPr>
            <w:r w:rsidRPr="000B5D75">
              <w:t> Produkta saīsinātā sertifikāta (farmaceitiskā produkta sertifikāta vai brīvās tirdzniecības sertifikāta) izsniegšana*</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pPr>
            <w:r w:rsidRPr="000B5D75">
              <w:t> sertifikāts</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pPr>
            <w:r w:rsidRPr="000B5D75">
              <w:t> 40,00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pPr>
            <w:r w:rsidRPr="000B5D75">
              <w:t> 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pPr>
            <w:r w:rsidRPr="000B5D75">
              <w:t> 40,00</w:t>
            </w:r>
          </w:p>
        </w:tc>
      </w:tr>
      <w:tr w:rsidR="008A1069" w:rsidRPr="000B5D75" w:rsidTr="00083B65">
        <w:trPr>
          <w:tblCellSpacing w:w="0" w:type="dxa"/>
          <w:jc w:val="center"/>
        </w:trPr>
        <w:tc>
          <w:tcPr>
            <w:tcW w:w="1278" w:type="dxa"/>
            <w:gridSpan w:val="2"/>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rPr>
                <w:strike/>
              </w:rPr>
            </w:pPr>
            <w:r w:rsidRPr="000B5D75">
              <w:t> 64.</w:t>
            </w:r>
          </w:p>
        </w:tc>
        <w:tc>
          <w:tcPr>
            <w:tcW w:w="6200" w:type="dxa"/>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pPr>
            <w:r w:rsidRPr="000B5D75">
              <w:t> Atļauja zāļu klīniskās izpētes veikšanai*</w:t>
            </w:r>
          </w:p>
        </w:tc>
        <w:tc>
          <w:tcPr>
            <w:tcW w:w="2651" w:type="dxa"/>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r w:rsidRPr="000B5D75">
              <w:t>atļauja</w:t>
            </w:r>
          </w:p>
        </w:tc>
        <w:tc>
          <w:tcPr>
            <w:tcW w:w="1743" w:type="dxa"/>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r w:rsidRPr="000B5D75">
              <w:t>20,00</w:t>
            </w:r>
          </w:p>
        </w:tc>
        <w:tc>
          <w:tcPr>
            <w:tcW w:w="1418" w:type="dxa"/>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r w:rsidRPr="000B5D75">
              <w:t>0,00</w:t>
            </w:r>
          </w:p>
        </w:tc>
        <w:tc>
          <w:tcPr>
            <w:tcW w:w="1491" w:type="dxa"/>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r w:rsidRPr="000B5D75">
              <w:t>20,00</w:t>
            </w:r>
          </w:p>
        </w:tc>
      </w:tr>
    </w:tbl>
    <w:p w:rsidR="00A3532C" w:rsidRPr="000B5D75" w:rsidRDefault="00A3532C" w:rsidP="00A3532C">
      <w:pPr>
        <w:rPr>
          <w:vanish/>
        </w:rPr>
      </w:pPr>
    </w:p>
    <w:tbl>
      <w:tblPr>
        <w:tblW w:w="14757" w:type="dxa"/>
        <w:tblCellSpacing w:w="0" w:type="dxa"/>
        <w:tblCellMar>
          <w:left w:w="0" w:type="dxa"/>
          <w:right w:w="0" w:type="dxa"/>
        </w:tblCellMar>
        <w:tblLook w:val="04A0"/>
      </w:tblPr>
      <w:tblGrid>
        <w:gridCol w:w="1433"/>
        <w:gridCol w:w="5670"/>
        <w:gridCol w:w="425"/>
        <w:gridCol w:w="2693"/>
        <w:gridCol w:w="284"/>
        <w:gridCol w:w="1417"/>
        <w:gridCol w:w="142"/>
        <w:gridCol w:w="1276"/>
        <w:gridCol w:w="142"/>
        <w:gridCol w:w="1275"/>
      </w:tblGrid>
      <w:tr w:rsidR="00A3532C" w:rsidRPr="000B5D75" w:rsidTr="00732A10">
        <w:trPr>
          <w:trHeight w:val="60"/>
          <w:tblCellSpacing w:w="0" w:type="dxa"/>
        </w:trPr>
        <w:tc>
          <w:tcPr>
            <w:tcW w:w="1433" w:type="dxa"/>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line="60" w:lineRule="atLeast"/>
            </w:pPr>
            <w:r w:rsidRPr="000B5D75">
              <w:t>65.</w:t>
            </w:r>
          </w:p>
        </w:tc>
        <w:tc>
          <w:tcPr>
            <w:tcW w:w="13324" w:type="dxa"/>
            <w:gridSpan w:val="9"/>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line="60" w:lineRule="atLeast"/>
            </w:pPr>
            <w:r w:rsidRPr="000B5D75">
              <w:t xml:space="preserve"> Medicīnisko ierīču dokumentācijas ekspertīze </w:t>
            </w:r>
          </w:p>
        </w:tc>
      </w:tr>
      <w:tr w:rsidR="00A3532C" w:rsidRPr="00EA2463" w:rsidTr="00732A10">
        <w:trPr>
          <w:trHeight w:val="60"/>
          <w:tblCellSpacing w:w="0" w:type="dxa"/>
        </w:trPr>
        <w:tc>
          <w:tcPr>
            <w:tcW w:w="1433" w:type="dxa"/>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line="60" w:lineRule="atLeast"/>
              <w:rPr>
                <w:strike/>
              </w:rPr>
            </w:pPr>
            <w:r w:rsidRPr="000B5D75">
              <w:t>65.1.</w:t>
            </w:r>
          </w:p>
        </w:tc>
        <w:tc>
          <w:tcPr>
            <w:tcW w:w="13324" w:type="dxa"/>
            <w:gridSpan w:val="9"/>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Latvijā ražotu medicīnisko ierīču dokumentācijas ekspertīze*</w:t>
            </w:r>
          </w:p>
        </w:tc>
      </w:tr>
      <w:tr w:rsidR="00A3532C" w:rsidRPr="00EA2463" w:rsidTr="00732A10">
        <w:trPr>
          <w:trHeight w:val="60"/>
          <w:tblCellSpacing w:w="0" w:type="dxa"/>
        </w:trPr>
        <w:tc>
          <w:tcPr>
            <w:tcW w:w="1433" w:type="dxa"/>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line="60" w:lineRule="atLeast"/>
              <w:rPr>
                <w:strike/>
              </w:rPr>
            </w:pPr>
            <w:r w:rsidRPr="000B5D75">
              <w:t>65.1.1.</w:t>
            </w:r>
          </w:p>
        </w:tc>
        <w:tc>
          <w:tcPr>
            <w:tcW w:w="6095"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xml:space="preserve"> I klases medicīnisko ierīču dokumentācijas ekspertīze (izņemot </w:t>
            </w:r>
            <w:r w:rsidR="00BA1C46" w:rsidRPr="00EA2463">
              <w:t xml:space="preserve">šā pielikuma </w:t>
            </w:r>
            <w:r w:rsidR="00FA64F0">
              <w:t>65</w:t>
            </w:r>
            <w:r w:rsidRPr="00EA2463">
              <w:t>.1.2.apakšpunktā minētās)</w:t>
            </w:r>
          </w:p>
        </w:tc>
        <w:tc>
          <w:tcPr>
            <w:tcW w:w="269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1 ekspertīze</w:t>
            </w:r>
          </w:p>
        </w:tc>
        <w:tc>
          <w:tcPr>
            <w:tcW w:w="1701"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90,00</w:t>
            </w:r>
          </w:p>
        </w:tc>
        <w:tc>
          <w:tcPr>
            <w:tcW w:w="141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0,00</w:t>
            </w:r>
          </w:p>
        </w:tc>
        <w:tc>
          <w:tcPr>
            <w:tcW w:w="1417"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90,00</w:t>
            </w:r>
          </w:p>
          <w:p w:rsidR="00A3532C" w:rsidRPr="00EA2463" w:rsidRDefault="00A3532C" w:rsidP="008A1069">
            <w:pPr>
              <w:spacing w:before="100" w:beforeAutospacing="1" w:after="100" w:afterAutospacing="1" w:line="60" w:lineRule="atLeast"/>
            </w:pPr>
            <w:r w:rsidRPr="00EA2463">
              <w:t> </w:t>
            </w:r>
          </w:p>
        </w:tc>
      </w:tr>
      <w:tr w:rsidR="00A3532C" w:rsidRPr="00EA2463" w:rsidTr="00732A10">
        <w:trPr>
          <w:trHeight w:val="60"/>
          <w:tblCellSpacing w:w="0" w:type="dxa"/>
        </w:trPr>
        <w:tc>
          <w:tcPr>
            <w:tcW w:w="1433" w:type="dxa"/>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line="60" w:lineRule="atLeast"/>
              <w:rPr>
                <w:strike/>
              </w:rPr>
            </w:pPr>
            <w:r w:rsidRPr="000B5D75">
              <w:t>65.1.2.</w:t>
            </w:r>
          </w:p>
        </w:tc>
        <w:tc>
          <w:tcPr>
            <w:tcW w:w="6095"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I klases medicīnisko ierīču sterilā iepakojumā un I klases medicīnisko ierīču ar mērīšanas funkciju dokumentācijas ekspertīze</w:t>
            </w:r>
          </w:p>
        </w:tc>
        <w:tc>
          <w:tcPr>
            <w:tcW w:w="269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1 ekspertīze</w:t>
            </w:r>
          </w:p>
        </w:tc>
        <w:tc>
          <w:tcPr>
            <w:tcW w:w="1701"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95,00</w:t>
            </w:r>
          </w:p>
        </w:tc>
        <w:tc>
          <w:tcPr>
            <w:tcW w:w="141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0,00</w:t>
            </w:r>
          </w:p>
        </w:tc>
        <w:tc>
          <w:tcPr>
            <w:tcW w:w="1417"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95,00</w:t>
            </w:r>
          </w:p>
        </w:tc>
      </w:tr>
      <w:tr w:rsidR="00A3532C" w:rsidRPr="00EA2463" w:rsidTr="00732A10">
        <w:trPr>
          <w:trHeight w:val="60"/>
          <w:tblCellSpacing w:w="0" w:type="dxa"/>
        </w:trPr>
        <w:tc>
          <w:tcPr>
            <w:tcW w:w="1433" w:type="dxa"/>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line="60" w:lineRule="atLeast"/>
              <w:rPr>
                <w:strike/>
              </w:rPr>
            </w:pPr>
            <w:r w:rsidRPr="000B5D75">
              <w:t>65.1.3.</w:t>
            </w:r>
          </w:p>
        </w:tc>
        <w:tc>
          <w:tcPr>
            <w:tcW w:w="6095"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II A klases medicīnisko ierīču  dokumentācijas ekspertīze</w:t>
            </w:r>
          </w:p>
        </w:tc>
        <w:tc>
          <w:tcPr>
            <w:tcW w:w="269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1 ekspertīze</w:t>
            </w:r>
          </w:p>
        </w:tc>
        <w:tc>
          <w:tcPr>
            <w:tcW w:w="1701"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100,00</w:t>
            </w:r>
          </w:p>
        </w:tc>
        <w:tc>
          <w:tcPr>
            <w:tcW w:w="141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0,00</w:t>
            </w:r>
          </w:p>
        </w:tc>
        <w:tc>
          <w:tcPr>
            <w:tcW w:w="1417"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100,00</w:t>
            </w:r>
          </w:p>
        </w:tc>
      </w:tr>
      <w:tr w:rsidR="00A3532C" w:rsidRPr="00EA2463" w:rsidTr="00732A10">
        <w:trPr>
          <w:trHeight w:val="60"/>
          <w:tblCellSpacing w:w="0" w:type="dxa"/>
        </w:trPr>
        <w:tc>
          <w:tcPr>
            <w:tcW w:w="1433" w:type="dxa"/>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line="60" w:lineRule="atLeast"/>
              <w:rPr>
                <w:strike/>
              </w:rPr>
            </w:pPr>
            <w:r w:rsidRPr="000B5D75">
              <w:t>65.1.4.</w:t>
            </w:r>
          </w:p>
        </w:tc>
        <w:tc>
          <w:tcPr>
            <w:tcW w:w="6095"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II B klases medicīnisko ierīču dokumentācijas ekspertīze</w:t>
            </w:r>
          </w:p>
        </w:tc>
        <w:tc>
          <w:tcPr>
            <w:tcW w:w="269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1 ekspertīze</w:t>
            </w:r>
          </w:p>
        </w:tc>
        <w:tc>
          <w:tcPr>
            <w:tcW w:w="1701"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110,00</w:t>
            </w:r>
          </w:p>
        </w:tc>
        <w:tc>
          <w:tcPr>
            <w:tcW w:w="141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0,00</w:t>
            </w:r>
          </w:p>
        </w:tc>
        <w:tc>
          <w:tcPr>
            <w:tcW w:w="1417"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110,00</w:t>
            </w:r>
          </w:p>
        </w:tc>
      </w:tr>
      <w:tr w:rsidR="00A3532C" w:rsidRPr="00EA2463" w:rsidTr="00732A10">
        <w:trPr>
          <w:trHeight w:val="60"/>
          <w:tblCellSpacing w:w="0" w:type="dxa"/>
        </w:trPr>
        <w:tc>
          <w:tcPr>
            <w:tcW w:w="1433" w:type="dxa"/>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line="60" w:lineRule="atLeast"/>
              <w:rPr>
                <w:strike/>
              </w:rPr>
            </w:pPr>
            <w:r w:rsidRPr="000B5D75">
              <w:t>65.1.5.</w:t>
            </w:r>
          </w:p>
        </w:tc>
        <w:tc>
          <w:tcPr>
            <w:tcW w:w="6095"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III klases medicīnisko ierīču dokumentācijas ekspertīze</w:t>
            </w:r>
          </w:p>
        </w:tc>
        <w:tc>
          <w:tcPr>
            <w:tcW w:w="269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1 ekspertīze</w:t>
            </w:r>
          </w:p>
        </w:tc>
        <w:tc>
          <w:tcPr>
            <w:tcW w:w="1701"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120,00</w:t>
            </w:r>
          </w:p>
        </w:tc>
        <w:tc>
          <w:tcPr>
            <w:tcW w:w="141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0,00</w:t>
            </w:r>
          </w:p>
        </w:tc>
        <w:tc>
          <w:tcPr>
            <w:tcW w:w="1417"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120,00</w:t>
            </w:r>
          </w:p>
        </w:tc>
      </w:tr>
      <w:tr w:rsidR="00A3532C" w:rsidRPr="00EA2463" w:rsidTr="00732A10">
        <w:trPr>
          <w:trHeight w:val="60"/>
          <w:tblCellSpacing w:w="0" w:type="dxa"/>
        </w:trPr>
        <w:tc>
          <w:tcPr>
            <w:tcW w:w="1433" w:type="dxa"/>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line="60" w:lineRule="atLeast"/>
              <w:rPr>
                <w:strike/>
              </w:rPr>
            </w:pPr>
            <w:r w:rsidRPr="000B5D75">
              <w:t>65.1.6.</w:t>
            </w:r>
          </w:p>
        </w:tc>
        <w:tc>
          <w:tcPr>
            <w:tcW w:w="6095"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Ministru kabineta 2005.gada 2.augusta noteikumu Nr.581 "</w:t>
            </w:r>
            <w:hyperlink r:id="rId9" w:tgtFrame="_top" w:tooltip="Medicīnisko ierīču reģistrācijas, atbilstības novērtēšanas, izplatīšanas, ekspluatācijas un tehniskās uzraudzības kārtība" w:history="1">
              <w:r w:rsidRPr="00EA2463">
                <w:rPr>
                  <w:color w:val="0000FF"/>
                  <w:u w:val="single"/>
                </w:rPr>
                <w:t>Medicīnisko ierīču reģistrācijas, atbilstības novērtēšanas, izplatīšanas, ekspluatācijas un tehniskās uzraudzības kārtība</w:t>
              </w:r>
            </w:hyperlink>
            <w:r w:rsidRPr="00EA2463">
              <w:t>" 2.pielikuma A saraksta IVD (</w:t>
            </w:r>
            <w:proofErr w:type="spellStart"/>
            <w:r w:rsidRPr="00EA2463">
              <w:rPr>
                <w:i/>
                <w:iCs/>
              </w:rPr>
              <w:t>in</w:t>
            </w:r>
            <w:proofErr w:type="spellEnd"/>
            <w:r w:rsidRPr="00EA2463">
              <w:rPr>
                <w:i/>
                <w:iCs/>
              </w:rPr>
              <w:t xml:space="preserve"> </w:t>
            </w:r>
            <w:proofErr w:type="spellStart"/>
            <w:r w:rsidRPr="00EA2463">
              <w:rPr>
                <w:i/>
                <w:iCs/>
              </w:rPr>
              <w:t>vitro</w:t>
            </w:r>
            <w:proofErr w:type="spellEnd"/>
            <w:r w:rsidRPr="00EA2463">
              <w:t xml:space="preserve"> diagnostika) medicīnisko ierīču dokumentācijas ekspertīze</w:t>
            </w:r>
          </w:p>
        </w:tc>
        <w:tc>
          <w:tcPr>
            <w:tcW w:w="269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1 ekspertīze</w:t>
            </w:r>
          </w:p>
        </w:tc>
        <w:tc>
          <w:tcPr>
            <w:tcW w:w="1701"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120,00</w:t>
            </w:r>
          </w:p>
        </w:tc>
        <w:tc>
          <w:tcPr>
            <w:tcW w:w="141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0,00</w:t>
            </w:r>
          </w:p>
        </w:tc>
        <w:tc>
          <w:tcPr>
            <w:tcW w:w="1417"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120,00</w:t>
            </w:r>
          </w:p>
        </w:tc>
      </w:tr>
      <w:tr w:rsidR="00A3532C" w:rsidRPr="00EA2463" w:rsidTr="00732A10">
        <w:trPr>
          <w:trHeight w:val="60"/>
          <w:tblCellSpacing w:w="0" w:type="dxa"/>
        </w:trPr>
        <w:tc>
          <w:tcPr>
            <w:tcW w:w="1433" w:type="dxa"/>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line="60" w:lineRule="atLeast"/>
            </w:pPr>
            <w:r w:rsidRPr="000B5D75">
              <w:t> 65.1.7.</w:t>
            </w:r>
          </w:p>
        </w:tc>
        <w:tc>
          <w:tcPr>
            <w:tcW w:w="6095"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xml:space="preserve"> Ministru kabineta 2005.gada 2.augusta noteikumu Nr.581 "Medicīnisko ierīču reģistrācijas, atbilstības novērtēšanas, </w:t>
            </w:r>
            <w:r w:rsidRPr="00EA2463">
              <w:lastRenderedPageBreak/>
              <w:t>izplatīša</w:t>
            </w:r>
            <w:r w:rsidRPr="00EA2463">
              <w:softHyphen/>
              <w:t>nas, ekspluatācijas un tehniskās uzraudzības kārtība" 2.pielikuma B saraksta IVD (</w:t>
            </w:r>
            <w:proofErr w:type="spellStart"/>
            <w:r w:rsidRPr="00EA2463">
              <w:rPr>
                <w:i/>
                <w:iCs/>
              </w:rPr>
              <w:t>in</w:t>
            </w:r>
            <w:proofErr w:type="spellEnd"/>
            <w:r w:rsidRPr="00EA2463">
              <w:rPr>
                <w:i/>
                <w:iCs/>
              </w:rPr>
              <w:t xml:space="preserve"> </w:t>
            </w:r>
            <w:proofErr w:type="spellStart"/>
            <w:r w:rsidRPr="00EA2463">
              <w:rPr>
                <w:i/>
                <w:iCs/>
              </w:rPr>
              <w:t>vitro</w:t>
            </w:r>
            <w:proofErr w:type="spellEnd"/>
            <w:r w:rsidRPr="00EA2463">
              <w:t xml:space="preserve"> diagnostika) medicīnisko ierīču dokumentācijas ekspertīze</w:t>
            </w:r>
          </w:p>
        </w:tc>
        <w:tc>
          <w:tcPr>
            <w:tcW w:w="269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lastRenderedPageBreak/>
              <w:t> 1 ekspertīze</w:t>
            </w:r>
          </w:p>
        </w:tc>
        <w:tc>
          <w:tcPr>
            <w:tcW w:w="1701"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110,00</w:t>
            </w:r>
          </w:p>
        </w:tc>
        <w:tc>
          <w:tcPr>
            <w:tcW w:w="141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0,00</w:t>
            </w:r>
          </w:p>
        </w:tc>
        <w:tc>
          <w:tcPr>
            <w:tcW w:w="1417"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110,00</w:t>
            </w:r>
          </w:p>
        </w:tc>
      </w:tr>
      <w:tr w:rsidR="00A3532C" w:rsidRPr="00EA2463" w:rsidTr="00732A10">
        <w:trPr>
          <w:trHeight w:val="60"/>
          <w:tblCellSpacing w:w="0" w:type="dxa"/>
        </w:trPr>
        <w:tc>
          <w:tcPr>
            <w:tcW w:w="1433" w:type="dxa"/>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line="60" w:lineRule="atLeast"/>
            </w:pPr>
            <w:r w:rsidRPr="000B5D75">
              <w:lastRenderedPageBreak/>
              <w:t>65.1.8.</w:t>
            </w:r>
          </w:p>
        </w:tc>
        <w:tc>
          <w:tcPr>
            <w:tcW w:w="6095"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IVD (</w:t>
            </w:r>
            <w:proofErr w:type="spellStart"/>
            <w:r w:rsidRPr="00EA2463">
              <w:rPr>
                <w:i/>
                <w:iCs/>
              </w:rPr>
              <w:t>in</w:t>
            </w:r>
            <w:proofErr w:type="spellEnd"/>
            <w:r w:rsidRPr="00EA2463">
              <w:rPr>
                <w:i/>
                <w:iCs/>
              </w:rPr>
              <w:t xml:space="preserve"> </w:t>
            </w:r>
            <w:proofErr w:type="spellStart"/>
            <w:r w:rsidRPr="00EA2463">
              <w:rPr>
                <w:i/>
                <w:iCs/>
              </w:rPr>
              <w:t>vitro</w:t>
            </w:r>
            <w:proofErr w:type="spellEnd"/>
            <w:r w:rsidRPr="00EA2463">
              <w:t xml:space="preserve"> diagnostika) pašpārbaudes medicīnisko ierīču dokumentācijas ekspertīze</w:t>
            </w:r>
          </w:p>
        </w:tc>
        <w:tc>
          <w:tcPr>
            <w:tcW w:w="269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1 ekspertīze</w:t>
            </w:r>
          </w:p>
        </w:tc>
        <w:tc>
          <w:tcPr>
            <w:tcW w:w="1701"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100,00</w:t>
            </w:r>
          </w:p>
        </w:tc>
        <w:tc>
          <w:tcPr>
            <w:tcW w:w="141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0,00</w:t>
            </w:r>
          </w:p>
        </w:tc>
        <w:tc>
          <w:tcPr>
            <w:tcW w:w="1417"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100,00</w:t>
            </w:r>
          </w:p>
        </w:tc>
      </w:tr>
      <w:tr w:rsidR="00A3532C" w:rsidRPr="00EA2463" w:rsidTr="00732A10">
        <w:trPr>
          <w:trHeight w:val="60"/>
          <w:tblCellSpacing w:w="0" w:type="dxa"/>
        </w:trPr>
        <w:tc>
          <w:tcPr>
            <w:tcW w:w="1433" w:type="dxa"/>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line="60" w:lineRule="atLeast"/>
            </w:pPr>
            <w:r w:rsidRPr="000B5D75">
              <w:t> 65.1.9.</w:t>
            </w:r>
          </w:p>
        </w:tc>
        <w:tc>
          <w:tcPr>
            <w:tcW w:w="6095"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citu IVD (</w:t>
            </w:r>
            <w:proofErr w:type="spellStart"/>
            <w:r w:rsidRPr="00EA2463">
              <w:rPr>
                <w:i/>
                <w:iCs/>
              </w:rPr>
              <w:t>in</w:t>
            </w:r>
            <w:proofErr w:type="spellEnd"/>
            <w:r w:rsidRPr="00EA2463">
              <w:rPr>
                <w:i/>
                <w:iCs/>
              </w:rPr>
              <w:t xml:space="preserve"> </w:t>
            </w:r>
            <w:proofErr w:type="spellStart"/>
            <w:r w:rsidRPr="00EA2463">
              <w:rPr>
                <w:i/>
                <w:iCs/>
              </w:rPr>
              <w:t>vitro</w:t>
            </w:r>
            <w:proofErr w:type="spellEnd"/>
            <w:r w:rsidRPr="00EA2463">
              <w:t xml:space="preserve"> diagnostika) medicīnisko ierīču dokumentācijas ekspertīze</w:t>
            </w:r>
          </w:p>
        </w:tc>
        <w:tc>
          <w:tcPr>
            <w:tcW w:w="269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1 ekspertīze</w:t>
            </w:r>
          </w:p>
        </w:tc>
        <w:tc>
          <w:tcPr>
            <w:tcW w:w="1701"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90,00</w:t>
            </w:r>
          </w:p>
        </w:tc>
        <w:tc>
          <w:tcPr>
            <w:tcW w:w="141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0,00</w:t>
            </w:r>
          </w:p>
        </w:tc>
        <w:tc>
          <w:tcPr>
            <w:tcW w:w="1417"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90,00</w:t>
            </w:r>
          </w:p>
        </w:tc>
      </w:tr>
      <w:tr w:rsidR="00A3532C" w:rsidRPr="00EA2463" w:rsidTr="00732A10">
        <w:trPr>
          <w:trHeight w:val="1475"/>
          <w:tblCellSpacing w:w="0" w:type="dxa"/>
        </w:trPr>
        <w:tc>
          <w:tcPr>
            <w:tcW w:w="1433" w:type="dxa"/>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pPr>
            <w:r w:rsidRPr="000B5D75">
              <w:t> 65.1.10.</w:t>
            </w:r>
          </w:p>
        </w:tc>
        <w:tc>
          <w:tcPr>
            <w:tcW w:w="6095"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medicīniskās ierīces ražotāja iesniegtās dokumentācijas un tajā iekļautās informācijas par Latvijā ražotu un jau reģistrētu medicīnisko ierīču tipa paraugu vai ražošanas tehnoloģiju maiņu ekspertīze un Latvijas medicīnisko ierīču datubāzes (LATMED) papildināšana</w:t>
            </w:r>
          </w:p>
        </w:tc>
        <w:tc>
          <w:tcPr>
            <w:tcW w:w="269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ekspertīze</w:t>
            </w:r>
          </w:p>
        </w:tc>
        <w:tc>
          <w:tcPr>
            <w:tcW w:w="1701"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45,00</w:t>
            </w:r>
          </w:p>
        </w:tc>
        <w:tc>
          <w:tcPr>
            <w:tcW w:w="141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417"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45,00</w:t>
            </w:r>
          </w:p>
        </w:tc>
      </w:tr>
      <w:tr w:rsidR="00A3532C" w:rsidRPr="00EA2463" w:rsidTr="00732A10">
        <w:trPr>
          <w:trHeight w:val="60"/>
          <w:tblCellSpacing w:w="0" w:type="dxa"/>
        </w:trPr>
        <w:tc>
          <w:tcPr>
            <w:tcW w:w="1433" w:type="dxa"/>
            <w:tcBorders>
              <w:top w:val="single" w:sz="6" w:space="0" w:color="808080"/>
              <w:left w:val="single" w:sz="6" w:space="0" w:color="808080"/>
              <w:bottom w:val="single" w:sz="6" w:space="0" w:color="808080"/>
              <w:right w:val="single" w:sz="6" w:space="0" w:color="808080"/>
            </w:tcBorders>
            <w:hideMark/>
          </w:tcPr>
          <w:p w:rsidR="00A3532C" w:rsidRPr="000B5D75" w:rsidRDefault="00A3532C" w:rsidP="008A1069">
            <w:pPr>
              <w:spacing w:before="100" w:beforeAutospacing="1" w:after="100" w:afterAutospacing="1" w:line="60" w:lineRule="atLeast"/>
            </w:pPr>
            <w:r w:rsidRPr="000B5D75">
              <w:t>65.2.</w:t>
            </w:r>
          </w:p>
        </w:tc>
        <w:tc>
          <w:tcPr>
            <w:tcW w:w="13324" w:type="dxa"/>
            <w:gridSpan w:val="9"/>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medicīnisko ierīču, kas nav marķētas ar CE marķējumu, kvalitāti apliecinošas dokumentācijas ekspertīze*</w:t>
            </w:r>
          </w:p>
        </w:tc>
      </w:tr>
      <w:tr w:rsidR="00A3532C" w:rsidRPr="00EA2463" w:rsidTr="00732A10">
        <w:trPr>
          <w:trHeight w:val="60"/>
          <w:tblCellSpacing w:w="0" w:type="dxa"/>
        </w:trPr>
        <w:tc>
          <w:tcPr>
            <w:tcW w:w="1433" w:type="dxa"/>
            <w:tcBorders>
              <w:top w:val="single" w:sz="6" w:space="0" w:color="808080"/>
              <w:left w:val="single" w:sz="6" w:space="0" w:color="808080"/>
              <w:bottom w:val="single" w:sz="6" w:space="0" w:color="808080"/>
              <w:right w:val="single" w:sz="6" w:space="0" w:color="808080"/>
            </w:tcBorders>
            <w:hideMark/>
          </w:tcPr>
          <w:p w:rsidR="00A3532C" w:rsidRPr="00820427" w:rsidRDefault="00A3532C" w:rsidP="008A1069">
            <w:pPr>
              <w:spacing w:before="100" w:beforeAutospacing="1" w:after="100" w:afterAutospacing="1" w:line="60" w:lineRule="atLeast"/>
              <w:rPr>
                <w:strike/>
              </w:rPr>
            </w:pPr>
            <w:r w:rsidRPr="00820427">
              <w:t>65.2.1.</w:t>
            </w:r>
          </w:p>
        </w:tc>
        <w:tc>
          <w:tcPr>
            <w:tcW w:w="6095"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I klases medicīnisko ierīču kvalitāti apliecinošas dokumentā</w:t>
            </w:r>
            <w:r w:rsidRPr="00EA2463">
              <w:softHyphen/>
              <w:t>cijas eksp</w:t>
            </w:r>
            <w:r w:rsidR="00FA64F0">
              <w:t>ertīze (izņemot šā pielikuma 65</w:t>
            </w:r>
            <w:r w:rsidRPr="00EA2463">
              <w:t>.2.2.apakšpunktā minētās)</w:t>
            </w:r>
          </w:p>
        </w:tc>
        <w:tc>
          <w:tcPr>
            <w:tcW w:w="269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1 ekspertīze</w:t>
            </w:r>
          </w:p>
        </w:tc>
        <w:tc>
          <w:tcPr>
            <w:tcW w:w="1701"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250,00</w:t>
            </w:r>
          </w:p>
        </w:tc>
        <w:tc>
          <w:tcPr>
            <w:tcW w:w="141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0,00</w:t>
            </w:r>
          </w:p>
        </w:tc>
        <w:tc>
          <w:tcPr>
            <w:tcW w:w="1417"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250,00</w:t>
            </w:r>
          </w:p>
        </w:tc>
      </w:tr>
      <w:tr w:rsidR="00A3532C" w:rsidRPr="00EA2463" w:rsidTr="00732A10">
        <w:trPr>
          <w:trHeight w:val="60"/>
          <w:tblCellSpacing w:w="0" w:type="dxa"/>
        </w:trPr>
        <w:tc>
          <w:tcPr>
            <w:tcW w:w="1433" w:type="dxa"/>
            <w:tcBorders>
              <w:top w:val="single" w:sz="6" w:space="0" w:color="808080"/>
              <w:left w:val="single" w:sz="6" w:space="0" w:color="808080"/>
              <w:bottom w:val="single" w:sz="6" w:space="0" w:color="808080"/>
              <w:right w:val="single" w:sz="6" w:space="0" w:color="808080"/>
            </w:tcBorders>
            <w:hideMark/>
          </w:tcPr>
          <w:p w:rsidR="00A3532C" w:rsidRPr="00820427" w:rsidRDefault="00A3532C" w:rsidP="008A1069">
            <w:pPr>
              <w:spacing w:before="100" w:beforeAutospacing="1" w:after="100" w:afterAutospacing="1" w:line="60" w:lineRule="atLeast"/>
              <w:rPr>
                <w:strike/>
              </w:rPr>
            </w:pPr>
            <w:r w:rsidRPr="00820427">
              <w:t>65.2.2.</w:t>
            </w:r>
          </w:p>
        </w:tc>
        <w:tc>
          <w:tcPr>
            <w:tcW w:w="6095"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xml:space="preserve"> I klases medicīnisko ierīču sterilā iepakojumā un I klases medicīnisko ierīču ar mērīšanas funkciju kvalitāti apliecinošas dokumentācijas ekspertīze </w:t>
            </w:r>
          </w:p>
        </w:tc>
        <w:tc>
          <w:tcPr>
            <w:tcW w:w="269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1 ekspertīze</w:t>
            </w:r>
          </w:p>
        </w:tc>
        <w:tc>
          <w:tcPr>
            <w:tcW w:w="1701"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280,00</w:t>
            </w:r>
          </w:p>
        </w:tc>
        <w:tc>
          <w:tcPr>
            <w:tcW w:w="141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0,00</w:t>
            </w:r>
          </w:p>
        </w:tc>
        <w:tc>
          <w:tcPr>
            <w:tcW w:w="1417"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280,00</w:t>
            </w:r>
          </w:p>
        </w:tc>
      </w:tr>
      <w:tr w:rsidR="00A3532C" w:rsidRPr="00EA2463" w:rsidTr="00732A10">
        <w:trPr>
          <w:trHeight w:val="60"/>
          <w:tblCellSpacing w:w="0" w:type="dxa"/>
        </w:trPr>
        <w:tc>
          <w:tcPr>
            <w:tcW w:w="1433" w:type="dxa"/>
            <w:tcBorders>
              <w:top w:val="single" w:sz="6" w:space="0" w:color="808080"/>
              <w:left w:val="single" w:sz="6" w:space="0" w:color="808080"/>
              <w:bottom w:val="single" w:sz="6" w:space="0" w:color="808080"/>
              <w:right w:val="single" w:sz="6" w:space="0" w:color="808080"/>
            </w:tcBorders>
            <w:hideMark/>
          </w:tcPr>
          <w:p w:rsidR="00A3532C" w:rsidRPr="00820427" w:rsidRDefault="00A3532C" w:rsidP="008A1069">
            <w:pPr>
              <w:spacing w:before="100" w:beforeAutospacing="1" w:after="100" w:afterAutospacing="1" w:line="60" w:lineRule="atLeast"/>
              <w:rPr>
                <w:strike/>
              </w:rPr>
            </w:pPr>
            <w:r w:rsidRPr="00820427">
              <w:t>65.2.3.</w:t>
            </w:r>
          </w:p>
        </w:tc>
        <w:tc>
          <w:tcPr>
            <w:tcW w:w="6095"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II A klases medicīnisko ierīču kvalitāti apliecinošas dokumentācijas ekspertīze</w:t>
            </w:r>
          </w:p>
        </w:tc>
        <w:tc>
          <w:tcPr>
            <w:tcW w:w="269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1 ekspertīze</w:t>
            </w:r>
          </w:p>
        </w:tc>
        <w:tc>
          <w:tcPr>
            <w:tcW w:w="1701"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300,00</w:t>
            </w:r>
          </w:p>
        </w:tc>
        <w:tc>
          <w:tcPr>
            <w:tcW w:w="141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0,00</w:t>
            </w:r>
          </w:p>
        </w:tc>
        <w:tc>
          <w:tcPr>
            <w:tcW w:w="1417"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300,00</w:t>
            </w:r>
          </w:p>
        </w:tc>
      </w:tr>
      <w:tr w:rsidR="00A3532C" w:rsidRPr="00EA2463" w:rsidTr="00732A10">
        <w:trPr>
          <w:trHeight w:val="60"/>
          <w:tblCellSpacing w:w="0" w:type="dxa"/>
        </w:trPr>
        <w:tc>
          <w:tcPr>
            <w:tcW w:w="1433" w:type="dxa"/>
            <w:tcBorders>
              <w:top w:val="single" w:sz="6" w:space="0" w:color="808080"/>
              <w:left w:val="single" w:sz="6" w:space="0" w:color="808080"/>
              <w:bottom w:val="single" w:sz="6" w:space="0" w:color="808080"/>
              <w:right w:val="single" w:sz="6" w:space="0" w:color="808080"/>
            </w:tcBorders>
            <w:hideMark/>
          </w:tcPr>
          <w:p w:rsidR="00A3532C" w:rsidRPr="00820427" w:rsidRDefault="00A3532C" w:rsidP="008A1069">
            <w:pPr>
              <w:spacing w:before="100" w:beforeAutospacing="1" w:after="100" w:afterAutospacing="1" w:line="60" w:lineRule="atLeast"/>
              <w:rPr>
                <w:strike/>
              </w:rPr>
            </w:pPr>
            <w:r w:rsidRPr="00820427">
              <w:t>65.2.4.</w:t>
            </w:r>
          </w:p>
        </w:tc>
        <w:tc>
          <w:tcPr>
            <w:tcW w:w="6095"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II B klases medicīnisko ierīču kvalitāti apliecinošas dokumentācijas ekspertīze</w:t>
            </w:r>
          </w:p>
        </w:tc>
        <w:tc>
          <w:tcPr>
            <w:tcW w:w="269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1 ekspertīze</w:t>
            </w:r>
          </w:p>
        </w:tc>
        <w:tc>
          <w:tcPr>
            <w:tcW w:w="1701"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320,00</w:t>
            </w:r>
          </w:p>
        </w:tc>
        <w:tc>
          <w:tcPr>
            <w:tcW w:w="141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0,00</w:t>
            </w:r>
          </w:p>
        </w:tc>
        <w:tc>
          <w:tcPr>
            <w:tcW w:w="1417"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320,00</w:t>
            </w:r>
          </w:p>
        </w:tc>
      </w:tr>
      <w:tr w:rsidR="00A3532C" w:rsidRPr="00EA2463" w:rsidTr="00732A10">
        <w:trPr>
          <w:trHeight w:val="60"/>
          <w:tblCellSpacing w:w="0" w:type="dxa"/>
        </w:trPr>
        <w:tc>
          <w:tcPr>
            <w:tcW w:w="1433" w:type="dxa"/>
            <w:tcBorders>
              <w:top w:val="single" w:sz="6" w:space="0" w:color="808080"/>
              <w:left w:val="single" w:sz="6" w:space="0" w:color="808080"/>
              <w:bottom w:val="single" w:sz="6" w:space="0" w:color="808080"/>
              <w:right w:val="single" w:sz="6" w:space="0" w:color="808080"/>
            </w:tcBorders>
            <w:hideMark/>
          </w:tcPr>
          <w:p w:rsidR="00A3532C" w:rsidRPr="00820427" w:rsidRDefault="00A3532C" w:rsidP="008A1069">
            <w:pPr>
              <w:spacing w:before="100" w:beforeAutospacing="1" w:after="100" w:afterAutospacing="1" w:line="60" w:lineRule="atLeast"/>
              <w:rPr>
                <w:strike/>
              </w:rPr>
            </w:pPr>
            <w:r w:rsidRPr="00820427">
              <w:t>65.2.5.</w:t>
            </w:r>
          </w:p>
        </w:tc>
        <w:tc>
          <w:tcPr>
            <w:tcW w:w="6095"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III klases medicīnisko ierīču kvalitāti apliecinošas dokumentācijas ekspertīze</w:t>
            </w:r>
          </w:p>
        </w:tc>
        <w:tc>
          <w:tcPr>
            <w:tcW w:w="269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1 ekspertīze</w:t>
            </w:r>
          </w:p>
        </w:tc>
        <w:tc>
          <w:tcPr>
            <w:tcW w:w="1701"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350,00</w:t>
            </w:r>
          </w:p>
        </w:tc>
        <w:tc>
          <w:tcPr>
            <w:tcW w:w="141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0,00</w:t>
            </w:r>
          </w:p>
        </w:tc>
        <w:tc>
          <w:tcPr>
            <w:tcW w:w="1417"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350,00</w:t>
            </w:r>
          </w:p>
        </w:tc>
      </w:tr>
      <w:tr w:rsidR="00A3532C" w:rsidRPr="00EA2463" w:rsidTr="00732A10">
        <w:trPr>
          <w:trHeight w:val="60"/>
          <w:tblCellSpacing w:w="0" w:type="dxa"/>
        </w:trPr>
        <w:tc>
          <w:tcPr>
            <w:tcW w:w="1433" w:type="dxa"/>
            <w:tcBorders>
              <w:top w:val="single" w:sz="6" w:space="0" w:color="808080"/>
              <w:left w:val="single" w:sz="6" w:space="0" w:color="808080"/>
              <w:bottom w:val="single" w:sz="6" w:space="0" w:color="808080"/>
              <w:right w:val="single" w:sz="6" w:space="0" w:color="808080"/>
            </w:tcBorders>
            <w:hideMark/>
          </w:tcPr>
          <w:p w:rsidR="00A3532C" w:rsidRPr="00820427" w:rsidRDefault="00A3532C" w:rsidP="008A1069">
            <w:pPr>
              <w:spacing w:before="100" w:beforeAutospacing="1" w:after="100" w:afterAutospacing="1" w:line="60" w:lineRule="atLeast"/>
              <w:rPr>
                <w:strike/>
              </w:rPr>
            </w:pPr>
            <w:r w:rsidRPr="00820427">
              <w:t>65.2.6.</w:t>
            </w:r>
          </w:p>
        </w:tc>
        <w:tc>
          <w:tcPr>
            <w:tcW w:w="6095"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Ministru kabineta 2005.gada 2.augusta noteikumu Nr.581 "</w:t>
            </w:r>
            <w:hyperlink r:id="rId10" w:tgtFrame="_top" w:tooltip="Medicīnisko ierīču reģistrācijas, atbilstības novērtēšanas, izplatīšanas, ekspluatācijas un tehniskās uzraudzības kārtība" w:history="1">
              <w:r w:rsidRPr="00EA2463">
                <w:rPr>
                  <w:color w:val="0000FF"/>
                  <w:u w:val="single"/>
                </w:rPr>
                <w:t>Medicīnisko ierīču reģistrācijas, atbilstības novērtēšanas, izplatīšanas, ekspluatācijas un tehniskās uzraudzības kārtība</w:t>
              </w:r>
            </w:hyperlink>
            <w:r w:rsidRPr="00EA2463">
              <w:t>" 2.pielikuma A saraksta IVD (</w:t>
            </w:r>
            <w:proofErr w:type="spellStart"/>
            <w:r w:rsidRPr="00EA2463">
              <w:rPr>
                <w:i/>
                <w:iCs/>
              </w:rPr>
              <w:t>in</w:t>
            </w:r>
            <w:proofErr w:type="spellEnd"/>
            <w:r w:rsidRPr="00EA2463">
              <w:rPr>
                <w:i/>
                <w:iCs/>
              </w:rPr>
              <w:t xml:space="preserve"> </w:t>
            </w:r>
            <w:proofErr w:type="spellStart"/>
            <w:r w:rsidRPr="00EA2463">
              <w:rPr>
                <w:i/>
                <w:iCs/>
              </w:rPr>
              <w:t>vitro</w:t>
            </w:r>
            <w:proofErr w:type="spellEnd"/>
            <w:r w:rsidRPr="00EA2463">
              <w:t xml:space="preserve"> diagnostika) medicīnisko ierīču kvalitāti apliecinošas dokumentācijas ekspertīze</w:t>
            </w:r>
          </w:p>
        </w:tc>
        <w:tc>
          <w:tcPr>
            <w:tcW w:w="269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1 ekspertīze</w:t>
            </w:r>
          </w:p>
        </w:tc>
        <w:tc>
          <w:tcPr>
            <w:tcW w:w="1701"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350,00</w:t>
            </w:r>
          </w:p>
        </w:tc>
        <w:tc>
          <w:tcPr>
            <w:tcW w:w="141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0,00</w:t>
            </w:r>
          </w:p>
        </w:tc>
        <w:tc>
          <w:tcPr>
            <w:tcW w:w="1417"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350,00</w:t>
            </w:r>
          </w:p>
        </w:tc>
      </w:tr>
      <w:tr w:rsidR="00A3532C" w:rsidRPr="00EA2463" w:rsidTr="00732A10">
        <w:trPr>
          <w:trHeight w:val="60"/>
          <w:tblCellSpacing w:w="0" w:type="dxa"/>
        </w:trPr>
        <w:tc>
          <w:tcPr>
            <w:tcW w:w="1433" w:type="dxa"/>
            <w:tcBorders>
              <w:top w:val="single" w:sz="6" w:space="0" w:color="808080"/>
              <w:left w:val="single" w:sz="6" w:space="0" w:color="808080"/>
              <w:bottom w:val="single" w:sz="6" w:space="0" w:color="808080"/>
              <w:right w:val="single" w:sz="6" w:space="0" w:color="808080"/>
            </w:tcBorders>
            <w:hideMark/>
          </w:tcPr>
          <w:p w:rsidR="00A3532C" w:rsidRPr="00820427" w:rsidRDefault="00A3532C" w:rsidP="008A1069">
            <w:pPr>
              <w:spacing w:before="100" w:beforeAutospacing="1" w:after="100" w:afterAutospacing="1" w:line="60" w:lineRule="atLeast"/>
            </w:pPr>
            <w:r w:rsidRPr="00820427">
              <w:lastRenderedPageBreak/>
              <w:t>65.2.7.</w:t>
            </w:r>
          </w:p>
        </w:tc>
        <w:tc>
          <w:tcPr>
            <w:tcW w:w="6095"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Ministru kabineta 2005.gada 2.augusta noteikumu Nr.581 "Medicīnisko ierīču reģistrācijas, atbilstības novērtēšanas, izplatīšanas, ekspluatācijas un tehniskās uzraudzības kārtība" 2.pielikuma B saraksta IVD (</w:t>
            </w:r>
            <w:proofErr w:type="spellStart"/>
            <w:r w:rsidRPr="00EA2463">
              <w:rPr>
                <w:i/>
                <w:iCs/>
              </w:rPr>
              <w:t>in</w:t>
            </w:r>
            <w:proofErr w:type="spellEnd"/>
            <w:r w:rsidRPr="00EA2463">
              <w:rPr>
                <w:i/>
                <w:iCs/>
              </w:rPr>
              <w:t xml:space="preserve"> </w:t>
            </w:r>
            <w:proofErr w:type="spellStart"/>
            <w:r w:rsidRPr="00EA2463">
              <w:rPr>
                <w:i/>
                <w:iCs/>
              </w:rPr>
              <w:t>vitro</w:t>
            </w:r>
            <w:proofErr w:type="spellEnd"/>
            <w:r w:rsidRPr="00EA2463">
              <w:t xml:space="preserve"> diagnostika) medicīnisko ierīču kvalitāti apliecinošas dokumentācijas ekspertīze</w:t>
            </w:r>
          </w:p>
        </w:tc>
        <w:tc>
          <w:tcPr>
            <w:tcW w:w="269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1 ekspertīze</w:t>
            </w:r>
          </w:p>
        </w:tc>
        <w:tc>
          <w:tcPr>
            <w:tcW w:w="1701"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320,00</w:t>
            </w:r>
          </w:p>
        </w:tc>
        <w:tc>
          <w:tcPr>
            <w:tcW w:w="141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0,00</w:t>
            </w:r>
          </w:p>
        </w:tc>
        <w:tc>
          <w:tcPr>
            <w:tcW w:w="1417"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320,00</w:t>
            </w:r>
          </w:p>
        </w:tc>
      </w:tr>
      <w:tr w:rsidR="00A3532C" w:rsidRPr="00EA2463" w:rsidTr="00732A10">
        <w:trPr>
          <w:trHeight w:val="60"/>
          <w:tblCellSpacing w:w="0" w:type="dxa"/>
        </w:trPr>
        <w:tc>
          <w:tcPr>
            <w:tcW w:w="1433" w:type="dxa"/>
            <w:tcBorders>
              <w:top w:val="single" w:sz="6" w:space="0" w:color="808080"/>
              <w:left w:val="single" w:sz="6" w:space="0" w:color="808080"/>
              <w:bottom w:val="single" w:sz="6" w:space="0" w:color="808080"/>
              <w:right w:val="single" w:sz="6" w:space="0" w:color="808080"/>
            </w:tcBorders>
            <w:hideMark/>
          </w:tcPr>
          <w:p w:rsidR="00A3532C" w:rsidRPr="00820427" w:rsidRDefault="00A3532C" w:rsidP="008A1069">
            <w:pPr>
              <w:spacing w:before="100" w:beforeAutospacing="1" w:after="100" w:afterAutospacing="1" w:line="60" w:lineRule="atLeast"/>
            </w:pPr>
            <w:r w:rsidRPr="00820427">
              <w:t>65.2.8.</w:t>
            </w:r>
          </w:p>
        </w:tc>
        <w:tc>
          <w:tcPr>
            <w:tcW w:w="6095"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IVD (</w:t>
            </w:r>
            <w:proofErr w:type="spellStart"/>
            <w:r w:rsidRPr="00EA2463">
              <w:rPr>
                <w:i/>
                <w:iCs/>
              </w:rPr>
              <w:t>in</w:t>
            </w:r>
            <w:proofErr w:type="spellEnd"/>
            <w:r w:rsidRPr="00EA2463">
              <w:rPr>
                <w:i/>
                <w:iCs/>
              </w:rPr>
              <w:t xml:space="preserve"> </w:t>
            </w:r>
            <w:proofErr w:type="spellStart"/>
            <w:r w:rsidRPr="00EA2463">
              <w:rPr>
                <w:i/>
                <w:iCs/>
              </w:rPr>
              <w:t>vitro</w:t>
            </w:r>
            <w:proofErr w:type="spellEnd"/>
            <w:r w:rsidRPr="00EA2463">
              <w:t xml:space="preserve"> diagnostika) pašpārbaudes medicīnisko ierīču kvalitāti apliecinošas dokumentācijas ekspertīze</w:t>
            </w:r>
          </w:p>
        </w:tc>
        <w:tc>
          <w:tcPr>
            <w:tcW w:w="269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1 ekspertīze</w:t>
            </w:r>
          </w:p>
        </w:tc>
        <w:tc>
          <w:tcPr>
            <w:tcW w:w="1701"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300,00</w:t>
            </w:r>
          </w:p>
        </w:tc>
        <w:tc>
          <w:tcPr>
            <w:tcW w:w="141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0,00</w:t>
            </w:r>
          </w:p>
        </w:tc>
        <w:tc>
          <w:tcPr>
            <w:tcW w:w="1417"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300,00</w:t>
            </w:r>
          </w:p>
        </w:tc>
      </w:tr>
      <w:tr w:rsidR="00A3532C" w:rsidRPr="00EA2463" w:rsidTr="00732A10">
        <w:trPr>
          <w:trHeight w:val="60"/>
          <w:tblCellSpacing w:w="0" w:type="dxa"/>
        </w:trPr>
        <w:tc>
          <w:tcPr>
            <w:tcW w:w="1433" w:type="dxa"/>
            <w:tcBorders>
              <w:top w:val="single" w:sz="6" w:space="0" w:color="808080"/>
              <w:left w:val="single" w:sz="6" w:space="0" w:color="808080"/>
              <w:bottom w:val="single" w:sz="6" w:space="0" w:color="808080"/>
              <w:right w:val="single" w:sz="6" w:space="0" w:color="808080"/>
            </w:tcBorders>
            <w:hideMark/>
          </w:tcPr>
          <w:p w:rsidR="00A3532C" w:rsidRPr="00820427" w:rsidRDefault="00A3532C" w:rsidP="008A1069">
            <w:pPr>
              <w:spacing w:before="100" w:beforeAutospacing="1" w:after="100" w:afterAutospacing="1" w:line="60" w:lineRule="atLeast"/>
            </w:pPr>
            <w:r w:rsidRPr="00820427">
              <w:t> 65.2.9.</w:t>
            </w:r>
          </w:p>
        </w:tc>
        <w:tc>
          <w:tcPr>
            <w:tcW w:w="6095"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citu IVD (</w:t>
            </w:r>
            <w:proofErr w:type="spellStart"/>
            <w:r w:rsidRPr="00EA2463">
              <w:rPr>
                <w:i/>
                <w:iCs/>
              </w:rPr>
              <w:t>in</w:t>
            </w:r>
            <w:proofErr w:type="spellEnd"/>
            <w:r w:rsidRPr="00EA2463">
              <w:rPr>
                <w:i/>
                <w:iCs/>
              </w:rPr>
              <w:t xml:space="preserve"> </w:t>
            </w:r>
            <w:proofErr w:type="spellStart"/>
            <w:r w:rsidRPr="00EA2463">
              <w:rPr>
                <w:i/>
                <w:iCs/>
              </w:rPr>
              <w:t>vitro</w:t>
            </w:r>
            <w:proofErr w:type="spellEnd"/>
            <w:r w:rsidRPr="00EA2463">
              <w:t xml:space="preserve"> diagnostika) medicīnisko ierīču kvalitāti apliecinošas dokumentācijas ekspertīze</w:t>
            </w:r>
          </w:p>
        </w:tc>
        <w:tc>
          <w:tcPr>
            <w:tcW w:w="2693"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1 ekspertīze</w:t>
            </w:r>
          </w:p>
        </w:tc>
        <w:tc>
          <w:tcPr>
            <w:tcW w:w="1701"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250,00</w:t>
            </w:r>
          </w:p>
        </w:tc>
        <w:tc>
          <w:tcPr>
            <w:tcW w:w="141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0,00</w:t>
            </w:r>
          </w:p>
        </w:tc>
        <w:tc>
          <w:tcPr>
            <w:tcW w:w="1417"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250,00</w:t>
            </w:r>
          </w:p>
        </w:tc>
      </w:tr>
      <w:tr w:rsidR="00A3532C" w:rsidRPr="00EA2463" w:rsidTr="00732A10">
        <w:trPr>
          <w:trHeight w:val="60"/>
          <w:tblCellSpacing w:w="0" w:type="dxa"/>
        </w:trPr>
        <w:tc>
          <w:tcPr>
            <w:tcW w:w="1433" w:type="dxa"/>
            <w:tcBorders>
              <w:top w:val="single" w:sz="6" w:space="0" w:color="808080"/>
              <w:left w:val="single" w:sz="6" w:space="0" w:color="808080"/>
              <w:bottom w:val="single" w:sz="6" w:space="0" w:color="808080"/>
              <w:right w:val="single" w:sz="6" w:space="0" w:color="808080"/>
            </w:tcBorders>
            <w:hideMark/>
          </w:tcPr>
          <w:p w:rsidR="00A3532C" w:rsidRPr="00820427" w:rsidRDefault="00A3532C" w:rsidP="008A1069">
            <w:pPr>
              <w:spacing w:before="100" w:beforeAutospacing="1" w:after="100" w:afterAutospacing="1" w:line="60" w:lineRule="atLeast"/>
              <w:rPr>
                <w:strike/>
              </w:rPr>
            </w:pPr>
            <w:r w:rsidRPr="00820427">
              <w:t>66.</w:t>
            </w:r>
          </w:p>
        </w:tc>
        <w:tc>
          <w:tcPr>
            <w:tcW w:w="13324" w:type="dxa"/>
            <w:gridSpan w:val="9"/>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Speciāli piegādāto medicīnisko ierīču vai to piederumu dokumentācijas ekspertīze*</w:t>
            </w:r>
          </w:p>
        </w:tc>
      </w:tr>
      <w:tr w:rsidR="00A3532C" w:rsidRPr="00EA2463" w:rsidTr="00732A10">
        <w:trPr>
          <w:trHeight w:val="60"/>
          <w:tblCellSpacing w:w="0" w:type="dxa"/>
        </w:trPr>
        <w:tc>
          <w:tcPr>
            <w:tcW w:w="1433" w:type="dxa"/>
            <w:tcBorders>
              <w:top w:val="single" w:sz="6" w:space="0" w:color="808080"/>
              <w:left w:val="single" w:sz="6" w:space="0" w:color="808080"/>
              <w:bottom w:val="single" w:sz="6" w:space="0" w:color="808080"/>
              <w:right w:val="single" w:sz="6" w:space="0" w:color="808080"/>
            </w:tcBorders>
            <w:hideMark/>
          </w:tcPr>
          <w:p w:rsidR="00A3532C" w:rsidRPr="00D35F4F" w:rsidRDefault="00A3532C" w:rsidP="008A1069">
            <w:pPr>
              <w:spacing w:before="100" w:beforeAutospacing="1" w:after="100" w:afterAutospacing="1" w:line="60" w:lineRule="atLeast"/>
            </w:pPr>
            <w:r w:rsidRPr="00D35F4F">
              <w:t>66.1.</w:t>
            </w:r>
          </w:p>
        </w:tc>
        <w:tc>
          <w:tcPr>
            <w:tcW w:w="13324" w:type="dxa"/>
            <w:gridSpan w:val="9"/>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Latvijā ražotas medicīniskās ierīces, kas nav marķētas ar CE marķē</w:t>
            </w:r>
            <w:r w:rsidRPr="00EA2463">
              <w:softHyphen/>
              <w:t>jumu un kurām nav veiktas Ministru kabineta 2005.gada 2.augusta noteikumos Nr.581 "</w:t>
            </w:r>
            <w:hyperlink r:id="rId11" w:tgtFrame="_top" w:tooltip="Medicīnisko ierīču reģistrācijas, atbilstības novērtēšanas, izplatīšanas, ekspluatācijas un tehniskās uzraudzības kārtība" w:history="1">
              <w:r w:rsidRPr="00EA2463">
                <w:rPr>
                  <w:color w:val="0000FF"/>
                  <w:u w:val="single"/>
                </w:rPr>
                <w:t>Medicīnisko ierīču reģistrācijas, atbilstības novērtēšanas, izplatīšanas, ekspluatācijas un tehniskās uzraudzības kārtība</w:t>
              </w:r>
            </w:hyperlink>
            <w:r w:rsidRPr="00EA2463">
              <w:t>" minētās atbilstības novērtēšanas procedūras</w:t>
            </w:r>
          </w:p>
        </w:tc>
      </w:tr>
      <w:tr w:rsidR="00A3532C" w:rsidRPr="00EA2463" w:rsidTr="00732A10">
        <w:trPr>
          <w:trHeight w:val="60"/>
          <w:tblCellSpacing w:w="0" w:type="dxa"/>
        </w:trPr>
        <w:tc>
          <w:tcPr>
            <w:tcW w:w="1433" w:type="dxa"/>
            <w:tcBorders>
              <w:top w:val="single" w:sz="6" w:space="0" w:color="808080"/>
              <w:left w:val="single" w:sz="6" w:space="0" w:color="808080"/>
              <w:bottom w:val="single" w:sz="6" w:space="0" w:color="808080"/>
              <w:right w:val="single" w:sz="6" w:space="0" w:color="808080"/>
            </w:tcBorders>
            <w:hideMark/>
          </w:tcPr>
          <w:p w:rsidR="00A3532C" w:rsidRPr="00D35F4F" w:rsidRDefault="00A3532C" w:rsidP="008A1069">
            <w:pPr>
              <w:spacing w:before="100" w:beforeAutospacing="1" w:after="100" w:afterAutospacing="1" w:line="60" w:lineRule="atLeast"/>
              <w:rPr>
                <w:strike/>
              </w:rPr>
            </w:pPr>
            <w:r w:rsidRPr="00D35F4F">
              <w:t>66.1.1</w:t>
            </w:r>
          </w:p>
        </w:tc>
        <w:tc>
          <w:tcPr>
            <w:tcW w:w="567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I klases medicīnisko ierīču dokumentācijas vienreizēja eksp</w:t>
            </w:r>
            <w:r w:rsidR="00FA64F0">
              <w:t>ertīze (izņemot šā pielikuma 66</w:t>
            </w:r>
            <w:r w:rsidRPr="00EA2463">
              <w:t>.1.2.apakšpunktā minētās)</w:t>
            </w:r>
          </w:p>
        </w:tc>
        <w:tc>
          <w:tcPr>
            <w:tcW w:w="3402" w:type="dxa"/>
            <w:gridSpan w:val="3"/>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1 ekspertīze</w:t>
            </w:r>
          </w:p>
        </w:tc>
        <w:tc>
          <w:tcPr>
            <w:tcW w:w="1559"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50,00</w:t>
            </w:r>
          </w:p>
        </w:tc>
        <w:tc>
          <w:tcPr>
            <w:tcW w:w="141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0,00</w:t>
            </w:r>
          </w:p>
        </w:tc>
        <w:tc>
          <w:tcPr>
            <w:tcW w:w="1275"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50,00</w:t>
            </w:r>
          </w:p>
        </w:tc>
      </w:tr>
      <w:tr w:rsidR="00A3532C" w:rsidRPr="00EA2463" w:rsidTr="00732A10">
        <w:trPr>
          <w:trHeight w:val="60"/>
          <w:tblCellSpacing w:w="0" w:type="dxa"/>
        </w:trPr>
        <w:tc>
          <w:tcPr>
            <w:tcW w:w="1433" w:type="dxa"/>
            <w:tcBorders>
              <w:top w:val="single" w:sz="6" w:space="0" w:color="808080"/>
              <w:left w:val="single" w:sz="6" w:space="0" w:color="808080"/>
              <w:bottom w:val="single" w:sz="6" w:space="0" w:color="808080"/>
              <w:right w:val="single" w:sz="6" w:space="0" w:color="808080"/>
            </w:tcBorders>
            <w:hideMark/>
          </w:tcPr>
          <w:p w:rsidR="00A3532C" w:rsidRPr="00D35F4F" w:rsidRDefault="00A3532C" w:rsidP="008A1069">
            <w:pPr>
              <w:spacing w:before="100" w:beforeAutospacing="1" w:after="100" w:afterAutospacing="1" w:line="60" w:lineRule="atLeast"/>
              <w:rPr>
                <w:strike/>
              </w:rPr>
            </w:pPr>
            <w:r w:rsidRPr="00D35F4F">
              <w:t>66.1.2.</w:t>
            </w:r>
          </w:p>
        </w:tc>
        <w:tc>
          <w:tcPr>
            <w:tcW w:w="567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I klases medicīnisko ierīču sterilā iepakojumā un I klases medicīnisko ierīču ar mērīšanas funkciju dokumentācijas ekspertīze</w:t>
            </w:r>
          </w:p>
        </w:tc>
        <w:tc>
          <w:tcPr>
            <w:tcW w:w="3402" w:type="dxa"/>
            <w:gridSpan w:val="3"/>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1 ekspertīze</w:t>
            </w:r>
          </w:p>
        </w:tc>
        <w:tc>
          <w:tcPr>
            <w:tcW w:w="1559"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50,00</w:t>
            </w:r>
          </w:p>
        </w:tc>
        <w:tc>
          <w:tcPr>
            <w:tcW w:w="141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0,00</w:t>
            </w:r>
          </w:p>
        </w:tc>
        <w:tc>
          <w:tcPr>
            <w:tcW w:w="1275"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50,00</w:t>
            </w:r>
          </w:p>
        </w:tc>
      </w:tr>
      <w:tr w:rsidR="00A3532C" w:rsidRPr="00EA2463" w:rsidTr="00732A10">
        <w:trPr>
          <w:trHeight w:val="60"/>
          <w:tblCellSpacing w:w="0" w:type="dxa"/>
        </w:trPr>
        <w:tc>
          <w:tcPr>
            <w:tcW w:w="1433" w:type="dxa"/>
            <w:tcBorders>
              <w:top w:val="single" w:sz="6" w:space="0" w:color="808080"/>
              <w:left w:val="single" w:sz="6" w:space="0" w:color="808080"/>
              <w:bottom w:val="single" w:sz="6" w:space="0" w:color="808080"/>
              <w:right w:val="single" w:sz="6" w:space="0" w:color="808080"/>
            </w:tcBorders>
            <w:hideMark/>
          </w:tcPr>
          <w:p w:rsidR="00A3532C" w:rsidRPr="00D35F4F" w:rsidRDefault="00A3532C" w:rsidP="008A1069">
            <w:pPr>
              <w:spacing w:before="100" w:beforeAutospacing="1" w:after="100" w:afterAutospacing="1" w:line="60" w:lineRule="atLeast"/>
              <w:rPr>
                <w:strike/>
              </w:rPr>
            </w:pPr>
            <w:r w:rsidRPr="00D35F4F">
              <w:t>66.1.3.</w:t>
            </w:r>
          </w:p>
        </w:tc>
        <w:tc>
          <w:tcPr>
            <w:tcW w:w="567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xml:space="preserve"> II A klases medicīnisko ierīču dokumentācijas vienreizēja ekspertīze </w:t>
            </w:r>
          </w:p>
        </w:tc>
        <w:tc>
          <w:tcPr>
            <w:tcW w:w="3402" w:type="dxa"/>
            <w:gridSpan w:val="3"/>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1 ekspertīze</w:t>
            </w:r>
          </w:p>
        </w:tc>
        <w:tc>
          <w:tcPr>
            <w:tcW w:w="1559"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55,00</w:t>
            </w:r>
          </w:p>
        </w:tc>
        <w:tc>
          <w:tcPr>
            <w:tcW w:w="141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0,00</w:t>
            </w:r>
          </w:p>
        </w:tc>
        <w:tc>
          <w:tcPr>
            <w:tcW w:w="1275"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55,00</w:t>
            </w:r>
          </w:p>
        </w:tc>
      </w:tr>
      <w:tr w:rsidR="00A3532C" w:rsidRPr="00EA2463" w:rsidTr="00732A10">
        <w:trPr>
          <w:trHeight w:val="60"/>
          <w:tblCellSpacing w:w="0" w:type="dxa"/>
        </w:trPr>
        <w:tc>
          <w:tcPr>
            <w:tcW w:w="1433" w:type="dxa"/>
            <w:tcBorders>
              <w:top w:val="single" w:sz="6" w:space="0" w:color="808080"/>
              <w:left w:val="single" w:sz="6" w:space="0" w:color="808080"/>
              <w:bottom w:val="single" w:sz="6" w:space="0" w:color="808080"/>
              <w:right w:val="single" w:sz="6" w:space="0" w:color="808080"/>
            </w:tcBorders>
            <w:hideMark/>
          </w:tcPr>
          <w:p w:rsidR="00A3532C" w:rsidRPr="00D35F4F" w:rsidRDefault="00A3532C" w:rsidP="008A1069">
            <w:pPr>
              <w:spacing w:before="100" w:beforeAutospacing="1" w:after="100" w:afterAutospacing="1" w:line="60" w:lineRule="atLeast"/>
              <w:rPr>
                <w:strike/>
              </w:rPr>
            </w:pPr>
            <w:r w:rsidRPr="00D35F4F">
              <w:t>66.1.4.</w:t>
            </w:r>
          </w:p>
        </w:tc>
        <w:tc>
          <w:tcPr>
            <w:tcW w:w="567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II B klases medicīnisko ierīču dokumentācijas vienreizēja ekspertīze</w:t>
            </w:r>
          </w:p>
        </w:tc>
        <w:tc>
          <w:tcPr>
            <w:tcW w:w="3402" w:type="dxa"/>
            <w:gridSpan w:val="3"/>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1 ekspertīze</w:t>
            </w:r>
          </w:p>
        </w:tc>
        <w:tc>
          <w:tcPr>
            <w:tcW w:w="1559"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60,00</w:t>
            </w:r>
          </w:p>
        </w:tc>
        <w:tc>
          <w:tcPr>
            <w:tcW w:w="141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0,00</w:t>
            </w:r>
          </w:p>
        </w:tc>
        <w:tc>
          <w:tcPr>
            <w:tcW w:w="1275"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60,00</w:t>
            </w:r>
          </w:p>
        </w:tc>
      </w:tr>
      <w:tr w:rsidR="00A3532C" w:rsidRPr="00EA2463" w:rsidTr="00732A10">
        <w:trPr>
          <w:trHeight w:val="60"/>
          <w:tblCellSpacing w:w="0" w:type="dxa"/>
        </w:trPr>
        <w:tc>
          <w:tcPr>
            <w:tcW w:w="1433" w:type="dxa"/>
            <w:tcBorders>
              <w:top w:val="single" w:sz="6" w:space="0" w:color="808080"/>
              <w:left w:val="single" w:sz="6" w:space="0" w:color="808080"/>
              <w:bottom w:val="single" w:sz="6" w:space="0" w:color="808080"/>
              <w:right w:val="single" w:sz="6" w:space="0" w:color="808080"/>
            </w:tcBorders>
            <w:hideMark/>
          </w:tcPr>
          <w:p w:rsidR="00A3532C" w:rsidRPr="00D35F4F" w:rsidRDefault="00A3532C" w:rsidP="008A1069">
            <w:pPr>
              <w:spacing w:before="100" w:beforeAutospacing="1" w:after="100" w:afterAutospacing="1" w:line="60" w:lineRule="atLeast"/>
              <w:rPr>
                <w:strike/>
              </w:rPr>
            </w:pPr>
            <w:r w:rsidRPr="00D35F4F">
              <w:t xml:space="preserve"> 66.1.5.</w:t>
            </w:r>
          </w:p>
        </w:tc>
        <w:tc>
          <w:tcPr>
            <w:tcW w:w="567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III klases medicīnisko ierīču dokumentācijas vienreizēja ekspertīze</w:t>
            </w:r>
          </w:p>
        </w:tc>
        <w:tc>
          <w:tcPr>
            <w:tcW w:w="3402" w:type="dxa"/>
            <w:gridSpan w:val="3"/>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1 ekspertīze</w:t>
            </w:r>
          </w:p>
        </w:tc>
        <w:tc>
          <w:tcPr>
            <w:tcW w:w="1559"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70,00</w:t>
            </w:r>
          </w:p>
        </w:tc>
        <w:tc>
          <w:tcPr>
            <w:tcW w:w="141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0,00</w:t>
            </w:r>
          </w:p>
        </w:tc>
        <w:tc>
          <w:tcPr>
            <w:tcW w:w="1275"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70,00</w:t>
            </w:r>
          </w:p>
        </w:tc>
      </w:tr>
      <w:tr w:rsidR="00A3532C" w:rsidRPr="00EA2463" w:rsidTr="00732A10">
        <w:trPr>
          <w:trHeight w:val="60"/>
          <w:tblCellSpacing w:w="0" w:type="dxa"/>
        </w:trPr>
        <w:tc>
          <w:tcPr>
            <w:tcW w:w="1433" w:type="dxa"/>
            <w:tcBorders>
              <w:top w:val="single" w:sz="6" w:space="0" w:color="808080"/>
              <w:left w:val="single" w:sz="6" w:space="0" w:color="808080"/>
              <w:bottom w:val="single" w:sz="6" w:space="0" w:color="808080"/>
              <w:right w:val="single" w:sz="6" w:space="0" w:color="808080"/>
            </w:tcBorders>
            <w:hideMark/>
          </w:tcPr>
          <w:p w:rsidR="00A3532C" w:rsidRPr="00D35F4F" w:rsidRDefault="00A3532C" w:rsidP="008A1069">
            <w:pPr>
              <w:spacing w:before="100" w:beforeAutospacing="1" w:after="100" w:afterAutospacing="1" w:line="60" w:lineRule="atLeast"/>
            </w:pPr>
            <w:r w:rsidRPr="00D35F4F">
              <w:t>66.1.6.</w:t>
            </w:r>
          </w:p>
        </w:tc>
        <w:tc>
          <w:tcPr>
            <w:tcW w:w="567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Ministru kabineta 2005.gada 2.augusta noteikumu Nr.581 "Medicīnisko ierīču reģistrācijas, atbilstības novērtēšanas, izplatīšanas, ekspluatācijas un tehniskās uzraudzības kārtība" 2.pielikuma A saraksta IVD (</w:t>
            </w:r>
            <w:proofErr w:type="spellStart"/>
            <w:r w:rsidRPr="00EA2463">
              <w:rPr>
                <w:i/>
                <w:iCs/>
              </w:rPr>
              <w:t>in</w:t>
            </w:r>
            <w:proofErr w:type="spellEnd"/>
            <w:r w:rsidRPr="00EA2463">
              <w:rPr>
                <w:i/>
                <w:iCs/>
              </w:rPr>
              <w:t xml:space="preserve"> </w:t>
            </w:r>
            <w:proofErr w:type="spellStart"/>
            <w:r w:rsidRPr="00EA2463">
              <w:rPr>
                <w:i/>
                <w:iCs/>
              </w:rPr>
              <w:t>vitro</w:t>
            </w:r>
            <w:proofErr w:type="spellEnd"/>
            <w:r w:rsidRPr="00EA2463">
              <w:t xml:space="preserve"> diagnostika) medicīnisko ierīču dokumentācijas vienreizēja ekspertīze</w:t>
            </w:r>
          </w:p>
        </w:tc>
        <w:tc>
          <w:tcPr>
            <w:tcW w:w="3402" w:type="dxa"/>
            <w:gridSpan w:val="3"/>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1 ekspertīze</w:t>
            </w:r>
          </w:p>
        </w:tc>
        <w:tc>
          <w:tcPr>
            <w:tcW w:w="1559"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70,00</w:t>
            </w:r>
          </w:p>
        </w:tc>
        <w:tc>
          <w:tcPr>
            <w:tcW w:w="141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0,00</w:t>
            </w:r>
          </w:p>
        </w:tc>
        <w:tc>
          <w:tcPr>
            <w:tcW w:w="1275"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70,00</w:t>
            </w:r>
          </w:p>
        </w:tc>
      </w:tr>
      <w:tr w:rsidR="00A3532C" w:rsidRPr="00EA2463" w:rsidTr="00732A10">
        <w:trPr>
          <w:trHeight w:val="60"/>
          <w:tblCellSpacing w:w="0" w:type="dxa"/>
        </w:trPr>
        <w:tc>
          <w:tcPr>
            <w:tcW w:w="1433" w:type="dxa"/>
            <w:tcBorders>
              <w:top w:val="single" w:sz="6" w:space="0" w:color="808080"/>
              <w:left w:val="single" w:sz="6" w:space="0" w:color="808080"/>
              <w:bottom w:val="single" w:sz="6" w:space="0" w:color="808080"/>
              <w:right w:val="single" w:sz="6" w:space="0" w:color="808080"/>
            </w:tcBorders>
            <w:hideMark/>
          </w:tcPr>
          <w:p w:rsidR="00A3532C" w:rsidRPr="00D35F4F" w:rsidRDefault="00A3532C" w:rsidP="008A1069">
            <w:pPr>
              <w:spacing w:before="100" w:beforeAutospacing="1" w:after="100" w:afterAutospacing="1" w:line="60" w:lineRule="atLeast"/>
            </w:pPr>
            <w:r w:rsidRPr="00D35F4F">
              <w:t>66.1.7.</w:t>
            </w:r>
          </w:p>
        </w:tc>
        <w:tc>
          <w:tcPr>
            <w:tcW w:w="567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xml:space="preserve"> Ministru kabineta 2005.gada 2.augusta noteikumu Nr.581 </w:t>
            </w:r>
            <w:r w:rsidRPr="00EA2463">
              <w:lastRenderedPageBreak/>
              <w:t>"Medicīnisko ierīču reģistrācijas, atbilstības novērtēšanas, izplatīšanas, ekspluatācijas un tehniskās uzraudzības kārtība" 2.pielikuma B saraksta IVD (</w:t>
            </w:r>
            <w:proofErr w:type="spellStart"/>
            <w:r w:rsidRPr="00EA2463">
              <w:rPr>
                <w:i/>
                <w:iCs/>
              </w:rPr>
              <w:t>in</w:t>
            </w:r>
            <w:proofErr w:type="spellEnd"/>
            <w:r w:rsidRPr="00EA2463">
              <w:rPr>
                <w:i/>
                <w:iCs/>
              </w:rPr>
              <w:t xml:space="preserve"> </w:t>
            </w:r>
            <w:proofErr w:type="spellStart"/>
            <w:r w:rsidRPr="00EA2463">
              <w:rPr>
                <w:i/>
                <w:iCs/>
              </w:rPr>
              <w:t>vitro</w:t>
            </w:r>
            <w:proofErr w:type="spellEnd"/>
            <w:r w:rsidRPr="00EA2463">
              <w:t xml:space="preserve"> diagnostika) medicīnisko ierīču dokumentācijas vienreizēja ekspertīze</w:t>
            </w:r>
          </w:p>
        </w:tc>
        <w:tc>
          <w:tcPr>
            <w:tcW w:w="3402" w:type="dxa"/>
            <w:gridSpan w:val="3"/>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lastRenderedPageBreak/>
              <w:t> 1 ekspertīze</w:t>
            </w:r>
          </w:p>
        </w:tc>
        <w:tc>
          <w:tcPr>
            <w:tcW w:w="1559"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60,00</w:t>
            </w:r>
          </w:p>
        </w:tc>
        <w:tc>
          <w:tcPr>
            <w:tcW w:w="141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0,00</w:t>
            </w:r>
          </w:p>
        </w:tc>
        <w:tc>
          <w:tcPr>
            <w:tcW w:w="1275"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60,00</w:t>
            </w:r>
          </w:p>
        </w:tc>
      </w:tr>
      <w:tr w:rsidR="00A3532C" w:rsidRPr="00EA2463" w:rsidTr="00732A10">
        <w:trPr>
          <w:trHeight w:val="60"/>
          <w:tblCellSpacing w:w="0" w:type="dxa"/>
        </w:trPr>
        <w:tc>
          <w:tcPr>
            <w:tcW w:w="1433" w:type="dxa"/>
            <w:tcBorders>
              <w:top w:val="single" w:sz="6" w:space="0" w:color="808080"/>
              <w:left w:val="single" w:sz="6" w:space="0" w:color="808080"/>
              <w:bottom w:val="single" w:sz="6" w:space="0" w:color="808080"/>
              <w:right w:val="single" w:sz="6" w:space="0" w:color="808080"/>
            </w:tcBorders>
            <w:hideMark/>
          </w:tcPr>
          <w:p w:rsidR="00A3532C" w:rsidRPr="00D35F4F" w:rsidRDefault="00A3532C" w:rsidP="008A1069">
            <w:pPr>
              <w:spacing w:before="100" w:beforeAutospacing="1" w:after="100" w:afterAutospacing="1" w:line="60" w:lineRule="atLeast"/>
            </w:pPr>
            <w:r w:rsidRPr="00D35F4F">
              <w:lastRenderedPageBreak/>
              <w:t> 66.1.8.</w:t>
            </w:r>
          </w:p>
        </w:tc>
        <w:tc>
          <w:tcPr>
            <w:tcW w:w="567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IVD (</w:t>
            </w:r>
            <w:proofErr w:type="spellStart"/>
            <w:r w:rsidRPr="00EA2463">
              <w:rPr>
                <w:i/>
                <w:iCs/>
              </w:rPr>
              <w:t>in</w:t>
            </w:r>
            <w:proofErr w:type="spellEnd"/>
            <w:r w:rsidRPr="00EA2463">
              <w:rPr>
                <w:i/>
                <w:iCs/>
              </w:rPr>
              <w:t xml:space="preserve"> </w:t>
            </w:r>
            <w:proofErr w:type="spellStart"/>
            <w:r w:rsidRPr="00EA2463">
              <w:rPr>
                <w:i/>
                <w:iCs/>
              </w:rPr>
              <w:t>vitro</w:t>
            </w:r>
            <w:proofErr w:type="spellEnd"/>
            <w:r w:rsidRPr="00EA2463">
              <w:t xml:space="preserve"> diagnostika) pašpārbaudes medicīnisko ierīču dokumentācijas vienreizēja ekspertīze</w:t>
            </w:r>
          </w:p>
        </w:tc>
        <w:tc>
          <w:tcPr>
            <w:tcW w:w="3402" w:type="dxa"/>
            <w:gridSpan w:val="3"/>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1 ekspertīze</w:t>
            </w:r>
          </w:p>
        </w:tc>
        <w:tc>
          <w:tcPr>
            <w:tcW w:w="1559"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55,00</w:t>
            </w:r>
          </w:p>
        </w:tc>
        <w:tc>
          <w:tcPr>
            <w:tcW w:w="141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0,00</w:t>
            </w:r>
          </w:p>
        </w:tc>
        <w:tc>
          <w:tcPr>
            <w:tcW w:w="1275"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55,00</w:t>
            </w:r>
          </w:p>
        </w:tc>
      </w:tr>
      <w:tr w:rsidR="00A3532C" w:rsidRPr="00EA2463" w:rsidTr="00732A10">
        <w:trPr>
          <w:trHeight w:val="60"/>
          <w:tblCellSpacing w:w="0" w:type="dxa"/>
        </w:trPr>
        <w:tc>
          <w:tcPr>
            <w:tcW w:w="1433" w:type="dxa"/>
            <w:tcBorders>
              <w:top w:val="single" w:sz="6" w:space="0" w:color="808080"/>
              <w:left w:val="single" w:sz="6" w:space="0" w:color="808080"/>
              <w:bottom w:val="single" w:sz="6" w:space="0" w:color="808080"/>
              <w:right w:val="single" w:sz="6" w:space="0" w:color="808080"/>
            </w:tcBorders>
            <w:hideMark/>
          </w:tcPr>
          <w:p w:rsidR="00A3532C" w:rsidRPr="00D35F4F" w:rsidRDefault="00A3532C" w:rsidP="008A1069">
            <w:pPr>
              <w:spacing w:before="100" w:beforeAutospacing="1" w:after="100" w:afterAutospacing="1" w:line="60" w:lineRule="atLeast"/>
            </w:pPr>
            <w:r w:rsidRPr="00D35F4F">
              <w:t> 66.1.9.</w:t>
            </w:r>
          </w:p>
        </w:tc>
        <w:tc>
          <w:tcPr>
            <w:tcW w:w="567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citu IVD (</w:t>
            </w:r>
            <w:proofErr w:type="spellStart"/>
            <w:r w:rsidRPr="00EA2463">
              <w:rPr>
                <w:i/>
                <w:iCs/>
              </w:rPr>
              <w:t>in</w:t>
            </w:r>
            <w:proofErr w:type="spellEnd"/>
            <w:r w:rsidRPr="00EA2463">
              <w:rPr>
                <w:i/>
                <w:iCs/>
              </w:rPr>
              <w:t xml:space="preserve"> </w:t>
            </w:r>
            <w:proofErr w:type="spellStart"/>
            <w:r w:rsidRPr="00EA2463">
              <w:rPr>
                <w:i/>
                <w:iCs/>
              </w:rPr>
              <w:t>vitro</w:t>
            </w:r>
            <w:proofErr w:type="spellEnd"/>
            <w:r w:rsidRPr="00EA2463">
              <w:t xml:space="preserve"> diagnostika) medicīnisko ierīču dokumentācijas vienreizēja ekspertīze</w:t>
            </w:r>
          </w:p>
        </w:tc>
        <w:tc>
          <w:tcPr>
            <w:tcW w:w="3402" w:type="dxa"/>
            <w:gridSpan w:val="3"/>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1 ekspertīze</w:t>
            </w:r>
          </w:p>
        </w:tc>
        <w:tc>
          <w:tcPr>
            <w:tcW w:w="1559"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50,00</w:t>
            </w:r>
          </w:p>
        </w:tc>
        <w:tc>
          <w:tcPr>
            <w:tcW w:w="141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0,00</w:t>
            </w:r>
          </w:p>
        </w:tc>
        <w:tc>
          <w:tcPr>
            <w:tcW w:w="1275"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50,00</w:t>
            </w:r>
          </w:p>
        </w:tc>
      </w:tr>
      <w:tr w:rsidR="00A3532C" w:rsidRPr="00EA2463" w:rsidTr="00732A10">
        <w:trPr>
          <w:trHeight w:val="60"/>
          <w:tblCellSpacing w:w="0" w:type="dxa"/>
        </w:trPr>
        <w:tc>
          <w:tcPr>
            <w:tcW w:w="1433" w:type="dxa"/>
            <w:tcBorders>
              <w:top w:val="single" w:sz="6" w:space="0" w:color="808080"/>
              <w:left w:val="single" w:sz="6" w:space="0" w:color="808080"/>
              <w:bottom w:val="single" w:sz="6" w:space="0" w:color="808080"/>
              <w:right w:val="single" w:sz="6" w:space="0" w:color="808080"/>
            </w:tcBorders>
            <w:hideMark/>
          </w:tcPr>
          <w:p w:rsidR="00A3532C" w:rsidRPr="00D35F4F" w:rsidRDefault="00A3532C" w:rsidP="008A1069">
            <w:pPr>
              <w:spacing w:before="100" w:beforeAutospacing="1" w:after="100" w:afterAutospacing="1" w:line="60" w:lineRule="atLeast"/>
            </w:pPr>
            <w:r w:rsidRPr="00D35F4F">
              <w:t>66.2</w:t>
            </w:r>
          </w:p>
        </w:tc>
        <w:tc>
          <w:tcPr>
            <w:tcW w:w="13324" w:type="dxa"/>
            <w:gridSpan w:val="9"/>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Medicīniskās ierīces, kas nav marķētas ar CE marķējumu un kurām nav veiktas Ministru kabineta 2005.gada 2.augusta noteikumos Nr.581 "</w:t>
            </w:r>
            <w:hyperlink r:id="rId12" w:tgtFrame="_top" w:tooltip="Medicīnisko ierīču reģistrācijas, atbilstības novērtēšanas, izplatīšanas, ekspluatācijas un tehniskās uzraudzības kārtība" w:history="1">
              <w:r w:rsidRPr="00EA2463">
                <w:rPr>
                  <w:color w:val="0000FF"/>
                  <w:u w:val="single"/>
                </w:rPr>
                <w:t>Medicīnisko ierīču reģistrācijas, atbilstības novērtēšanas, izplatīšanas, ekspluatācijas un tehniskās uzraudzības kārtība</w:t>
              </w:r>
            </w:hyperlink>
            <w:r w:rsidRPr="00EA2463">
              <w:t>" minētās atbilstības novērtēšanas procedūras (izņemot Latvijā ražotās ierīces)</w:t>
            </w:r>
          </w:p>
        </w:tc>
      </w:tr>
      <w:tr w:rsidR="00A3532C" w:rsidRPr="00EA2463" w:rsidTr="00732A10">
        <w:trPr>
          <w:trHeight w:val="60"/>
          <w:tblCellSpacing w:w="0" w:type="dxa"/>
        </w:trPr>
        <w:tc>
          <w:tcPr>
            <w:tcW w:w="1433" w:type="dxa"/>
            <w:tcBorders>
              <w:top w:val="single" w:sz="6" w:space="0" w:color="808080"/>
              <w:left w:val="single" w:sz="6" w:space="0" w:color="808080"/>
              <w:bottom w:val="single" w:sz="6" w:space="0" w:color="808080"/>
              <w:right w:val="single" w:sz="6" w:space="0" w:color="808080"/>
            </w:tcBorders>
            <w:hideMark/>
          </w:tcPr>
          <w:p w:rsidR="00A3532C" w:rsidRPr="00D35F4F" w:rsidRDefault="00A3532C" w:rsidP="008A1069">
            <w:pPr>
              <w:spacing w:before="100" w:beforeAutospacing="1" w:after="100" w:afterAutospacing="1" w:line="60" w:lineRule="atLeast"/>
            </w:pPr>
            <w:r w:rsidRPr="00D35F4F">
              <w:t>66.2.1.</w:t>
            </w:r>
          </w:p>
        </w:tc>
        <w:tc>
          <w:tcPr>
            <w:tcW w:w="567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I klases medicīnisko ierīču kvalitāti apliecinošas dokumentācijas vienreizēja eksp</w:t>
            </w:r>
            <w:r w:rsidR="00FA64F0">
              <w:t>ertīze (izņemot šā pielikuma 66</w:t>
            </w:r>
            <w:r w:rsidRPr="00EA2463">
              <w:t>.2.2.apakšpunktā minētās)</w:t>
            </w:r>
          </w:p>
        </w:tc>
        <w:tc>
          <w:tcPr>
            <w:tcW w:w="3402" w:type="dxa"/>
            <w:gridSpan w:val="3"/>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1 ekspertīze</w:t>
            </w:r>
          </w:p>
        </w:tc>
        <w:tc>
          <w:tcPr>
            <w:tcW w:w="1559"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120,00</w:t>
            </w:r>
          </w:p>
        </w:tc>
        <w:tc>
          <w:tcPr>
            <w:tcW w:w="141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0,00</w:t>
            </w:r>
          </w:p>
        </w:tc>
        <w:tc>
          <w:tcPr>
            <w:tcW w:w="1275"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120,00</w:t>
            </w:r>
          </w:p>
        </w:tc>
      </w:tr>
      <w:tr w:rsidR="00A3532C" w:rsidRPr="00EA2463" w:rsidTr="00732A10">
        <w:trPr>
          <w:trHeight w:val="1238"/>
          <w:tblCellSpacing w:w="0" w:type="dxa"/>
        </w:trPr>
        <w:tc>
          <w:tcPr>
            <w:tcW w:w="1433" w:type="dxa"/>
            <w:tcBorders>
              <w:top w:val="single" w:sz="6" w:space="0" w:color="808080"/>
              <w:left w:val="single" w:sz="6" w:space="0" w:color="808080"/>
              <w:bottom w:val="single" w:sz="6" w:space="0" w:color="808080"/>
              <w:right w:val="single" w:sz="6" w:space="0" w:color="808080"/>
            </w:tcBorders>
            <w:hideMark/>
          </w:tcPr>
          <w:p w:rsidR="00A3532C" w:rsidRPr="00D35F4F" w:rsidRDefault="00A3532C" w:rsidP="008A1069">
            <w:pPr>
              <w:spacing w:before="100" w:beforeAutospacing="1" w:after="100" w:afterAutospacing="1" w:line="60" w:lineRule="atLeast"/>
            </w:pPr>
            <w:r w:rsidRPr="00D35F4F">
              <w:t> 66.2.2.</w:t>
            </w:r>
          </w:p>
        </w:tc>
        <w:tc>
          <w:tcPr>
            <w:tcW w:w="567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I klases medicīnisko ierīču sterilā iepakojumā un I klases medicīnis</w:t>
            </w:r>
            <w:r w:rsidRPr="00EA2463">
              <w:softHyphen/>
              <w:t>ko ierīču ar mērīšanas funkciju kvalitāti apliecinošas dokumen</w:t>
            </w:r>
            <w:r w:rsidRPr="00EA2463">
              <w:softHyphen/>
              <w:t>tācijas vienreizēja ekspertīze</w:t>
            </w:r>
          </w:p>
        </w:tc>
        <w:tc>
          <w:tcPr>
            <w:tcW w:w="3402" w:type="dxa"/>
            <w:gridSpan w:val="3"/>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1 ekspertīze</w:t>
            </w:r>
          </w:p>
        </w:tc>
        <w:tc>
          <w:tcPr>
            <w:tcW w:w="1559"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140,00</w:t>
            </w:r>
          </w:p>
        </w:tc>
        <w:tc>
          <w:tcPr>
            <w:tcW w:w="141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0,00</w:t>
            </w:r>
          </w:p>
        </w:tc>
        <w:tc>
          <w:tcPr>
            <w:tcW w:w="1275"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140,00</w:t>
            </w:r>
          </w:p>
        </w:tc>
      </w:tr>
      <w:tr w:rsidR="00A3532C" w:rsidRPr="00EA2463" w:rsidTr="00732A10">
        <w:trPr>
          <w:trHeight w:val="60"/>
          <w:tblCellSpacing w:w="0" w:type="dxa"/>
        </w:trPr>
        <w:tc>
          <w:tcPr>
            <w:tcW w:w="1433" w:type="dxa"/>
            <w:tcBorders>
              <w:top w:val="single" w:sz="6" w:space="0" w:color="808080"/>
              <w:left w:val="single" w:sz="6" w:space="0" w:color="808080"/>
              <w:bottom w:val="single" w:sz="6" w:space="0" w:color="808080"/>
              <w:right w:val="single" w:sz="6" w:space="0" w:color="808080"/>
            </w:tcBorders>
            <w:hideMark/>
          </w:tcPr>
          <w:p w:rsidR="00A3532C" w:rsidRPr="00D35F4F" w:rsidRDefault="00A3532C" w:rsidP="008A1069">
            <w:pPr>
              <w:spacing w:before="100" w:beforeAutospacing="1" w:after="100" w:afterAutospacing="1" w:line="60" w:lineRule="atLeast"/>
            </w:pPr>
            <w:r w:rsidRPr="00D35F4F">
              <w:t> 66.2.3.</w:t>
            </w:r>
          </w:p>
        </w:tc>
        <w:tc>
          <w:tcPr>
            <w:tcW w:w="567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II A klases medicīnisko ierīču kvalitāti apliecinošas dokumen</w:t>
            </w:r>
            <w:r w:rsidRPr="00EA2463">
              <w:softHyphen/>
              <w:t>tācijas vienreizēja ekspertīze</w:t>
            </w:r>
          </w:p>
        </w:tc>
        <w:tc>
          <w:tcPr>
            <w:tcW w:w="3402" w:type="dxa"/>
            <w:gridSpan w:val="3"/>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1 ekspertīze</w:t>
            </w:r>
          </w:p>
        </w:tc>
        <w:tc>
          <w:tcPr>
            <w:tcW w:w="1559"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150,00</w:t>
            </w:r>
          </w:p>
        </w:tc>
        <w:tc>
          <w:tcPr>
            <w:tcW w:w="141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0,00</w:t>
            </w:r>
          </w:p>
        </w:tc>
        <w:tc>
          <w:tcPr>
            <w:tcW w:w="1275"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150,00</w:t>
            </w:r>
          </w:p>
        </w:tc>
      </w:tr>
      <w:tr w:rsidR="00A3532C" w:rsidRPr="00EA2463" w:rsidTr="00732A10">
        <w:trPr>
          <w:trHeight w:val="60"/>
          <w:tblCellSpacing w:w="0" w:type="dxa"/>
        </w:trPr>
        <w:tc>
          <w:tcPr>
            <w:tcW w:w="1433" w:type="dxa"/>
            <w:tcBorders>
              <w:top w:val="single" w:sz="6" w:space="0" w:color="808080"/>
              <w:left w:val="single" w:sz="6" w:space="0" w:color="808080"/>
              <w:bottom w:val="single" w:sz="6" w:space="0" w:color="808080"/>
              <w:right w:val="single" w:sz="6" w:space="0" w:color="808080"/>
            </w:tcBorders>
            <w:hideMark/>
          </w:tcPr>
          <w:p w:rsidR="00A3532C" w:rsidRPr="00D35F4F" w:rsidRDefault="00A3532C" w:rsidP="008A1069">
            <w:pPr>
              <w:spacing w:before="100" w:beforeAutospacing="1" w:after="100" w:afterAutospacing="1" w:line="60" w:lineRule="atLeast"/>
            </w:pPr>
            <w:r w:rsidRPr="00D35F4F">
              <w:t>66.2.4.</w:t>
            </w:r>
          </w:p>
        </w:tc>
        <w:tc>
          <w:tcPr>
            <w:tcW w:w="567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II B klases medicīnisko ierīču un to kvalitāti apliecinošas dokumen</w:t>
            </w:r>
            <w:r w:rsidRPr="00EA2463">
              <w:softHyphen/>
              <w:t>tācijas vienreizēja ekspertīze</w:t>
            </w:r>
          </w:p>
        </w:tc>
        <w:tc>
          <w:tcPr>
            <w:tcW w:w="3402" w:type="dxa"/>
            <w:gridSpan w:val="3"/>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1 ekspertīze</w:t>
            </w:r>
          </w:p>
        </w:tc>
        <w:tc>
          <w:tcPr>
            <w:tcW w:w="1559"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170,00</w:t>
            </w:r>
          </w:p>
        </w:tc>
        <w:tc>
          <w:tcPr>
            <w:tcW w:w="141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0,00</w:t>
            </w:r>
          </w:p>
        </w:tc>
        <w:tc>
          <w:tcPr>
            <w:tcW w:w="1275"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170,00</w:t>
            </w:r>
          </w:p>
        </w:tc>
      </w:tr>
      <w:tr w:rsidR="00A3532C" w:rsidRPr="00EA2463" w:rsidTr="00732A10">
        <w:trPr>
          <w:trHeight w:val="60"/>
          <w:tblCellSpacing w:w="0" w:type="dxa"/>
        </w:trPr>
        <w:tc>
          <w:tcPr>
            <w:tcW w:w="1433" w:type="dxa"/>
            <w:tcBorders>
              <w:top w:val="single" w:sz="6" w:space="0" w:color="808080"/>
              <w:left w:val="single" w:sz="6" w:space="0" w:color="808080"/>
              <w:bottom w:val="single" w:sz="6" w:space="0" w:color="808080"/>
              <w:right w:val="single" w:sz="6" w:space="0" w:color="808080"/>
            </w:tcBorders>
            <w:hideMark/>
          </w:tcPr>
          <w:p w:rsidR="00A3532C" w:rsidRPr="00D35F4F" w:rsidRDefault="00A3532C" w:rsidP="008A1069">
            <w:pPr>
              <w:spacing w:before="100" w:beforeAutospacing="1" w:after="100" w:afterAutospacing="1" w:line="60" w:lineRule="atLeast"/>
            </w:pPr>
            <w:r w:rsidRPr="00D35F4F">
              <w:t>66.2.5.</w:t>
            </w:r>
          </w:p>
        </w:tc>
        <w:tc>
          <w:tcPr>
            <w:tcW w:w="567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III klases medicīnisko ierīču kvalitāti apliecinošas dokumentā</w:t>
            </w:r>
            <w:r w:rsidRPr="00EA2463">
              <w:softHyphen/>
              <w:t>cijas vienreizēja ekspertīze</w:t>
            </w:r>
          </w:p>
        </w:tc>
        <w:tc>
          <w:tcPr>
            <w:tcW w:w="3402" w:type="dxa"/>
            <w:gridSpan w:val="3"/>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1 ekspertīze</w:t>
            </w:r>
          </w:p>
        </w:tc>
        <w:tc>
          <w:tcPr>
            <w:tcW w:w="1559"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180,00</w:t>
            </w:r>
          </w:p>
        </w:tc>
        <w:tc>
          <w:tcPr>
            <w:tcW w:w="141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0,00</w:t>
            </w:r>
          </w:p>
        </w:tc>
        <w:tc>
          <w:tcPr>
            <w:tcW w:w="1275"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180,00</w:t>
            </w:r>
          </w:p>
        </w:tc>
      </w:tr>
      <w:tr w:rsidR="00A3532C" w:rsidRPr="00EA2463" w:rsidTr="00732A10">
        <w:trPr>
          <w:trHeight w:val="60"/>
          <w:tblCellSpacing w:w="0" w:type="dxa"/>
        </w:trPr>
        <w:tc>
          <w:tcPr>
            <w:tcW w:w="1433" w:type="dxa"/>
            <w:tcBorders>
              <w:top w:val="single" w:sz="6" w:space="0" w:color="808080"/>
              <w:left w:val="single" w:sz="6" w:space="0" w:color="808080"/>
              <w:bottom w:val="single" w:sz="6" w:space="0" w:color="808080"/>
              <w:right w:val="single" w:sz="6" w:space="0" w:color="808080"/>
            </w:tcBorders>
            <w:hideMark/>
          </w:tcPr>
          <w:p w:rsidR="00A3532C" w:rsidRPr="00D35F4F" w:rsidRDefault="00A3532C" w:rsidP="008A1069">
            <w:pPr>
              <w:spacing w:before="100" w:beforeAutospacing="1" w:after="100" w:afterAutospacing="1" w:line="60" w:lineRule="atLeast"/>
            </w:pPr>
            <w:r w:rsidRPr="00D35F4F">
              <w:t> 66.2.6.</w:t>
            </w:r>
          </w:p>
        </w:tc>
        <w:tc>
          <w:tcPr>
            <w:tcW w:w="567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Ministru kabineta 2005.gada 2.augusta noteikumu Nr.581 "Medicīnisko ierīču reģistrācijas, atbilstības novērtēšanas, izplatīšanas, ekspluatācijas un tehniskās uzraudzības kārtība" 2.pielikuma A saraksta IVD (</w:t>
            </w:r>
            <w:proofErr w:type="spellStart"/>
            <w:r w:rsidRPr="00EA2463">
              <w:rPr>
                <w:i/>
                <w:iCs/>
              </w:rPr>
              <w:t>in</w:t>
            </w:r>
            <w:proofErr w:type="spellEnd"/>
            <w:r w:rsidRPr="00EA2463">
              <w:rPr>
                <w:i/>
                <w:iCs/>
              </w:rPr>
              <w:t xml:space="preserve"> </w:t>
            </w:r>
            <w:proofErr w:type="spellStart"/>
            <w:r w:rsidRPr="00EA2463">
              <w:rPr>
                <w:i/>
                <w:iCs/>
              </w:rPr>
              <w:t>vitro</w:t>
            </w:r>
            <w:proofErr w:type="spellEnd"/>
            <w:r w:rsidRPr="00EA2463">
              <w:t xml:space="preserve"> diagnostika) medicīnisko ierīču kvalitāti apliecinošas dokumentācijas vienreizēja ekspertīze</w:t>
            </w:r>
          </w:p>
        </w:tc>
        <w:tc>
          <w:tcPr>
            <w:tcW w:w="3402" w:type="dxa"/>
            <w:gridSpan w:val="3"/>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1 ekspertīze</w:t>
            </w:r>
          </w:p>
        </w:tc>
        <w:tc>
          <w:tcPr>
            <w:tcW w:w="1559"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180,00</w:t>
            </w:r>
          </w:p>
        </w:tc>
        <w:tc>
          <w:tcPr>
            <w:tcW w:w="141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0,00</w:t>
            </w:r>
          </w:p>
        </w:tc>
        <w:tc>
          <w:tcPr>
            <w:tcW w:w="1275"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180,00</w:t>
            </w:r>
          </w:p>
        </w:tc>
      </w:tr>
      <w:tr w:rsidR="00A3532C" w:rsidRPr="00EA2463" w:rsidTr="00732A10">
        <w:trPr>
          <w:trHeight w:val="60"/>
          <w:tblCellSpacing w:w="0" w:type="dxa"/>
        </w:trPr>
        <w:tc>
          <w:tcPr>
            <w:tcW w:w="1433" w:type="dxa"/>
            <w:tcBorders>
              <w:top w:val="single" w:sz="6" w:space="0" w:color="808080"/>
              <w:left w:val="single" w:sz="6" w:space="0" w:color="808080"/>
              <w:bottom w:val="single" w:sz="6" w:space="0" w:color="808080"/>
              <w:right w:val="single" w:sz="6" w:space="0" w:color="808080"/>
            </w:tcBorders>
            <w:hideMark/>
          </w:tcPr>
          <w:p w:rsidR="00A3532C" w:rsidRPr="00D35F4F" w:rsidRDefault="00A3532C" w:rsidP="008A1069">
            <w:pPr>
              <w:spacing w:before="100" w:beforeAutospacing="1" w:after="100" w:afterAutospacing="1" w:line="60" w:lineRule="atLeast"/>
            </w:pPr>
            <w:r w:rsidRPr="00D35F4F">
              <w:lastRenderedPageBreak/>
              <w:t>66.2.7.</w:t>
            </w:r>
          </w:p>
        </w:tc>
        <w:tc>
          <w:tcPr>
            <w:tcW w:w="567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Ministru kabineta 2005.gada 2.augusta noteikumu Nr.581 "Medicīnisko ierīču reģistrācijas, atbilstības novērtēšanas, izplatīšanas, ekspluatācijas un tehniskās uzraudzības kārtība" 2.pielikuma B saraksta IVD (</w:t>
            </w:r>
            <w:proofErr w:type="spellStart"/>
            <w:r w:rsidRPr="00EA2463">
              <w:rPr>
                <w:i/>
                <w:iCs/>
              </w:rPr>
              <w:t>in</w:t>
            </w:r>
            <w:proofErr w:type="spellEnd"/>
            <w:r w:rsidRPr="00EA2463">
              <w:rPr>
                <w:i/>
                <w:iCs/>
              </w:rPr>
              <w:t xml:space="preserve"> </w:t>
            </w:r>
            <w:proofErr w:type="spellStart"/>
            <w:r w:rsidRPr="00EA2463">
              <w:rPr>
                <w:i/>
                <w:iCs/>
              </w:rPr>
              <w:t>vitro</w:t>
            </w:r>
            <w:proofErr w:type="spellEnd"/>
            <w:r w:rsidRPr="00EA2463">
              <w:t xml:space="preserve"> diagnostika) medicīnisko ierīču kvalitāti apliecinošas dokumentācijas vienreizēja ekspertīze</w:t>
            </w:r>
          </w:p>
        </w:tc>
        <w:tc>
          <w:tcPr>
            <w:tcW w:w="3402" w:type="dxa"/>
            <w:gridSpan w:val="3"/>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1 ekspertīze</w:t>
            </w:r>
          </w:p>
        </w:tc>
        <w:tc>
          <w:tcPr>
            <w:tcW w:w="1559"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170,00</w:t>
            </w:r>
          </w:p>
        </w:tc>
        <w:tc>
          <w:tcPr>
            <w:tcW w:w="141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0,00</w:t>
            </w:r>
          </w:p>
        </w:tc>
        <w:tc>
          <w:tcPr>
            <w:tcW w:w="1275"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170,00</w:t>
            </w:r>
          </w:p>
        </w:tc>
      </w:tr>
      <w:tr w:rsidR="00A3532C" w:rsidRPr="00EA2463" w:rsidTr="00732A10">
        <w:trPr>
          <w:trHeight w:val="60"/>
          <w:tblCellSpacing w:w="0" w:type="dxa"/>
        </w:trPr>
        <w:tc>
          <w:tcPr>
            <w:tcW w:w="1433" w:type="dxa"/>
            <w:tcBorders>
              <w:top w:val="single" w:sz="6" w:space="0" w:color="808080"/>
              <w:left w:val="single" w:sz="6" w:space="0" w:color="808080"/>
              <w:bottom w:val="single" w:sz="6" w:space="0" w:color="808080"/>
              <w:right w:val="single" w:sz="6" w:space="0" w:color="808080"/>
            </w:tcBorders>
            <w:hideMark/>
          </w:tcPr>
          <w:p w:rsidR="00A3532C" w:rsidRPr="00D35F4F" w:rsidRDefault="00A3532C" w:rsidP="008A1069">
            <w:pPr>
              <w:spacing w:before="100" w:beforeAutospacing="1" w:after="100" w:afterAutospacing="1" w:line="60" w:lineRule="atLeast"/>
            </w:pPr>
            <w:r w:rsidRPr="00D35F4F">
              <w:t> 66.2.8.</w:t>
            </w:r>
          </w:p>
        </w:tc>
        <w:tc>
          <w:tcPr>
            <w:tcW w:w="567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IVD (</w:t>
            </w:r>
            <w:proofErr w:type="spellStart"/>
            <w:r w:rsidRPr="00EA2463">
              <w:rPr>
                <w:i/>
                <w:iCs/>
              </w:rPr>
              <w:t>in</w:t>
            </w:r>
            <w:proofErr w:type="spellEnd"/>
            <w:r w:rsidRPr="00EA2463">
              <w:rPr>
                <w:i/>
                <w:iCs/>
              </w:rPr>
              <w:t xml:space="preserve"> </w:t>
            </w:r>
            <w:proofErr w:type="spellStart"/>
            <w:r w:rsidRPr="00EA2463">
              <w:rPr>
                <w:i/>
                <w:iCs/>
              </w:rPr>
              <w:t>vitro</w:t>
            </w:r>
            <w:proofErr w:type="spellEnd"/>
            <w:r w:rsidRPr="00EA2463">
              <w:t xml:space="preserve"> diagnostika) pašpārbaudes medicīnisko ierīču kvalitāti apliecinošas dokumentācijas vienreizēja ekspertīze</w:t>
            </w:r>
          </w:p>
        </w:tc>
        <w:tc>
          <w:tcPr>
            <w:tcW w:w="3402" w:type="dxa"/>
            <w:gridSpan w:val="3"/>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1 ekspertīze</w:t>
            </w:r>
          </w:p>
        </w:tc>
        <w:tc>
          <w:tcPr>
            <w:tcW w:w="1559"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150,00</w:t>
            </w:r>
          </w:p>
        </w:tc>
        <w:tc>
          <w:tcPr>
            <w:tcW w:w="141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0,00</w:t>
            </w:r>
          </w:p>
        </w:tc>
        <w:tc>
          <w:tcPr>
            <w:tcW w:w="1275"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150,00</w:t>
            </w:r>
          </w:p>
        </w:tc>
      </w:tr>
      <w:tr w:rsidR="00A3532C" w:rsidRPr="00EA2463" w:rsidTr="00732A10">
        <w:trPr>
          <w:trHeight w:val="60"/>
          <w:tblCellSpacing w:w="0" w:type="dxa"/>
        </w:trPr>
        <w:tc>
          <w:tcPr>
            <w:tcW w:w="1433" w:type="dxa"/>
            <w:tcBorders>
              <w:top w:val="single" w:sz="6" w:space="0" w:color="808080"/>
              <w:left w:val="single" w:sz="6" w:space="0" w:color="808080"/>
              <w:bottom w:val="single" w:sz="6" w:space="0" w:color="808080"/>
              <w:right w:val="single" w:sz="6" w:space="0" w:color="808080"/>
            </w:tcBorders>
            <w:hideMark/>
          </w:tcPr>
          <w:p w:rsidR="00A3532C" w:rsidRPr="00D35F4F" w:rsidRDefault="00A3532C" w:rsidP="008A1069">
            <w:pPr>
              <w:spacing w:before="100" w:beforeAutospacing="1" w:after="100" w:afterAutospacing="1" w:line="60" w:lineRule="atLeast"/>
            </w:pPr>
            <w:r w:rsidRPr="00D35F4F">
              <w:t>66.2.9.</w:t>
            </w:r>
          </w:p>
        </w:tc>
        <w:tc>
          <w:tcPr>
            <w:tcW w:w="567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Citu IVD (</w:t>
            </w:r>
            <w:proofErr w:type="spellStart"/>
            <w:r w:rsidRPr="00EA2463">
              <w:rPr>
                <w:i/>
                <w:iCs/>
              </w:rPr>
              <w:t>in</w:t>
            </w:r>
            <w:proofErr w:type="spellEnd"/>
            <w:r w:rsidRPr="00EA2463">
              <w:rPr>
                <w:i/>
                <w:iCs/>
              </w:rPr>
              <w:t xml:space="preserve"> </w:t>
            </w:r>
            <w:proofErr w:type="spellStart"/>
            <w:r w:rsidRPr="00EA2463">
              <w:rPr>
                <w:i/>
                <w:iCs/>
              </w:rPr>
              <w:t>vitro</w:t>
            </w:r>
            <w:proofErr w:type="spellEnd"/>
            <w:r w:rsidRPr="00EA2463">
              <w:t xml:space="preserve"> diagnostika) medicīnisko ierīču kvalitāti apliecinošas dokumentācijas vienreizēja ekspertīze</w:t>
            </w:r>
          </w:p>
        </w:tc>
        <w:tc>
          <w:tcPr>
            <w:tcW w:w="3402" w:type="dxa"/>
            <w:gridSpan w:val="3"/>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1 ekspertīze</w:t>
            </w:r>
          </w:p>
        </w:tc>
        <w:tc>
          <w:tcPr>
            <w:tcW w:w="1559"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120,00</w:t>
            </w:r>
          </w:p>
        </w:tc>
        <w:tc>
          <w:tcPr>
            <w:tcW w:w="141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0,00</w:t>
            </w:r>
          </w:p>
        </w:tc>
        <w:tc>
          <w:tcPr>
            <w:tcW w:w="1275"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120,00</w:t>
            </w:r>
          </w:p>
        </w:tc>
      </w:tr>
      <w:tr w:rsidR="00A3532C" w:rsidRPr="00EA2463" w:rsidTr="00732A10">
        <w:trPr>
          <w:trHeight w:val="60"/>
          <w:tblCellSpacing w:w="0" w:type="dxa"/>
        </w:trPr>
        <w:tc>
          <w:tcPr>
            <w:tcW w:w="1433" w:type="dxa"/>
            <w:tcBorders>
              <w:top w:val="single" w:sz="6" w:space="0" w:color="808080"/>
              <w:left w:val="single" w:sz="6" w:space="0" w:color="808080"/>
              <w:bottom w:val="single" w:sz="6" w:space="0" w:color="808080"/>
              <w:right w:val="single" w:sz="6" w:space="0" w:color="808080"/>
            </w:tcBorders>
            <w:hideMark/>
          </w:tcPr>
          <w:p w:rsidR="00A3532C" w:rsidRPr="00D35F4F" w:rsidRDefault="00A3532C" w:rsidP="008A1069">
            <w:pPr>
              <w:spacing w:before="100" w:beforeAutospacing="1" w:after="100" w:afterAutospacing="1" w:line="60" w:lineRule="atLeast"/>
            </w:pPr>
            <w:r w:rsidRPr="00D35F4F">
              <w:t>67.</w:t>
            </w:r>
          </w:p>
        </w:tc>
        <w:tc>
          <w:tcPr>
            <w:tcW w:w="13324" w:type="dxa"/>
            <w:gridSpan w:val="9"/>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Dokumentācijas noformēšana*</w:t>
            </w:r>
          </w:p>
        </w:tc>
      </w:tr>
      <w:tr w:rsidR="00A3532C" w:rsidRPr="00EA2463" w:rsidTr="00732A10">
        <w:trPr>
          <w:trHeight w:val="60"/>
          <w:tblCellSpacing w:w="0" w:type="dxa"/>
        </w:trPr>
        <w:tc>
          <w:tcPr>
            <w:tcW w:w="1433" w:type="dxa"/>
            <w:tcBorders>
              <w:top w:val="single" w:sz="6" w:space="0" w:color="808080"/>
              <w:left w:val="single" w:sz="6" w:space="0" w:color="808080"/>
              <w:bottom w:val="single" w:sz="6" w:space="0" w:color="808080"/>
              <w:right w:val="single" w:sz="6" w:space="0" w:color="808080"/>
            </w:tcBorders>
            <w:hideMark/>
          </w:tcPr>
          <w:p w:rsidR="00A3532C" w:rsidRPr="00D35F4F" w:rsidRDefault="00A3532C" w:rsidP="008A1069">
            <w:pPr>
              <w:spacing w:before="100" w:beforeAutospacing="1" w:after="100" w:afterAutospacing="1" w:line="60" w:lineRule="atLeast"/>
            </w:pPr>
            <w:r w:rsidRPr="00D35F4F">
              <w:t>67.1.</w:t>
            </w:r>
          </w:p>
        </w:tc>
        <w:tc>
          <w:tcPr>
            <w:tcW w:w="567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Medicīniskās ierīces reģistrācijas apliecības apliecinājuma izsniegšana</w:t>
            </w:r>
          </w:p>
        </w:tc>
        <w:tc>
          <w:tcPr>
            <w:tcW w:w="3402" w:type="dxa"/>
            <w:gridSpan w:val="3"/>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line="60" w:lineRule="atLeast"/>
            </w:pPr>
            <w:r w:rsidRPr="00EA2463">
              <w:t>reģistrācijas apliecības apliecinājums</w:t>
            </w:r>
          </w:p>
        </w:tc>
        <w:tc>
          <w:tcPr>
            <w:tcW w:w="1559"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line="60" w:lineRule="atLeast"/>
            </w:pPr>
            <w:r w:rsidRPr="00EA2463">
              <w:t>20,00</w:t>
            </w:r>
          </w:p>
        </w:tc>
        <w:tc>
          <w:tcPr>
            <w:tcW w:w="141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line="60" w:lineRule="atLeast"/>
            </w:pPr>
            <w:r w:rsidRPr="00EA2463">
              <w:t>0,00</w:t>
            </w:r>
          </w:p>
        </w:tc>
        <w:tc>
          <w:tcPr>
            <w:tcW w:w="1275"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line="60" w:lineRule="atLeast"/>
            </w:pPr>
            <w:r w:rsidRPr="00EA2463">
              <w:t>20,00</w:t>
            </w:r>
          </w:p>
        </w:tc>
      </w:tr>
      <w:tr w:rsidR="00A3532C" w:rsidRPr="00EA2463" w:rsidTr="00732A10">
        <w:trPr>
          <w:trHeight w:val="60"/>
          <w:tblCellSpacing w:w="0" w:type="dxa"/>
        </w:trPr>
        <w:tc>
          <w:tcPr>
            <w:tcW w:w="1433" w:type="dxa"/>
            <w:tcBorders>
              <w:top w:val="single" w:sz="6" w:space="0" w:color="808080"/>
              <w:left w:val="single" w:sz="6" w:space="0" w:color="808080"/>
              <w:bottom w:val="single" w:sz="6" w:space="0" w:color="808080"/>
              <w:right w:val="single" w:sz="6" w:space="0" w:color="808080"/>
            </w:tcBorders>
            <w:hideMark/>
          </w:tcPr>
          <w:p w:rsidR="00A3532C" w:rsidRPr="00D35F4F" w:rsidRDefault="00A3532C" w:rsidP="008A1069">
            <w:pPr>
              <w:spacing w:before="100" w:beforeAutospacing="1" w:after="100" w:afterAutospacing="1" w:line="60" w:lineRule="atLeast"/>
            </w:pPr>
            <w:r w:rsidRPr="00D35F4F">
              <w:t>67.2.</w:t>
            </w:r>
          </w:p>
        </w:tc>
        <w:tc>
          <w:tcPr>
            <w:tcW w:w="567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Medicīniskās ierīces reģistrācijas apliecības dublikāta izsniegšana</w:t>
            </w:r>
          </w:p>
        </w:tc>
        <w:tc>
          <w:tcPr>
            <w:tcW w:w="3402" w:type="dxa"/>
            <w:gridSpan w:val="3"/>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line="60" w:lineRule="atLeast"/>
            </w:pPr>
            <w:r w:rsidRPr="00EA2463">
              <w:t>reģistrācijas apliecības dublikāts</w:t>
            </w:r>
          </w:p>
        </w:tc>
        <w:tc>
          <w:tcPr>
            <w:tcW w:w="1559"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line="60" w:lineRule="atLeast"/>
            </w:pPr>
            <w:r w:rsidRPr="00EA2463">
              <w:t>10,00</w:t>
            </w:r>
          </w:p>
        </w:tc>
        <w:tc>
          <w:tcPr>
            <w:tcW w:w="141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line="60" w:lineRule="atLeast"/>
            </w:pPr>
            <w:r w:rsidRPr="00EA2463">
              <w:t>0,00</w:t>
            </w:r>
          </w:p>
        </w:tc>
        <w:tc>
          <w:tcPr>
            <w:tcW w:w="1275"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line="60" w:lineRule="atLeast"/>
            </w:pPr>
            <w:r w:rsidRPr="00EA2463">
              <w:t>10,00</w:t>
            </w:r>
          </w:p>
        </w:tc>
      </w:tr>
      <w:tr w:rsidR="00A3532C" w:rsidRPr="00EA2463" w:rsidTr="00732A10">
        <w:trPr>
          <w:trHeight w:val="60"/>
          <w:tblCellSpacing w:w="0" w:type="dxa"/>
        </w:trPr>
        <w:tc>
          <w:tcPr>
            <w:tcW w:w="1433" w:type="dxa"/>
            <w:tcBorders>
              <w:top w:val="single" w:sz="6" w:space="0" w:color="808080"/>
              <w:left w:val="single" w:sz="6" w:space="0" w:color="808080"/>
              <w:bottom w:val="single" w:sz="6" w:space="0" w:color="808080"/>
              <w:right w:val="single" w:sz="6" w:space="0" w:color="808080"/>
            </w:tcBorders>
            <w:hideMark/>
          </w:tcPr>
          <w:p w:rsidR="00A3532C" w:rsidRPr="00D35F4F" w:rsidRDefault="00A3532C" w:rsidP="008A1069">
            <w:pPr>
              <w:spacing w:before="100" w:beforeAutospacing="1" w:after="100" w:afterAutospacing="1" w:line="60" w:lineRule="atLeast"/>
            </w:pPr>
            <w:r w:rsidRPr="00D35F4F">
              <w:t>67.3.</w:t>
            </w:r>
          </w:p>
        </w:tc>
        <w:tc>
          <w:tcPr>
            <w:tcW w:w="567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Medicīniskās ierīces reģistrācijas apliecības izsniegšana</w:t>
            </w:r>
          </w:p>
        </w:tc>
        <w:tc>
          <w:tcPr>
            <w:tcW w:w="3402" w:type="dxa"/>
            <w:gridSpan w:val="3"/>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line="60" w:lineRule="atLeast"/>
            </w:pPr>
            <w:r w:rsidRPr="00EA2463">
              <w:t>reģistrā</w:t>
            </w:r>
            <w:r w:rsidRPr="00EA2463">
              <w:softHyphen/>
              <w:t>cijas apliecība</w:t>
            </w:r>
          </w:p>
        </w:tc>
        <w:tc>
          <w:tcPr>
            <w:tcW w:w="1559"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line="60" w:lineRule="atLeast"/>
            </w:pPr>
            <w:r w:rsidRPr="00EA2463">
              <w:t>50,00</w:t>
            </w:r>
          </w:p>
        </w:tc>
        <w:tc>
          <w:tcPr>
            <w:tcW w:w="141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line="60" w:lineRule="atLeast"/>
            </w:pPr>
            <w:r w:rsidRPr="00EA2463">
              <w:t>0,00</w:t>
            </w:r>
          </w:p>
        </w:tc>
        <w:tc>
          <w:tcPr>
            <w:tcW w:w="1275"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line="60" w:lineRule="atLeast"/>
            </w:pPr>
            <w:r w:rsidRPr="00EA2463">
              <w:t>50,00</w:t>
            </w:r>
          </w:p>
        </w:tc>
      </w:tr>
      <w:tr w:rsidR="00A3532C" w:rsidRPr="00EA2463" w:rsidTr="00732A10">
        <w:trPr>
          <w:trHeight w:val="60"/>
          <w:tblCellSpacing w:w="0" w:type="dxa"/>
        </w:trPr>
        <w:tc>
          <w:tcPr>
            <w:tcW w:w="1433" w:type="dxa"/>
            <w:tcBorders>
              <w:top w:val="single" w:sz="6" w:space="0" w:color="808080"/>
              <w:left w:val="single" w:sz="6" w:space="0" w:color="808080"/>
              <w:bottom w:val="single" w:sz="6" w:space="0" w:color="808080"/>
              <w:right w:val="single" w:sz="6" w:space="0" w:color="808080"/>
            </w:tcBorders>
            <w:hideMark/>
          </w:tcPr>
          <w:p w:rsidR="00A3532C" w:rsidRPr="00D35F4F" w:rsidRDefault="00A3532C" w:rsidP="008A1069">
            <w:pPr>
              <w:spacing w:before="100" w:beforeAutospacing="1" w:after="100" w:afterAutospacing="1" w:line="60" w:lineRule="atLeast"/>
            </w:pPr>
            <w:r w:rsidRPr="00D35F4F">
              <w:t>67.4.</w:t>
            </w:r>
          </w:p>
        </w:tc>
        <w:tc>
          <w:tcPr>
            <w:tcW w:w="567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Atļaujas izsniegšana speciāli piegādāto medicīnisko ierīču laišanai apgrozībā</w:t>
            </w:r>
          </w:p>
        </w:tc>
        <w:tc>
          <w:tcPr>
            <w:tcW w:w="3402" w:type="dxa"/>
            <w:gridSpan w:val="3"/>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atļauja</w:t>
            </w:r>
          </w:p>
        </w:tc>
        <w:tc>
          <w:tcPr>
            <w:tcW w:w="1559"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20,00</w:t>
            </w:r>
          </w:p>
        </w:tc>
        <w:tc>
          <w:tcPr>
            <w:tcW w:w="141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0,00</w:t>
            </w:r>
          </w:p>
        </w:tc>
        <w:tc>
          <w:tcPr>
            <w:tcW w:w="1275"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20,00</w:t>
            </w:r>
          </w:p>
        </w:tc>
      </w:tr>
      <w:tr w:rsidR="00A3532C" w:rsidRPr="00EA2463" w:rsidTr="00732A10">
        <w:trPr>
          <w:trHeight w:val="60"/>
          <w:tblCellSpacing w:w="0" w:type="dxa"/>
        </w:trPr>
        <w:tc>
          <w:tcPr>
            <w:tcW w:w="1433" w:type="dxa"/>
            <w:tcBorders>
              <w:top w:val="single" w:sz="6" w:space="0" w:color="808080"/>
              <w:left w:val="single" w:sz="6" w:space="0" w:color="808080"/>
              <w:bottom w:val="single" w:sz="6" w:space="0" w:color="808080"/>
              <w:right w:val="single" w:sz="6" w:space="0" w:color="808080"/>
            </w:tcBorders>
            <w:hideMark/>
          </w:tcPr>
          <w:p w:rsidR="00A3532C" w:rsidRPr="00D35F4F" w:rsidRDefault="00A3532C" w:rsidP="008A1069">
            <w:pPr>
              <w:spacing w:before="100" w:beforeAutospacing="1" w:after="100" w:afterAutospacing="1" w:line="60" w:lineRule="atLeast"/>
            </w:pPr>
            <w:r w:rsidRPr="00D35F4F">
              <w:t>67.5.</w:t>
            </w:r>
          </w:p>
        </w:tc>
        <w:tc>
          <w:tcPr>
            <w:tcW w:w="567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Atļaujas dublikāta izsniegšana speciāli piegādāto medicīnisko ierīču laišanai apgrozībā</w:t>
            </w:r>
          </w:p>
        </w:tc>
        <w:tc>
          <w:tcPr>
            <w:tcW w:w="3402" w:type="dxa"/>
            <w:gridSpan w:val="3"/>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atļaujas dublikāts</w:t>
            </w:r>
          </w:p>
        </w:tc>
        <w:tc>
          <w:tcPr>
            <w:tcW w:w="1559"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10,00</w:t>
            </w:r>
          </w:p>
        </w:tc>
        <w:tc>
          <w:tcPr>
            <w:tcW w:w="141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0,00</w:t>
            </w:r>
          </w:p>
        </w:tc>
        <w:tc>
          <w:tcPr>
            <w:tcW w:w="1275"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10,00</w:t>
            </w:r>
          </w:p>
        </w:tc>
      </w:tr>
      <w:tr w:rsidR="00A3532C" w:rsidRPr="00EA2463" w:rsidTr="00732A10">
        <w:trPr>
          <w:trHeight w:val="60"/>
          <w:tblCellSpacing w:w="0" w:type="dxa"/>
        </w:trPr>
        <w:tc>
          <w:tcPr>
            <w:tcW w:w="1433" w:type="dxa"/>
            <w:tcBorders>
              <w:top w:val="single" w:sz="6" w:space="0" w:color="808080"/>
              <w:left w:val="single" w:sz="6" w:space="0" w:color="808080"/>
              <w:bottom w:val="single" w:sz="6" w:space="0" w:color="808080"/>
              <w:right w:val="single" w:sz="6" w:space="0" w:color="808080"/>
            </w:tcBorders>
            <w:hideMark/>
          </w:tcPr>
          <w:p w:rsidR="00A3532C" w:rsidRPr="00D35F4F" w:rsidRDefault="00A3532C" w:rsidP="008A1069">
            <w:pPr>
              <w:spacing w:before="100" w:beforeAutospacing="1" w:after="100" w:afterAutospacing="1" w:line="60" w:lineRule="atLeast"/>
            </w:pPr>
            <w:r w:rsidRPr="00D35F4F">
              <w:t> 68.</w:t>
            </w:r>
          </w:p>
        </w:tc>
        <w:tc>
          <w:tcPr>
            <w:tcW w:w="5670"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Gada maksa par Latvijas medicīnisko ierīču datubāzes (LATMED) 1. un 2.drošības grupas medicīnisko ierīču reģistra lietošanu*</w:t>
            </w:r>
          </w:p>
        </w:tc>
        <w:tc>
          <w:tcPr>
            <w:tcW w:w="3402" w:type="dxa"/>
            <w:gridSpan w:val="3"/>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1 gada abonements</w:t>
            </w:r>
          </w:p>
        </w:tc>
        <w:tc>
          <w:tcPr>
            <w:tcW w:w="1559"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50,00</w:t>
            </w:r>
          </w:p>
        </w:tc>
        <w:tc>
          <w:tcPr>
            <w:tcW w:w="141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0,00</w:t>
            </w:r>
          </w:p>
        </w:tc>
        <w:tc>
          <w:tcPr>
            <w:tcW w:w="1275"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line="60" w:lineRule="atLeast"/>
            </w:pPr>
            <w:r w:rsidRPr="00EA2463">
              <w:t> 50,00</w:t>
            </w:r>
          </w:p>
        </w:tc>
      </w:tr>
      <w:tr w:rsidR="00A3532C" w:rsidRPr="0023628A" w:rsidTr="00732A10">
        <w:trPr>
          <w:trHeight w:val="60"/>
          <w:tblCellSpacing w:w="0" w:type="dxa"/>
        </w:trPr>
        <w:tc>
          <w:tcPr>
            <w:tcW w:w="1433" w:type="dxa"/>
            <w:tcBorders>
              <w:top w:val="single" w:sz="6" w:space="0" w:color="808080"/>
              <w:left w:val="single" w:sz="6" w:space="0" w:color="808080"/>
              <w:bottom w:val="single" w:sz="6" w:space="0" w:color="808080"/>
              <w:right w:val="single" w:sz="6" w:space="0" w:color="808080"/>
            </w:tcBorders>
            <w:hideMark/>
          </w:tcPr>
          <w:p w:rsidR="00A3532C" w:rsidRPr="0023628A" w:rsidRDefault="00A3532C" w:rsidP="008A1069">
            <w:pPr>
              <w:spacing w:before="100" w:beforeAutospacing="1" w:after="100" w:afterAutospacing="1" w:line="60" w:lineRule="atLeast"/>
            </w:pPr>
            <w:r w:rsidRPr="0023628A">
              <w:t>69.</w:t>
            </w:r>
          </w:p>
        </w:tc>
        <w:tc>
          <w:tcPr>
            <w:tcW w:w="13324" w:type="dxa"/>
            <w:gridSpan w:val="9"/>
            <w:tcBorders>
              <w:top w:val="single" w:sz="6" w:space="0" w:color="808080"/>
              <w:left w:val="single" w:sz="6" w:space="0" w:color="808080"/>
              <w:bottom w:val="single" w:sz="6" w:space="0" w:color="808080"/>
              <w:right w:val="single" w:sz="6" w:space="0" w:color="808080"/>
            </w:tcBorders>
            <w:hideMark/>
          </w:tcPr>
          <w:p w:rsidR="00A3532C" w:rsidRPr="0023628A" w:rsidRDefault="00A3532C" w:rsidP="008A1069">
            <w:pPr>
              <w:spacing w:before="100" w:beforeAutospacing="1" w:after="100" w:afterAutospacing="1" w:line="60" w:lineRule="atLeast"/>
            </w:pPr>
            <w:r w:rsidRPr="0023628A">
              <w:t xml:space="preserve">Cilvēka asiņu un asins komponentu savākšanas, testēšanas, apstrādes, uzglabāšanas un izplatīšanas vietas un </w:t>
            </w:r>
            <w:r w:rsidRPr="0023628A">
              <w:rPr>
                <w:bCs/>
              </w:rPr>
              <w:t xml:space="preserve"> audu, šūnu un orgānu izmantošanas vietas atbilstības novērtēšana un dokumentācijas noformēšana*</w:t>
            </w:r>
          </w:p>
        </w:tc>
      </w:tr>
      <w:tr w:rsidR="00A3532C" w:rsidRPr="0023628A" w:rsidTr="00732A10">
        <w:trPr>
          <w:trHeight w:val="60"/>
          <w:tblCellSpacing w:w="0" w:type="dxa"/>
        </w:trPr>
        <w:tc>
          <w:tcPr>
            <w:tcW w:w="1433" w:type="dxa"/>
            <w:tcBorders>
              <w:top w:val="single" w:sz="6" w:space="0" w:color="808080"/>
              <w:left w:val="single" w:sz="6" w:space="0" w:color="808080"/>
              <w:bottom w:val="single" w:sz="6" w:space="0" w:color="808080"/>
              <w:right w:val="single" w:sz="6" w:space="0" w:color="808080"/>
            </w:tcBorders>
            <w:hideMark/>
          </w:tcPr>
          <w:p w:rsidR="00A3532C" w:rsidRPr="0023628A" w:rsidRDefault="00A3532C" w:rsidP="008A1069">
            <w:pPr>
              <w:spacing w:before="100" w:beforeAutospacing="1" w:after="100" w:afterAutospacing="1" w:line="60" w:lineRule="atLeast"/>
            </w:pPr>
            <w:r w:rsidRPr="0023628A">
              <w:t>69.1.</w:t>
            </w:r>
          </w:p>
        </w:tc>
        <w:tc>
          <w:tcPr>
            <w:tcW w:w="5670" w:type="dxa"/>
            <w:tcBorders>
              <w:top w:val="single" w:sz="6" w:space="0" w:color="808080"/>
              <w:left w:val="single" w:sz="6" w:space="0" w:color="808080"/>
              <w:bottom w:val="single" w:sz="6" w:space="0" w:color="808080"/>
              <w:right w:val="single" w:sz="6" w:space="0" w:color="808080"/>
            </w:tcBorders>
            <w:hideMark/>
          </w:tcPr>
          <w:p w:rsidR="00A3532C" w:rsidRPr="0023628A" w:rsidRDefault="00517589" w:rsidP="008A1069">
            <w:pPr>
              <w:spacing w:before="100" w:beforeAutospacing="1" w:after="100" w:afterAutospacing="1" w:line="60" w:lineRule="atLeast"/>
            </w:pPr>
            <w:r w:rsidRPr="0023628A">
              <w:t> a</w:t>
            </w:r>
            <w:r w:rsidR="00A3532C" w:rsidRPr="0023628A">
              <w:t xml:space="preserve">sins kabineta, asins sagatavošanas nodaļas un centra atbilstības </w:t>
            </w:r>
            <w:r w:rsidR="00A3532C" w:rsidRPr="0023628A">
              <w:rPr>
                <w:bCs/>
              </w:rPr>
              <w:t>sertifikāta izsniegšana</w:t>
            </w:r>
          </w:p>
        </w:tc>
        <w:tc>
          <w:tcPr>
            <w:tcW w:w="3402" w:type="dxa"/>
            <w:gridSpan w:val="3"/>
            <w:tcBorders>
              <w:top w:val="single" w:sz="6" w:space="0" w:color="808080"/>
              <w:left w:val="single" w:sz="6" w:space="0" w:color="808080"/>
              <w:bottom w:val="single" w:sz="6" w:space="0" w:color="808080"/>
              <w:right w:val="single" w:sz="6" w:space="0" w:color="808080"/>
            </w:tcBorders>
            <w:hideMark/>
          </w:tcPr>
          <w:p w:rsidR="00A3532C" w:rsidRPr="0023628A" w:rsidRDefault="00A3532C" w:rsidP="008A1069">
            <w:pPr>
              <w:spacing w:before="100" w:beforeAutospacing="1" w:after="100" w:afterAutospacing="1" w:line="60" w:lineRule="atLeast"/>
            </w:pPr>
            <w:r w:rsidRPr="0023628A">
              <w:t> 1 iestāde</w:t>
            </w:r>
          </w:p>
        </w:tc>
        <w:tc>
          <w:tcPr>
            <w:tcW w:w="1559" w:type="dxa"/>
            <w:gridSpan w:val="2"/>
            <w:tcBorders>
              <w:top w:val="single" w:sz="6" w:space="0" w:color="808080"/>
              <w:left w:val="single" w:sz="6" w:space="0" w:color="808080"/>
              <w:bottom w:val="single" w:sz="6" w:space="0" w:color="808080"/>
              <w:right w:val="single" w:sz="6" w:space="0" w:color="808080"/>
            </w:tcBorders>
            <w:hideMark/>
          </w:tcPr>
          <w:p w:rsidR="00A3532C" w:rsidRPr="0023628A" w:rsidRDefault="00A3532C" w:rsidP="008A1069">
            <w:pPr>
              <w:spacing w:before="100" w:beforeAutospacing="1" w:after="100" w:afterAutospacing="1" w:line="60" w:lineRule="atLeast"/>
            </w:pPr>
            <w:r w:rsidRPr="0023628A">
              <w:t> 450,00</w:t>
            </w:r>
          </w:p>
        </w:tc>
        <w:tc>
          <w:tcPr>
            <w:tcW w:w="1418" w:type="dxa"/>
            <w:gridSpan w:val="2"/>
            <w:tcBorders>
              <w:top w:val="single" w:sz="6" w:space="0" w:color="808080"/>
              <w:left w:val="single" w:sz="6" w:space="0" w:color="808080"/>
              <w:bottom w:val="single" w:sz="6" w:space="0" w:color="808080"/>
              <w:right w:val="single" w:sz="6" w:space="0" w:color="808080"/>
            </w:tcBorders>
            <w:hideMark/>
          </w:tcPr>
          <w:p w:rsidR="00A3532C" w:rsidRPr="0023628A" w:rsidRDefault="00A3532C" w:rsidP="008A1069">
            <w:pPr>
              <w:spacing w:before="100" w:beforeAutospacing="1" w:after="100" w:afterAutospacing="1" w:line="60" w:lineRule="atLeast"/>
            </w:pPr>
            <w:r w:rsidRPr="0023628A">
              <w:t> 0,00</w:t>
            </w:r>
          </w:p>
        </w:tc>
        <w:tc>
          <w:tcPr>
            <w:tcW w:w="1275" w:type="dxa"/>
            <w:tcBorders>
              <w:top w:val="single" w:sz="6" w:space="0" w:color="808080"/>
              <w:left w:val="single" w:sz="6" w:space="0" w:color="808080"/>
              <w:bottom w:val="single" w:sz="6" w:space="0" w:color="808080"/>
              <w:right w:val="single" w:sz="6" w:space="0" w:color="808080"/>
            </w:tcBorders>
            <w:hideMark/>
          </w:tcPr>
          <w:p w:rsidR="00A3532C" w:rsidRPr="0023628A" w:rsidRDefault="00A3532C" w:rsidP="008A1069">
            <w:pPr>
              <w:spacing w:before="100" w:beforeAutospacing="1" w:after="100" w:afterAutospacing="1" w:line="60" w:lineRule="atLeast"/>
            </w:pPr>
            <w:r w:rsidRPr="0023628A">
              <w:t> 450,00</w:t>
            </w:r>
          </w:p>
        </w:tc>
      </w:tr>
      <w:tr w:rsidR="00A3532C" w:rsidRPr="0023628A" w:rsidTr="00732A10">
        <w:trPr>
          <w:trHeight w:val="60"/>
          <w:tblCellSpacing w:w="0" w:type="dxa"/>
        </w:trPr>
        <w:tc>
          <w:tcPr>
            <w:tcW w:w="1433" w:type="dxa"/>
            <w:tcBorders>
              <w:top w:val="single" w:sz="6" w:space="0" w:color="808080"/>
              <w:left w:val="single" w:sz="6" w:space="0" w:color="808080"/>
              <w:bottom w:val="single" w:sz="6" w:space="0" w:color="808080"/>
              <w:right w:val="single" w:sz="6" w:space="0" w:color="808080"/>
            </w:tcBorders>
            <w:hideMark/>
          </w:tcPr>
          <w:p w:rsidR="00A3532C" w:rsidRPr="0023628A" w:rsidRDefault="00A3532C" w:rsidP="008A1069">
            <w:pPr>
              <w:spacing w:before="100" w:beforeAutospacing="1" w:after="100" w:afterAutospacing="1" w:line="60" w:lineRule="atLeast"/>
            </w:pPr>
            <w:r w:rsidRPr="0023628A">
              <w:t>69.1.1.</w:t>
            </w:r>
          </w:p>
        </w:tc>
        <w:tc>
          <w:tcPr>
            <w:tcW w:w="5670" w:type="dxa"/>
            <w:tcBorders>
              <w:top w:val="single" w:sz="6" w:space="0" w:color="808080"/>
              <w:left w:val="single" w:sz="6" w:space="0" w:color="808080"/>
              <w:bottom w:val="single" w:sz="6" w:space="0" w:color="808080"/>
              <w:right w:val="single" w:sz="6" w:space="0" w:color="808080"/>
            </w:tcBorders>
            <w:hideMark/>
          </w:tcPr>
          <w:p w:rsidR="00A3532C" w:rsidRPr="0023628A" w:rsidRDefault="00517589" w:rsidP="008A1069">
            <w:pPr>
              <w:spacing w:before="100" w:beforeAutospacing="1" w:after="100" w:afterAutospacing="1" w:line="60" w:lineRule="atLeast"/>
            </w:pPr>
            <w:r w:rsidRPr="0023628A">
              <w:t> a</w:t>
            </w:r>
            <w:r w:rsidR="00A3532C" w:rsidRPr="0023628A">
              <w:t>sins kabineta, asins sagatavošanas nodaļas un centra darbības nosacījumu izmaiņu dokumentācijas izvērtēšana</w:t>
            </w:r>
          </w:p>
        </w:tc>
        <w:tc>
          <w:tcPr>
            <w:tcW w:w="3402" w:type="dxa"/>
            <w:gridSpan w:val="3"/>
            <w:tcBorders>
              <w:top w:val="single" w:sz="6" w:space="0" w:color="808080"/>
              <w:left w:val="single" w:sz="6" w:space="0" w:color="808080"/>
              <w:bottom w:val="single" w:sz="6" w:space="0" w:color="808080"/>
              <w:right w:val="single" w:sz="6" w:space="0" w:color="808080"/>
            </w:tcBorders>
            <w:hideMark/>
          </w:tcPr>
          <w:p w:rsidR="00A3532C" w:rsidRPr="0023628A" w:rsidRDefault="00A3532C" w:rsidP="008A1069">
            <w:pPr>
              <w:spacing w:before="100" w:beforeAutospacing="1" w:after="100" w:afterAutospacing="1" w:line="60" w:lineRule="atLeast"/>
            </w:pPr>
            <w:r w:rsidRPr="0023628A">
              <w:t> 1 ekspertīze</w:t>
            </w:r>
          </w:p>
        </w:tc>
        <w:tc>
          <w:tcPr>
            <w:tcW w:w="1559" w:type="dxa"/>
            <w:gridSpan w:val="2"/>
            <w:tcBorders>
              <w:top w:val="single" w:sz="6" w:space="0" w:color="808080"/>
              <w:left w:val="single" w:sz="6" w:space="0" w:color="808080"/>
              <w:bottom w:val="single" w:sz="6" w:space="0" w:color="808080"/>
              <w:right w:val="single" w:sz="6" w:space="0" w:color="808080"/>
            </w:tcBorders>
            <w:hideMark/>
          </w:tcPr>
          <w:p w:rsidR="00A3532C" w:rsidRPr="0023628A" w:rsidRDefault="00A3532C" w:rsidP="008A1069">
            <w:pPr>
              <w:spacing w:before="100" w:beforeAutospacing="1" w:after="100" w:afterAutospacing="1" w:line="60" w:lineRule="atLeast"/>
            </w:pPr>
            <w:r w:rsidRPr="0023628A">
              <w:t> 50,00</w:t>
            </w:r>
          </w:p>
        </w:tc>
        <w:tc>
          <w:tcPr>
            <w:tcW w:w="1418" w:type="dxa"/>
            <w:gridSpan w:val="2"/>
            <w:tcBorders>
              <w:top w:val="single" w:sz="6" w:space="0" w:color="808080"/>
              <w:left w:val="single" w:sz="6" w:space="0" w:color="808080"/>
              <w:bottom w:val="single" w:sz="6" w:space="0" w:color="808080"/>
              <w:right w:val="single" w:sz="6" w:space="0" w:color="808080"/>
            </w:tcBorders>
            <w:hideMark/>
          </w:tcPr>
          <w:p w:rsidR="00A3532C" w:rsidRPr="0023628A" w:rsidRDefault="00A3532C" w:rsidP="008A1069">
            <w:pPr>
              <w:spacing w:before="100" w:beforeAutospacing="1" w:after="100" w:afterAutospacing="1" w:line="60" w:lineRule="atLeast"/>
            </w:pPr>
            <w:r w:rsidRPr="0023628A">
              <w:t> 0,00</w:t>
            </w:r>
          </w:p>
        </w:tc>
        <w:tc>
          <w:tcPr>
            <w:tcW w:w="1275" w:type="dxa"/>
            <w:tcBorders>
              <w:top w:val="single" w:sz="6" w:space="0" w:color="808080"/>
              <w:left w:val="single" w:sz="6" w:space="0" w:color="808080"/>
              <w:bottom w:val="single" w:sz="6" w:space="0" w:color="808080"/>
              <w:right w:val="single" w:sz="6" w:space="0" w:color="808080"/>
            </w:tcBorders>
            <w:hideMark/>
          </w:tcPr>
          <w:p w:rsidR="00A3532C" w:rsidRPr="0023628A" w:rsidRDefault="00A3532C" w:rsidP="008A1069">
            <w:pPr>
              <w:spacing w:before="100" w:beforeAutospacing="1" w:after="100" w:afterAutospacing="1" w:line="60" w:lineRule="atLeast"/>
            </w:pPr>
            <w:r w:rsidRPr="0023628A">
              <w:t> 50,00</w:t>
            </w:r>
          </w:p>
        </w:tc>
      </w:tr>
      <w:tr w:rsidR="00A3532C" w:rsidRPr="0023628A" w:rsidTr="00732A10">
        <w:trPr>
          <w:trHeight w:val="60"/>
          <w:tblCellSpacing w:w="0" w:type="dxa"/>
        </w:trPr>
        <w:tc>
          <w:tcPr>
            <w:tcW w:w="1433" w:type="dxa"/>
            <w:tcBorders>
              <w:top w:val="single" w:sz="6" w:space="0" w:color="808080"/>
              <w:left w:val="single" w:sz="6" w:space="0" w:color="808080"/>
              <w:bottom w:val="single" w:sz="6" w:space="0" w:color="808080"/>
              <w:right w:val="single" w:sz="6" w:space="0" w:color="808080"/>
            </w:tcBorders>
            <w:hideMark/>
          </w:tcPr>
          <w:p w:rsidR="00A3532C" w:rsidRPr="0023628A" w:rsidRDefault="00A3532C" w:rsidP="008A1069">
            <w:pPr>
              <w:spacing w:before="100" w:beforeAutospacing="1" w:after="100" w:afterAutospacing="1" w:line="60" w:lineRule="atLeast"/>
            </w:pPr>
            <w:r w:rsidRPr="0023628A">
              <w:lastRenderedPageBreak/>
              <w:t>69.1.2.</w:t>
            </w:r>
          </w:p>
        </w:tc>
        <w:tc>
          <w:tcPr>
            <w:tcW w:w="5670" w:type="dxa"/>
            <w:tcBorders>
              <w:top w:val="single" w:sz="6" w:space="0" w:color="808080"/>
              <w:left w:val="single" w:sz="6" w:space="0" w:color="808080"/>
              <w:bottom w:val="single" w:sz="6" w:space="0" w:color="808080"/>
              <w:right w:val="single" w:sz="6" w:space="0" w:color="808080"/>
            </w:tcBorders>
            <w:hideMark/>
          </w:tcPr>
          <w:p w:rsidR="00A3532C" w:rsidRPr="0023628A" w:rsidRDefault="00517589" w:rsidP="008A1069">
            <w:pPr>
              <w:spacing w:before="100" w:beforeAutospacing="1" w:after="100" w:afterAutospacing="1" w:line="60" w:lineRule="atLeast"/>
            </w:pPr>
            <w:r w:rsidRPr="0023628A">
              <w:t>a</w:t>
            </w:r>
            <w:r w:rsidR="00A3532C" w:rsidRPr="0023628A">
              <w:t>sins kabineta, asins sagatavošanas nodaļas un centra atbilstības sertifikāta dublikāta izsniegšana</w:t>
            </w:r>
          </w:p>
        </w:tc>
        <w:tc>
          <w:tcPr>
            <w:tcW w:w="3402" w:type="dxa"/>
            <w:gridSpan w:val="3"/>
            <w:tcBorders>
              <w:top w:val="single" w:sz="6" w:space="0" w:color="808080"/>
              <w:left w:val="single" w:sz="6" w:space="0" w:color="808080"/>
              <w:bottom w:val="single" w:sz="6" w:space="0" w:color="808080"/>
              <w:right w:val="single" w:sz="6" w:space="0" w:color="808080"/>
            </w:tcBorders>
            <w:hideMark/>
          </w:tcPr>
          <w:p w:rsidR="00A3532C" w:rsidRPr="0023628A" w:rsidRDefault="00A3532C" w:rsidP="008A1069">
            <w:pPr>
              <w:spacing w:before="100" w:beforeAutospacing="1" w:after="100" w:afterAutospacing="1" w:line="60" w:lineRule="atLeast"/>
            </w:pPr>
            <w:r w:rsidRPr="0023628A">
              <w:t>sertifikāta dublikāts</w:t>
            </w:r>
          </w:p>
        </w:tc>
        <w:tc>
          <w:tcPr>
            <w:tcW w:w="1559" w:type="dxa"/>
            <w:gridSpan w:val="2"/>
            <w:tcBorders>
              <w:top w:val="single" w:sz="6" w:space="0" w:color="808080"/>
              <w:left w:val="single" w:sz="6" w:space="0" w:color="808080"/>
              <w:bottom w:val="single" w:sz="6" w:space="0" w:color="808080"/>
              <w:right w:val="single" w:sz="6" w:space="0" w:color="808080"/>
            </w:tcBorders>
            <w:hideMark/>
          </w:tcPr>
          <w:p w:rsidR="00A3532C" w:rsidRPr="0023628A" w:rsidRDefault="00A3532C" w:rsidP="008A1069">
            <w:pPr>
              <w:spacing w:before="100" w:beforeAutospacing="1" w:after="100" w:afterAutospacing="1" w:line="60" w:lineRule="atLeast"/>
            </w:pPr>
            <w:r w:rsidRPr="0023628A">
              <w:t>10,00</w:t>
            </w:r>
          </w:p>
        </w:tc>
        <w:tc>
          <w:tcPr>
            <w:tcW w:w="1418" w:type="dxa"/>
            <w:gridSpan w:val="2"/>
            <w:tcBorders>
              <w:top w:val="single" w:sz="6" w:space="0" w:color="808080"/>
              <w:left w:val="single" w:sz="6" w:space="0" w:color="808080"/>
              <w:bottom w:val="single" w:sz="6" w:space="0" w:color="808080"/>
              <w:right w:val="single" w:sz="6" w:space="0" w:color="808080"/>
            </w:tcBorders>
            <w:hideMark/>
          </w:tcPr>
          <w:p w:rsidR="00A3532C" w:rsidRPr="0023628A" w:rsidRDefault="00A3532C" w:rsidP="008A1069">
            <w:pPr>
              <w:spacing w:before="100" w:beforeAutospacing="1" w:after="100" w:afterAutospacing="1" w:line="60" w:lineRule="atLeast"/>
            </w:pPr>
            <w:r w:rsidRPr="0023628A">
              <w:t>0,00</w:t>
            </w:r>
          </w:p>
        </w:tc>
        <w:tc>
          <w:tcPr>
            <w:tcW w:w="1275" w:type="dxa"/>
            <w:tcBorders>
              <w:top w:val="single" w:sz="6" w:space="0" w:color="808080"/>
              <w:left w:val="single" w:sz="6" w:space="0" w:color="808080"/>
              <w:bottom w:val="single" w:sz="6" w:space="0" w:color="808080"/>
              <w:right w:val="single" w:sz="6" w:space="0" w:color="808080"/>
            </w:tcBorders>
            <w:hideMark/>
          </w:tcPr>
          <w:p w:rsidR="00A3532C" w:rsidRPr="0023628A" w:rsidRDefault="00A3532C" w:rsidP="008A1069">
            <w:pPr>
              <w:spacing w:before="100" w:beforeAutospacing="1" w:after="100" w:afterAutospacing="1" w:line="60" w:lineRule="atLeast"/>
            </w:pPr>
            <w:r w:rsidRPr="0023628A">
              <w:t>10,00</w:t>
            </w:r>
          </w:p>
        </w:tc>
      </w:tr>
      <w:tr w:rsidR="00A3532C" w:rsidRPr="0023628A" w:rsidTr="00732A10">
        <w:trPr>
          <w:trHeight w:val="60"/>
          <w:tblCellSpacing w:w="0" w:type="dxa"/>
        </w:trPr>
        <w:tc>
          <w:tcPr>
            <w:tcW w:w="1433" w:type="dxa"/>
            <w:tcBorders>
              <w:top w:val="single" w:sz="6" w:space="0" w:color="808080"/>
              <w:left w:val="single" w:sz="6" w:space="0" w:color="808080"/>
              <w:bottom w:val="single" w:sz="6" w:space="0" w:color="808080"/>
              <w:right w:val="single" w:sz="6" w:space="0" w:color="808080"/>
            </w:tcBorders>
            <w:hideMark/>
          </w:tcPr>
          <w:p w:rsidR="00A3532C" w:rsidRPr="0023628A" w:rsidRDefault="00A3532C" w:rsidP="008A1069">
            <w:pPr>
              <w:spacing w:before="100" w:beforeAutospacing="1" w:after="100" w:afterAutospacing="1" w:line="60" w:lineRule="atLeast"/>
            </w:pPr>
            <w:r w:rsidRPr="0023628A">
              <w:t xml:space="preserve"> 69.2.</w:t>
            </w:r>
          </w:p>
        </w:tc>
        <w:tc>
          <w:tcPr>
            <w:tcW w:w="5670" w:type="dxa"/>
            <w:tcBorders>
              <w:top w:val="single" w:sz="6" w:space="0" w:color="808080"/>
              <w:left w:val="single" w:sz="6" w:space="0" w:color="808080"/>
              <w:bottom w:val="single" w:sz="6" w:space="0" w:color="808080"/>
              <w:right w:val="single" w:sz="6" w:space="0" w:color="808080"/>
            </w:tcBorders>
            <w:hideMark/>
          </w:tcPr>
          <w:p w:rsidR="00A3532C" w:rsidRPr="0023628A" w:rsidRDefault="00517589" w:rsidP="008A1069">
            <w:pPr>
              <w:spacing w:before="100" w:beforeAutospacing="1" w:after="100" w:afterAutospacing="1" w:line="60" w:lineRule="atLeast"/>
            </w:pPr>
            <w:r w:rsidRPr="0023628A">
              <w:t>a</w:t>
            </w:r>
            <w:r w:rsidR="00A3532C" w:rsidRPr="0023628A">
              <w:t xml:space="preserve">udu, šūnu vai orgānu izmantošana vietas atbilstības novērtēšana un atļaujas izsniegšana </w:t>
            </w:r>
          </w:p>
        </w:tc>
        <w:tc>
          <w:tcPr>
            <w:tcW w:w="3402" w:type="dxa"/>
            <w:gridSpan w:val="3"/>
            <w:tcBorders>
              <w:top w:val="single" w:sz="6" w:space="0" w:color="808080"/>
              <w:left w:val="single" w:sz="6" w:space="0" w:color="808080"/>
              <w:bottom w:val="single" w:sz="6" w:space="0" w:color="808080"/>
              <w:right w:val="single" w:sz="6" w:space="0" w:color="808080"/>
            </w:tcBorders>
            <w:hideMark/>
          </w:tcPr>
          <w:p w:rsidR="00A3532C" w:rsidRPr="0023628A" w:rsidRDefault="00A3532C" w:rsidP="008A1069">
            <w:pPr>
              <w:spacing w:before="100" w:beforeAutospacing="1" w:after="100" w:afterAutospacing="1" w:line="60" w:lineRule="atLeast"/>
            </w:pPr>
            <w:r w:rsidRPr="0023628A">
              <w:t> atļauja</w:t>
            </w:r>
          </w:p>
        </w:tc>
        <w:tc>
          <w:tcPr>
            <w:tcW w:w="1559" w:type="dxa"/>
            <w:gridSpan w:val="2"/>
            <w:tcBorders>
              <w:top w:val="single" w:sz="6" w:space="0" w:color="808080"/>
              <w:left w:val="single" w:sz="6" w:space="0" w:color="808080"/>
              <w:bottom w:val="single" w:sz="6" w:space="0" w:color="808080"/>
              <w:right w:val="single" w:sz="6" w:space="0" w:color="808080"/>
            </w:tcBorders>
            <w:hideMark/>
          </w:tcPr>
          <w:p w:rsidR="00A3532C" w:rsidRPr="0023628A" w:rsidRDefault="00A3532C" w:rsidP="008A1069">
            <w:pPr>
              <w:spacing w:before="100" w:beforeAutospacing="1" w:after="100" w:afterAutospacing="1" w:line="60" w:lineRule="atLeast"/>
            </w:pPr>
            <w:r w:rsidRPr="0023628A">
              <w:t> 450,00</w:t>
            </w:r>
          </w:p>
        </w:tc>
        <w:tc>
          <w:tcPr>
            <w:tcW w:w="1418" w:type="dxa"/>
            <w:gridSpan w:val="2"/>
            <w:tcBorders>
              <w:top w:val="single" w:sz="6" w:space="0" w:color="808080"/>
              <w:left w:val="single" w:sz="6" w:space="0" w:color="808080"/>
              <w:bottom w:val="single" w:sz="6" w:space="0" w:color="808080"/>
              <w:right w:val="single" w:sz="6" w:space="0" w:color="808080"/>
            </w:tcBorders>
            <w:hideMark/>
          </w:tcPr>
          <w:p w:rsidR="00A3532C" w:rsidRPr="0023628A" w:rsidRDefault="00A3532C" w:rsidP="008A1069">
            <w:pPr>
              <w:spacing w:before="100" w:beforeAutospacing="1" w:after="100" w:afterAutospacing="1" w:line="60" w:lineRule="atLeast"/>
            </w:pPr>
            <w:r w:rsidRPr="0023628A">
              <w:t> 0,00</w:t>
            </w:r>
          </w:p>
        </w:tc>
        <w:tc>
          <w:tcPr>
            <w:tcW w:w="1275" w:type="dxa"/>
            <w:tcBorders>
              <w:top w:val="single" w:sz="6" w:space="0" w:color="808080"/>
              <w:left w:val="single" w:sz="6" w:space="0" w:color="808080"/>
              <w:bottom w:val="single" w:sz="6" w:space="0" w:color="808080"/>
              <w:right w:val="single" w:sz="6" w:space="0" w:color="808080"/>
            </w:tcBorders>
            <w:hideMark/>
          </w:tcPr>
          <w:p w:rsidR="00A3532C" w:rsidRPr="0023628A" w:rsidRDefault="00A3532C" w:rsidP="008A1069">
            <w:pPr>
              <w:spacing w:before="100" w:beforeAutospacing="1" w:after="100" w:afterAutospacing="1" w:line="60" w:lineRule="atLeast"/>
            </w:pPr>
            <w:r w:rsidRPr="0023628A">
              <w:t> 450,00</w:t>
            </w:r>
          </w:p>
        </w:tc>
      </w:tr>
      <w:tr w:rsidR="00A3532C" w:rsidRPr="0023628A" w:rsidTr="00732A10">
        <w:trPr>
          <w:tblCellSpacing w:w="0" w:type="dxa"/>
        </w:trPr>
        <w:tc>
          <w:tcPr>
            <w:tcW w:w="1433" w:type="dxa"/>
            <w:tcBorders>
              <w:top w:val="single" w:sz="6" w:space="0" w:color="808080"/>
              <w:left w:val="single" w:sz="6" w:space="0" w:color="808080"/>
              <w:bottom w:val="single" w:sz="6" w:space="0" w:color="808080"/>
              <w:right w:val="single" w:sz="6" w:space="0" w:color="808080"/>
            </w:tcBorders>
            <w:hideMark/>
          </w:tcPr>
          <w:p w:rsidR="00A3532C" w:rsidRPr="0023628A" w:rsidRDefault="00A3532C" w:rsidP="008A1069">
            <w:pPr>
              <w:spacing w:before="100" w:beforeAutospacing="1" w:after="100" w:afterAutospacing="1"/>
            </w:pPr>
            <w:r w:rsidRPr="0023628A">
              <w:t>69.2.1.</w:t>
            </w:r>
          </w:p>
        </w:tc>
        <w:tc>
          <w:tcPr>
            <w:tcW w:w="5670" w:type="dxa"/>
            <w:tcBorders>
              <w:top w:val="single" w:sz="6" w:space="0" w:color="808080"/>
              <w:left w:val="single" w:sz="6" w:space="0" w:color="808080"/>
              <w:bottom w:val="single" w:sz="6" w:space="0" w:color="808080"/>
              <w:right w:val="single" w:sz="6" w:space="0" w:color="808080"/>
            </w:tcBorders>
            <w:hideMark/>
          </w:tcPr>
          <w:p w:rsidR="00A3532C" w:rsidRPr="0023628A" w:rsidRDefault="00517589" w:rsidP="008A1069">
            <w:pPr>
              <w:spacing w:before="100" w:beforeAutospacing="1" w:after="100" w:afterAutospacing="1"/>
            </w:pPr>
            <w:r w:rsidRPr="0023628A">
              <w:t>a</w:t>
            </w:r>
            <w:r w:rsidR="00A3532C" w:rsidRPr="0023628A">
              <w:t>udu, šūnu un orgānu ieguves un uzglabāšanas centra darbības un darbību standartprocedūru izmaiņu dokumentācijas izvērtēšana</w:t>
            </w:r>
          </w:p>
        </w:tc>
        <w:tc>
          <w:tcPr>
            <w:tcW w:w="3402" w:type="dxa"/>
            <w:gridSpan w:val="3"/>
            <w:tcBorders>
              <w:top w:val="single" w:sz="6" w:space="0" w:color="808080"/>
              <w:left w:val="single" w:sz="6" w:space="0" w:color="808080"/>
              <w:bottom w:val="single" w:sz="6" w:space="0" w:color="808080"/>
              <w:right w:val="single" w:sz="6" w:space="0" w:color="808080"/>
            </w:tcBorders>
            <w:hideMark/>
          </w:tcPr>
          <w:p w:rsidR="00A3532C" w:rsidRPr="0023628A" w:rsidRDefault="00A3532C" w:rsidP="008A1069">
            <w:pPr>
              <w:spacing w:before="100" w:beforeAutospacing="1" w:after="100" w:afterAutospacing="1"/>
            </w:pPr>
            <w:r w:rsidRPr="0023628A">
              <w:t> 1 ekspertīze</w:t>
            </w:r>
          </w:p>
        </w:tc>
        <w:tc>
          <w:tcPr>
            <w:tcW w:w="1559" w:type="dxa"/>
            <w:gridSpan w:val="2"/>
            <w:tcBorders>
              <w:top w:val="single" w:sz="6" w:space="0" w:color="808080"/>
              <w:left w:val="single" w:sz="6" w:space="0" w:color="808080"/>
              <w:bottom w:val="single" w:sz="6" w:space="0" w:color="808080"/>
              <w:right w:val="single" w:sz="6" w:space="0" w:color="808080"/>
            </w:tcBorders>
            <w:hideMark/>
          </w:tcPr>
          <w:p w:rsidR="00A3532C" w:rsidRPr="0023628A" w:rsidRDefault="00A3532C" w:rsidP="008A1069">
            <w:pPr>
              <w:spacing w:before="100" w:beforeAutospacing="1" w:after="100" w:afterAutospacing="1"/>
            </w:pPr>
            <w:r w:rsidRPr="0023628A">
              <w:t> 50,00</w:t>
            </w:r>
          </w:p>
        </w:tc>
        <w:tc>
          <w:tcPr>
            <w:tcW w:w="1418" w:type="dxa"/>
            <w:gridSpan w:val="2"/>
            <w:tcBorders>
              <w:top w:val="single" w:sz="6" w:space="0" w:color="808080"/>
              <w:left w:val="single" w:sz="6" w:space="0" w:color="808080"/>
              <w:bottom w:val="single" w:sz="6" w:space="0" w:color="808080"/>
              <w:right w:val="single" w:sz="6" w:space="0" w:color="808080"/>
            </w:tcBorders>
            <w:hideMark/>
          </w:tcPr>
          <w:p w:rsidR="00A3532C" w:rsidRPr="0023628A" w:rsidRDefault="00A3532C" w:rsidP="008A1069">
            <w:pPr>
              <w:spacing w:before="100" w:beforeAutospacing="1" w:after="100" w:afterAutospacing="1"/>
            </w:pPr>
            <w:r w:rsidRPr="0023628A">
              <w:t> 0,00</w:t>
            </w:r>
          </w:p>
        </w:tc>
        <w:tc>
          <w:tcPr>
            <w:tcW w:w="1275" w:type="dxa"/>
            <w:tcBorders>
              <w:top w:val="single" w:sz="6" w:space="0" w:color="808080"/>
              <w:left w:val="single" w:sz="6" w:space="0" w:color="808080"/>
              <w:bottom w:val="single" w:sz="6" w:space="0" w:color="808080"/>
              <w:right w:val="single" w:sz="6" w:space="0" w:color="808080"/>
            </w:tcBorders>
            <w:hideMark/>
          </w:tcPr>
          <w:p w:rsidR="00A3532C" w:rsidRPr="0023628A" w:rsidRDefault="00A3532C" w:rsidP="008A1069">
            <w:pPr>
              <w:spacing w:before="100" w:beforeAutospacing="1" w:after="100" w:afterAutospacing="1"/>
            </w:pPr>
            <w:r w:rsidRPr="0023628A">
              <w:t> 50,00</w:t>
            </w:r>
          </w:p>
        </w:tc>
      </w:tr>
      <w:tr w:rsidR="00A3532C" w:rsidRPr="0023628A" w:rsidTr="00732A10">
        <w:trPr>
          <w:trHeight w:val="216"/>
          <w:tblCellSpacing w:w="0" w:type="dxa"/>
        </w:trPr>
        <w:tc>
          <w:tcPr>
            <w:tcW w:w="1433" w:type="dxa"/>
            <w:tcBorders>
              <w:top w:val="single" w:sz="6" w:space="0" w:color="808080"/>
              <w:left w:val="single" w:sz="6" w:space="0" w:color="808080"/>
              <w:bottom w:val="single" w:sz="6" w:space="0" w:color="808080"/>
              <w:right w:val="single" w:sz="6" w:space="0" w:color="808080"/>
            </w:tcBorders>
            <w:hideMark/>
          </w:tcPr>
          <w:p w:rsidR="00A3532C" w:rsidRPr="0023628A" w:rsidRDefault="00A3532C" w:rsidP="008A1069">
            <w:pPr>
              <w:spacing w:before="100" w:beforeAutospacing="1" w:after="100" w:afterAutospacing="1"/>
            </w:pPr>
            <w:r w:rsidRPr="0023628A">
              <w:t>69.2.2.</w:t>
            </w:r>
          </w:p>
        </w:tc>
        <w:tc>
          <w:tcPr>
            <w:tcW w:w="5670" w:type="dxa"/>
            <w:tcBorders>
              <w:top w:val="single" w:sz="6" w:space="0" w:color="808080"/>
              <w:left w:val="single" w:sz="6" w:space="0" w:color="808080"/>
              <w:bottom w:val="single" w:sz="6" w:space="0" w:color="808080"/>
              <w:right w:val="single" w:sz="6" w:space="0" w:color="808080"/>
            </w:tcBorders>
            <w:hideMark/>
          </w:tcPr>
          <w:p w:rsidR="00A3532C" w:rsidRPr="0023628A" w:rsidRDefault="00517589" w:rsidP="008A1069">
            <w:pPr>
              <w:spacing w:before="75" w:after="75"/>
            </w:pPr>
            <w:r w:rsidRPr="0023628A">
              <w:t>a</w:t>
            </w:r>
            <w:r w:rsidR="00A3532C" w:rsidRPr="0023628A">
              <w:t>udu, šūnu un orgānu izmantošanas atļaujas  dublikāta izsniegšana</w:t>
            </w:r>
          </w:p>
        </w:tc>
        <w:tc>
          <w:tcPr>
            <w:tcW w:w="3402" w:type="dxa"/>
            <w:gridSpan w:val="3"/>
            <w:tcBorders>
              <w:top w:val="single" w:sz="6" w:space="0" w:color="808080"/>
              <w:left w:val="single" w:sz="6" w:space="0" w:color="808080"/>
              <w:bottom w:val="single" w:sz="6" w:space="0" w:color="808080"/>
              <w:right w:val="single" w:sz="6" w:space="0" w:color="808080"/>
            </w:tcBorders>
            <w:hideMark/>
          </w:tcPr>
          <w:p w:rsidR="00A3532C" w:rsidRPr="0023628A" w:rsidRDefault="00A3532C" w:rsidP="008A1069">
            <w:pPr>
              <w:spacing w:before="75" w:after="75"/>
            </w:pPr>
            <w:r w:rsidRPr="0023628A">
              <w:t xml:space="preserve">atļaujas dublikāts </w:t>
            </w:r>
          </w:p>
        </w:tc>
        <w:tc>
          <w:tcPr>
            <w:tcW w:w="1559" w:type="dxa"/>
            <w:gridSpan w:val="2"/>
            <w:tcBorders>
              <w:top w:val="single" w:sz="6" w:space="0" w:color="808080"/>
              <w:left w:val="single" w:sz="6" w:space="0" w:color="808080"/>
              <w:bottom w:val="single" w:sz="6" w:space="0" w:color="808080"/>
              <w:right w:val="single" w:sz="6" w:space="0" w:color="808080"/>
            </w:tcBorders>
            <w:hideMark/>
          </w:tcPr>
          <w:p w:rsidR="00A3532C" w:rsidRPr="0023628A" w:rsidRDefault="00A3532C" w:rsidP="008A1069">
            <w:pPr>
              <w:spacing w:before="75" w:after="75"/>
            </w:pPr>
            <w:r w:rsidRPr="0023628A">
              <w:t xml:space="preserve"> 10,00</w:t>
            </w:r>
          </w:p>
        </w:tc>
        <w:tc>
          <w:tcPr>
            <w:tcW w:w="1418" w:type="dxa"/>
            <w:gridSpan w:val="2"/>
            <w:tcBorders>
              <w:top w:val="single" w:sz="6" w:space="0" w:color="808080"/>
              <w:left w:val="single" w:sz="6" w:space="0" w:color="808080"/>
              <w:bottom w:val="single" w:sz="6" w:space="0" w:color="808080"/>
              <w:right w:val="single" w:sz="6" w:space="0" w:color="808080"/>
            </w:tcBorders>
            <w:hideMark/>
          </w:tcPr>
          <w:p w:rsidR="00A3532C" w:rsidRPr="0023628A" w:rsidRDefault="00A3532C" w:rsidP="008A1069">
            <w:pPr>
              <w:spacing w:before="75" w:after="75"/>
            </w:pPr>
            <w:r w:rsidRPr="0023628A">
              <w:t xml:space="preserve"> 0,00</w:t>
            </w:r>
          </w:p>
        </w:tc>
        <w:tc>
          <w:tcPr>
            <w:tcW w:w="1275" w:type="dxa"/>
            <w:tcBorders>
              <w:top w:val="single" w:sz="6" w:space="0" w:color="808080"/>
              <w:left w:val="single" w:sz="6" w:space="0" w:color="808080"/>
              <w:bottom w:val="single" w:sz="6" w:space="0" w:color="808080"/>
              <w:right w:val="single" w:sz="6" w:space="0" w:color="808080"/>
            </w:tcBorders>
            <w:hideMark/>
          </w:tcPr>
          <w:p w:rsidR="00A3532C" w:rsidRPr="0023628A" w:rsidRDefault="00A3532C" w:rsidP="008A1069">
            <w:pPr>
              <w:spacing w:before="75" w:after="75"/>
            </w:pPr>
            <w:r w:rsidRPr="0023628A">
              <w:t xml:space="preserve"> 10,00</w:t>
            </w:r>
          </w:p>
        </w:tc>
      </w:tr>
      <w:tr w:rsidR="00A3532C" w:rsidRPr="0023628A" w:rsidTr="00732A10">
        <w:trPr>
          <w:tblCellSpacing w:w="0" w:type="dxa"/>
        </w:trPr>
        <w:tc>
          <w:tcPr>
            <w:tcW w:w="1433" w:type="dxa"/>
            <w:tcBorders>
              <w:top w:val="single" w:sz="6" w:space="0" w:color="808080"/>
              <w:left w:val="single" w:sz="6" w:space="0" w:color="808080"/>
              <w:bottom w:val="single" w:sz="6" w:space="0" w:color="808080"/>
              <w:right w:val="single" w:sz="6" w:space="0" w:color="808080"/>
            </w:tcBorders>
            <w:hideMark/>
          </w:tcPr>
          <w:p w:rsidR="00A3532C" w:rsidRPr="0023628A" w:rsidRDefault="00A3532C" w:rsidP="008A1069">
            <w:pPr>
              <w:spacing w:before="100" w:beforeAutospacing="1" w:after="100" w:afterAutospacing="1"/>
            </w:pPr>
            <w:r w:rsidRPr="0023628A">
              <w:t>70.</w:t>
            </w:r>
          </w:p>
        </w:tc>
        <w:tc>
          <w:tcPr>
            <w:tcW w:w="13324" w:type="dxa"/>
            <w:gridSpan w:val="9"/>
            <w:tcBorders>
              <w:top w:val="single" w:sz="6" w:space="0" w:color="808080"/>
              <w:left w:val="single" w:sz="6" w:space="0" w:color="808080"/>
              <w:bottom w:val="single" w:sz="6" w:space="0" w:color="808080"/>
              <w:right w:val="single" w:sz="6" w:space="0" w:color="808080"/>
            </w:tcBorders>
            <w:hideMark/>
          </w:tcPr>
          <w:p w:rsidR="00FA64F0" w:rsidRPr="0023628A" w:rsidRDefault="00A3532C" w:rsidP="008A1069">
            <w:pPr>
              <w:spacing w:before="100" w:beforeAutospacing="1" w:after="100" w:afterAutospacing="1"/>
            </w:pPr>
            <w:r w:rsidRPr="0023628A">
              <w:t>Audu, šūnu, orgānu un miruša cilvēka ķermeņa izmantošanas vietas atbilstības novērtēšana akreditētas medicīnas studiju programmas īstenošanai  augstskolā, un dokumentācijas noformēšana*</w:t>
            </w:r>
          </w:p>
        </w:tc>
      </w:tr>
      <w:tr w:rsidR="00A3532C" w:rsidRPr="0023628A" w:rsidTr="00732A10">
        <w:trPr>
          <w:tblCellSpacing w:w="0" w:type="dxa"/>
        </w:trPr>
        <w:tc>
          <w:tcPr>
            <w:tcW w:w="1433" w:type="dxa"/>
            <w:tcBorders>
              <w:top w:val="single" w:sz="6" w:space="0" w:color="808080"/>
              <w:left w:val="single" w:sz="6" w:space="0" w:color="808080"/>
              <w:bottom w:val="single" w:sz="6" w:space="0" w:color="808080"/>
              <w:right w:val="single" w:sz="6" w:space="0" w:color="808080"/>
            </w:tcBorders>
            <w:hideMark/>
          </w:tcPr>
          <w:p w:rsidR="00A3532C" w:rsidRPr="0023628A" w:rsidRDefault="00A3532C" w:rsidP="008A1069">
            <w:pPr>
              <w:spacing w:before="75" w:after="75"/>
            </w:pPr>
            <w:r w:rsidRPr="0023628A">
              <w:t>70.1.</w:t>
            </w:r>
          </w:p>
        </w:tc>
        <w:tc>
          <w:tcPr>
            <w:tcW w:w="5670" w:type="dxa"/>
            <w:tcBorders>
              <w:top w:val="single" w:sz="6" w:space="0" w:color="808080"/>
              <w:left w:val="single" w:sz="6" w:space="0" w:color="808080"/>
              <w:bottom w:val="single" w:sz="6" w:space="0" w:color="808080"/>
              <w:right w:val="single" w:sz="6" w:space="0" w:color="808080"/>
            </w:tcBorders>
            <w:hideMark/>
          </w:tcPr>
          <w:p w:rsidR="00A3532C" w:rsidRPr="0023628A" w:rsidRDefault="00517589" w:rsidP="008A1069">
            <w:pPr>
              <w:spacing w:before="75" w:after="75"/>
            </w:pPr>
            <w:r w:rsidRPr="0023628A">
              <w:t>a</w:t>
            </w:r>
            <w:r w:rsidR="00A3532C" w:rsidRPr="0023628A">
              <w:t>udu, šūnu, orgānu un miruša cilvēka ķermeņa izmantošanas vietas atbilstības novērtēšana un atļaujas izsniegšana</w:t>
            </w:r>
          </w:p>
        </w:tc>
        <w:tc>
          <w:tcPr>
            <w:tcW w:w="3402" w:type="dxa"/>
            <w:gridSpan w:val="3"/>
            <w:tcBorders>
              <w:top w:val="single" w:sz="6" w:space="0" w:color="808080"/>
              <w:left w:val="single" w:sz="6" w:space="0" w:color="808080"/>
              <w:bottom w:val="single" w:sz="6" w:space="0" w:color="808080"/>
              <w:right w:val="single" w:sz="6" w:space="0" w:color="808080"/>
            </w:tcBorders>
            <w:hideMark/>
          </w:tcPr>
          <w:p w:rsidR="00A3532C" w:rsidRPr="0023628A" w:rsidRDefault="00A3532C" w:rsidP="008A1069">
            <w:pPr>
              <w:spacing w:before="75" w:after="75"/>
            </w:pPr>
            <w:r w:rsidRPr="0023628A">
              <w:t>atļauja</w:t>
            </w:r>
          </w:p>
        </w:tc>
        <w:tc>
          <w:tcPr>
            <w:tcW w:w="1559" w:type="dxa"/>
            <w:gridSpan w:val="2"/>
            <w:tcBorders>
              <w:top w:val="single" w:sz="6" w:space="0" w:color="808080"/>
              <w:left w:val="single" w:sz="6" w:space="0" w:color="808080"/>
              <w:bottom w:val="single" w:sz="6" w:space="0" w:color="808080"/>
              <w:right w:val="single" w:sz="6" w:space="0" w:color="808080"/>
            </w:tcBorders>
            <w:hideMark/>
          </w:tcPr>
          <w:p w:rsidR="00A3532C" w:rsidRPr="0023628A" w:rsidRDefault="00A3532C" w:rsidP="008A1069">
            <w:pPr>
              <w:spacing w:before="75" w:after="75"/>
            </w:pPr>
            <w:r w:rsidRPr="0023628A">
              <w:t xml:space="preserve"> 450,00</w:t>
            </w:r>
          </w:p>
        </w:tc>
        <w:tc>
          <w:tcPr>
            <w:tcW w:w="1418" w:type="dxa"/>
            <w:gridSpan w:val="2"/>
            <w:tcBorders>
              <w:top w:val="single" w:sz="6" w:space="0" w:color="808080"/>
              <w:left w:val="single" w:sz="6" w:space="0" w:color="808080"/>
              <w:bottom w:val="single" w:sz="6" w:space="0" w:color="808080"/>
              <w:right w:val="single" w:sz="6" w:space="0" w:color="808080"/>
            </w:tcBorders>
            <w:hideMark/>
          </w:tcPr>
          <w:p w:rsidR="00A3532C" w:rsidRPr="0023628A" w:rsidRDefault="00A3532C" w:rsidP="008A1069">
            <w:pPr>
              <w:spacing w:before="75" w:after="75"/>
            </w:pPr>
            <w:r w:rsidRPr="0023628A">
              <w:t xml:space="preserve"> 0,00</w:t>
            </w:r>
          </w:p>
        </w:tc>
        <w:tc>
          <w:tcPr>
            <w:tcW w:w="1275" w:type="dxa"/>
            <w:tcBorders>
              <w:top w:val="single" w:sz="6" w:space="0" w:color="808080"/>
              <w:left w:val="single" w:sz="6" w:space="0" w:color="808080"/>
              <w:bottom w:val="single" w:sz="6" w:space="0" w:color="808080"/>
              <w:right w:val="single" w:sz="6" w:space="0" w:color="808080"/>
            </w:tcBorders>
            <w:hideMark/>
          </w:tcPr>
          <w:p w:rsidR="00A3532C" w:rsidRPr="0023628A" w:rsidRDefault="00A3532C" w:rsidP="008A1069">
            <w:pPr>
              <w:spacing w:before="75" w:after="75"/>
            </w:pPr>
            <w:r w:rsidRPr="0023628A">
              <w:t xml:space="preserve"> 450,00</w:t>
            </w:r>
          </w:p>
        </w:tc>
      </w:tr>
      <w:tr w:rsidR="00A3532C" w:rsidRPr="0023628A" w:rsidTr="00732A10">
        <w:trPr>
          <w:trHeight w:val="186"/>
          <w:tblCellSpacing w:w="0" w:type="dxa"/>
        </w:trPr>
        <w:tc>
          <w:tcPr>
            <w:tcW w:w="1433" w:type="dxa"/>
            <w:tcBorders>
              <w:top w:val="single" w:sz="6" w:space="0" w:color="808080"/>
              <w:left w:val="single" w:sz="6" w:space="0" w:color="808080"/>
              <w:bottom w:val="single" w:sz="6" w:space="0" w:color="808080"/>
              <w:right w:val="single" w:sz="6" w:space="0" w:color="808080"/>
            </w:tcBorders>
            <w:hideMark/>
          </w:tcPr>
          <w:p w:rsidR="00A3532C" w:rsidRPr="0023628A" w:rsidRDefault="00A3532C" w:rsidP="008A1069">
            <w:pPr>
              <w:spacing w:before="75" w:after="75"/>
            </w:pPr>
            <w:r w:rsidRPr="0023628A">
              <w:t>70.2.</w:t>
            </w:r>
          </w:p>
        </w:tc>
        <w:tc>
          <w:tcPr>
            <w:tcW w:w="5670" w:type="dxa"/>
            <w:tcBorders>
              <w:top w:val="single" w:sz="6" w:space="0" w:color="808080"/>
              <w:left w:val="single" w:sz="6" w:space="0" w:color="808080"/>
              <w:bottom w:val="single" w:sz="6" w:space="0" w:color="808080"/>
              <w:right w:val="single" w:sz="6" w:space="0" w:color="808080"/>
            </w:tcBorders>
            <w:hideMark/>
          </w:tcPr>
          <w:p w:rsidR="00A3532C" w:rsidRPr="0023628A" w:rsidRDefault="00517589" w:rsidP="008A1069">
            <w:pPr>
              <w:spacing w:before="75" w:after="75"/>
            </w:pPr>
            <w:r w:rsidRPr="0023628A">
              <w:t>a</w:t>
            </w:r>
            <w:r w:rsidR="00A3532C" w:rsidRPr="0023628A">
              <w:t>udu, šūnu, orgānu un miruša cilvēka ķermeņa  izm</w:t>
            </w:r>
            <w:r w:rsidR="007A4ECC" w:rsidRPr="0023628A">
              <w:t>antošanas vietas darbības un dar</w:t>
            </w:r>
            <w:r w:rsidR="00A3532C" w:rsidRPr="0023628A">
              <w:t>bību standartprocedūru izmaiņu dokumentācijas izvērtēšana</w:t>
            </w:r>
          </w:p>
        </w:tc>
        <w:tc>
          <w:tcPr>
            <w:tcW w:w="3402" w:type="dxa"/>
            <w:gridSpan w:val="3"/>
            <w:tcBorders>
              <w:top w:val="single" w:sz="6" w:space="0" w:color="808080"/>
              <w:left w:val="single" w:sz="6" w:space="0" w:color="808080"/>
              <w:bottom w:val="single" w:sz="6" w:space="0" w:color="808080"/>
              <w:right w:val="single" w:sz="6" w:space="0" w:color="808080"/>
            </w:tcBorders>
            <w:hideMark/>
          </w:tcPr>
          <w:p w:rsidR="00A3532C" w:rsidRPr="0023628A" w:rsidRDefault="00A3532C" w:rsidP="008A1069">
            <w:pPr>
              <w:spacing w:before="75" w:after="75"/>
            </w:pPr>
            <w:r w:rsidRPr="0023628A">
              <w:t>1 ekspertīze</w:t>
            </w:r>
          </w:p>
        </w:tc>
        <w:tc>
          <w:tcPr>
            <w:tcW w:w="1559" w:type="dxa"/>
            <w:gridSpan w:val="2"/>
            <w:tcBorders>
              <w:top w:val="single" w:sz="6" w:space="0" w:color="808080"/>
              <w:left w:val="single" w:sz="6" w:space="0" w:color="808080"/>
              <w:bottom w:val="single" w:sz="6" w:space="0" w:color="808080"/>
              <w:right w:val="single" w:sz="6" w:space="0" w:color="808080"/>
            </w:tcBorders>
            <w:hideMark/>
          </w:tcPr>
          <w:p w:rsidR="00A3532C" w:rsidRPr="0023628A" w:rsidRDefault="00A3532C" w:rsidP="008A1069">
            <w:pPr>
              <w:spacing w:before="75" w:after="75"/>
            </w:pPr>
            <w:r w:rsidRPr="0023628A">
              <w:t xml:space="preserve"> 50,00</w:t>
            </w:r>
          </w:p>
        </w:tc>
        <w:tc>
          <w:tcPr>
            <w:tcW w:w="1418" w:type="dxa"/>
            <w:gridSpan w:val="2"/>
            <w:tcBorders>
              <w:top w:val="single" w:sz="6" w:space="0" w:color="808080"/>
              <w:left w:val="single" w:sz="6" w:space="0" w:color="808080"/>
              <w:bottom w:val="single" w:sz="6" w:space="0" w:color="808080"/>
              <w:right w:val="single" w:sz="6" w:space="0" w:color="808080"/>
            </w:tcBorders>
            <w:hideMark/>
          </w:tcPr>
          <w:p w:rsidR="00A3532C" w:rsidRPr="0023628A" w:rsidRDefault="00A3532C" w:rsidP="008A1069">
            <w:pPr>
              <w:spacing w:before="75" w:after="75"/>
            </w:pPr>
            <w:r w:rsidRPr="0023628A">
              <w:t xml:space="preserve"> 0,00</w:t>
            </w:r>
          </w:p>
        </w:tc>
        <w:tc>
          <w:tcPr>
            <w:tcW w:w="1275" w:type="dxa"/>
            <w:tcBorders>
              <w:top w:val="single" w:sz="6" w:space="0" w:color="808080"/>
              <w:left w:val="single" w:sz="6" w:space="0" w:color="808080"/>
              <w:bottom w:val="single" w:sz="6" w:space="0" w:color="808080"/>
              <w:right w:val="single" w:sz="6" w:space="0" w:color="808080"/>
            </w:tcBorders>
            <w:hideMark/>
          </w:tcPr>
          <w:p w:rsidR="00A3532C" w:rsidRPr="0023628A" w:rsidRDefault="00A3532C" w:rsidP="008A1069">
            <w:pPr>
              <w:spacing w:before="75" w:after="75"/>
            </w:pPr>
            <w:r w:rsidRPr="0023628A">
              <w:t xml:space="preserve"> 50,00</w:t>
            </w:r>
          </w:p>
        </w:tc>
      </w:tr>
      <w:tr w:rsidR="00A3532C" w:rsidRPr="0023628A" w:rsidTr="00732A10">
        <w:trPr>
          <w:trHeight w:val="186"/>
          <w:tblCellSpacing w:w="0" w:type="dxa"/>
        </w:trPr>
        <w:tc>
          <w:tcPr>
            <w:tcW w:w="1433" w:type="dxa"/>
            <w:tcBorders>
              <w:top w:val="single" w:sz="6" w:space="0" w:color="808080"/>
              <w:left w:val="single" w:sz="6" w:space="0" w:color="808080"/>
              <w:bottom w:val="single" w:sz="6" w:space="0" w:color="808080"/>
              <w:right w:val="single" w:sz="6" w:space="0" w:color="808080"/>
            </w:tcBorders>
            <w:hideMark/>
          </w:tcPr>
          <w:p w:rsidR="00A3532C" w:rsidRPr="0023628A" w:rsidRDefault="00A3532C" w:rsidP="008A1069">
            <w:pPr>
              <w:spacing w:before="75" w:after="75"/>
            </w:pPr>
            <w:r w:rsidRPr="0023628A">
              <w:t>70.3.</w:t>
            </w:r>
          </w:p>
        </w:tc>
        <w:tc>
          <w:tcPr>
            <w:tcW w:w="5670" w:type="dxa"/>
            <w:tcBorders>
              <w:top w:val="single" w:sz="6" w:space="0" w:color="808080"/>
              <w:left w:val="single" w:sz="6" w:space="0" w:color="808080"/>
              <w:bottom w:val="single" w:sz="6" w:space="0" w:color="808080"/>
              <w:right w:val="single" w:sz="6" w:space="0" w:color="808080"/>
            </w:tcBorders>
            <w:hideMark/>
          </w:tcPr>
          <w:p w:rsidR="00A3532C" w:rsidRPr="0023628A" w:rsidRDefault="00517589" w:rsidP="008A1069">
            <w:pPr>
              <w:spacing w:before="75" w:after="75"/>
            </w:pPr>
            <w:r w:rsidRPr="0023628A">
              <w:t>a</w:t>
            </w:r>
            <w:r w:rsidR="00A3532C" w:rsidRPr="0023628A">
              <w:t>udu, šūnu, orgānu un miruša cilvēka ķermeņa izmantošanas atļaujas dublikāta izsniegšana</w:t>
            </w:r>
          </w:p>
        </w:tc>
        <w:tc>
          <w:tcPr>
            <w:tcW w:w="3402" w:type="dxa"/>
            <w:gridSpan w:val="3"/>
            <w:tcBorders>
              <w:top w:val="single" w:sz="6" w:space="0" w:color="808080"/>
              <w:left w:val="single" w:sz="6" w:space="0" w:color="808080"/>
              <w:bottom w:val="single" w:sz="6" w:space="0" w:color="808080"/>
              <w:right w:val="single" w:sz="6" w:space="0" w:color="808080"/>
            </w:tcBorders>
            <w:hideMark/>
          </w:tcPr>
          <w:p w:rsidR="00A3532C" w:rsidRPr="0023628A" w:rsidRDefault="00A3532C" w:rsidP="008A1069">
            <w:pPr>
              <w:spacing w:before="75" w:after="75"/>
            </w:pPr>
            <w:r w:rsidRPr="0023628A">
              <w:t>atļaujas dublikāts</w:t>
            </w:r>
          </w:p>
        </w:tc>
        <w:tc>
          <w:tcPr>
            <w:tcW w:w="1559" w:type="dxa"/>
            <w:gridSpan w:val="2"/>
            <w:tcBorders>
              <w:top w:val="single" w:sz="6" w:space="0" w:color="808080"/>
              <w:left w:val="single" w:sz="6" w:space="0" w:color="808080"/>
              <w:bottom w:val="single" w:sz="6" w:space="0" w:color="808080"/>
              <w:right w:val="single" w:sz="6" w:space="0" w:color="808080"/>
            </w:tcBorders>
            <w:hideMark/>
          </w:tcPr>
          <w:p w:rsidR="00A3532C" w:rsidRPr="0023628A" w:rsidRDefault="00A3532C" w:rsidP="008A1069">
            <w:pPr>
              <w:spacing w:before="75" w:after="75"/>
            </w:pPr>
            <w:r w:rsidRPr="0023628A">
              <w:t xml:space="preserve"> 10,00</w:t>
            </w:r>
          </w:p>
        </w:tc>
        <w:tc>
          <w:tcPr>
            <w:tcW w:w="1418" w:type="dxa"/>
            <w:gridSpan w:val="2"/>
            <w:tcBorders>
              <w:top w:val="single" w:sz="6" w:space="0" w:color="808080"/>
              <w:left w:val="single" w:sz="6" w:space="0" w:color="808080"/>
              <w:bottom w:val="single" w:sz="6" w:space="0" w:color="808080"/>
              <w:right w:val="single" w:sz="6" w:space="0" w:color="808080"/>
            </w:tcBorders>
            <w:hideMark/>
          </w:tcPr>
          <w:p w:rsidR="00A3532C" w:rsidRPr="0023628A" w:rsidRDefault="00A3532C" w:rsidP="008A1069">
            <w:pPr>
              <w:spacing w:before="75" w:after="75"/>
            </w:pPr>
            <w:r w:rsidRPr="0023628A">
              <w:t xml:space="preserve"> 0,00</w:t>
            </w:r>
          </w:p>
        </w:tc>
        <w:tc>
          <w:tcPr>
            <w:tcW w:w="1275" w:type="dxa"/>
            <w:tcBorders>
              <w:top w:val="single" w:sz="6" w:space="0" w:color="808080"/>
              <w:left w:val="single" w:sz="6" w:space="0" w:color="808080"/>
              <w:bottom w:val="single" w:sz="6" w:space="0" w:color="808080"/>
              <w:right w:val="single" w:sz="6" w:space="0" w:color="808080"/>
            </w:tcBorders>
            <w:hideMark/>
          </w:tcPr>
          <w:p w:rsidR="00A3532C" w:rsidRPr="0023628A" w:rsidRDefault="00A3532C" w:rsidP="008A1069">
            <w:pPr>
              <w:spacing w:before="75" w:after="75"/>
            </w:pPr>
            <w:r w:rsidRPr="0023628A">
              <w:t xml:space="preserve"> 10,00</w:t>
            </w:r>
          </w:p>
        </w:tc>
      </w:tr>
      <w:tr w:rsidR="00A3532C" w:rsidRPr="00EA2463" w:rsidTr="00732A10">
        <w:trPr>
          <w:tblCellSpacing w:w="0" w:type="dxa"/>
        </w:trPr>
        <w:tc>
          <w:tcPr>
            <w:tcW w:w="1433" w:type="dxa"/>
            <w:tcBorders>
              <w:top w:val="single" w:sz="6" w:space="0" w:color="808080"/>
              <w:left w:val="single" w:sz="6" w:space="0" w:color="808080"/>
              <w:bottom w:val="single" w:sz="6" w:space="0" w:color="808080"/>
              <w:right w:val="single" w:sz="6" w:space="0" w:color="808080"/>
            </w:tcBorders>
            <w:hideMark/>
          </w:tcPr>
          <w:p w:rsidR="00A3532C" w:rsidRPr="00D35F4F" w:rsidRDefault="00A3532C" w:rsidP="008A1069">
            <w:pPr>
              <w:spacing w:before="100" w:beforeAutospacing="1" w:after="100" w:afterAutospacing="1"/>
            </w:pPr>
            <w:r w:rsidRPr="00D35F4F">
              <w:t>71.</w:t>
            </w:r>
          </w:p>
        </w:tc>
        <w:tc>
          <w:tcPr>
            <w:tcW w:w="5670" w:type="dxa"/>
            <w:tcBorders>
              <w:top w:val="single" w:sz="6" w:space="0" w:color="808080"/>
              <w:left w:val="single" w:sz="6" w:space="0" w:color="808080"/>
              <w:bottom w:val="single" w:sz="6" w:space="0" w:color="808080"/>
              <w:right w:val="single" w:sz="6" w:space="0" w:color="808080"/>
            </w:tcBorders>
            <w:hideMark/>
          </w:tcPr>
          <w:p w:rsidR="00A3532C" w:rsidRPr="00D35F4F" w:rsidRDefault="00A3532C" w:rsidP="008A1069">
            <w:pPr>
              <w:spacing w:before="100" w:beforeAutospacing="1" w:after="100" w:afterAutospacing="1"/>
            </w:pPr>
            <w:r w:rsidRPr="00D35F4F">
              <w:t>Medicīnisko ierīču klīniskās izpētes dokumentācijas ekspertīze *</w:t>
            </w:r>
          </w:p>
        </w:tc>
        <w:tc>
          <w:tcPr>
            <w:tcW w:w="3402" w:type="dxa"/>
            <w:gridSpan w:val="3"/>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ekspertīze</w:t>
            </w:r>
          </w:p>
        </w:tc>
        <w:tc>
          <w:tcPr>
            <w:tcW w:w="1559"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1 000,00</w:t>
            </w:r>
          </w:p>
        </w:tc>
        <w:tc>
          <w:tcPr>
            <w:tcW w:w="141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275"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1 000,00</w:t>
            </w:r>
          </w:p>
        </w:tc>
      </w:tr>
      <w:tr w:rsidR="00A3532C" w:rsidRPr="00EA2463" w:rsidTr="00732A10">
        <w:trPr>
          <w:tblCellSpacing w:w="0" w:type="dxa"/>
        </w:trPr>
        <w:tc>
          <w:tcPr>
            <w:tcW w:w="1433" w:type="dxa"/>
            <w:tcBorders>
              <w:top w:val="single" w:sz="6" w:space="0" w:color="808080"/>
              <w:left w:val="single" w:sz="6" w:space="0" w:color="808080"/>
              <w:bottom w:val="single" w:sz="6" w:space="0" w:color="808080"/>
              <w:right w:val="single" w:sz="6" w:space="0" w:color="808080"/>
            </w:tcBorders>
            <w:hideMark/>
          </w:tcPr>
          <w:p w:rsidR="00A3532C" w:rsidRPr="00D35F4F" w:rsidRDefault="00A3532C" w:rsidP="008A1069">
            <w:pPr>
              <w:spacing w:before="100" w:beforeAutospacing="1" w:after="100" w:afterAutospacing="1"/>
            </w:pPr>
            <w:r w:rsidRPr="00D35F4F">
              <w:t>72.</w:t>
            </w:r>
          </w:p>
        </w:tc>
        <w:tc>
          <w:tcPr>
            <w:tcW w:w="5670" w:type="dxa"/>
            <w:tcBorders>
              <w:top w:val="single" w:sz="6" w:space="0" w:color="808080"/>
              <w:left w:val="single" w:sz="6" w:space="0" w:color="808080"/>
              <w:bottom w:val="single" w:sz="6" w:space="0" w:color="808080"/>
              <w:right w:val="single" w:sz="6" w:space="0" w:color="808080"/>
            </w:tcBorders>
            <w:hideMark/>
          </w:tcPr>
          <w:p w:rsidR="00A3532C" w:rsidRPr="00D35F4F" w:rsidRDefault="00A3532C" w:rsidP="008A1069">
            <w:pPr>
              <w:spacing w:before="100" w:beforeAutospacing="1" w:after="100" w:afterAutospacing="1"/>
            </w:pPr>
            <w:r w:rsidRPr="00D35F4F">
              <w:t> Iesniegtās dokumentācijas ekspertīze, lai saņemtu atļauju grozījumiem medicīnisko ierīču klīniskajā izpētē*</w:t>
            </w:r>
          </w:p>
        </w:tc>
        <w:tc>
          <w:tcPr>
            <w:tcW w:w="3402" w:type="dxa"/>
            <w:gridSpan w:val="3"/>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ekspertīze</w:t>
            </w:r>
          </w:p>
        </w:tc>
        <w:tc>
          <w:tcPr>
            <w:tcW w:w="1559"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600,00</w:t>
            </w:r>
          </w:p>
        </w:tc>
        <w:tc>
          <w:tcPr>
            <w:tcW w:w="141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275"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600,00</w:t>
            </w:r>
          </w:p>
        </w:tc>
      </w:tr>
      <w:tr w:rsidR="00A3532C" w:rsidRPr="00EA2463" w:rsidTr="00732A10">
        <w:trPr>
          <w:tblCellSpacing w:w="0" w:type="dxa"/>
        </w:trPr>
        <w:tc>
          <w:tcPr>
            <w:tcW w:w="1433" w:type="dxa"/>
            <w:tcBorders>
              <w:top w:val="single" w:sz="6" w:space="0" w:color="808080"/>
              <w:left w:val="single" w:sz="6" w:space="0" w:color="808080"/>
              <w:bottom w:val="single" w:sz="6" w:space="0" w:color="808080"/>
              <w:right w:val="single" w:sz="6" w:space="0" w:color="808080"/>
            </w:tcBorders>
            <w:hideMark/>
          </w:tcPr>
          <w:p w:rsidR="00A3532C" w:rsidRPr="00D35F4F" w:rsidRDefault="00A3532C" w:rsidP="008A1069">
            <w:pPr>
              <w:spacing w:before="100" w:beforeAutospacing="1" w:after="100" w:afterAutospacing="1"/>
            </w:pPr>
            <w:r w:rsidRPr="00D35F4F">
              <w:t>73.</w:t>
            </w:r>
          </w:p>
        </w:tc>
        <w:tc>
          <w:tcPr>
            <w:tcW w:w="5670" w:type="dxa"/>
            <w:tcBorders>
              <w:top w:val="single" w:sz="6" w:space="0" w:color="808080"/>
              <w:left w:val="single" w:sz="6" w:space="0" w:color="808080"/>
              <w:bottom w:val="single" w:sz="6" w:space="0" w:color="808080"/>
              <w:right w:val="single" w:sz="6" w:space="0" w:color="808080"/>
            </w:tcBorders>
            <w:hideMark/>
          </w:tcPr>
          <w:p w:rsidR="00A3532C" w:rsidRPr="00D35F4F" w:rsidRDefault="00A3532C" w:rsidP="008A1069">
            <w:pPr>
              <w:spacing w:before="100" w:beforeAutospacing="1" w:after="100" w:afterAutospacing="1"/>
            </w:pPr>
            <w:r w:rsidRPr="00D35F4F">
              <w:t> Medicīnisko ierīču klīniskās izpētes atļaujas darbības atjaunošana pēc atļaujas darbības apturēšanas*</w:t>
            </w:r>
          </w:p>
        </w:tc>
        <w:tc>
          <w:tcPr>
            <w:tcW w:w="3402" w:type="dxa"/>
            <w:gridSpan w:val="3"/>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1 ekspertīze</w:t>
            </w:r>
          </w:p>
        </w:tc>
        <w:tc>
          <w:tcPr>
            <w:tcW w:w="1559"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600,00</w:t>
            </w:r>
          </w:p>
        </w:tc>
        <w:tc>
          <w:tcPr>
            <w:tcW w:w="141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275"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600,00</w:t>
            </w:r>
          </w:p>
        </w:tc>
      </w:tr>
      <w:tr w:rsidR="00A3532C" w:rsidRPr="00EA2463" w:rsidTr="00732A10">
        <w:trPr>
          <w:tblCellSpacing w:w="0" w:type="dxa"/>
        </w:trPr>
        <w:tc>
          <w:tcPr>
            <w:tcW w:w="1433" w:type="dxa"/>
            <w:tcBorders>
              <w:top w:val="single" w:sz="6" w:space="0" w:color="808080"/>
              <w:left w:val="single" w:sz="6" w:space="0" w:color="808080"/>
              <w:bottom w:val="single" w:sz="6" w:space="0" w:color="808080"/>
              <w:right w:val="single" w:sz="6" w:space="0" w:color="808080"/>
            </w:tcBorders>
            <w:hideMark/>
          </w:tcPr>
          <w:p w:rsidR="00A3532C" w:rsidRPr="00D35F4F" w:rsidRDefault="00A3532C" w:rsidP="008A1069">
            <w:pPr>
              <w:spacing w:before="100" w:beforeAutospacing="1" w:after="100" w:afterAutospacing="1"/>
            </w:pPr>
            <w:r w:rsidRPr="00D35F4F">
              <w:t> 74.</w:t>
            </w:r>
          </w:p>
        </w:tc>
        <w:tc>
          <w:tcPr>
            <w:tcW w:w="5670" w:type="dxa"/>
            <w:tcBorders>
              <w:top w:val="single" w:sz="6" w:space="0" w:color="808080"/>
              <w:left w:val="single" w:sz="6" w:space="0" w:color="808080"/>
              <w:bottom w:val="single" w:sz="6" w:space="0" w:color="808080"/>
              <w:right w:val="single" w:sz="6" w:space="0" w:color="808080"/>
            </w:tcBorders>
            <w:hideMark/>
          </w:tcPr>
          <w:p w:rsidR="00A3532C" w:rsidRPr="00D35F4F" w:rsidRDefault="00A3532C" w:rsidP="008A1069">
            <w:pPr>
              <w:spacing w:before="100" w:beforeAutospacing="1" w:after="100" w:afterAutospacing="1"/>
            </w:pPr>
            <w:r w:rsidRPr="00D35F4F">
              <w:t>Atļaujas izsniegšana medicīnisko ierīču klīniskās izpētes veikšanai*</w:t>
            </w:r>
          </w:p>
        </w:tc>
        <w:tc>
          <w:tcPr>
            <w:tcW w:w="3402" w:type="dxa"/>
            <w:gridSpan w:val="3"/>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atļauja</w:t>
            </w:r>
          </w:p>
        </w:tc>
        <w:tc>
          <w:tcPr>
            <w:tcW w:w="1559"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20,00</w:t>
            </w:r>
          </w:p>
        </w:tc>
        <w:tc>
          <w:tcPr>
            <w:tcW w:w="1418" w:type="dxa"/>
            <w:gridSpan w:val="2"/>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0,00</w:t>
            </w:r>
          </w:p>
        </w:tc>
        <w:tc>
          <w:tcPr>
            <w:tcW w:w="1275" w:type="dxa"/>
            <w:tcBorders>
              <w:top w:val="single" w:sz="6" w:space="0" w:color="808080"/>
              <w:left w:val="single" w:sz="6" w:space="0" w:color="808080"/>
              <w:bottom w:val="single" w:sz="6" w:space="0" w:color="808080"/>
              <w:right w:val="single" w:sz="6" w:space="0" w:color="808080"/>
            </w:tcBorders>
            <w:hideMark/>
          </w:tcPr>
          <w:p w:rsidR="00A3532C" w:rsidRPr="00EA2463" w:rsidRDefault="00A3532C" w:rsidP="008A1069">
            <w:pPr>
              <w:spacing w:before="100" w:beforeAutospacing="1" w:after="100" w:afterAutospacing="1"/>
            </w:pPr>
            <w:r w:rsidRPr="00EA2463">
              <w:t> 20,00</w:t>
            </w:r>
          </w:p>
        </w:tc>
      </w:tr>
    </w:tbl>
    <w:p w:rsidR="00A3532C" w:rsidRPr="00EA2463" w:rsidRDefault="00A3532C" w:rsidP="00A3532C">
      <w:pPr>
        <w:spacing w:before="75" w:after="100" w:afterAutospacing="1"/>
      </w:pPr>
      <w:r w:rsidRPr="00EA2463">
        <w:t>Piezīmes. </w:t>
      </w:r>
    </w:p>
    <w:p w:rsidR="00521FE7" w:rsidRPr="00050C90" w:rsidRDefault="00050C90" w:rsidP="003B3960">
      <w:pPr>
        <w:pStyle w:val="naisf"/>
        <w:spacing w:before="0" w:after="0"/>
        <w:jc w:val="both"/>
        <w:rPr>
          <w:sz w:val="20"/>
          <w:szCs w:val="20"/>
          <w:lang w:val="lv-LV"/>
        </w:rPr>
      </w:pPr>
      <w:r w:rsidRPr="00050C90">
        <w:lastRenderedPageBreak/>
        <w:t xml:space="preserve">1. </w:t>
      </w:r>
      <w:r w:rsidR="00A3532C" w:rsidRPr="00050C90">
        <w:t>* </w:t>
      </w:r>
      <w:r w:rsidR="003B3960" w:rsidRPr="00050C90">
        <w:rPr>
          <w:sz w:val="20"/>
          <w:szCs w:val="20"/>
          <w:lang w:val="lv-LV"/>
        </w:rPr>
        <w:t>Pievienotās vērtības nodokli nepiemēro saskaņā ar Pievienotās vērtības nodokļa likuma 3.panta astoto daļu.</w:t>
      </w:r>
    </w:p>
    <w:p w:rsidR="00A3532C" w:rsidRPr="00EA2463" w:rsidRDefault="00A3532C" w:rsidP="00732A10">
      <w:r w:rsidRPr="00EA2463">
        <w:t>2. ** Zāļu valsts aģentūra:</w:t>
      </w:r>
    </w:p>
    <w:p w:rsidR="00A3532C" w:rsidRPr="00EA2463" w:rsidRDefault="00A3532C" w:rsidP="001F7CE0">
      <w:pPr>
        <w:spacing w:before="120"/>
      </w:pPr>
      <w:r w:rsidRPr="00EA2463">
        <w:t>2.1. sniedz atlaidi 70 % apmērā no noteiktās summas reģistrētu zāļu izmaiņas izvērtēšanā katram turpmākajam zāļu reģistrācijas numuram, kas iekļauts izmaiņu grupā vienas izmaiņas ietvaros, ja izmaiņu pieprasījums iesniegts vienlaikus vienā iesniegumā;</w:t>
      </w:r>
    </w:p>
    <w:p w:rsidR="00A3532C" w:rsidRPr="00EA2463" w:rsidRDefault="00A3532C" w:rsidP="001F7CE0">
      <w:pPr>
        <w:spacing w:before="120"/>
      </w:pPr>
      <w:r w:rsidRPr="00EA2463">
        <w:t>2.2. sniedz atlaidi 70 % apmērā no noteiktās summas reģistrētu zāļu izmaiņas izvērtēšanā katram turpmākajam zāļu reģistrācijas numuram vienas izmaiņas ietvaros, ja izmaiņu pieprasījums iesniegts vienlaikus vienā iesniegumā;</w:t>
      </w:r>
    </w:p>
    <w:p w:rsidR="00A3532C" w:rsidRPr="00EA2463" w:rsidRDefault="00A3532C" w:rsidP="001F7CE0">
      <w:pPr>
        <w:spacing w:before="120"/>
      </w:pPr>
      <w:r w:rsidRPr="00EA2463">
        <w:t>2.3. samaksu par tādām savstarpēji saistītām izmaiņām, kas nepārprotami izriet no pamata izmaiņas, kas iesniegta saskaņā ar šā pielikuma 4. vai 11.punktu, nepiemēro, ja izmaiņu pieprasījums iesniegts vienlaikus vienā iesniegumā un ir norādīta saistība starp visām izrietošajām izmaiņām.</w:t>
      </w:r>
    </w:p>
    <w:p w:rsidR="00A3532C" w:rsidRPr="00957D3F" w:rsidRDefault="00A3532C" w:rsidP="00506DB0">
      <w:pPr>
        <w:pStyle w:val="naisf"/>
        <w:spacing w:before="0" w:after="0"/>
        <w:jc w:val="both"/>
        <w:rPr>
          <w:sz w:val="20"/>
          <w:szCs w:val="20"/>
          <w:lang w:val="lv-LV"/>
        </w:rPr>
      </w:pPr>
    </w:p>
    <w:p w:rsidR="00461CB4" w:rsidRDefault="00461CB4" w:rsidP="00957D3F">
      <w:pPr>
        <w:rPr>
          <w:color w:val="000000"/>
          <w:sz w:val="28"/>
          <w:szCs w:val="28"/>
        </w:rPr>
      </w:pPr>
    </w:p>
    <w:p w:rsidR="009F176D" w:rsidRDefault="009F176D" w:rsidP="00795079">
      <w:pPr>
        <w:jc w:val="center"/>
        <w:rPr>
          <w:color w:val="000000"/>
          <w:sz w:val="28"/>
          <w:szCs w:val="28"/>
        </w:rPr>
      </w:pPr>
    </w:p>
    <w:p w:rsidR="00DC7663" w:rsidRDefault="00DC7663" w:rsidP="00050C90">
      <w:pPr>
        <w:rPr>
          <w:color w:val="000000"/>
          <w:sz w:val="28"/>
          <w:szCs w:val="28"/>
        </w:rPr>
      </w:pPr>
    </w:p>
    <w:p w:rsidR="009F176D" w:rsidRDefault="009F176D" w:rsidP="00795079">
      <w:pPr>
        <w:jc w:val="center"/>
        <w:rPr>
          <w:color w:val="000000"/>
          <w:sz w:val="28"/>
          <w:szCs w:val="28"/>
        </w:rPr>
      </w:pPr>
    </w:p>
    <w:p w:rsidR="00461CB4" w:rsidRDefault="00461CB4" w:rsidP="00795079">
      <w:pPr>
        <w:jc w:val="center"/>
        <w:rPr>
          <w:sz w:val="28"/>
          <w:szCs w:val="28"/>
        </w:rPr>
      </w:pPr>
      <w:r w:rsidRPr="00B47159">
        <w:rPr>
          <w:color w:val="000000"/>
          <w:sz w:val="28"/>
          <w:szCs w:val="28"/>
        </w:rPr>
        <w:t>Veselīb</w:t>
      </w:r>
      <w:r>
        <w:rPr>
          <w:sz w:val="28"/>
          <w:szCs w:val="28"/>
        </w:rPr>
        <w:t xml:space="preserve">as ministre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0F2F3B">
        <w:rPr>
          <w:sz w:val="28"/>
          <w:szCs w:val="28"/>
        </w:rPr>
        <w:t xml:space="preserve">   </w:t>
      </w:r>
      <w:r>
        <w:rPr>
          <w:sz w:val="28"/>
          <w:szCs w:val="28"/>
        </w:rPr>
        <w:tab/>
      </w:r>
      <w:r w:rsidR="001F7CE0">
        <w:rPr>
          <w:sz w:val="28"/>
          <w:szCs w:val="28"/>
        </w:rPr>
        <w:t xml:space="preserve">                                                        </w:t>
      </w:r>
      <w:r w:rsidR="000F2F3B">
        <w:rPr>
          <w:sz w:val="28"/>
          <w:szCs w:val="28"/>
        </w:rPr>
        <w:t xml:space="preserve">  </w:t>
      </w:r>
      <w:proofErr w:type="spellStart"/>
      <w:r>
        <w:rPr>
          <w:sz w:val="28"/>
          <w:szCs w:val="28"/>
        </w:rPr>
        <w:t>I.Circene</w:t>
      </w:r>
      <w:proofErr w:type="spellEnd"/>
    </w:p>
    <w:p w:rsidR="00461CB4" w:rsidRDefault="00461CB4" w:rsidP="00324842">
      <w:pPr>
        <w:rPr>
          <w:sz w:val="28"/>
          <w:szCs w:val="28"/>
        </w:rPr>
      </w:pPr>
    </w:p>
    <w:p w:rsidR="00A3532C" w:rsidRDefault="00A3532C" w:rsidP="00324842">
      <w:pPr>
        <w:rPr>
          <w:sz w:val="28"/>
          <w:szCs w:val="28"/>
        </w:rPr>
      </w:pPr>
    </w:p>
    <w:p w:rsidR="000F2F3B" w:rsidRDefault="000F2F3B" w:rsidP="00324842">
      <w:pPr>
        <w:rPr>
          <w:sz w:val="28"/>
          <w:szCs w:val="28"/>
        </w:rPr>
      </w:pPr>
    </w:p>
    <w:p w:rsidR="001F7CE0" w:rsidRDefault="001F7CE0" w:rsidP="00324842">
      <w:pPr>
        <w:rPr>
          <w:sz w:val="28"/>
          <w:szCs w:val="28"/>
        </w:rPr>
      </w:pPr>
    </w:p>
    <w:p w:rsidR="001F7CE0" w:rsidRDefault="001F7CE0" w:rsidP="00324842">
      <w:pPr>
        <w:rPr>
          <w:sz w:val="28"/>
          <w:szCs w:val="28"/>
        </w:rPr>
      </w:pPr>
    </w:p>
    <w:p w:rsidR="00083B65" w:rsidRDefault="00083B65" w:rsidP="00324842">
      <w:pPr>
        <w:suppressAutoHyphens/>
        <w:rPr>
          <w:sz w:val="22"/>
          <w:szCs w:val="22"/>
        </w:rPr>
      </w:pPr>
      <w:r>
        <w:rPr>
          <w:sz w:val="22"/>
          <w:szCs w:val="22"/>
        </w:rPr>
        <w:t>18.01.2013    08:30</w:t>
      </w:r>
    </w:p>
    <w:p w:rsidR="00461CB4" w:rsidRPr="00E834A2" w:rsidRDefault="00083B65" w:rsidP="00324842">
      <w:pPr>
        <w:suppressAutoHyphens/>
        <w:rPr>
          <w:sz w:val="22"/>
          <w:szCs w:val="22"/>
        </w:rPr>
      </w:pPr>
      <w:r>
        <w:rPr>
          <w:sz w:val="22"/>
          <w:szCs w:val="22"/>
        </w:rPr>
        <w:t>5222</w:t>
      </w:r>
    </w:p>
    <w:p w:rsidR="00461CB4" w:rsidRPr="00E834A2" w:rsidRDefault="00461CB4" w:rsidP="00324842">
      <w:pPr>
        <w:suppressAutoHyphens/>
        <w:rPr>
          <w:sz w:val="22"/>
          <w:szCs w:val="22"/>
        </w:rPr>
      </w:pPr>
      <w:r>
        <w:rPr>
          <w:sz w:val="22"/>
          <w:szCs w:val="22"/>
        </w:rPr>
        <w:t>Ž.Zvaigzne</w:t>
      </w:r>
    </w:p>
    <w:p w:rsidR="00461CB4" w:rsidRPr="00E834A2" w:rsidRDefault="00461CB4" w:rsidP="00324842">
      <w:pPr>
        <w:suppressAutoHyphens/>
        <w:rPr>
          <w:sz w:val="22"/>
          <w:szCs w:val="22"/>
        </w:rPr>
      </w:pPr>
      <w:r>
        <w:rPr>
          <w:sz w:val="22"/>
          <w:szCs w:val="22"/>
        </w:rPr>
        <w:t>67876041</w:t>
      </w:r>
      <w:r w:rsidRPr="00E834A2">
        <w:rPr>
          <w:sz w:val="22"/>
          <w:szCs w:val="22"/>
        </w:rPr>
        <w:t xml:space="preserve">, </w:t>
      </w:r>
      <w:hyperlink r:id="rId13" w:history="1">
        <w:r w:rsidRPr="00600EA3">
          <w:rPr>
            <w:rStyle w:val="Hyperlink"/>
            <w:sz w:val="22"/>
            <w:szCs w:val="22"/>
          </w:rPr>
          <w:t>Zanete.Zvaigzne@vm.gov.lv</w:t>
        </w:r>
      </w:hyperlink>
    </w:p>
    <w:p w:rsidR="00461CB4" w:rsidRPr="004C2FF6" w:rsidRDefault="00461CB4" w:rsidP="00324842">
      <w:pPr>
        <w:rPr>
          <w:sz w:val="28"/>
          <w:szCs w:val="28"/>
        </w:rPr>
      </w:pPr>
    </w:p>
    <w:sectPr w:rsidR="00461CB4" w:rsidRPr="004C2FF6" w:rsidSect="00071143">
      <w:headerReference w:type="default" r:id="rId14"/>
      <w:footerReference w:type="default" r:id="rId15"/>
      <w:footerReference w:type="first" r:id="rId16"/>
      <w:pgSz w:w="16838" w:h="11906" w:orient="landscape" w:code="9"/>
      <w:pgMar w:top="1701" w:right="1135"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2F4" w:rsidRDefault="00B942F4" w:rsidP="00F03261">
      <w:r>
        <w:separator/>
      </w:r>
    </w:p>
  </w:endnote>
  <w:endnote w:type="continuationSeparator" w:id="0">
    <w:p w:rsidR="00B942F4" w:rsidRDefault="00B942F4" w:rsidP="00F0326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Arial">
    <w:panose1 w:val="020B0604020202020204"/>
    <w:charset w:val="BA"/>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B9A" w:rsidRPr="00506DB0" w:rsidRDefault="00083B65" w:rsidP="00CE5B9A">
    <w:pPr>
      <w:pStyle w:val="Footer"/>
      <w:jc w:val="both"/>
      <w:rPr>
        <w:sz w:val="22"/>
        <w:szCs w:val="22"/>
      </w:rPr>
    </w:pPr>
    <w:r>
      <w:rPr>
        <w:sz w:val="22"/>
        <w:szCs w:val="22"/>
      </w:rPr>
      <w:t>VMNotp_18</w:t>
    </w:r>
    <w:r w:rsidR="00E73BC4">
      <w:rPr>
        <w:sz w:val="22"/>
        <w:szCs w:val="22"/>
      </w:rPr>
      <w:t>0113</w:t>
    </w:r>
    <w:r w:rsidR="00CE5B9A">
      <w:rPr>
        <w:sz w:val="22"/>
        <w:szCs w:val="22"/>
      </w:rPr>
      <w:t>_cenr</w:t>
    </w:r>
    <w:r w:rsidR="00CE5B9A" w:rsidRPr="00506DB0">
      <w:rPr>
        <w:sz w:val="22"/>
        <w:szCs w:val="22"/>
      </w:rPr>
      <w:t xml:space="preserve">; </w:t>
    </w:r>
    <w:bookmarkStart w:id="0" w:name="OLE_LINK29"/>
    <w:bookmarkStart w:id="1" w:name="OLE_LINK30"/>
    <w:r w:rsidR="00CE5B9A" w:rsidRPr="00506DB0">
      <w:rPr>
        <w:sz w:val="22"/>
        <w:szCs w:val="22"/>
      </w:rPr>
      <w:t>Pielikums Ministru kabineta noteikumu „</w:t>
    </w:r>
    <w:r w:rsidR="00CE5B9A">
      <w:rPr>
        <w:sz w:val="22"/>
        <w:szCs w:val="22"/>
      </w:rPr>
      <w:t xml:space="preserve">Zāļu valsts aģentūras </w:t>
    </w:r>
    <w:r w:rsidR="00CE5B9A" w:rsidRPr="00506DB0">
      <w:rPr>
        <w:sz w:val="22"/>
        <w:szCs w:val="22"/>
      </w:rPr>
      <w:t>maksas pakalpojumu cenrādi</w:t>
    </w:r>
    <w:r w:rsidR="00CE5B9A">
      <w:rPr>
        <w:sz w:val="22"/>
        <w:szCs w:val="22"/>
      </w:rPr>
      <w:t>s</w:t>
    </w:r>
    <w:r w:rsidR="00CE5B9A" w:rsidRPr="00506DB0">
      <w:rPr>
        <w:sz w:val="22"/>
        <w:szCs w:val="22"/>
      </w:rPr>
      <w:t xml:space="preserve">” projektam </w:t>
    </w:r>
    <w:bookmarkEnd w:id="0"/>
    <w:bookmarkEnd w:id="1"/>
  </w:p>
  <w:p w:rsidR="00B942F4" w:rsidRPr="00506DB0" w:rsidRDefault="00B942F4" w:rsidP="00506D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2F4" w:rsidRPr="00506DB0" w:rsidRDefault="00083B65" w:rsidP="005C4D8C">
    <w:pPr>
      <w:pStyle w:val="Footer"/>
      <w:jc w:val="both"/>
      <w:rPr>
        <w:sz w:val="22"/>
        <w:szCs w:val="22"/>
      </w:rPr>
    </w:pPr>
    <w:r>
      <w:rPr>
        <w:sz w:val="22"/>
        <w:szCs w:val="22"/>
      </w:rPr>
      <w:t>VMNotp_18</w:t>
    </w:r>
    <w:r w:rsidR="00E73BC4">
      <w:rPr>
        <w:sz w:val="22"/>
        <w:szCs w:val="22"/>
      </w:rPr>
      <w:t>0113</w:t>
    </w:r>
    <w:r w:rsidR="00B942F4">
      <w:rPr>
        <w:sz w:val="22"/>
        <w:szCs w:val="22"/>
      </w:rPr>
      <w:t>_cenr</w:t>
    </w:r>
    <w:r w:rsidR="00B942F4" w:rsidRPr="00506DB0">
      <w:rPr>
        <w:sz w:val="22"/>
        <w:szCs w:val="22"/>
      </w:rPr>
      <w:t xml:space="preserve">; </w:t>
    </w:r>
    <w:bookmarkStart w:id="2" w:name="OLE_LINK1"/>
    <w:bookmarkStart w:id="3" w:name="OLE_LINK2"/>
    <w:bookmarkStart w:id="4" w:name="_Hlk243982562"/>
    <w:bookmarkStart w:id="5" w:name="OLE_LINK5"/>
    <w:bookmarkStart w:id="6" w:name="OLE_LINK6"/>
    <w:bookmarkStart w:id="7" w:name="OLE_LINK3"/>
    <w:bookmarkStart w:id="8" w:name="OLE_LINK4"/>
    <w:bookmarkStart w:id="9" w:name="OLE_LINK7"/>
    <w:bookmarkStart w:id="10" w:name="OLE_LINK28"/>
    <w:r w:rsidR="00B942F4" w:rsidRPr="00506DB0">
      <w:rPr>
        <w:sz w:val="22"/>
        <w:szCs w:val="22"/>
      </w:rPr>
      <w:t>Pielikums Ministru kabineta noteikumu „</w:t>
    </w:r>
    <w:r w:rsidR="00B942F4">
      <w:rPr>
        <w:sz w:val="22"/>
        <w:szCs w:val="22"/>
      </w:rPr>
      <w:t xml:space="preserve">Zāļu valsts aģentūras </w:t>
    </w:r>
    <w:r w:rsidR="00B942F4" w:rsidRPr="00506DB0">
      <w:rPr>
        <w:sz w:val="22"/>
        <w:szCs w:val="22"/>
      </w:rPr>
      <w:t>maksas pakalpojumu cenrādi</w:t>
    </w:r>
    <w:r w:rsidR="00CE5B9A">
      <w:rPr>
        <w:sz w:val="22"/>
        <w:szCs w:val="22"/>
      </w:rPr>
      <w:t>s</w:t>
    </w:r>
    <w:r w:rsidR="00B942F4" w:rsidRPr="00506DB0">
      <w:rPr>
        <w:sz w:val="22"/>
        <w:szCs w:val="22"/>
      </w:rPr>
      <w:t>” projekt</w:t>
    </w:r>
    <w:bookmarkEnd w:id="2"/>
    <w:bookmarkEnd w:id="3"/>
    <w:bookmarkEnd w:id="4"/>
    <w:r w:rsidR="00B942F4" w:rsidRPr="00506DB0">
      <w:rPr>
        <w:sz w:val="22"/>
        <w:szCs w:val="22"/>
      </w:rPr>
      <w:t xml:space="preserve">am </w:t>
    </w:r>
    <w:bookmarkEnd w:id="5"/>
    <w:bookmarkEnd w:id="6"/>
    <w:bookmarkEnd w:id="7"/>
    <w:bookmarkEnd w:id="8"/>
    <w:bookmarkEnd w:id="9"/>
    <w:bookmarkEnd w:id="10"/>
  </w:p>
  <w:p w:rsidR="00B942F4" w:rsidRPr="00516D5E" w:rsidRDefault="00B942F4" w:rsidP="005C4D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2F4" w:rsidRDefault="00B942F4" w:rsidP="00F03261">
      <w:r>
        <w:separator/>
      </w:r>
    </w:p>
  </w:footnote>
  <w:footnote w:type="continuationSeparator" w:id="0">
    <w:p w:rsidR="00B942F4" w:rsidRDefault="00B942F4" w:rsidP="00F032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2F4" w:rsidRDefault="00680CA3" w:rsidP="00C247B7">
    <w:pPr>
      <w:pStyle w:val="Header"/>
      <w:framePr w:wrap="auto" w:vAnchor="text" w:hAnchor="margin" w:xAlign="center" w:y="1"/>
      <w:rPr>
        <w:rStyle w:val="PageNumber"/>
      </w:rPr>
    </w:pPr>
    <w:r>
      <w:rPr>
        <w:rStyle w:val="PageNumber"/>
      </w:rPr>
      <w:fldChar w:fldCharType="begin"/>
    </w:r>
    <w:r w:rsidR="00B942F4">
      <w:rPr>
        <w:rStyle w:val="PageNumber"/>
      </w:rPr>
      <w:instrText xml:space="preserve">PAGE  </w:instrText>
    </w:r>
    <w:r>
      <w:rPr>
        <w:rStyle w:val="PageNumber"/>
      </w:rPr>
      <w:fldChar w:fldCharType="separate"/>
    </w:r>
    <w:r w:rsidR="00083B65">
      <w:rPr>
        <w:rStyle w:val="PageNumber"/>
        <w:noProof/>
      </w:rPr>
      <w:t>23</w:t>
    </w:r>
    <w:r>
      <w:rPr>
        <w:rStyle w:val="PageNumber"/>
      </w:rPr>
      <w:fldChar w:fldCharType="end"/>
    </w:r>
  </w:p>
  <w:p w:rsidR="00B942F4" w:rsidRDefault="00B942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035E5"/>
    <w:multiLevelType w:val="multilevel"/>
    <w:tmpl w:val="C1CEA9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C07FD4"/>
    <w:multiLevelType w:val="multilevel"/>
    <w:tmpl w:val="875C7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E61F9C"/>
    <w:multiLevelType w:val="multilevel"/>
    <w:tmpl w:val="923CAE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450A7C"/>
    <w:multiLevelType w:val="multilevel"/>
    <w:tmpl w:val="B2D64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1162A3"/>
    <w:multiLevelType w:val="multilevel"/>
    <w:tmpl w:val="BC580F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0C1219"/>
    <w:multiLevelType w:val="multilevel"/>
    <w:tmpl w:val="F83EEB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614DCD"/>
    <w:multiLevelType w:val="hybridMultilevel"/>
    <w:tmpl w:val="9F18CF42"/>
    <w:lvl w:ilvl="0" w:tplc="04090001">
      <w:start w:val="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796D1D15"/>
    <w:multiLevelType w:val="multilevel"/>
    <w:tmpl w:val="AC84B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4"/>
  </w:num>
  <w:num w:numId="5">
    <w:abstractNumId w:val="5"/>
  </w:num>
  <w:num w:numId="6">
    <w:abstractNumId w:val="1"/>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F03261"/>
    <w:rsid w:val="00001E9C"/>
    <w:rsid w:val="00005B47"/>
    <w:rsid w:val="0000684F"/>
    <w:rsid w:val="00006AE1"/>
    <w:rsid w:val="00021709"/>
    <w:rsid w:val="00026714"/>
    <w:rsid w:val="00027859"/>
    <w:rsid w:val="00031FDB"/>
    <w:rsid w:val="000428C0"/>
    <w:rsid w:val="0005063F"/>
    <w:rsid w:val="00050C90"/>
    <w:rsid w:val="0005653B"/>
    <w:rsid w:val="00062701"/>
    <w:rsid w:val="00063746"/>
    <w:rsid w:val="00071143"/>
    <w:rsid w:val="00073E1B"/>
    <w:rsid w:val="00075965"/>
    <w:rsid w:val="00077753"/>
    <w:rsid w:val="00083B65"/>
    <w:rsid w:val="00087557"/>
    <w:rsid w:val="00094FF2"/>
    <w:rsid w:val="000965E7"/>
    <w:rsid w:val="000A3074"/>
    <w:rsid w:val="000B2A7B"/>
    <w:rsid w:val="000B579C"/>
    <w:rsid w:val="000C1BD3"/>
    <w:rsid w:val="000D0385"/>
    <w:rsid w:val="000E54F6"/>
    <w:rsid w:val="000F2272"/>
    <w:rsid w:val="000F2F3B"/>
    <w:rsid w:val="001142B3"/>
    <w:rsid w:val="00114820"/>
    <w:rsid w:val="00120892"/>
    <w:rsid w:val="00130170"/>
    <w:rsid w:val="001341ED"/>
    <w:rsid w:val="001520DD"/>
    <w:rsid w:val="0018046A"/>
    <w:rsid w:val="001837EF"/>
    <w:rsid w:val="0018456C"/>
    <w:rsid w:val="00184D57"/>
    <w:rsid w:val="00192FB6"/>
    <w:rsid w:val="001B13A0"/>
    <w:rsid w:val="001C132D"/>
    <w:rsid w:val="001C2A82"/>
    <w:rsid w:val="001C30A6"/>
    <w:rsid w:val="001C3785"/>
    <w:rsid w:val="001D7948"/>
    <w:rsid w:val="001D7B0D"/>
    <w:rsid w:val="001E19EB"/>
    <w:rsid w:val="001F7CE0"/>
    <w:rsid w:val="00204A44"/>
    <w:rsid w:val="00206DBA"/>
    <w:rsid w:val="00213C34"/>
    <w:rsid w:val="00233F32"/>
    <w:rsid w:val="0023628A"/>
    <w:rsid w:val="00242190"/>
    <w:rsid w:val="00245B91"/>
    <w:rsid w:val="002460C6"/>
    <w:rsid w:val="002543EC"/>
    <w:rsid w:val="002619F3"/>
    <w:rsid w:val="0027365D"/>
    <w:rsid w:val="00275801"/>
    <w:rsid w:val="00281A39"/>
    <w:rsid w:val="00285BF5"/>
    <w:rsid w:val="002863FE"/>
    <w:rsid w:val="0029163F"/>
    <w:rsid w:val="00293A87"/>
    <w:rsid w:val="002960EE"/>
    <w:rsid w:val="002D6A8B"/>
    <w:rsid w:val="002E2D76"/>
    <w:rsid w:val="002F4534"/>
    <w:rsid w:val="002F5F3C"/>
    <w:rsid w:val="00304967"/>
    <w:rsid w:val="00304F2B"/>
    <w:rsid w:val="00324842"/>
    <w:rsid w:val="00326124"/>
    <w:rsid w:val="00335F95"/>
    <w:rsid w:val="00341C5B"/>
    <w:rsid w:val="00341DFE"/>
    <w:rsid w:val="00344B96"/>
    <w:rsid w:val="00346D1B"/>
    <w:rsid w:val="00351438"/>
    <w:rsid w:val="00351D3A"/>
    <w:rsid w:val="0036550A"/>
    <w:rsid w:val="003733D3"/>
    <w:rsid w:val="00375E77"/>
    <w:rsid w:val="00392DA5"/>
    <w:rsid w:val="0039491B"/>
    <w:rsid w:val="003A01B3"/>
    <w:rsid w:val="003B0416"/>
    <w:rsid w:val="003B138F"/>
    <w:rsid w:val="003B1F5C"/>
    <w:rsid w:val="003B3960"/>
    <w:rsid w:val="003C15B2"/>
    <w:rsid w:val="003C1F2D"/>
    <w:rsid w:val="003E090B"/>
    <w:rsid w:val="003E200B"/>
    <w:rsid w:val="003E5EAA"/>
    <w:rsid w:val="003F44FE"/>
    <w:rsid w:val="003F4744"/>
    <w:rsid w:val="003F6B80"/>
    <w:rsid w:val="003F7816"/>
    <w:rsid w:val="004158D3"/>
    <w:rsid w:val="004172A1"/>
    <w:rsid w:val="00423BCD"/>
    <w:rsid w:val="00423E5C"/>
    <w:rsid w:val="00424463"/>
    <w:rsid w:val="00425138"/>
    <w:rsid w:val="004330FE"/>
    <w:rsid w:val="004447A9"/>
    <w:rsid w:val="004533B3"/>
    <w:rsid w:val="00461CB4"/>
    <w:rsid w:val="004640A8"/>
    <w:rsid w:val="00472AA2"/>
    <w:rsid w:val="0047371C"/>
    <w:rsid w:val="00485EBC"/>
    <w:rsid w:val="004866A7"/>
    <w:rsid w:val="004907A7"/>
    <w:rsid w:val="0049477D"/>
    <w:rsid w:val="004A60AB"/>
    <w:rsid w:val="004B2F21"/>
    <w:rsid w:val="004B63EE"/>
    <w:rsid w:val="004C2FF6"/>
    <w:rsid w:val="004E233B"/>
    <w:rsid w:val="004E2E3D"/>
    <w:rsid w:val="004E2FB9"/>
    <w:rsid w:val="004E33AC"/>
    <w:rsid w:val="00506DB0"/>
    <w:rsid w:val="00516D5E"/>
    <w:rsid w:val="00517589"/>
    <w:rsid w:val="00521FE7"/>
    <w:rsid w:val="00527930"/>
    <w:rsid w:val="0053045D"/>
    <w:rsid w:val="00543408"/>
    <w:rsid w:val="00550C93"/>
    <w:rsid w:val="00554244"/>
    <w:rsid w:val="00570BC4"/>
    <w:rsid w:val="00572D44"/>
    <w:rsid w:val="00587024"/>
    <w:rsid w:val="005C4D8C"/>
    <w:rsid w:val="005E152A"/>
    <w:rsid w:val="00600EA3"/>
    <w:rsid w:val="00617CF3"/>
    <w:rsid w:val="006304B0"/>
    <w:rsid w:val="00640AC9"/>
    <w:rsid w:val="00641156"/>
    <w:rsid w:val="00652CA9"/>
    <w:rsid w:val="00653AD0"/>
    <w:rsid w:val="0065750B"/>
    <w:rsid w:val="00667EF7"/>
    <w:rsid w:val="00676879"/>
    <w:rsid w:val="00680CA3"/>
    <w:rsid w:val="00685987"/>
    <w:rsid w:val="006A0A16"/>
    <w:rsid w:val="006B46B1"/>
    <w:rsid w:val="006B4CA9"/>
    <w:rsid w:val="006B5B08"/>
    <w:rsid w:val="006C49FF"/>
    <w:rsid w:val="006D2947"/>
    <w:rsid w:val="006E3DED"/>
    <w:rsid w:val="006E45DA"/>
    <w:rsid w:val="007025A8"/>
    <w:rsid w:val="007132B0"/>
    <w:rsid w:val="00717F51"/>
    <w:rsid w:val="00732A10"/>
    <w:rsid w:val="00733627"/>
    <w:rsid w:val="007507E8"/>
    <w:rsid w:val="007578C6"/>
    <w:rsid w:val="00760321"/>
    <w:rsid w:val="00760A70"/>
    <w:rsid w:val="00781894"/>
    <w:rsid w:val="00795079"/>
    <w:rsid w:val="007A4ECC"/>
    <w:rsid w:val="007A56E1"/>
    <w:rsid w:val="007A6D42"/>
    <w:rsid w:val="007B1A1B"/>
    <w:rsid w:val="007B66AF"/>
    <w:rsid w:val="007B696C"/>
    <w:rsid w:val="007D6C77"/>
    <w:rsid w:val="007E0B8C"/>
    <w:rsid w:val="00802CBE"/>
    <w:rsid w:val="0081056A"/>
    <w:rsid w:val="00812FB9"/>
    <w:rsid w:val="008253FA"/>
    <w:rsid w:val="008265EF"/>
    <w:rsid w:val="00834879"/>
    <w:rsid w:val="008354E5"/>
    <w:rsid w:val="00844F44"/>
    <w:rsid w:val="00850A16"/>
    <w:rsid w:val="00860A15"/>
    <w:rsid w:val="00870C3B"/>
    <w:rsid w:val="008731B7"/>
    <w:rsid w:val="008745EA"/>
    <w:rsid w:val="0087788A"/>
    <w:rsid w:val="00877920"/>
    <w:rsid w:val="008800B9"/>
    <w:rsid w:val="008A1069"/>
    <w:rsid w:val="008A1436"/>
    <w:rsid w:val="008E532D"/>
    <w:rsid w:val="008F0C24"/>
    <w:rsid w:val="0090031A"/>
    <w:rsid w:val="00907864"/>
    <w:rsid w:val="00913125"/>
    <w:rsid w:val="00947E3D"/>
    <w:rsid w:val="00955A93"/>
    <w:rsid w:val="00957D3F"/>
    <w:rsid w:val="00966DD1"/>
    <w:rsid w:val="00973E50"/>
    <w:rsid w:val="00977571"/>
    <w:rsid w:val="009836D7"/>
    <w:rsid w:val="00994C63"/>
    <w:rsid w:val="0099642A"/>
    <w:rsid w:val="009A61D9"/>
    <w:rsid w:val="009A6D2A"/>
    <w:rsid w:val="009B334B"/>
    <w:rsid w:val="009B6016"/>
    <w:rsid w:val="009B6619"/>
    <w:rsid w:val="009C6F7E"/>
    <w:rsid w:val="009F176D"/>
    <w:rsid w:val="009F5CBD"/>
    <w:rsid w:val="00A023C6"/>
    <w:rsid w:val="00A041CE"/>
    <w:rsid w:val="00A2370A"/>
    <w:rsid w:val="00A24A6C"/>
    <w:rsid w:val="00A253A2"/>
    <w:rsid w:val="00A26267"/>
    <w:rsid w:val="00A3532C"/>
    <w:rsid w:val="00A56535"/>
    <w:rsid w:val="00A6290F"/>
    <w:rsid w:val="00A6769B"/>
    <w:rsid w:val="00AA1B64"/>
    <w:rsid w:val="00AA3F71"/>
    <w:rsid w:val="00AB6437"/>
    <w:rsid w:val="00AF3E6D"/>
    <w:rsid w:val="00AF4D4B"/>
    <w:rsid w:val="00B10464"/>
    <w:rsid w:val="00B10C23"/>
    <w:rsid w:val="00B1184F"/>
    <w:rsid w:val="00B215E6"/>
    <w:rsid w:val="00B24A14"/>
    <w:rsid w:val="00B32C4E"/>
    <w:rsid w:val="00B32D75"/>
    <w:rsid w:val="00B3486A"/>
    <w:rsid w:val="00B35B97"/>
    <w:rsid w:val="00B366CF"/>
    <w:rsid w:val="00B40D13"/>
    <w:rsid w:val="00B43B2B"/>
    <w:rsid w:val="00B44E67"/>
    <w:rsid w:val="00B47159"/>
    <w:rsid w:val="00B57B67"/>
    <w:rsid w:val="00B71A38"/>
    <w:rsid w:val="00B7530D"/>
    <w:rsid w:val="00B75990"/>
    <w:rsid w:val="00B7632B"/>
    <w:rsid w:val="00B80416"/>
    <w:rsid w:val="00B81608"/>
    <w:rsid w:val="00B942F4"/>
    <w:rsid w:val="00B97559"/>
    <w:rsid w:val="00BA1577"/>
    <w:rsid w:val="00BA1C46"/>
    <w:rsid w:val="00BB4852"/>
    <w:rsid w:val="00BD1F11"/>
    <w:rsid w:val="00BE1B01"/>
    <w:rsid w:val="00BE3825"/>
    <w:rsid w:val="00BF3F3B"/>
    <w:rsid w:val="00BF59C2"/>
    <w:rsid w:val="00BF76B8"/>
    <w:rsid w:val="00C14F23"/>
    <w:rsid w:val="00C247B7"/>
    <w:rsid w:val="00C24B08"/>
    <w:rsid w:val="00C2601B"/>
    <w:rsid w:val="00C307E7"/>
    <w:rsid w:val="00C33EE7"/>
    <w:rsid w:val="00C351CF"/>
    <w:rsid w:val="00C3632C"/>
    <w:rsid w:val="00C36ED2"/>
    <w:rsid w:val="00C46E10"/>
    <w:rsid w:val="00C562B7"/>
    <w:rsid w:val="00C56C01"/>
    <w:rsid w:val="00C636DD"/>
    <w:rsid w:val="00C675FE"/>
    <w:rsid w:val="00C76D77"/>
    <w:rsid w:val="00C941C2"/>
    <w:rsid w:val="00C94C7F"/>
    <w:rsid w:val="00C95610"/>
    <w:rsid w:val="00CA0EAC"/>
    <w:rsid w:val="00CB4223"/>
    <w:rsid w:val="00CB579F"/>
    <w:rsid w:val="00CB6B6D"/>
    <w:rsid w:val="00CC0608"/>
    <w:rsid w:val="00CC7356"/>
    <w:rsid w:val="00CD3CAA"/>
    <w:rsid w:val="00CD61C0"/>
    <w:rsid w:val="00CE5B9A"/>
    <w:rsid w:val="00CF0603"/>
    <w:rsid w:val="00CF7F66"/>
    <w:rsid w:val="00D04465"/>
    <w:rsid w:val="00D065EE"/>
    <w:rsid w:val="00D2284F"/>
    <w:rsid w:val="00D31398"/>
    <w:rsid w:val="00D3354D"/>
    <w:rsid w:val="00D4257C"/>
    <w:rsid w:val="00D44008"/>
    <w:rsid w:val="00D45338"/>
    <w:rsid w:val="00D51EEB"/>
    <w:rsid w:val="00D57892"/>
    <w:rsid w:val="00D63F09"/>
    <w:rsid w:val="00D6531E"/>
    <w:rsid w:val="00D677AC"/>
    <w:rsid w:val="00D82FBF"/>
    <w:rsid w:val="00D86B9C"/>
    <w:rsid w:val="00D9333F"/>
    <w:rsid w:val="00D93BA9"/>
    <w:rsid w:val="00D9545A"/>
    <w:rsid w:val="00DA2774"/>
    <w:rsid w:val="00DB2A1E"/>
    <w:rsid w:val="00DB2D3A"/>
    <w:rsid w:val="00DC1E13"/>
    <w:rsid w:val="00DC7663"/>
    <w:rsid w:val="00DD46B4"/>
    <w:rsid w:val="00DE254E"/>
    <w:rsid w:val="00DE3179"/>
    <w:rsid w:val="00DE47CE"/>
    <w:rsid w:val="00E0520A"/>
    <w:rsid w:val="00E11D68"/>
    <w:rsid w:val="00E25ACE"/>
    <w:rsid w:val="00E26D31"/>
    <w:rsid w:val="00E323C4"/>
    <w:rsid w:val="00E41F69"/>
    <w:rsid w:val="00E43300"/>
    <w:rsid w:val="00E46E12"/>
    <w:rsid w:val="00E630F0"/>
    <w:rsid w:val="00E65544"/>
    <w:rsid w:val="00E7041D"/>
    <w:rsid w:val="00E72179"/>
    <w:rsid w:val="00E73BC4"/>
    <w:rsid w:val="00E75825"/>
    <w:rsid w:val="00E75D03"/>
    <w:rsid w:val="00E75D18"/>
    <w:rsid w:val="00E82998"/>
    <w:rsid w:val="00E82C89"/>
    <w:rsid w:val="00E834A2"/>
    <w:rsid w:val="00E97EFC"/>
    <w:rsid w:val="00EB062D"/>
    <w:rsid w:val="00EB250D"/>
    <w:rsid w:val="00EB6A73"/>
    <w:rsid w:val="00EB74FA"/>
    <w:rsid w:val="00EE135E"/>
    <w:rsid w:val="00EF6BB0"/>
    <w:rsid w:val="00F002AD"/>
    <w:rsid w:val="00F01675"/>
    <w:rsid w:val="00F03261"/>
    <w:rsid w:val="00F04015"/>
    <w:rsid w:val="00F07DE8"/>
    <w:rsid w:val="00F1021D"/>
    <w:rsid w:val="00F147D6"/>
    <w:rsid w:val="00F17749"/>
    <w:rsid w:val="00F20866"/>
    <w:rsid w:val="00F232FE"/>
    <w:rsid w:val="00F30B50"/>
    <w:rsid w:val="00F3128C"/>
    <w:rsid w:val="00F41B7F"/>
    <w:rsid w:val="00F42A18"/>
    <w:rsid w:val="00F46962"/>
    <w:rsid w:val="00F46A02"/>
    <w:rsid w:val="00F718BB"/>
    <w:rsid w:val="00F83F68"/>
    <w:rsid w:val="00F861E9"/>
    <w:rsid w:val="00F866CD"/>
    <w:rsid w:val="00F87741"/>
    <w:rsid w:val="00F9596F"/>
    <w:rsid w:val="00FA3874"/>
    <w:rsid w:val="00FA64F0"/>
    <w:rsid w:val="00FC63C6"/>
    <w:rsid w:val="00FD0196"/>
    <w:rsid w:val="00FF328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261"/>
    <w:rPr>
      <w:rFonts w:ascii="Times New Roman" w:eastAsia="Times New Roman" w:hAnsi="Times New Roman"/>
      <w:sz w:val="24"/>
      <w:szCs w:val="24"/>
    </w:rPr>
  </w:style>
  <w:style w:type="paragraph" w:styleId="Heading1">
    <w:name w:val="heading 1"/>
    <w:basedOn w:val="Normal"/>
    <w:link w:val="Heading1Char"/>
    <w:uiPriority w:val="9"/>
    <w:qFormat/>
    <w:locked/>
    <w:rsid w:val="00A3532C"/>
    <w:pPr>
      <w:spacing w:before="100" w:beforeAutospacing="1" w:after="100" w:afterAutospacing="1"/>
      <w:outlineLvl w:val="0"/>
    </w:pPr>
    <w:rPr>
      <w:b/>
      <w:bCs/>
      <w:kern w:val="36"/>
      <w:sz w:val="48"/>
      <w:szCs w:val="48"/>
      <w:lang w:val="en-US" w:eastAsia="en-US"/>
    </w:rPr>
  </w:style>
  <w:style w:type="paragraph" w:styleId="Heading2">
    <w:name w:val="heading 2"/>
    <w:basedOn w:val="Normal"/>
    <w:next w:val="Normal"/>
    <w:link w:val="Heading2Char"/>
    <w:uiPriority w:val="99"/>
    <w:qFormat/>
    <w:rsid w:val="00F03261"/>
    <w:pPr>
      <w:keepNext/>
      <w:jc w:val="both"/>
      <w:outlineLvl w:val="1"/>
    </w:pPr>
    <w:rPr>
      <w:sz w:val="28"/>
      <w:szCs w:val="28"/>
      <w:lang w:eastAsia="en-US"/>
    </w:rPr>
  </w:style>
  <w:style w:type="paragraph" w:styleId="Heading4">
    <w:name w:val="heading 4"/>
    <w:basedOn w:val="Normal"/>
    <w:link w:val="Heading4Char"/>
    <w:qFormat/>
    <w:locked/>
    <w:rsid w:val="00A3532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03261"/>
    <w:rPr>
      <w:rFonts w:ascii="Times New Roman" w:hAnsi="Times New Roman" w:cs="Times New Roman"/>
      <w:sz w:val="24"/>
      <w:szCs w:val="24"/>
      <w:lang w:val="lv-LV"/>
    </w:rPr>
  </w:style>
  <w:style w:type="paragraph" w:customStyle="1" w:styleId="naislab">
    <w:name w:val="naislab"/>
    <w:basedOn w:val="Normal"/>
    <w:rsid w:val="00F03261"/>
    <w:pPr>
      <w:spacing w:before="75" w:after="75"/>
      <w:jc w:val="right"/>
    </w:pPr>
  </w:style>
  <w:style w:type="paragraph" w:styleId="Header">
    <w:name w:val="header"/>
    <w:basedOn w:val="Normal"/>
    <w:link w:val="HeaderChar"/>
    <w:uiPriority w:val="99"/>
    <w:rsid w:val="00F03261"/>
    <w:pPr>
      <w:tabs>
        <w:tab w:val="center" w:pos="4153"/>
        <w:tab w:val="right" w:pos="8306"/>
      </w:tabs>
    </w:pPr>
  </w:style>
  <w:style w:type="character" w:customStyle="1" w:styleId="HeaderChar">
    <w:name w:val="Header Char"/>
    <w:basedOn w:val="DefaultParagraphFont"/>
    <w:link w:val="Header"/>
    <w:uiPriority w:val="99"/>
    <w:locked/>
    <w:rsid w:val="00F03261"/>
    <w:rPr>
      <w:rFonts w:ascii="Times New Roman" w:hAnsi="Times New Roman" w:cs="Times New Roman"/>
      <w:sz w:val="24"/>
      <w:szCs w:val="24"/>
      <w:lang w:val="lv-LV" w:eastAsia="lv-LV"/>
    </w:rPr>
  </w:style>
  <w:style w:type="character" w:styleId="PageNumber">
    <w:name w:val="page number"/>
    <w:basedOn w:val="DefaultParagraphFont"/>
    <w:rsid w:val="00F03261"/>
  </w:style>
  <w:style w:type="character" w:styleId="Hyperlink">
    <w:name w:val="Hyperlink"/>
    <w:basedOn w:val="DefaultParagraphFont"/>
    <w:uiPriority w:val="99"/>
    <w:rsid w:val="00F03261"/>
    <w:rPr>
      <w:color w:val="0000FF"/>
      <w:u w:val="single"/>
    </w:rPr>
  </w:style>
  <w:style w:type="paragraph" w:styleId="Footer">
    <w:name w:val="footer"/>
    <w:basedOn w:val="Normal"/>
    <w:link w:val="FooterChar"/>
    <w:rsid w:val="00F03261"/>
    <w:pPr>
      <w:tabs>
        <w:tab w:val="center" w:pos="4320"/>
        <w:tab w:val="right" w:pos="8640"/>
      </w:tabs>
    </w:pPr>
  </w:style>
  <w:style w:type="character" w:customStyle="1" w:styleId="FooterChar">
    <w:name w:val="Footer Char"/>
    <w:basedOn w:val="DefaultParagraphFont"/>
    <w:link w:val="Footer"/>
    <w:uiPriority w:val="99"/>
    <w:locked/>
    <w:rsid w:val="00F03261"/>
    <w:rPr>
      <w:rFonts w:ascii="Times New Roman" w:hAnsi="Times New Roman" w:cs="Times New Roman"/>
      <w:sz w:val="24"/>
      <w:szCs w:val="24"/>
      <w:lang w:val="lv-LV" w:eastAsia="lv-LV"/>
    </w:rPr>
  </w:style>
  <w:style w:type="character" w:styleId="CommentReference">
    <w:name w:val="annotation reference"/>
    <w:basedOn w:val="DefaultParagraphFont"/>
    <w:uiPriority w:val="99"/>
    <w:semiHidden/>
    <w:rsid w:val="00667EF7"/>
    <w:rPr>
      <w:sz w:val="16"/>
      <w:szCs w:val="16"/>
    </w:rPr>
  </w:style>
  <w:style w:type="paragraph" w:styleId="CommentText">
    <w:name w:val="annotation text"/>
    <w:basedOn w:val="Normal"/>
    <w:link w:val="CommentTextChar"/>
    <w:uiPriority w:val="99"/>
    <w:semiHidden/>
    <w:rsid w:val="00667EF7"/>
    <w:rPr>
      <w:sz w:val="20"/>
      <w:szCs w:val="20"/>
    </w:rPr>
  </w:style>
  <w:style w:type="character" w:customStyle="1" w:styleId="CommentTextChar">
    <w:name w:val="Comment Text Char"/>
    <w:basedOn w:val="DefaultParagraphFont"/>
    <w:link w:val="CommentText"/>
    <w:uiPriority w:val="99"/>
    <w:semiHidden/>
    <w:locked/>
    <w:rsid w:val="00204A4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667EF7"/>
    <w:rPr>
      <w:b/>
      <w:bCs/>
    </w:rPr>
  </w:style>
  <w:style w:type="character" w:customStyle="1" w:styleId="CommentSubjectChar">
    <w:name w:val="Comment Subject Char"/>
    <w:basedOn w:val="CommentTextChar"/>
    <w:link w:val="CommentSubject"/>
    <w:uiPriority w:val="99"/>
    <w:semiHidden/>
    <w:locked/>
    <w:rsid w:val="00204A44"/>
    <w:rPr>
      <w:b/>
      <w:bCs/>
    </w:rPr>
  </w:style>
  <w:style w:type="paragraph" w:styleId="BalloonText">
    <w:name w:val="Balloon Text"/>
    <w:basedOn w:val="Normal"/>
    <w:link w:val="BalloonTextChar"/>
    <w:uiPriority w:val="99"/>
    <w:semiHidden/>
    <w:rsid w:val="00667E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4A44"/>
    <w:rPr>
      <w:rFonts w:ascii="Times New Roman" w:hAnsi="Times New Roman" w:cs="Times New Roman"/>
      <w:sz w:val="2"/>
      <w:szCs w:val="2"/>
    </w:rPr>
  </w:style>
  <w:style w:type="paragraph" w:styleId="BodyText">
    <w:name w:val="Body Text"/>
    <w:basedOn w:val="Normal"/>
    <w:link w:val="BodyTextChar"/>
    <w:uiPriority w:val="99"/>
    <w:rsid w:val="005C4D8C"/>
    <w:pPr>
      <w:jc w:val="center"/>
    </w:pPr>
    <w:rPr>
      <w:sz w:val="28"/>
      <w:szCs w:val="28"/>
      <w:lang w:eastAsia="en-US"/>
    </w:rPr>
  </w:style>
  <w:style w:type="character" w:customStyle="1" w:styleId="BodyTextChar">
    <w:name w:val="Body Text Char"/>
    <w:basedOn w:val="DefaultParagraphFont"/>
    <w:link w:val="BodyText"/>
    <w:uiPriority w:val="99"/>
    <w:locked/>
    <w:rsid w:val="005C4D8C"/>
    <w:rPr>
      <w:rFonts w:ascii="Times New Roman" w:hAnsi="Times New Roman" w:cs="Times New Roman"/>
      <w:sz w:val="24"/>
      <w:szCs w:val="24"/>
      <w:lang w:eastAsia="en-US"/>
    </w:rPr>
  </w:style>
  <w:style w:type="paragraph" w:customStyle="1" w:styleId="naisnod">
    <w:name w:val="naisnod"/>
    <w:basedOn w:val="Normal"/>
    <w:rsid w:val="004B63EE"/>
    <w:pPr>
      <w:spacing w:before="100" w:beforeAutospacing="1" w:after="100" w:afterAutospacing="1"/>
    </w:pPr>
  </w:style>
  <w:style w:type="paragraph" w:customStyle="1" w:styleId="tvhtml">
    <w:name w:val="tv_html"/>
    <w:basedOn w:val="Normal"/>
    <w:rsid w:val="004B63EE"/>
    <w:pPr>
      <w:spacing w:before="100" w:beforeAutospacing="1" w:after="100" w:afterAutospacing="1"/>
    </w:pPr>
    <w:rPr>
      <w:rFonts w:ascii="Verdana" w:hAnsi="Verdana" w:cs="Verdana"/>
      <w:sz w:val="18"/>
      <w:szCs w:val="18"/>
    </w:rPr>
  </w:style>
  <w:style w:type="paragraph" w:customStyle="1" w:styleId="naisvisr">
    <w:name w:val="naisvisr"/>
    <w:basedOn w:val="Normal"/>
    <w:rsid w:val="004B63EE"/>
    <w:pPr>
      <w:spacing w:before="100" w:beforeAutospacing="1" w:after="100" w:afterAutospacing="1"/>
    </w:pPr>
  </w:style>
  <w:style w:type="paragraph" w:styleId="Revision">
    <w:name w:val="Revision"/>
    <w:hidden/>
    <w:uiPriority w:val="99"/>
    <w:semiHidden/>
    <w:rsid w:val="004447A9"/>
    <w:rPr>
      <w:rFonts w:ascii="Times New Roman" w:eastAsia="Times New Roman" w:hAnsi="Times New Roman"/>
      <w:sz w:val="24"/>
      <w:szCs w:val="24"/>
    </w:rPr>
  </w:style>
  <w:style w:type="paragraph" w:customStyle="1" w:styleId="naisf">
    <w:name w:val="naisf"/>
    <w:basedOn w:val="Normal"/>
    <w:rsid w:val="00506DB0"/>
    <w:pPr>
      <w:suppressAutoHyphens/>
      <w:spacing w:before="280" w:after="280"/>
    </w:pPr>
    <w:rPr>
      <w:lang w:val="en-US" w:eastAsia="ar-SA"/>
    </w:rPr>
  </w:style>
  <w:style w:type="character" w:customStyle="1" w:styleId="Heading1Char">
    <w:name w:val="Heading 1 Char"/>
    <w:basedOn w:val="DefaultParagraphFont"/>
    <w:link w:val="Heading1"/>
    <w:uiPriority w:val="9"/>
    <w:rsid w:val="00A3532C"/>
    <w:rPr>
      <w:rFonts w:ascii="Times New Roman" w:eastAsia="Times New Roman" w:hAnsi="Times New Roman"/>
      <w:b/>
      <w:bCs/>
      <w:kern w:val="36"/>
      <w:sz w:val="48"/>
      <w:szCs w:val="48"/>
      <w:lang w:val="en-US" w:eastAsia="en-US"/>
    </w:rPr>
  </w:style>
  <w:style w:type="character" w:customStyle="1" w:styleId="Heading4Char">
    <w:name w:val="Heading 4 Char"/>
    <w:basedOn w:val="DefaultParagraphFont"/>
    <w:link w:val="Heading4"/>
    <w:rsid w:val="00A3532C"/>
    <w:rPr>
      <w:rFonts w:ascii="Times New Roman" w:eastAsia="Times New Roman" w:hAnsi="Times New Roman"/>
      <w:b/>
      <w:bCs/>
      <w:sz w:val="24"/>
      <w:szCs w:val="24"/>
    </w:rPr>
  </w:style>
  <w:style w:type="character" w:styleId="Strong">
    <w:name w:val="Strong"/>
    <w:basedOn w:val="DefaultParagraphFont"/>
    <w:uiPriority w:val="22"/>
    <w:qFormat/>
    <w:locked/>
    <w:rsid w:val="00A3532C"/>
    <w:rPr>
      <w:b/>
      <w:bCs/>
    </w:rPr>
  </w:style>
  <w:style w:type="paragraph" w:styleId="NormalWeb">
    <w:name w:val="Normal (Web)"/>
    <w:basedOn w:val="Normal"/>
    <w:uiPriority w:val="99"/>
    <w:rsid w:val="00A3532C"/>
    <w:pPr>
      <w:spacing w:before="100"/>
    </w:pPr>
  </w:style>
  <w:style w:type="paragraph" w:customStyle="1" w:styleId="naisc">
    <w:name w:val="naisc"/>
    <w:basedOn w:val="Normal"/>
    <w:rsid w:val="00A3532C"/>
    <w:pPr>
      <w:spacing w:before="100" w:beforeAutospacing="1" w:after="100" w:afterAutospacing="1"/>
    </w:pPr>
  </w:style>
  <w:style w:type="paragraph" w:customStyle="1" w:styleId="naiskr">
    <w:name w:val="naiskr"/>
    <w:basedOn w:val="Normal"/>
    <w:rsid w:val="00A3532C"/>
    <w:pPr>
      <w:spacing w:before="100" w:beforeAutospacing="1" w:after="100" w:afterAutospacing="1"/>
    </w:pPr>
  </w:style>
  <w:style w:type="character" w:styleId="FollowedHyperlink">
    <w:name w:val="FollowedHyperlink"/>
    <w:basedOn w:val="DefaultParagraphFont"/>
    <w:uiPriority w:val="99"/>
    <w:unhideWhenUsed/>
    <w:rsid w:val="00A3532C"/>
    <w:rPr>
      <w:color w:val="800080"/>
      <w:u w:val="single"/>
    </w:rPr>
  </w:style>
  <w:style w:type="paragraph" w:customStyle="1" w:styleId="h1">
    <w:name w:val="h1"/>
    <w:basedOn w:val="Normal"/>
    <w:rsid w:val="00A3532C"/>
    <w:pPr>
      <w:spacing w:after="150"/>
    </w:pPr>
    <w:rPr>
      <w:color w:val="306060"/>
      <w:sz w:val="31"/>
      <w:szCs w:val="31"/>
      <w:lang w:val="en-US" w:eastAsia="en-US"/>
    </w:rPr>
  </w:style>
  <w:style w:type="paragraph" w:customStyle="1" w:styleId="h2">
    <w:name w:val="h2"/>
    <w:basedOn w:val="Normal"/>
    <w:rsid w:val="00A3532C"/>
    <w:pPr>
      <w:spacing w:before="75" w:after="75"/>
    </w:pPr>
    <w:rPr>
      <w:color w:val="306060"/>
      <w:lang w:val="en-US" w:eastAsia="en-US"/>
    </w:rPr>
  </w:style>
  <w:style w:type="paragraph" w:customStyle="1" w:styleId="a">
    <w:name w:val="a"/>
    <w:basedOn w:val="Normal"/>
    <w:rsid w:val="00A3532C"/>
    <w:pPr>
      <w:spacing w:before="75" w:after="75"/>
    </w:pPr>
    <w:rPr>
      <w:color w:val="306060"/>
      <w:lang w:val="en-US" w:eastAsia="en-US"/>
    </w:rPr>
  </w:style>
  <w:style w:type="paragraph" w:customStyle="1" w:styleId="b">
    <w:name w:val="b"/>
    <w:basedOn w:val="Normal"/>
    <w:rsid w:val="00A3532C"/>
    <w:pPr>
      <w:spacing w:before="75" w:after="75"/>
    </w:pPr>
    <w:rPr>
      <w:color w:val="306060"/>
      <w:lang w:val="en-US" w:eastAsia="en-US"/>
    </w:rPr>
  </w:style>
  <w:style w:type="paragraph" w:customStyle="1" w:styleId="body">
    <w:name w:val="body"/>
    <w:basedOn w:val="Normal"/>
    <w:rsid w:val="00A3532C"/>
    <w:pPr>
      <w:shd w:val="clear" w:color="auto" w:fill="C9E1DF"/>
      <w:spacing w:before="75" w:after="75"/>
    </w:pPr>
    <w:rPr>
      <w:rFonts w:ascii="Arial" w:hAnsi="Arial" w:cs="Arial"/>
      <w:color w:val="333333"/>
      <w:lang w:val="en-US" w:eastAsia="en-US"/>
    </w:rPr>
  </w:style>
  <w:style w:type="paragraph" w:customStyle="1" w:styleId="button">
    <w:name w:val="button"/>
    <w:basedOn w:val="Normal"/>
    <w:rsid w:val="00A3532C"/>
    <w:pPr>
      <w:spacing w:before="75" w:after="75"/>
    </w:pPr>
    <w:rPr>
      <w:color w:val="F0F8F8"/>
      <w:lang w:val="en-US" w:eastAsia="en-US"/>
    </w:rPr>
  </w:style>
  <w:style w:type="paragraph" w:customStyle="1" w:styleId="radio">
    <w:name w:val="radio"/>
    <w:basedOn w:val="Normal"/>
    <w:rsid w:val="00A3532C"/>
    <w:pPr>
      <w:spacing w:before="75" w:after="75"/>
    </w:pPr>
    <w:rPr>
      <w:lang w:val="en-US" w:eastAsia="en-US"/>
    </w:rPr>
  </w:style>
  <w:style w:type="paragraph" w:customStyle="1" w:styleId="headcol">
    <w:name w:val="headcol"/>
    <w:basedOn w:val="Normal"/>
    <w:rsid w:val="00A3532C"/>
    <w:pPr>
      <w:spacing w:before="75" w:after="75"/>
    </w:pPr>
    <w:rPr>
      <w:color w:val="F0F8F8"/>
      <w:lang w:val="en-US" w:eastAsia="en-US"/>
    </w:rPr>
  </w:style>
  <w:style w:type="paragraph" w:customStyle="1" w:styleId="titlecol">
    <w:name w:val="titlecol"/>
    <w:basedOn w:val="Normal"/>
    <w:rsid w:val="00A3532C"/>
    <w:pPr>
      <w:spacing w:before="75" w:after="75"/>
      <w:jc w:val="right"/>
    </w:pPr>
    <w:rPr>
      <w:b/>
      <w:bCs/>
      <w:lang w:val="en-US" w:eastAsia="en-US"/>
    </w:rPr>
  </w:style>
  <w:style w:type="paragraph" w:customStyle="1" w:styleId="th">
    <w:name w:val="th"/>
    <w:basedOn w:val="Normal"/>
    <w:rsid w:val="00A3532C"/>
    <w:pPr>
      <w:spacing w:before="75" w:after="75"/>
    </w:pPr>
    <w:rPr>
      <w:b/>
      <w:bCs/>
      <w:color w:val="333333"/>
      <w:lang w:val="en-US" w:eastAsia="en-US"/>
    </w:rPr>
  </w:style>
  <w:style w:type="paragraph" w:customStyle="1" w:styleId="thr">
    <w:name w:val="thr"/>
    <w:basedOn w:val="Normal"/>
    <w:rsid w:val="00A3532C"/>
    <w:pPr>
      <w:spacing w:before="75" w:after="75"/>
      <w:jc w:val="right"/>
    </w:pPr>
    <w:rPr>
      <w:lang w:val="en-US" w:eastAsia="en-US"/>
    </w:rPr>
  </w:style>
  <w:style w:type="paragraph" w:customStyle="1" w:styleId="bdc">
    <w:name w:val="bdc"/>
    <w:basedOn w:val="Normal"/>
    <w:rsid w:val="00A3532C"/>
    <w:pPr>
      <w:spacing w:before="75" w:after="75"/>
    </w:pPr>
    <w:rPr>
      <w:b/>
      <w:bCs/>
      <w:lang w:val="en-US" w:eastAsia="en-US"/>
    </w:rPr>
  </w:style>
  <w:style w:type="paragraph" w:customStyle="1" w:styleId="input">
    <w:name w:val="input"/>
    <w:basedOn w:val="Normal"/>
    <w:rsid w:val="00A3532C"/>
    <w:pPr>
      <w:shd w:val="clear" w:color="auto" w:fill="F0F8F8"/>
      <w:spacing w:before="75" w:after="75"/>
    </w:pPr>
    <w:rPr>
      <w:rFonts w:ascii="Arial" w:hAnsi="Arial" w:cs="Arial"/>
      <w:color w:val="333333"/>
      <w:lang w:val="en-US" w:eastAsia="en-US"/>
    </w:rPr>
  </w:style>
  <w:style w:type="paragraph" w:customStyle="1" w:styleId="myinput">
    <w:name w:val="myinput"/>
    <w:basedOn w:val="Normal"/>
    <w:rsid w:val="00A3532C"/>
    <w:pPr>
      <w:shd w:val="clear" w:color="auto" w:fill="F0F8F8"/>
      <w:spacing w:before="75" w:after="75"/>
    </w:pPr>
    <w:rPr>
      <w:rFonts w:ascii="Arial" w:hAnsi="Arial" w:cs="Arial"/>
      <w:color w:val="333333"/>
      <w:lang w:val="en-US" w:eastAsia="en-US"/>
    </w:rPr>
  </w:style>
  <w:style w:type="paragraph" w:customStyle="1" w:styleId="select">
    <w:name w:val="select"/>
    <w:basedOn w:val="Normal"/>
    <w:rsid w:val="00A3532C"/>
    <w:pPr>
      <w:shd w:val="clear" w:color="auto" w:fill="F0F8F8"/>
      <w:spacing w:before="75" w:after="75"/>
    </w:pPr>
    <w:rPr>
      <w:color w:val="333333"/>
      <w:lang w:val="en-US" w:eastAsia="en-US"/>
    </w:rPr>
  </w:style>
  <w:style w:type="paragraph" w:customStyle="1" w:styleId="top1">
    <w:name w:val="top1"/>
    <w:basedOn w:val="Normal"/>
    <w:rsid w:val="00A3532C"/>
    <w:pPr>
      <w:spacing w:before="75" w:after="75"/>
    </w:pPr>
    <w:rPr>
      <w:lang w:val="en-US" w:eastAsia="en-US"/>
    </w:rPr>
  </w:style>
  <w:style w:type="paragraph" w:customStyle="1" w:styleId="logo">
    <w:name w:val="logo"/>
    <w:basedOn w:val="Normal"/>
    <w:rsid w:val="00A3532C"/>
    <w:pPr>
      <w:spacing w:before="75" w:after="75"/>
    </w:pPr>
    <w:rPr>
      <w:lang w:val="en-US" w:eastAsia="en-US"/>
    </w:rPr>
  </w:style>
  <w:style w:type="paragraph" w:customStyle="1" w:styleId="top2">
    <w:name w:val="top2"/>
    <w:basedOn w:val="Normal"/>
    <w:rsid w:val="00A3532C"/>
    <w:pPr>
      <w:spacing w:before="75" w:after="75"/>
    </w:pPr>
    <w:rPr>
      <w:lang w:val="en-US" w:eastAsia="en-US"/>
    </w:rPr>
  </w:style>
  <w:style w:type="paragraph" w:customStyle="1" w:styleId="hline">
    <w:name w:val="hline"/>
    <w:basedOn w:val="Normal"/>
    <w:rsid w:val="00A3532C"/>
    <w:pPr>
      <w:spacing w:before="75" w:after="75"/>
    </w:pPr>
    <w:rPr>
      <w:lang w:val="en-US" w:eastAsia="en-US"/>
    </w:rPr>
  </w:style>
  <w:style w:type="paragraph" w:customStyle="1" w:styleId="vline">
    <w:name w:val="vline"/>
    <w:basedOn w:val="Normal"/>
    <w:rsid w:val="00A3532C"/>
    <w:pPr>
      <w:spacing w:before="75" w:after="75"/>
    </w:pPr>
    <w:rPr>
      <w:lang w:val="en-US" w:eastAsia="en-US"/>
    </w:rPr>
  </w:style>
  <w:style w:type="paragraph" w:customStyle="1" w:styleId="zvabri">
    <w:name w:val="zvabri"/>
    <w:basedOn w:val="Normal"/>
    <w:rsid w:val="00A3532C"/>
    <w:pPr>
      <w:spacing w:before="75" w:after="75"/>
    </w:pPr>
    <w:rPr>
      <w:color w:val="FF0000"/>
      <w:lang w:val="en-US" w:eastAsia="en-US"/>
    </w:rPr>
  </w:style>
  <w:style w:type="paragraph" w:customStyle="1" w:styleId="nais1">
    <w:name w:val="nais1"/>
    <w:basedOn w:val="Normal"/>
    <w:rsid w:val="00A3532C"/>
    <w:pPr>
      <w:spacing w:before="75" w:after="75"/>
      <w:ind w:left="450" w:firstLine="375"/>
      <w:jc w:val="both"/>
    </w:pPr>
    <w:rPr>
      <w:lang w:val="en-US" w:eastAsia="en-US"/>
    </w:rPr>
  </w:style>
  <w:style w:type="paragraph" w:customStyle="1" w:styleId="nais2">
    <w:name w:val="nais2"/>
    <w:basedOn w:val="Normal"/>
    <w:rsid w:val="00A3532C"/>
    <w:pPr>
      <w:spacing w:before="75" w:after="75"/>
      <w:ind w:left="900" w:firstLine="375"/>
      <w:jc w:val="both"/>
    </w:pPr>
    <w:rPr>
      <w:lang w:val="en-US" w:eastAsia="en-US"/>
    </w:rPr>
  </w:style>
  <w:style w:type="paragraph" w:customStyle="1" w:styleId="naispant">
    <w:name w:val="naispant"/>
    <w:basedOn w:val="Normal"/>
    <w:rsid w:val="00A3532C"/>
    <w:pPr>
      <w:spacing w:before="225" w:after="75"/>
      <w:ind w:left="375" w:firstLine="375"/>
      <w:jc w:val="both"/>
    </w:pPr>
    <w:rPr>
      <w:b/>
      <w:bCs/>
      <w:lang w:val="en-US" w:eastAsia="en-US"/>
    </w:rPr>
  </w:style>
  <w:style w:type="paragraph" w:customStyle="1" w:styleId="mktable">
    <w:name w:val="mk_table"/>
    <w:basedOn w:val="Normal"/>
    <w:rsid w:val="00A3532C"/>
    <w:pPr>
      <w:spacing w:before="100" w:beforeAutospacing="1" w:after="100" w:afterAutospacing="1"/>
    </w:pPr>
    <w:rPr>
      <w:rFonts w:ascii="Verdana" w:hAnsi="Verdana"/>
      <w:sz w:val="18"/>
      <w:szCs w:val="18"/>
    </w:rPr>
  </w:style>
  <w:style w:type="paragraph" w:customStyle="1" w:styleId="lineheight">
    <w:name w:val="line_height"/>
    <w:basedOn w:val="Normal"/>
    <w:rsid w:val="00A3532C"/>
    <w:pPr>
      <w:spacing w:before="100" w:beforeAutospacing="1" w:after="100" w:afterAutospacing="1" w:line="384" w:lineRule="auto"/>
    </w:pPr>
    <w:rPr>
      <w:rFonts w:ascii="Verdana" w:hAnsi="Verdana"/>
      <w:sz w:val="18"/>
      <w:szCs w:val="18"/>
    </w:rPr>
  </w:style>
  <w:style w:type="paragraph" w:customStyle="1" w:styleId="graytext">
    <w:name w:val="gray_text"/>
    <w:basedOn w:val="Normal"/>
    <w:rsid w:val="00A3532C"/>
    <w:pPr>
      <w:spacing w:before="100" w:beforeAutospacing="1" w:after="100" w:afterAutospacing="1"/>
    </w:pPr>
    <w:rPr>
      <w:rFonts w:ascii="Verdana" w:hAnsi="Verdana"/>
      <w:color w:val="838383"/>
      <w:sz w:val="18"/>
      <w:szCs w:val="18"/>
    </w:rPr>
  </w:style>
  <w:style w:type="paragraph" w:customStyle="1" w:styleId="darkgraytext">
    <w:name w:val="dark_gray_text"/>
    <w:basedOn w:val="Normal"/>
    <w:rsid w:val="00A3532C"/>
    <w:pPr>
      <w:spacing w:before="100" w:beforeAutospacing="1" w:after="100" w:afterAutospacing="1"/>
    </w:pPr>
    <w:rPr>
      <w:rFonts w:ascii="Verdana" w:hAnsi="Verdana"/>
      <w:color w:val="646464"/>
      <w:sz w:val="18"/>
      <w:szCs w:val="18"/>
    </w:rPr>
  </w:style>
  <w:style w:type="paragraph" w:customStyle="1" w:styleId="tdmain">
    <w:name w:val="td_main"/>
    <w:basedOn w:val="Normal"/>
    <w:rsid w:val="00A3532C"/>
    <w:pPr>
      <w:spacing w:before="100" w:beforeAutospacing="1" w:after="100" w:afterAutospacing="1"/>
    </w:pPr>
    <w:rPr>
      <w:rFonts w:ascii="Verdana" w:hAnsi="Verdana"/>
      <w:sz w:val="18"/>
      <w:szCs w:val="18"/>
    </w:rPr>
  </w:style>
  <w:style w:type="paragraph" w:customStyle="1" w:styleId="space">
    <w:name w:val="space"/>
    <w:basedOn w:val="Normal"/>
    <w:rsid w:val="00A3532C"/>
    <w:pPr>
      <w:spacing w:before="100" w:beforeAutospacing="1" w:after="100" w:afterAutospacing="1"/>
    </w:pPr>
    <w:rPr>
      <w:rFonts w:ascii="Verdana" w:hAnsi="Verdana"/>
      <w:sz w:val="18"/>
      <w:szCs w:val="18"/>
    </w:rPr>
  </w:style>
  <w:style w:type="paragraph" w:customStyle="1" w:styleId="bigspace">
    <w:name w:val="big_space"/>
    <w:basedOn w:val="Normal"/>
    <w:rsid w:val="00A3532C"/>
    <w:pPr>
      <w:spacing w:before="100" w:beforeAutospacing="1" w:after="100" w:afterAutospacing="1"/>
    </w:pPr>
    <w:rPr>
      <w:rFonts w:ascii="Verdana" w:hAnsi="Verdana"/>
      <w:sz w:val="18"/>
      <w:szCs w:val="18"/>
    </w:rPr>
  </w:style>
  <w:style w:type="paragraph" w:customStyle="1" w:styleId="text">
    <w:name w:val="text"/>
    <w:basedOn w:val="Normal"/>
    <w:rsid w:val="00A3532C"/>
    <w:pPr>
      <w:spacing w:before="100" w:beforeAutospacing="1" w:after="100" w:afterAutospacing="1"/>
    </w:pPr>
    <w:rPr>
      <w:rFonts w:ascii="Verdana" w:hAnsi="Verdana"/>
      <w:sz w:val="18"/>
      <w:szCs w:val="18"/>
    </w:rPr>
  </w:style>
  <w:style w:type="paragraph" w:customStyle="1" w:styleId="medium">
    <w:name w:val="medium"/>
    <w:basedOn w:val="Normal"/>
    <w:rsid w:val="00A3532C"/>
    <w:pPr>
      <w:spacing w:before="100" w:beforeAutospacing="1" w:after="100" w:afterAutospacing="1"/>
    </w:pPr>
    <w:rPr>
      <w:rFonts w:ascii="Verdana" w:hAnsi="Verdana"/>
      <w:sz w:val="15"/>
      <w:szCs w:val="15"/>
    </w:rPr>
  </w:style>
  <w:style w:type="paragraph" w:customStyle="1" w:styleId="bold">
    <w:name w:val="bold"/>
    <w:basedOn w:val="Normal"/>
    <w:rsid w:val="00A3532C"/>
    <w:pPr>
      <w:spacing w:before="100" w:beforeAutospacing="1" w:after="100" w:afterAutospacing="1"/>
    </w:pPr>
    <w:rPr>
      <w:rFonts w:ascii="Verdana" w:hAnsi="Verdana"/>
      <w:b/>
      <w:bCs/>
      <w:sz w:val="18"/>
      <w:szCs w:val="18"/>
    </w:rPr>
  </w:style>
  <w:style w:type="paragraph" w:customStyle="1" w:styleId="searchfield">
    <w:name w:val="search_field"/>
    <w:basedOn w:val="Normal"/>
    <w:rsid w:val="00A3532C"/>
    <w:pPr>
      <w:spacing w:before="100" w:beforeAutospacing="1" w:after="100" w:afterAutospacing="1"/>
    </w:pPr>
    <w:rPr>
      <w:rFonts w:ascii="Verdana" w:hAnsi="Verdana"/>
      <w:sz w:val="18"/>
      <w:szCs w:val="18"/>
    </w:rPr>
  </w:style>
  <w:style w:type="paragraph" w:customStyle="1" w:styleId="searchmenu">
    <w:name w:val="search_menu"/>
    <w:basedOn w:val="Normal"/>
    <w:rsid w:val="00A3532C"/>
    <w:pPr>
      <w:spacing w:before="100" w:beforeAutospacing="1" w:after="100" w:afterAutospacing="1"/>
    </w:pPr>
    <w:rPr>
      <w:rFonts w:ascii="Helvetica" w:hAnsi="Helvetica"/>
      <w:b/>
      <w:bCs/>
      <w:color w:val="00558D"/>
      <w:sz w:val="18"/>
      <w:szCs w:val="18"/>
    </w:rPr>
  </w:style>
  <w:style w:type="paragraph" w:customStyle="1" w:styleId="searchboxmenu">
    <w:name w:val="search_box_menu"/>
    <w:basedOn w:val="Normal"/>
    <w:rsid w:val="00A3532C"/>
    <w:pPr>
      <w:pBdr>
        <w:top w:val="single" w:sz="6" w:space="0" w:color="666666"/>
        <w:left w:val="single" w:sz="6" w:space="0" w:color="666666"/>
        <w:bottom w:val="single" w:sz="6" w:space="0" w:color="666666"/>
        <w:right w:val="single" w:sz="6" w:space="0" w:color="666666"/>
      </w:pBdr>
      <w:shd w:val="clear" w:color="auto" w:fill="FFFFFF"/>
    </w:pPr>
    <w:rPr>
      <w:rFonts w:ascii="Verdana" w:hAnsi="Verdana"/>
      <w:color w:val="666666"/>
      <w:sz w:val="18"/>
      <w:szCs w:val="18"/>
    </w:rPr>
  </w:style>
  <w:style w:type="paragraph" w:customStyle="1" w:styleId="searchboxmenuhover">
    <w:name w:val="search_box_menu_hover"/>
    <w:basedOn w:val="Normal"/>
    <w:rsid w:val="00A3532C"/>
    <w:pPr>
      <w:pBdr>
        <w:top w:val="single" w:sz="6" w:space="0" w:color="000000"/>
        <w:left w:val="single" w:sz="6" w:space="0" w:color="000000"/>
        <w:bottom w:val="single" w:sz="6" w:space="0" w:color="000000"/>
        <w:right w:val="single" w:sz="6" w:space="0" w:color="000000"/>
      </w:pBdr>
    </w:pPr>
    <w:rPr>
      <w:rFonts w:ascii="Verdana" w:hAnsi="Verdana"/>
      <w:color w:val="666666"/>
      <w:sz w:val="18"/>
      <w:szCs w:val="18"/>
    </w:rPr>
  </w:style>
  <w:style w:type="paragraph" w:customStyle="1" w:styleId="searchmenufield">
    <w:name w:val="search_menu_field"/>
    <w:basedOn w:val="Normal"/>
    <w:rsid w:val="00A3532C"/>
    <w:pPr>
      <w:pBdr>
        <w:top w:val="single" w:sz="6" w:space="0" w:color="666666"/>
        <w:left w:val="single" w:sz="6" w:space="0" w:color="666666"/>
        <w:bottom w:val="single" w:sz="6" w:space="0" w:color="666666"/>
        <w:right w:val="single" w:sz="6" w:space="0" w:color="666666"/>
      </w:pBdr>
      <w:shd w:val="clear" w:color="auto" w:fill="FFFFFF"/>
    </w:pPr>
    <w:rPr>
      <w:rFonts w:ascii="Verdana" w:hAnsi="Verdana"/>
      <w:sz w:val="18"/>
      <w:szCs w:val="18"/>
    </w:rPr>
  </w:style>
  <w:style w:type="paragraph" w:customStyle="1" w:styleId="searchmenufieldhover">
    <w:name w:val="search_menu_field_hover"/>
    <w:basedOn w:val="Normal"/>
    <w:rsid w:val="00A3532C"/>
    <w:pPr>
      <w:pBdr>
        <w:top w:val="single" w:sz="6" w:space="0" w:color="000000"/>
        <w:left w:val="single" w:sz="6" w:space="0" w:color="000000"/>
        <w:bottom w:val="single" w:sz="6" w:space="0" w:color="000000"/>
        <w:right w:val="single" w:sz="6" w:space="0" w:color="000000"/>
      </w:pBdr>
    </w:pPr>
    <w:rPr>
      <w:rFonts w:ascii="Verdana" w:hAnsi="Verdana"/>
      <w:sz w:val="18"/>
      <w:szCs w:val="18"/>
    </w:rPr>
  </w:style>
  <w:style w:type="paragraph" w:customStyle="1" w:styleId="searchmenusubmit">
    <w:name w:val="search_menu_submit"/>
    <w:basedOn w:val="Normal"/>
    <w:rsid w:val="00A3532C"/>
    <w:rPr>
      <w:rFonts w:ascii="Verdana" w:hAnsi="Verdana"/>
      <w:b/>
      <w:bCs/>
      <w:sz w:val="18"/>
      <w:szCs w:val="18"/>
    </w:rPr>
  </w:style>
  <w:style w:type="paragraph" w:customStyle="1" w:styleId="searchboxi">
    <w:name w:val="search_boxi"/>
    <w:basedOn w:val="Normal"/>
    <w:rsid w:val="00A3532C"/>
    <w:pPr>
      <w:spacing w:before="100" w:beforeAutospacing="1" w:after="100" w:afterAutospacing="1"/>
    </w:pPr>
    <w:rPr>
      <w:rFonts w:ascii="Verdana" w:hAnsi="Verdana"/>
      <w:sz w:val="18"/>
      <w:szCs w:val="18"/>
    </w:rPr>
  </w:style>
  <w:style w:type="paragraph" w:customStyle="1" w:styleId="datumslaiks">
    <w:name w:val="datums_laiks"/>
    <w:basedOn w:val="Normal"/>
    <w:rsid w:val="00A3532C"/>
    <w:pPr>
      <w:spacing w:before="100" w:beforeAutospacing="1" w:after="100" w:afterAutospacing="1"/>
    </w:pPr>
    <w:rPr>
      <w:rFonts w:ascii="Verdana" w:hAnsi="Verdana"/>
      <w:color w:val="666666"/>
      <w:sz w:val="20"/>
      <w:szCs w:val="20"/>
    </w:rPr>
  </w:style>
  <w:style w:type="paragraph" w:customStyle="1" w:styleId="dienasavize">
    <w:name w:val="dienas_avize"/>
    <w:basedOn w:val="Normal"/>
    <w:rsid w:val="00A3532C"/>
    <w:pPr>
      <w:pBdr>
        <w:top w:val="single" w:sz="6" w:space="0" w:color="CCCCCC"/>
        <w:left w:val="single" w:sz="6" w:space="0" w:color="CCCCCC"/>
        <w:bottom w:val="single" w:sz="6" w:space="0" w:color="CCCCCC"/>
        <w:right w:val="single" w:sz="6" w:space="0" w:color="CCCCCC"/>
      </w:pBdr>
      <w:spacing w:before="100" w:beforeAutospacing="1" w:after="100" w:afterAutospacing="1"/>
    </w:pPr>
    <w:rPr>
      <w:rFonts w:ascii="Verdana" w:hAnsi="Verdana"/>
      <w:sz w:val="18"/>
      <w:szCs w:val="18"/>
    </w:rPr>
  </w:style>
  <w:style w:type="paragraph" w:customStyle="1" w:styleId="aa">
    <w:name w:val="aa"/>
    <w:basedOn w:val="Normal"/>
    <w:rsid w:val="00A3532C"/>
    <w:pPr>
      <w:spacing w:before="100" w:beforeAutospacing="1" w:after="100" w:afterAutospacing="1"/>
    </w:pPr>
    <w:rPr>
      <w:rFonts w:ascii="Verdana" w:hAnsi="Verdana"/>
      <w:sz w:val="15"/>
      <w:szCs w:val="15"/>
    </w:rPr>
  </w:style>
  <w:style w:type="paragraph" w:customStyle="1" w:styleId="aaa">
    <w:name w:val="aaa"/>
    <w:basedOn w:val="Normal"/>
    <w:rsid w:val="00A3532C"/>
    <w:pPr>
      <w:spacing w:before="100" w:beforeAutospacing="1" w:after="100" w:afterAutospacing="1"/>
    </w:pPr>
    <w:rPr>
      <w:rFonts w:ascii="Verdana" w:hAnsi="Verdana"/>
      <w:sz w:val="18"/>
      <w:szCs w:val="18"/>
    </w:rPr>
  </w:style>
  <w:style w:type="paragraph" w:customStyle="1" w:styleId="rxautors">
    <w:name w:val="rx_autors"/>
    <w:basedOn w:val="Normal"/>
    <w:rsid w:val="00A3532C"/>
    <w:pPr>
      <w:spacing w:before="100" w:beforeAutospacing="1" w:after="100" w:afterAutospacing="1"/>
    </w:pPr>
    <w:rPr>
      <w:rFonts w:ascii="Verdana" w:hAnsi="Verdana"/>
      <w:color w:val="ADABAC"/>
      <w:sz w:val="15"/>
      <w:szCs w:val="15"/>
    </w:rPr>
  </w:style>
  <w:style w:type="paragraph" w:customStyle="1" w:styleId="rxvirsraksts">
    <w:name w:val="rx_virsraksts"/>
    <w:basedOn w:val="Normal"/>
    <w:rsid w:val="00A3532C"/>
    <w:pPr>
      <w:spacing w:before="100" w:beforeAutospacing="1" w:after="100" w:afterAutospacing="1"/>
    </w:pPr>
    <w:rPr>
      <w:rFonts w:ascii="Verdana" w:hAnsi="Verdana"/>
      <w:b/>
      <w:bCs/>
      <w:color w:val="3F417C"/>
      <w:sz w:val="26"/>
      <w:szCs w:val="26"/>
    </w:rPr>
  </w:style>
  <w:style w:type="paragraph" w:customStyle="1" w:styleId="rxanotacija">
    <w:name w:val="rx_anotacija"/>
    <w:basedOn w:val="Normal"/>
    <w:rsid w:val="00A3532C"/>
    <w:pPr>
      <w:spacing w:before="100" w:beforeAutospacing="1" w:after="100" w:afterAutospacing="1"/>
    </w:pPr>
    <w:rPr>
      <w:rFonts w:ascii="Verdana" w:hAnsi="Verdana"/>
      <w:color w:val="646464"/>
      <w:sz w:val="20"/>
      <w:szCs w:val="20"/>
    </w:rPr>
  </w:style>
  <w:style w:type="paragraph" w:customStyle="1" w:styleId="middle">
    <w:name w:val="middle"/>
    <w:basedOn w:val="Normal"/>
    <w:rsid w:val="00A3532C"/>
    <w:pPr>
      <w:spacing w:before="100" w:beforeAutospacing="1" w:after="100" w:afterAutospacing="1"/>
    </w:pPr>
    <w:rPr>
      <w:rFonts w:ascii="Verdana" w:hAnsi="Verdana"/>
      <w:sz w:val="18"/>
      <w:szCs w:val="18"/>
    </w:rPr>
  </w:style>
  <w:style w:type="paragraph" w:customStyle="1" w:styleId="e7linija">
    <w:name w:val="e7_linija"/>
    <w:basedOn w:val="Normal"/>
    <w:rsid w:val="00A3532C"/>
    <w:pPr>
      <w:shd w:val="clear" w:color="auto" w:fill="ECECEC"/>
      <w:spacing w:before="100" w:beforeAutospacing="1" w:after="100" w:afterAutospacing="1"/>
    </w:pPr>
    <w:rPr>
      <w:rFonts w:ascii="Verdana" w:hAnsi="Verdana"/>
      <w:sz w:val="18"/>
      <w:szCs w:val="18"/>
    </w:rPr>
  </w:style>
  <w:style w:type="paragraph" w:customStyle="1" w:styleId="centerreal">
    <w:name w:val="center_real"/>
    <w:basedOn w:val="Normal"/>
    <w:rsid w:val="00A3532C"/>
    <w:pPr>
      <w:shd w:val="clear" w:color="auto" w:fill="FFFFFF"/>
      <w:spacing w:before="100" w:beforeAutospacing="1" w:after="100" w:afterAutospacing="1"/>
    </w:pPr>
    <w:rPr>
      <w:rFonts w:ascii="Verdana" w:hAnsi="Verdana"/>
      <w:sz w:val="18"/>
      <w:szCs w:val="18"/>
    </w:rPr>
  </w:style>
  <w:style w:type="paragraph" w:customStyle="1" w:styleId="centerreal2">
    <w:name w:val="center_real2"/>
    <w:basedOn w:val="Normal"/>
    <w:rsid w:val="00A3532C"/>
    <w:pPr>
      <w:shd w:val="clear" w:color="auto" w:fill="E7EDEF"/>
      <w:spacing w:before="100" w:beforeAutospacing="1" w:after="100" w:afterAutospacing="1"/>
    </w:pPr>
    <w:rPr>
      <w:rFonts w:ascii="Verdana" w:hAnsi="Verdana"/>
      <w:sz w:val="18"/>
      <w:szCs w:val="18"/>
    </w:rPr>
  </w:style>
  <w:style w:type="paragraph" w:customStyle="1" w:styleId="loginfield">
    <w:name w:val="login_field"/>
    <w:basedOn w:val="Normal"/>
    <w:rsid w:val="00A3532C"/>
    <w:pPr>
      <w:pBdr>
        <w:top w:val="single" w:sz="6" w:space="2" w:color="999999"/>
        <w:left w:val="single" w:sz="6" w:space="2" w:color="999999"/>
        <w:bottom w:val="single" w:sz="6" w:space="2" w:color="999999"/>
        <w:right w:val="single" w:sz="6" w:space="2" w:color="999999"/>
      </w:pBdr>
      <w:shd w:val="clear" w:color="auto" w:fill="FFFFFF"/>
    </w:pPr>
    <w:rPr>
      <w:rFonts w:ascii="Arial" w:hAnsi="Arial" w:cs="Arial"/>
      <w:sz w:val="18"/>
      <w:szCs w:val="18"/>
    </w:rPr>
  </w:style>
  <w:style w:type="paragraph" w:customStyle="1" w:styleId="loginfieldhover">
    <w:name w:val="login_field_hover"/>
    <w:basedOn w:val="Normal"/>
    <w:rsid w:val="00A3532C"/>
    <w:pPr>
      <w:pBdr>
        <w:top w:val="single" w:sz="6" w:space="2" w:color="000000"/>
        <w:left w:val="single" w:sz="6" w:space="2" w:color="000000"/>
        <w:bottom w:val="single" w:sz="6" w:space="2" w:color="000000"/>
        <w:right w:val="single" w:sz="6" w:space="2" w:color="000000"/>
      </w:pBdr>
    </w:pPr>
    <w:rPr>
      <w:rFonts w:ascii="Arial" w:hAnsi="Arial" w:cs="Arial"/>
      <w:sz w:val="18"/>
      <w:szCs w:val="18"/>
    </w:rPr>
  </w:style>
  <w:style w:type="paragraph" w:customStyle="1" w:styleId="loginsubmit">
    <w:name w:val="login_submit"/>
    <w:basedOn w:val="Normal"/>
    <w:rsid w:val="00A3532C"/>
    <w:rPr>
      <w:rFonts w:ascii="Verdana" w:hAnsi="Verdana"/>
      <w:b/>
      <w:bCs/>
      <w:sz w:val="18"/>
      <w:szCs w:val="18"/>
    </w:rPr>
  </w:style>
  <w:style w:type="paragraph" w:customStyle="1" w:styleId="picsubmit">
    <w:name w:val="pic_submit"/>
    <w:basedOn w:val="Normal"/>
    <w:rsid w:val="00A3532C"/>
    <w:pPr>
      <w:spacing w:before="100" w:beforeAutospacing="1" w:after="100" w:afterAutospacing="1"/>
    </w:pPr>
    <w:rPr>
      <w:rFonts w:ascii="Verdana" w:hAnsi="Verdana"/>
      <w:sz w:val="18"/>
      <w:szCs w:val="18"/>
    </w:rPr>
  </w:style>
  <w:style w:type="paragraph" w:customStyle="1" w:styleId="calmain">
    <w:name w:val="cal_main"/>
    <w:basedOn w:val="Normal"/>
    <w:rsid w:val="00A3532C"/>
    <w:pPr>
      <w:spacing w:before="100" w:beforeAutospacing="1" w:after="100" w:afterAutospacing="1"/>
    </w:pPr>
    <w:rPr>
      <w:rFonts w:ascii="Verdana" w:hAnsi="Verdana"/>
      <w:sz w:val="15"/>
      <w:szCs w:val="15"/>
    </w:rPr>
  </w:style>
  <w:style w:type="paragraph" w:customStyle="1" w:styleId="calendermonth">
    <w:name w:val="calender_month"/>
    <w:basedOn w:val="Normal"/>
    <w:rsid w:val="00A3532C"/>
    <w:pPr>
      <w:spacing w:before="100" w:beforeAutospacing="1" w:after="100" w:afterAutospacing="1"/>
    </w:pPr>
    <w:rPr>
      <w:rFonts w:ascii="Verdana" w:hAnsi="Verdana"/>
      <w:b/>
      <w:bCs/>
      <w:color w:val="AF2224"/>
      <w:sz w:val="18"/>
      <w:szCs w:val="18"/>
    </w:rPr>
  </w:style>
  <w:style w:type="paragraph" w:customStyle="1" w:styleId="calenderstarpa">
    <w:name w:val="calender_starpa"/>
    <w:basedOn w:val="Normal"/>
    <w:rsid w:val="00A3532C"/>
    <w:pPr>
      <w:shd w:val="clear" w:color="auto" w:fill="FFFFFF"/>
      <w:spacing w:before="100" w:beforeAutospacing="1" w:after="100" w:afterAutospacing="1"/>
    </w:pPr>
    <w:rPr>
      <w:rFonts w:ascii="Verdana" w:hAnsi="Verdana"/>
      <w:sz w:val="18"/>
      <w:szCs w:val="18"/>
    </w:rPr>
  </w:style>
  <w:style w:type="paragraph" w:customStyle="1" w:styleId="calenderneaktiivs">
    <w:name w:val="calender_neaktiivs"/>
    <w:basedOn w:val="Normal"/>
    <w:rsid w:val="00A3532C"/>
    <w:pPr>
      <w:shd w:val="clear" w:color="auto" w:fill="FFFFFF"/>
      <w:spacing w:before="100" w:beforeAutospacing="1" w:after="100" w:afterAutospacing="1"/>
    </w:pPr>
    <w:rPr>
      <w:rFonts w:ascii="Verdana" w:hAnsi="Verdana"/>
      <w:color w:val="CCCCCC"/>
      <w:sz w:val="18"/>
      <w:szCs w:val="18"/>
    </w:rPr>
  </w:style>
  <w:style w:type="paragraph" w:customStyle="1" w:styleId="calendertuksh">
    <w:name w:val="calender_tuksh"/>
    <w:basedOn w:val="Normal"/>
    <w:rsid w:val="00A3532C"/>
    <w:pPr>
      <w:spacing w:before="100" w:beforeAutospacing="1" w:after="100" w:afterAutospacing="1"/>
    </w:pPr>
    <w:rPr>
      <w:rFonts w:ascii="Verdana" w:hAnsi="Verdana"/>
      <w:color w:val="000000"/>
      <w:sz w:val="18"/>
      <w:szCs w:val="18"/>
    </w:rPr>
  </w:style>
  <w:style w:type="paragraph" w:customStyle="1" w:styleId="calenderdarbs">
    <w:name w:val="calender_darbs"/>
    <w:basedOn w:val="Normal"/>
    <w:rsid w:val="00A3532C"/>
    <w:pPr>
      <w:spacing w:before="100" w:beforeAutospacing="1" w:after="100" w:afterAutospacing="1"/>
    </w:pPr>
    <w:rPr>
      <w:rFonts w:ascii="Verdana" w:hAnsi="Verdana"/>
      <w:color w:val="000000"/>
      <w:sz w:val="18"/>
      <w:szCs w:val="18"/>
    </w:rPr>
  </w:style>
  <w:style w:type="paragraph" w:customStyle="1" w:styleId="calenderbriivs">
    <w:name w:val="calender_briivs"/>
    <w:basedOn w:val="Normal"/>
    <w:rsid w:val="00A3532C"/>
    <w:pPr>
      <w:spacing w:before="100" w:beforeAutospacing="1" w:after="100" w:afterAutospacing="1"/>
    </w:pPr>
    <w:rPr>
      <w:rFonts w:ascii="Verdana" w:hAnsi="Verdana"/>
      <w:color w:val="AF2224"/>
      <w:sz w:val="18"/>
      <w:szCs w:val="18"/>
    </w:rPr>
  </w:style>
  <w:style w:type="paragraph" w:customStyle="1" w:styleId="calendernow">
    <w:name w:val="calender_now"/>
    <w:basedOn w:val="Normal"/>
    <w:rsid w:val="00A3532C"/>
    <w:pPr>
      <w:pBdr>
        <w:top w:val="single" w:sz="6" w:space="0" w:color="CCCCCC"/>
        <w:left w:val="single" w:sz="6" w:space="0" w:color="CCCCCC"/>
        <w:bottom w:val="single" w:sz="6" w:space="0" w:color="CCCCCC"/>
        <w:right w:val="single" w:sz="6" w:space="0" w:color="CCCCCC"/>
      </w:pBdr>
      <w:spacing w:before="100" w:beforeAutospacing="1" w:after="100" w:afterAutospacing="1"/>
    </w:pPr>
    <w:rPr>
      <w:rFonts w:ascii="Verdana" w:hAnsi="Verdana"/>
      <w:sz w:val="18"/>
      <w:szCs w:val="18"/>
    </w:rPr>
  </w:style>
  <w:style w:type="paragraph" w:customStyle="1" w:styleId="whitebg">
    <w:name w:val="white_bg"/>
    <w:basedOn w:val="Normal"/>
    <w:rsid w:val="00A3532C"/>
    <w:pPr>
      <w:shd w:val="clear" w:color="auto" w:fill="FFFFFF"/>
      <w:spacing w:before="100" w:beforeAutospacing="1" w:after="100" w:afterAutospacing="1"/>
    </w:pPr>
    <w:rPr>
      <w:rFonts w:ascii="Verdana" w:hAnsi="Verdana"/>
      <w:sz w:val="18"/>
      <w:szCs w:val="18"/>
    </w:rPr>
  </w:style>
  <w:style w:type="paragraph" w:customStyle="1" w:styleId="graybg">
    <w:name w:val="gray_bg"/>
    <w:basedOn w:val="Normal"/>
    <w:rsid w:val="00A3532C"/>
    <w:pPr>
      <w:shd w:val="clear" w:color="auto" w:fill="EDEDED"/>
      <w:spacing w:before="100" w:beforeAutospacing="1" w:after="100" w:afterAutospacing="1"/>
    </w:pPr>
    <w:rPr>
      <w:rFonts w:ascii="Verdana" w:hAnsi="Verdana"/>
      <w:sz w:val="18"/>
      <w:szCs w:val="18"/>
    </w:rPr>
  </w:style>
  <w:style w:type="paragraph" w:customStyle="1" w:styleId="redbg">
    <w:name w:val="red_bg"/>
    <w:basedOn w:val="Normal"/>
    <w:rsid w:val="00A3532C"/>
    <w:pPr>
      <w:spacing w:before="100" w:beforeAutospacing="1" w:after="100" w:afterAutospacing="1"/>
    </w:pPr>
    <w:rPr>
      <w:rFonts w:ascii="Verdana" w:hAnsi="Verdana"/>
      <w:sz w:val="18"/>
      <w:szCs w:val="18"/>
    </w:rPr>
  </w:style>
  <w:style w:type="paragraph" w:customStyle="1" w:styleId="infobartl">
    <w:name w:val="infobar_tl"/>
    <w:basedOn w:val="Normal"/>
    <w:rsid w:val="00A3532C"/>
    <w:pPr>
      <w:spacing w:before="100" w:beforeAutospacing="1" w:after="100" w:afterAutospacing="1"/>
    </w:pPr>
    <w:rPr>
      <w:rFonts w:ascii="Verdana" w:hAnsi="Verdana"/>
      <w:sz w:val="18"/>
      <w:szCs w:val="18"/>
    </w:rPr>
  </w:style>
  <w:style w:type="paragraph" w:customStyle="1" w:styleId="infobartt">
    <w:name w:val="infobar_tt"/>
    <w:basedOn w:val="Normal"/>
    <w:rsid w:val="00A3532C"/>
    <w:pPr>
      <w:spacing w:before="100" w:beforeAutospacing="1" w:after="100" w:afterAutospacing="1"/>
    </w:pPr>
    <w:rPr>
      <w:rFonts w:ascii="Verdana" w:hAnsi="Verdana"/>
      <w:sz w:val="18"/>
      <w:szCs w:val="18"/>
    </w:rPr>
  </w:style>
  <w:style w:type="paragraph" w:customStyle="1" w:styleId="infobartr">
    <w:name w:val="infobar_tr"/>
    <w:basedOn w:val="Normal"/>
    <w:rsid w:val="00A3532C"/>
    <w:pPr>
      <w:spacing w:before="100" w:beforeAutospacing="1" w:after="100" w:afterAutospacing="1"/>
    </w:pPr>
    <w:rPr>
      <w:rFonts w:ascii="Verdana" w:hAnsi="Verdana"/>
      <w:sz w:val="18"/>
      <w:szCs w:val="18"/>
    </w:rPr>
  </w:style>
  <w:style w:type="paragraph" w:customStyle="1" w:styleId="infobarll">
    <w:name w:val="infobar_ll"/>
    <w:basedOn w:val="Normal"/>
    <w:rsid w:val="00A3532C"/>
    <w:pPr>
      <w:spacing w:before="100" w:beforeAutospacing="1" w:after="100" w:afterAutospacing="1"/>
    </w:pPr>
    <w:rPr>
      <w:rFonts w:ascii="Verdana" w:hAnsi="Verdana"/>
      <w:sz w:val="18"/>
      <w:szCs w:val="18"/>
    </w:rPr>
  </w:style>
  <w:style w:type="paragraph" w:customStyle="1" w:styleId="infobarmm">
    <w:name w:val="infobar_mm"/>
    <w:basedOn w:val="Normal"/>
    <w:rsid w:val="00A3532C"/>
    <w:pPr>
      <w:shd w:val="clear" w:color="auto" w:fill="E8EEEE"/>
      <w:spacing w:before="100" w:beforeAutospacing="1" w:after="100" w:afterAutospacing="1"/>
    </w:pPr>
    <w:rPr>
      <w:rFonts w:ascii="Verdana" w:hAnsi="Verdana"/>
      <w:sz w:val="18"/>
      <w:szCs w:val="18"/>
    </w:rPr>
  </w:style>
  <w:style w:type="paragraph" w:customStyle="1" w:styleId="infobarstarpa">
    <w:name w:val="infobar_starpa"/>
    <w:basedOn w:val="Normal"/>
    <w:rsid w:val="00A3532C"/>
    <w:pPr>
      <w:spacing w:before="100" w:beforeAutospacing="1" w:after="100" w:afterAutospacing="1"/>
    </w:pPr>
    <w:rPr>
      <w:rFonts w:ascii="Verdana" w:hAnsi="Verdana"/>
      <w:sz w:val="18"/>
      <w:szCs w:val="18"/>
    </w:rPr>
  </w:style>
  <w:style w:type="paragraph" w:customStyle="1" w:styleId="infobarrr">
    <w:name w:val="infobar_rr"/>
    <w:basedOn w:val="Normal"/>
    <w:rsid w:val="00A3532C"/>
    <w:pPr>
      <w:spacing w:before="100" w:beforeAutospacing="1" w:after="100" w:afterAutospacing="1"/>
    </w:pPr>
    <w:rPr>
      <w:rFonts w:ascii="Verdana" w:hAnsi="Verdana"/>
      <w:sz w:val="18"/>
      <w:szCs w:val="18"/>
    </w:rPr>
  </w:style>
  <w:style w:type="paragraph" w:customStyle="1" w:styleId="infobarbl">
    <w:name w:val="infobar_bl"/>
    <w:basedOn w:val="Normal"/>
    <w:rsid w:val="00A3532C"/>
    <w:pPr>
      <w:spacing w:before="100" w:beforeAutospacing="1" w:after="100" w:afterAutospacing="1"/>
    </w:pPr>
    <w:rPr>
      <w:rFonts w:ascii="Verdana" w:hAnsi="Verdana"/>
      <w:sz w:val="18"/>
      <w:szCs w:val="18"/>
    </w:rPr>
  </w:style>
  <w:style w:type="paragraph" w:customStyle="1" w:styleId="infobarbb">
    <w:name w:val="infobar_bb"/>
    <w:basedOn w:val="Normal"/>
    <w:rsid w:val="00A3532C"/>
    <w:pPr>
      <w:spacing w:before="100" w:beforeAutospacing="1" w:after="100" w:afterAutospacing="1"/>
    </w:pPr>
    <w:rPr>
      <w:rFonts w:ascii="Verdana" w:hAnsi="Verdana"/>
      <w:sz w:val="18"/>
      <w:szCs w:val="18"/>
    </w:rPr>
  </w:style>
  <w:style w:type="paragraph" w:customStyle="1" w:styleId="infobarbr">
    <w:name w:val="infobar_br"/>
    <w:basedOn w:val="Normal"/>
    <w:rsid w:val="00A3532C"/>
    <w:pPr>
      <w:spacing w:before="100" w:beforeAutospacing="1" w:after="100" w:afterAutospacing="1"/>
    </w:pPr>
    <w:rPr>
      <w:rFonts w:ascii="Verdana" w:hAnsi="Verdana"/>
      <w:sz w:val="18"/>
      <w:szCs w:val="18"/>
    </w:rPr>
  </w:style>
  <w:style w:type="paragraph" w:customStyle="1" w:styleId="ginfocurve">
    <w:name w:val="ginfo_curve"/>
    <w:basedOn w:val="Normal"/>
    <w:rsid w:val="00A3532C"/>
    <w:pPr>
      <w:spacing w:before="100" w:beforeAutospacing="1" w:after="100" w:afterAutospacing="1"/>
    </w:pPr>
    <w:rPr>
      <w:rFonts w:ascii="Verdana" w:hAnsi="Verdana"/>
      <w:sz w:val="18"/>
      <w:szCs w:val="18"/>
    </w:rPr>
  </w:style>
  <w:style w:type="paragraph" w:customStyle="1" w:styleId="ginfotext">
    <w:name w:val="ginfo_text"/>
    <w:basedOn w:val="Normal"/>
    <w:rsid w:val="00A3532C"/>
    <w:pPr>
      <w:spacing w:before="100" w:beforeAutospacing="1" w:after="100" w:afterAutospacing="1"/>
    </w:pPr>
    <w:rPr>
      <w:rFonts w:ascii="Verdana" w:hAnsi="Verdana"/>
      <w:color w:val="FFFFFF"/>
      <w:sz w:val="18"/>
      <w:szCs w:val="18"/>
    </w:rPr>
  </w:style>
  <w:style w:type="paragraph" w:customStyle="1" w:styleId="graybox">
    <w:name w:val="gray_box"/>
    <w:basedOn w:val="Normal"/>
    <w:rsid w:val="00A3532C"/>
    <w:pPr>
      <w:pBdr>
        <w:top w:val="single" w:sz="6" w:space="0" w:color="AFAFAF"/>
        <w:left w:val="single" w:sz="6" w:space="0" w:color="AFAFAF"/>
        <w:bottom w:val="single" w:sz="6" w:space="0" w:color="AFAFAF"/>
        <w:right w:val="single" w:sz="6" w:space="0" w:color="AFAFAF"/>
      </w:pBdr>
      <w:shd w:val="clear" w:color="auto" w:fill="EAE9E9"/>
      <w:spacing w:before="100" w:beforeAutospacing="1" w:after="100" w:afterAutospacing="1"/>
    </w:pPr>
    <w:rPr>
      <w:rFonts w:ascii="Verdana" w:hAnsi="Verdana"/>
      <w:sz w:val="18"/>
      <w:szCs w:val="18"/>
    </w:rPr>
  </w:style>
  <w:style w:type="paragraph" w:customStyle="1" w:styleId="gray2box">
    <w:name w:val="gray2_box"/>
    <w:basedOn w:val="Normal"/>
    <w:rsid w:val="00A3532C"/>
    <w:pPr>
      <w:pBdr>
        <w:top w:val="single" w:sz="6" w:space="0" w:color="AFAFAF"/>
        <w:left w:val="single" w:sz="6" w:space="0" w:color="AFAFAF"/>
        <w:bottom w:val="single" w:sz="6" w:space="0" w:color="AFAFAF"/>
        <w:right w:val="single" w:sz="6" w:space="0" w:color="AFAFAF"/>
      </w:pBdr>
      <w:shd w:val="clear" w:color="auto" w:fill="E9E9EB"/>
      <w:spacing w:before="100" w:beforeAutospacing="1" w:after="100" w:afterAutospacing="1"/>
    </w:pPr>
    <w:rPr>
      <w:rFonts w:ascii="Verdana" w:hAnsi="Verdana"/>
      <w:sz w:val="18"/>
      <w:szCs w:val="18"/>
    </w:rPr>
  </w:style>
  <w:style w:type="paragraph" w:customStyle="1" w:styleId="abonbox">
    <w:name w:val="abon_box"/>
    <w:basedOn w:val="Normal"/>
    <w:rsid w:val="00A3532C"/>
    <w:pPr>
      <w:spacing w:before="100" w:beforeAutospacing="1" w:after="100" w:afterAutospacing="1"/>
    </w:pPr>
    <w:rPr>
      <w:rFonts w:ascii="Verdana" w:hAnsi="Verdana"/>
      <w:color w:val="666666"/>
      <w:sz w:val="18"/>
      <w:szCs w:val="18"/>
    </w:rPr>
  </w:style>
  <w:style w:type="paragraph" w:customStyle="1" w:styleId="bigred">
    <w:name w:val="big_red"/>
    <w:basedOn w:val="Normal"/>
    <w:rsid w:val="00A3532C"/>
    <w:pPr>
      <w:spacing w:before="100" w:beforeAutospacing="1" w:after="100" w:afterAutospacing="1"/>
    </w:pPr>
    <w:rPr>
      <w:rFonts w:ascii="Verdana" w:hAnsi="Verdana"/>
      <w:b/>
      <w:bCs/>
      <w:color w:val="C00000"/>
      <w:sz w:val="54"/>
      <w:szCs w:val="54"/>
    </w:rPr>
  </w:style>
  <w:style w:type="paragraph" w:customStyle="1" w:styleId="biggray">
    <w:name w:val="big_gray"/>
    <w:basedOn w:val="Normal"/>
    <w:rsid w:val="00A3532C"/>
    <w:pPr>
      <w:spacing w:before="100" w:beforeAutospacing="1" w:after="100" w:afterAutospacing="1"/>
    </w:pPr>
    <w:rPr>
      <w:rFonts w:ascii="Verdana" w:hAnsi="Verdana"/>
      <w:b/>
      <w:bCs/>
      <w:color w:val="333333"/>
      <w:sz w:val="18"/>
      <w:szCs w:val="18"/>
    </w:rPr>
  </w:style>
  <w:style w:type="paragraph" w:customStyle="1" w:styleId="centertest">
    <w:name w:val="center_test"/>
    <w:basedOn w:val="Normal"/>
    <w:rsid w:val="00A3532C"/>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rFonts w:ascii="Verdana" w:hAnsi="Verdana"/>
      <w:sz w:val="18"/>
      <w:szCs w:val="18"/>
    </w:rPr>
  </w:style>
  <w:style w:type="paragraph" w:customStyle="1" w:styleId="centertest2">
    <w:name w:val="center_test2"/>
    <w:basedOn w:val="Normal"/>
    <w:rsid w:val="00A3532C"/>
    <w:pPr>
      <w:pBdr>
        <w:top w:val="single" w:sz="6" w:space="0" w:color="CCCCCC"/>
        <w:left w:val="single" w:sz="6" w:space="0" w:color="CCCCCC"/>
        <w:bottom w:val="single" w:sz="6" w:space="0" w:color="CCCCCC"/>
        <w:right w:val="single" w:sz="6" w:space="0" w:color="CCCCCC"/>
      </w:pBdr>
      <w:shd w:val="clear" w:color="auto" w:fill="E7EDEF"/>
      <w:spacing w:before="100" w:beforeAutospacing="1" w:after="100" w:afterAutospacing="1"/>
    </w:pPr>
    <w:rPr>
      <w:rFonts w:ascii="Verdana" w:hAnsi="Verdana"/>
      <w:sz w:val="18"/>
      <w:szCs w:val="18"/>
    </w:rPr>
  </w:style>
  <w:style w:type="paragraph" w:customStyle="1" w:styleId="djtablestyle">
    <w:name w:val="dj_table_style"/>
    <w:basedOn w:val="Normal"/>
    <w:rsid w:val="00A3532C"/>
    <w:pPr>
      <w:pBdr>
        <w:top w:val="single" w:sz="6" w:space="2" w:color="BEBEBE"/>
        <w:left w:val="single" w:sz="6" w:space="2" w:color="BEBEBE"/>
        <w:bottom w:val="single" w:sz="6" w:space="2" w:color="BEBEBE"/>
        <w:right w:val="single" w:sz="6" w:space="2" w:color="BEBEBE"/>
      </w:pBdr>
      <w:shd w:val="clear" w:color="auto" w:fill="E2E8F1"/>
      <w:spacing w:before="100" w:beforeAutospacing="1" w:after="100" w:afterAutospacing="1"/>
    </w:pPr>
    <w:rPr>
      <w:rFonts w:ascii="Verdana" w:hAnsi="Verdana"/>
      <w:sz w:val="18"/>
      <w:szCs w:val="18"/>
    </w:rPr>
  </w:style>
  <w:style w:type="paragraph" w:customStyle="1" w:styleId="djjautstyle">
    <w:name w:val="dj_jaut_style"/>
    <w:basedOn w:val="Normal"/>
    <w:rsid w:val="00A3532C"/>
    <w:pPr>
      <w:spacing w:before="100" w:beforeAutospacing="1" w:after="100" w:afterAutospacing="1"/>
    </w:pPr>
    <w:rPr>
      <w:rFonts w:ascii="Verdana" w:hAnsi="Verdana"/>
      <w:b/>
      <w:bCs/>
      <w:color w:val="6C82B3"/>
      <w:sz w:val="18"/>
      <w:szCs w:val="18"/>
    </w:rPr>
  </w:style>
  <w:style w:type="paragraph" w:customStyle="1" w:styleId="djgreyboldstyle">
    <w:name w:val="dj_grey_bold_style"/>
    <w:basedOn w:val="Normal"/>
    <w:rsid w:val="00A3532C"/>
    <w:pPr>
      <w:spacing w:before="100" w:beforeAutospacing="1" w:after="100" w:afterAutospacing="1"/>
    </w:pPr>
    <w:rPr>
      <w:rFonts w:ascii="Verdana" w:hAnsi="Verdana"/>
      <w:b/>
      <w:bCs/>
      <w:color w:val="838484"/>
      <w:sz w:val="17"/>
      <w:szCs w:val="17"/>
    </w:rPr>
  </w:style>
  <w:style w:type="paragraph" w:customStyle="1" w:styleId="submitbezpogas">
    <w:name w:val="submit_bez_pogas"/>
    <w:basedOn w:val="Normal"/>
    <w:rsid w:val="00A3532C"/>
    <w:pPr>
      <w:spacing w:before="100" w:beforeAutospacing="1" w:after="100" w:afterAutospacing="1"/>
    </w:pPr>
    <w:rPr>
      <w:rFonts w:ascii="Verdana" w:hAnsi="Verdana"/>
      <w:b/>
      <w:bCs/>
      <w:color w:val="848484"/>
      <w:sz w:val="18"/>
      <w:szCs w:val="18"/>
    </w:rPr>
  </w:style>
  <w:style w:type="paragraph" w:customStyle="1" w:styleId="leftmenuitem">
    <w:name w:val="left_menu_item"/>
    <w:basedOn w:val="Normal"/>
    <w:rsid w:val="00A3532C"/>
    <w:pPr>
      <w:spacing w:before="100" w:beforeAutospacing="1" w:after="100" w:afterAutospacing="1"/>
    </w:pPr>
    <w:rPr>
      <w:rFonts w:ascii="Verdana" w:hAnsi="Verdana"/>
      <w:b/>
      <w:bCs/>
      <w:color w:val="838484"/>
      <w:sz w:val="20"/>
      <w:szCs w:val="20"/>
    </w:rPr>
  </w:style>
  <w:style w:type="paragraph" w:customStyle="1" w:styleId="leftmenutitleinactive">
    <w:name w:val="left_menu_title_inactive"/>
    <w:basedOn w:val="Normal"/>
    <w:rsid w:val="00A3532C"/>
    <w:pPr>
      <w:spacing w:before="100" w:beforeAutospacing="1" w:after="100" w:afterAutospacing="1"/>
    </w:pPr>
    <w:rPr>
      <w:rFonts w:ascii="Verdana" w:hAnsi="Verdana"/>
      <w:b/>
      <w:bCs/>
      <w:color w:val="40407C"/>
      <w:sz w:val="20"/>
      <w:szCs w:val="20"/>
    </w:rPr>
  </w:style>
  <w:style w:type="paragraph" w:customStyle="1" w:styleId="leftlinija">
    <w:name w:val="left_linija"/>
    <w:basedOn w:val="Normal"/>
    <w:rsid w:val="00A3532C"/>
    <w:rPr>
      <w:rFonts w:ascii="Verdana" w:hAnsi="Verdana"/>
      <w:sz w:val="18"/>
      <w:szCs w:val="18"/>
    </w:rPr>
  </w:style>
  <w:style w:type="paragraph" w:customStyle="1" w:styleId="leftmenutitleactive">
    <w:name w:val="left_menu_title_active"/>
    <w:basedOn w:val="Normal"/>
    <w:rsid w:val="00A3532C"/>
    <w:pPr>
      <w:spacing w:before="100" w:beforeAutospacing="1" w:after="100" w:afterAutospacing="1"/>
    </w:pPr>
    <w:rPr>
      <w:rFonts w:ascii="Verdana" w:hAnsi="Verdana"/>
      <w:b/>
      <w:bCs/>
      <w:color w:val="FF0000"/>
      <w:sz w:val="20"/>
      <w:szCs w:val="20"/>
    </w:rPr>
  </w:style>
  <w:style w:type="paragraph" w:customStyle="1" w:styleId="fons">
    <w:name w:val="fons"/>
    <w:basedOn w:val="Normal"/>
    <w:rsid w:val="00A3532C"/>
    <w:pPr>
      <w:spacing w:before="100" w:beforeAutospacing="1" w:after="100" w:afterAutospacing="1"/>
    </w:pPr>
    <w:rPr>
      <w:rFonts w:ascii="Verdana" w:hAnsi="Verdana"/>
      <w:sz w:val="18"/>
      <w:szCs w:val="18"/>
    </w:rPr>
  </w:style>
  <w:style w:type="paragraph" w:customStyle="1" w:styleId="pageindex">
    <w:name w:val="page_index"/>
    <w:basedOn w:val="Normal"/>
    <w:rsid w:val="00A3532C"/>
    <w:pPr>
      <w:spacing w:before="100" w:beforeAutospacing="1" w:after="100" w:afterAutospacing="1"/>
      <w:jc w:val="center"/>
    </w:pPr>
    <w:rPr>
      <w:rFonts w:ascii="Verdana" w:hAnsi="Verdana"/>
      <w:color w:val="40407C"/>
      <w:sz w:val="20"/>
      <w:szCs w:val="20"/>
    </w:rPr>
  </w:style>
  <w:style w:type="paragraph" w:customStyle="1" w:styleId="charindex">
    <w:name w:val="char_index"/>
    <w:basedOn w:val="Normal"/>
    <w:rsid w:val="00A3532C"/>
    <w:pPr>
      <w:shd w:val="clear" w:color="auto" w:fill="ECECEC"/>
      <w:spacing w:before="100" w:beforeAutospacing="1" w:after="100" w:afterAutospacing="1"/>
      <w:jc w:val="center"/>
    </w:pPr>
    <w:rPr>
      <w:rFonts w:ascii="Verdana" w:hAnsi="Verdana"/>
      <w:b/>
      <w:bCs/>
      <w:color w:val="C00000"/>
      <w:spacing w:val="120"/>
      <w:sz w:val="21"/>
      <w:szCs w:val="21"/>
    </w:rPr>
  </w:style>
  <w:style w:type="paragraph" w:customStyle="1" w:styleId="tatable">
    <w:name w:val="ta_table"/>
    <w:basedOn w:val="Normal"/>
    <w:rsid w:val="00A3532C"/>
    <w:pPr>
      <w:shd w:val="clear" w:color="auto" w:fill="E0E0E0"/>
      <w:spacing w:before="100" w:beforeAutospacing="1" w:after="100" w:afterAutospacing="1"/>
    </w:pPr>
    <w:rPr>
      <w:rFonts w:ascii="Verdana" w:hAnsi="Verdana"/>
      <w:b/>
      <w:bCs/>
      <w:color w:val="40407C"/>
      <w:sz w:val="17"/>
      <w:szCs w:val="17"/>
    </w:rPr>
  </w:style>
  <w:style w:type="paragraph" w:customStyle="1" w:styleId="normaltd">
    <w:name w:val="normal_td"/>
    <w:basedOn w:val="Normal"/>
    <w:rsid w:val="00A3532C"/>
    <w:pPr>
      <w:spacing w:before="100" w:beforeAutospacing="1" w:after="100" w:afterAutospacing="1"/>
    </w:pPr>
    <w:rPr>
      <w:rFonts w:ascii="Verdana" w:hAnsi="Verdana"/>
      <w:color w:val="666666"/>
      <w:sz w:val="17"/>
      <w:szCs w:val="17"/>
    </w:rPr>
  </w:style>
  <w:style w:type="paragraph" w:customStyle="1" w:styleId="darktd">
    <w:name w:val="dark_td"/>
    <w:basedOn w:val="Normal"/>
    <w:rsid w:val="00A3532C"/>
    <w:pPr>
      <w:spacing w:before="100" w:beforeAutospacing="1" w:after="100" w:afterAutospacing="1"/>
    </w:pPr>
    <w:rPr>
      <w:rFonts w:ascii="Verdana" w:hAnsi="Verdana"/>
      <w:color w:val="2E2E2E"/>
      <w:sz w:val="17"/>
      <w:szCs w:val="17"/>
    </w:rPr>
  </w:style>
  <w:style w:type="paragraph" w:customStyle="1" w:styleId="redtd">
    <w:name w:val="red_td"/>
    <w:basedOn w:val="Normal"/>
    <w:rsid w:val="00A3532C"/>
    <w:pPr>
      <w:spacing w:before="100" w:beforeAutospacing="1" w:after="100" w:afterAutospacing="1"/>
    </w:pPr>
    <w:rPr>
      <w:rFonts w:ascii="Verdana" w:hAnsi="Verdana"/>
      <w:b/>
      <w:bCs/>
      <w:color w:val="FF0000"/>
      <w:sz w:val="17"/>
      <w:szCs w:val="17"/>
    </w:rPr>
  </w:style>
  <w:style w:type="paragraph" w:customStyle="1" w:styleId="tadate">
    <w:name w:val="ta_date"/>
    <w:basedOn w:val="Normal"/>
    <w:rsid w:val="00A3532C"/>
    <w:pPr>
      <w:spacing w:before="100" w:beforeAutospacing="1" w:after="100" w:afterAutospacing="1"/>
      <w:jc w:val="center"/>
    </w:pPr>
    <w:rPr>
      <w:rFonts w:ascii="Verdana" w:hAnsi="Verdana"/>
      <w:color w:val="848484"/>
      <w:sz w:val="18"/>
      <w:szCs w:val="18"/>
    </w:rPr>
  </w:style>
  <w:style w:type="paragraph" w:customStyle="1" w:styleId="4646a1">
    <w:name w:val="4646a1"/>
    <w:basedOn w:val="Normal"/>
    <w:rsid w:val="00A3532C"/>
    <w:pPr>
      <w:spacing w:before="100" w:beforeAutospacing="1" w:after="100" w:afterAutospacing="1"/>
    </w:pPr>
    <w:rPr>
      <w:rFonts w:ascii="Verdana" w:hAnsi="Verdana"/>
      <w:color w:val="4646A1"/>
      <w:sz w:val="18"/>
      <w:szCs w:val="18"/>
    </w:rPr>
  </w:style>
  <w:style w:type="paragraph" w:customStyle="1" w:styleId="formakoment">
    <w:name w:val="forma_koment"/>
    <w:basedOn w:val="Normal"/>
    <w:rsid w:val="00A3532C"/>
    <w:pPr>
      <w:pBdr>
        <w:top w:val="single" w:sz="6" w:space="0" w:color="CCCCCC"/>
        <w:left w:val="single" w:sz="6" w:space="0" w:color="CCCCCC"/>
        <w:bottom w:val="single" w:sz="6" w:space="0" w:color="CCCCCC"/>
        <w:right w:val="single" w:sz="6" w:space="0" w:color="CCCCCC"/>
      </w:pBdr>
      <w:shd w:val="clear" w:color="auto" w:fill="E8EDF0"/>
      <w:spacing w:before="100" w:beforeAutospacing="1" w:after="100" w:afterAutospacing="1"/>
    </w:pPr>
    <w:rPr>
      <w:rFonts w:ascii="Verdana" w:hAnsi="Verdana"/>
      <w:sz w:val="17"/>
      <w:szCs w:val="17"/>
    </w:rPr>
  </w:style>
  <w:style w:type="paragraph" w:customStyle="1" w:styleId="bluepic">
    <w:name w:val="blue_pic"/>
    <w:basedOn w:val="Normal"/>
    <w:rsid w:val="00A3532C"/>
    <w:pPr>
      <w:spacing w:before="100" w:beforeAutospacing="1" w:after="100" w:afterAutospacing="1"/>
    </w:pPr>
    <w:rPr>
      <w:rFonts w:ascii="Verdana" w:hAnsi="Verdana"/>
      <w:b/>
      <w:bCs/>
      <w:color w:val="FFFFFF"/>
      <w:sz w:val="20"/>
      <w:szCs w:val="20"/>
    </w:rPr>
  </w:style>
  <w:style w:type="paragraph" w:customStyle="1" w:styleId="icolapina">
    <w:name w:val="ico_lapina"/>
    <w:basedOn w:val="Normal"/>
    <w:rsid w:val="00A3532C"/>
    <w:pPr>
      <w:spacing w:before="100" w:beforeAutospacing="1" w:after="100" w:afterAutospacing="1"/>
    </w:pPr>
    <w:rPr>
      <w:rFonts w:ascii="Verdana" w:hAnsi="Verdana"/>
      <w:sz w:val="18"/>
      <w:szCs w:val="18"/>
    </w:rPr>
  </w:style>
  <w:style w:type="paragraph" w:customStyle="1" w:styleId="menuzils">
    <w:name w:val="menu_zils"/>
    <w:basedOn w:val="Normal"/>
    <w:rsid w:val="00A3532C"/>
    <w:pPr>
      <w:spacing w:before="100" w:beforeAutospacing="1" w:after="100" w:afterAutospacing="1"/>
    </w:pPr>
    <w:rPr>
      <w:rFonts w:ascii="Verdana" w:hAnsi="Verdana"/>
      <w:color w:val="40407C"/>
      <w:sz w:val="21"/>
      <w:szCs w:val="21"/>
    </w:rPr>
  </w:style>
  <w:style w:type="paragraph" w:customStyle="1" w:styleId="smalllink">
    <w:name w:val="small_link"/>
    <w:basedOn w:val="Normal"/>
    <w:rsid w:val="00A3532C"/>
    <w:pPr>
      <w:spacing w:before="100" w:beforeAutospacing="1" w:after="100" w:afterAutospacing="1"/>
    </w:pPr>
    <w:rPr>
      <w:rFonts w:ascii="Verdana" w:hAnsi="Verdana"/>
      <w:color w:val="B1B1B1"/>
      <w:sz w:val="15"/>
      <w:szCs w:val="15"/>
    </w:rPr>
  </w:style>
  <w:style w:type="paragraph" w:customStyle="1" w:styleId="saistitie">
    <w:name w:val="saistitie"/>
    <w:basedOn w:val="Normal"/>
    <w:rsid w:val="00A3532C"/>
    <w:pPr>
      <w:spacing w:before="100" w:beforeAutospacing="1" w:after="100" w:afterAutospacing="1"/>
    </w:pPr>
    <w:rPr>
      <w:rFonts w:ascii="Verdana" w:hAnsi="Verdana"/>
      <w:b/>
      <w:bCs/>
      <w:color w:val="6C82B3"/>
      <w:sz w:val="18"/>
      <w:szCs w:val="18"/>
    </w:rPr>
  </w:style>
  <w:style w:type="paragraph" w:customStyle="1" w:styleId="saistdoc">
    <w:name w:val="saist_doc"/>
    <w:basedOn w:val="Normal"/>
    <w:rsid w:val="00A3532C"/>
    <w:pPr>
      <w:spacing w:before="100" w:beforeAutospacing="1" w:after="100" w:afterAutospacing="1"/>
    </w:pPr>
    <w:rPr>
      <w:rFonts w:ascii="Verdana" w:hAnsi="Verdana"/>
      <w:color w:val="838383"/>
      <w:sz w:val="17"/>
      <w:szCs w:val="17"/>
    </w:rPr>
  </w:style>
  <w:style w:type="paragraph" w:customStyle="1" w:styleId="small">
    <w:name w:val="small"/>
    <w:basedOn w:val="Normal"/>
    <w:rsid w:val="00A3532C"/>
    <w:pPr>
      <w:spacing w:before="100" w:beforeAutospacing="1" w:after="100" w:afterAutospacing="1"/>
    </w:pPr>
    <w:rPr>
      <w:rFonts w:ascii="Verdana" w:hAnsi="Verdana"/>
      <w:sz w:val="17"/>
      <w:szCs w:val="17"/>
    </w:rPr>
  </w:style>
  <w:style w:type="paragraph" w:customStyle="1" w:styleId="topiautors">
    <w:name w:val="topi_autors"/>
    <w:basedOn w:val="Normal"/>
    <w:rsid w:val="00A3532C"/>
    <w:pPr>
      <w:spacing w:before="100" w:beforeAutospacing="1" w:after="100" w:afterAutospacing="1"/>
    </w:pPr>
    <w:rPr>
      <w:rFonts w:ascii="Verdana" w:hAnsi="Verdana"/>
      <w:color w:val="838383"/>
      <w:sz w:val="17"/>
      <w:szCs w:val="17"/>
    </w:rPr>
  </w:style>
  <w:style w:type="paragraph" w:customStyle="1" w:styleId="blunumeric">
    <w:name w:val="blu_numeric"/>
    <w:basedOn w:val="Normal"/>
    <w:rsid w:val="00A3532C"/>
    <w:pPr>
      <w:spacing w:before="100" w:beforeAutospacing="1" w:after="100" w:afterAutospacing="1"/>
    </w:pPr>
    <w:rPr>
      <w:rFonts w:ascii="Verdana" w:hAnsi="Verdana"/>
      <w:color w:val="40407C"/>
      <w:sz w:val="18"/>
      <w:szCs w:val="18"/>
    </w:rPr>
  </w:style>
  <w:style w:type="paragraph" w:customStyle="1" w:styleId="calendarwhere">
    <w:name w:val="calendar_where"/>
    <w:basedOn w:val="Normal"/>
    <w:rsid w:val="00A3532C"/>
    <w:pPr>
      <w:spacing w:before="100" w:beforeAutospacing="1" w:after="100" w:afterAutospacing="1"/>
    </w:pPr>
    <w:rPr>
      <w:rFonts w:ascii="Verdana" w:hAnsi="Verdana"/>
      <w:color w:val="C00000"/>
      <w:sz w:val="15"/>
      <w:szCs w:val="15"/>
    </w:rPr>
  </w:style>
  <w:style w:type="paragraph" w:customStyle="1" w:styleId="e8linija">
    <w:name w:val="e8_linija"/>
    <w:basedOn w:val="Normal"/>
    <w:rsid w:val="00A3532C"/>
    <w:pPr>
      <w:pBdr>
        <w:top w:val="single" w:sz="6" w:space="0" w:color="CCCCCC"/>
        <w:left w:val="single" w:sz="6" w:space="0" w:color="CCCCCC"/>
        <w:bottom w:val="single" w:sz="6" w:space="0" w:color="CCCCCC"/>
        <w:right w:val="single" w:sz="6" w:space="0" w:color="CCCCCC"/>
      </w:pBdr>
      <w:shd w:val="clear" w:color="auto" w:fill="E7EDEF"/>
      <w:spacing w:before="100" w:beforeAutospacing="1" w:after="100" w:afterAutospacing="1"/>
    </w:pPr>
    <w:rPr>
      <w:rFonts w:ascii="Verdana" w:hAnsi="Verdana"/>
      <w:sz w:val="18"/>
      <w:szCs w:val="18"/>
    </w:rPr>
  </w:style>
  <w:style w:type="paragraph" w:customStyle="1" w:styleId="fplist">
    <w:name w:val="fp_list"/>
    <w:basedOn w:val="Normal"/>
    <w:rsid w:val="00A3532C"/>
    <w:pPr>
      <w:spacing w:before="100" w:beforeAutospacing="1" w:after="100" w:afterAutospacing="1"/>
    </w:pPr>
    <w:rPr>
      <w:rFonts w:ascii="Verdana" w:hAnsi="Verdana"/>
      <w:color w:val="848484"/>
      <w:sz w:val="17"/>
      <w:szCs w:val="17"/>
    </w:rPr>
  </w:style>
  <w:style w:type="paragraph" w:customStyle="1" w:styleId="fplaidiens">
    <w:name w:val="fp_laidiens"/>
    <w:basedOn w:val="Normal"/>
    <w:rsid w:val="00A3532C"/>
    <w:pPr>
      <w:spacing w:before="100" w:beforeAutospacing="1" w:after="100" w:afterAutospacing="1"/>
    </w:pPr>
    <w:rPr>
      <w:rFonts w:ascii="Verdana" w:hAnsi="Verdana"/>
      <w:sz w:val="17"/>
      <w:szCs w:val="17"/>
    </w:rPr>
  </w:style>
  <w:style w:type="paragraph" w:customStyle="1" w:styleId="temaletter">
    <w:name w:val="tema_letter"/>
    <w:basedOn w:val="Normal"/>
    <w:rsid w:val="00A3532C"/>
    <w:pPr>
      <w:spacing w:before="100" w:beforeAutospacing="1" w:after="100" w:afterAutospacing="1"/>
    </w:pPr>
    <w:rPr>
      <w:rFonts w:ascii="Verdana" w:hAnsi="Verdana"/>
      <w:color w:val="40407C"/>
      <w:sz w:val="23"/>
      <w:szCs w:val="23"/>
    </w:rPr>
  </w:style>
  <w:style w:type="paragraph" w:customStyle="1" w:styleId="temalink">
    <w:name w:val="tema_link"/>
    <w:basedOn w:val="Normal"/>
    <w:rsid w:val="00A3532C"/>
    <w:pPr>
      <w:spacing w:before="100" w:beforeAutospacing="1" w:after="100" w:afterAutospacing="1"/>
    </w:pPr>
    <w:rPr>
      <w:rFonts w:ascii="Verdana" w:hAnsi="Verdana"/>
      <w:color w:val="838383"/>
      <w:sz w:val="20"/>
      <w:szCs w:val="20"/>
    </w:rPr>
  </w:style>
  <w:style w:type="paragraph" w:customStyle="1" w:styleId="fire">
    <w:name w:val="fire"/>
    <w:basedOn w:val="Normal"/>
    <w:rsid w:val="00A3532C"/>
    <w:pPr>
      <w:spacing w:after="100" w:afterAutospacing="1"/>
    </w:pPr>
    <w:rPr>
      <w:rFonts w:ascii="Verdana" w:hAnsi="Verdana"/>
      <w:sz w:val="18"/>
      <w:szCs w:val="18"/>
    </w:rPr>
  </w:style>
  <w:style w:type="paragraph" w:customStyle="1" w:styleId="fontsize2">
    <w:name w:val="fontsize2"/>
    <w:basedOn w:val="Normal"/>
    <w:rsid w:val="00A3532C"/>
    <w:pPr>
      <w:spacing w:before="100" w:beforeAutospacing="1" w:after="100" w:afterAutospacing="1"/>
    </w:pPr>
    <w:rPr>
      <w:rFonts w:ascii="Verdana" w:hAnsi="Verdana"/>
      <w:i/>
      <w:iCs/>
      <w:sz w:val="15"/>
      <w:szCs w:val="15"/>
    </w:rPr>
  </w:style>
  <w:style w:type="paragraph" w:customStyle="1" w:styleId="textline">
    <w:name w:val="text_line"/>
    <w:basedOn w:val="Normal"/>
    <w:rsid w:val="00A3532C"/>
    <w:pPr>
      <w:pBdr>
        <w:bottom w:val="single" w:sz="12" w:space="0" w:color="FFFFFF"/>
      </w:pBdr>
      <w:spacing w:before="100" w:beforeAutospacing="1" w:after="100" w:afterAutospacing="1"/>
    </w:pPr>
    <w:rPr>
      <w:rFonts w:ascii="Arial" w:hAnsi="Arial" w:cs="Arial"/>
      <w:b/>
      <w:bCs/>
      <w:caps/>
      <w:color w:val="40407C"/>
      <w:sz w:val="21"/>
      <w:szCs w:val="21"/>
    </w:rPr>
  </w:style>
  <w:style w:type="paragraph" w:customStyle="1" w:styleId="textlinered">
    <w:name w:val="text_line_red"/>
    <w:basedOn w:val="Normal"/>
    <w:rsid w:val="00A3532C"/>
    <w:pPr>
      <w:pBdr>
        <w:bottom w:val="single" w:sz="12" w:space="0" w:color="FFFFFF"/>
      </w:pBdr>
      <w:spacing w:before="100" w:beforeAutospacing="1" w:after="100" w:afterAutospacing="1"/>
    </w:pPr>
    <w:rPr>
      <w:rFonts w:ascii="Arial" w:hAnsi="Arial" w:cs="Arial"/>
      <w:b/>
      <w:bCs/>
      <w:caps/>
      <w:color w:val="C00000"/>
      <w:sz w:val="21"/>
      <w:szCs w:val="21"/>
    </w:rPr>
  </w:style>
  <w:style w:type="paragraph" w:customStyle="1" w:styleId="textline2">
    <w:name w:val="text_line2"/>
    <w:basedOn w:val="Normal"/>
    <w:rsid w:val="00A3532C"/>
    <w:pPr>
      <w:pBdr>
        <w:bottom w:val="single" w:sz="12" w:space="0" w:color="FFFFFF"/>
      </w:pBdr>
      <w:spacing w:before="100" w:beforeAutospacing="1" w:after="100" w:afterAutospacing="1"/>
    </w:pPr>
    <w:rPr>
      <w:rFonts w:ascii="Arial" w:hAnsi="Arial" w:cs="Arial"/>
      <w:b/>
      <w:bCs/>
      <w:caps/>
      <w:color w:val="40407C"/>
      <w:spacing w:val="60"/>
      <w:sz w:val="21"/>
      <w:szCs w:val="21"/>
    </w:rPr>
  </w:style>
  <w:style w:type="paragraph" w:customStyle="1" w:styleId="textfons">
    <w:name w:val="text_fons"/>
    <w:basedOn w:val="Normal"/>
    <w:rsid w:val="00A3532C"/>
    <w:pPr>
      <w:spacing w:before="100" w:beforeAutospacing="1" w:after="100" w:afterAutospacing="1"/>
    </w:pPr>
    <w:rPr>
      <w:rFonts w:ascii="Arial" w:hAnsi="Arial" w:cs="Arial"/>
      <w:b/>
      <w:bCs/>
      <w:caps/>
      <w:color w:val="40407C"/>
      <w:spacing w:val="60"/>
      <w:sz w:val="21"/>
      <w:szCs w:val="21"/>
    </w:rPr>
  </w:style>
  <w:style w:type="paragraph" w:customStyle="1" w:styleId="squarered">
    <w:name w:val="square_red"/>
    <w:basedOn w:val="Normal"/>
    <w:rsid w:val="00A3532C"/>
    <w:pPr>
      <w:spacing w:before="100" w:beforeAutospacing="1" w:after="100" w:afterAutospacing="1"/>
    </w:pPr>
    <w:rPr>
      <w:rFonts w:ascii="Verdana" w:hAnsi="Verdana"/>
      <w:b/>
      <w:bCs/>
      <w:color w:val="C10000"/>
      <w:sz w:val="18"/>
      <w:szCs w:val="18"/>
    </w:rPr>
  </w:style>
  <w:style w:type="paragraph" w:customStyle="1" w:styleId="graynolink">
    <w:name w:val="gray_nolink"/>
    <w:basedOn w:val="Normal"/>
    <w:rsid w:val="00A3532C"/>
    <w:pPr>
      <w:spacing w:before="100" w:beforeAutospacing="1" w:after="100" w:afterAutospacing="1"/>
    </w:pPr>
    <w:rPr>
      <w:rFonts w:ascii="Verdana" w:hAnsi="Verdana"/>
      <w:color w:val="808080"/>
      <w:sz w:val="18"/>
      <w:szCs w:val="18"/>
    </w:rPr>
  </w:style>
  <w:style w:type="paragraph" w:customStyle="1" w:styleId="rednolink">
    <w:name w:val="red_nolink"/>
    <w:basedOn w:val="Normal"/>
    <w:rsid w:val="00A3532C"/>
    <w:pPr>
      <w:spacing w:before="100" w:beforeAutospacing="1" w:after="100" w:afterAutospacing="1"/>
    </w:pPr>
    <w:rPr>
      <w:rFonts w:ascii="Verdana" w:hAnsi="Verdana"/>
      <w:color w:val="C00000"/>
      <w:sz w:val="18"/>
      <w:szCs w:val="18"/>
    </w:rPr>
  </w:style>
  <w:style w:type="paragraph" w:customStyle="1" w:styleId="bluenolink">
    <w:name w:val="blue_nolink"/>
    <w:basedOn w:val="Normal"/>
    <w:rsid w:val="00A3532C"/>
    <w:pPr>
      <w:spacing w:before="100" w:beforeAutospacing="1" w:after="100" w:afterAutospacing="1"/>
    </w:pPr>
    <w:rPr>
      <w:rFonts w:ascii="Verdana" w:hAnsi="Verdana"/>
      <w:color w:val="203258"/>
      <w:sz w:val="18"/>
      <w:szCs w:val="18"/>
    </w:rPr>
  </w:style>
  <w:style w:type="paragraph" w:customStyle="1" w:styleId="bluetitle">
    <w:name w:val="blue_title"/>
    <w:basedOn w:val="Normal"/>
    <w:rsid w:val="00A3532C"/>
    <w:pPr>
      <w:spacing w:before="100" w:beforeAutospacing="1" w:after="100" w:afterAutospacing="1"/>
      <w:jc w:val="right"/>
    </w:pPr>
    <w:rPr>
      <w:rFonts w:ascii="Verdana" w:hAnsi="Verdana"/>
      <w:b/>
      <w:bCs/>
      <w:color w:val="00558D"/>
    </w:rPr>
  </w:style>
  <w:style w:type="paragraph" w:customStyle="1" w:styleId="ieplogo">
    <w:name w:val="iep_logo"/>
    <w:basedOn w:val="Normal"/>
    <w:rsid w:val="00A3532C"/>
    <w:pPr>
      <w:spacing w:before="100" w:beforeAutospacing="1" w:after="100" w:afterAutospacing="1"/>
    </w:pPr>
    <w:rPr>
      <w:rFonts w:ascii="Verdana" w:hAnsi="Verdana"/>
      <w:sz w:val="18"/>
      <w:szCs w:val="18"/>
    </w:rPr>
  </w:style>
  <w:style w:type="paragraph" w:customStyle="1" w:styleId="ieplist">
    <w:name w:val="iep_list"/>
    <w:basedOn w:val="Normal"/>
    <w:rsid w:val="00A3532C"/>
    <w:pPr>
      <w:spacing w:before="100" w:beforeAutospacing="1" w:after="100" w:afterAutospacing="1"/>
      <w:jc w:val="right"/>
    </w:pPr>
    <w:rPr>
      <w:rFonts w:ascii="Verdana" w:hAnsi="Verdana"/>
      <w:color w:val="666666"/>
      <w:sz w:val="18"/>
      <w:szCs w:val="18"/>
    </w:rPr>
  </w:style>
  <w:style w:type="paragraph" w:customStyle="1" w:styleId="ieplistright">
    <w:name w:val="iep_list_right"/>
    <w:basedOn w:val="Normal"/>
    <w:rsid w:val="00A3532C"/>
    <w:pPr>
      <w:spacing w:before="100" w:beforeAutospacing="1" w:after="100" w:afterAutospacing="1"/>
    </w:pPr>
    <w:rPr>
      <w:rFonts w:ascii="Verdana" w:hAnsi="Verdana"/>
      <w:color w:val="666666"/>
      <w:sz w:val="18"/>
      <w:szCs w:val="18"/>
    </w:rPr>
  </w:style>
  <w:style w:type="paragraph" w:customStyle="1" w:styleId="ieptop">
    <w:name w:val="iep_top"/>
    <w:basedOn w:val="Normal"/>
    <w:rsid w:val="00A3532C"/>
    <w:pPr>
      <w:pBdr>
        <w:top w:val="single" w:sz="6" w:space="4" w:color="DDDBD8"/>
        <w:left w:val="single" w:sz="6" w:space="4" w:color="DDDBD8"/>
        <w:bottom w:val="single" w:sz="6" w:space="4" w:color="ABAAAA"/>
        <w:right w:val="single" w:sz="6" w:space="4" w:color="ABAAAA"/>
      </w:pBdr>
      <w:shd w:val="clear" w:color="auto" w:fill="B3B3B3"/>
      <w:spacing w:before="100" w:beforeAutospacing="1" w:after="100" w:afterAutospacing="1"/>
    </w:pPr>
    <w:rPr>
      <w:rFonts w:ascii="Verdana" w:hAnsi="Verdana"/>
      <w:b/>
      <w:bCs/>
      <w:sz w:val="17"/>
      <w:szCs w:val="17"/>
    </w:rPr>
  </w:style>
  <w:style w:type="paragraph" w:customStyle="1" w:styleId="iepmain">
    <w:name w:val="iep_main"/>
    <w:basedOn w:val="Normal"/>
    <w:rsid w:val="00A3532C"/>
    <w:pPr>
      <w:pBdr>
        <w:top w:val="single" w:sz="6" w:space="4" w:color="DDDBD8"/>
        <w:left w:val="single" w:sz="6" w:space="4" w:color="DDDBD8"/>
        <w:bottom w:val="single" w:sz="6" w:space="4" w:color="ABAAAA"/>
        <w:right w:val="single" w:sz="6" w:space="4" w:color="ABAAAA"/>
      </w:pBdr>
      <w:spacing w:before="100" w:beforeAutospacing="1" w:after="100" w:afterAutospacing="1"/>
    </w:pPr>
    <w:rPr>
      <w:rFonts w:ascii="Verdana" w:hAnsi="Verdana"/>
      <w:sz w:val="18"/>
      <w:szCs w:val="18"/>
    </w:rPr>
  </w:style>
  <w:style w:type="paragraph" w:customStyle="1" w:styleId="fotoselected">
    <w:name w:val="foto_selected"/>
    <w:basedOn w:val="Normal"/>
    <w:rsid w:val="00A3532C"/>
    <w:pPr>
      <w:pBdr>
        <w:top w:val="single" w:sz="6" w:space="0" w:color="CCCCCC"/>
        <w:left w:val="single" w:sz="6" w:space="0" w:color="CCCCCC"/>
        <w:bottom w:val="single" w:sz="6" w:space="0" w:color="CCCCCC"/>
        <w:right w:val="single" w:sz="6" w:space="0" w:color="CCCCCC"/>
      </w:pBdr>
      <w:spacing w:before="60" w:after="60"/>
      <w:ind w:left="60" w:right="60"/>
    </w:pPr>
    <w:rPr>
      <w:rFonts w:ascii="Verdana" w:hAnsi="Verdana"/>
      <w:sz w:val="18"/>
      <w:szCs w:val="18"/>
    </w:rPr>
  </w:style>
  <w:style w:type="paragraph" w:customStyle="1" w:styleId="fotounselected">
    <w:name w:val="foto_unselected"/>
    <w:basedOn w:val="Normal"/>
    <w:rsid w:val="00A3532C"/>
    <w:pPr>
      <w:pBdr>
        <w:top w:val="single" w:sz="36" w:space="0" w:color="E92608"/>
        <w:left w:val="single" w:sz="36" w:space="0" w:color="E92608"/>
        <w:bottom w:val="single" w:sz="36" w:space="0" w:color="E92608"/>
        <w:right w:val="single" w:sz="36" w:space="0" w:color="E92608"/>
      </w:pBdr>
      <w:spacing w:before="100" w:beforeAutospacing="1" w:after="100" w:afterAutospacing="1"/>
    </w:pPr>
    <w:rPr>
      <w:rFonts w:ascii="Verdana" w:hAnsi="Verdana"/>
      <w:sz w:val="18"/>
      <w:szCs w:val="18"/>
    </w:rPr>
  </w:style>
  <w:style w:type="paragraph" w:customStyle="1" w:styleId="tablespacesmall">
    <w:name w:val="table_space_small"/>
    <w:basedOn w:val="Normal"/>
    <w:rsid w:val="00A3532C"/>
    <w:pPr>
      <w:spacing w:before="100" w:beforeAutospacing="1" w:after="100" w:afterAutospacing="1"/>
    </w:pPr>
    <w:rPr>
      <w:rFonts w:ascii="Verdana" w:hAnsi="Verdana"/>
      <w:sz w:val="18"/>
      <w:szCs w:val="18"/>
    </w:rPr>
  </w:style>
  <w:style w:type="paragraph" w:customStyle="1" w:styleId="tablespace">
    <w:name w:val="table_space"/>
    <w:basedOn w:val="Normal"/>
    <w:rsid w:val="00A3532C"/>
    <w:pPr>
      <w:spacing w:before="100" w:beforeAutospacing="1" w:after="100" w:afterAutospacing="1"/>
    </w:pPr>
    <w:rPr>
      <w:rFonts w:ascii="Verdana" w:hAnsi="Verdana"/>
      <w:sz w:val="18"/>
      <w:szCs w:val="18"/>
    </w:rPr>
  </w:style>
  <w:style w:type="paragraph" w:customStyle="1" w:styleId="tablespacebig">
    <w:name w:val="table_space_big"/>
    <w:basedOn w:val="Normal"/>
    <w:rsid w:val="00A3532C"/>
    <w:pPr>
      <w:spacing w:before="100" w:beforeAutospacing="1" w:after="100" w:afterAutospacing="1"/>
    </w:pPr>
    <w:rPr>
      <w:rFonts w:ascii="Verdana" w:hAnsi="Verdana"/>
      <w:sz w:val="18"/>
      <w:szCs w:val="18"/>
    </w:rPr>
  </w:style>
  <w:style w:type="paragraph" w:customStyle="1" w:styleId="tablespaceverybig">
    <w:name w:val="table_space_very_big"/>
    <w:basedOn w:val="Normal"/>
    <w:rsid w:val="00A3532C"/>
    <w:pPr>
      <w:spacing w:before="100" w:beforeAutospacing="1" w:after="100" w:afterAutospacing="1"/>
    </w:pPr>
    <w:rPr>
      <w:rFonts w:ascii="Verdana" w:hAnsi="Verdana"/>
      <w:sz w:val="18"/>
      <w:szCs w:val="18"/>
    </w:rPr>
  </w:style>
  <w:style w:type="paragraph" w:customStyle="1" w:styleId="ovaltl">
    <w:name w:val="oval_tl"/>
    <w:basedOn w:val="Normal"/>
    <w:rsid w:val="00A3532C"/>
    <w:pPr>
      <w:spacing w:before="100" w:beforeAutospacing="1" w:after="100" w:afterAutospacing="1"/>
    </w:pPr>
    <w:rPr>
      <w:rFonts w:ascii="Verdana" w:hAnsi="Verdana"/>
      <w:sz w:val="18"/>
      <w:szCs w:val="18"/>
    </w:rPr>
  </w:style>
  <w:style w:type="paragraph" w:customStyle="1" w:styleId="ovaltt">
    <w:name w:val="oval_tt"/>
    <w:basedOn w:val="Normal"/>
    <w:rsid w:val="00A3532C"/>
    <w:pPr>
      <w:spacing w:before="100" w:beforeAutospacing="1" w:after="100" w:afterAutospacing="1"/>
    </w:pPr>
    <w:rPr>
      <w:rFonts w:ascii="Verdana" w:hAnsi="Verdana"/>
      <w:sz w:val="18"/>
      <w:szCs w:val="18"/>
    </w:rPr>
  </w:style>
  <w:style w:type="paragraph" w:customStyle="1" w:styleId="ovaltr">
    <w:name w:val="oval_tr"/>
    <w:basedOn w:val="Normal"/>
    <w:rsid w:val="00A3532C"/>
    <w:pPr>
      <w:spacing w:before="100" w:beforeAutospacing="1" w:after="100" w:afterAutospacing="1"/>
    </w:pPr>
    <w:rPr>
      <w:rFonts w:ascii="Verdana" w:hAnsi="Verdana"/>
      <w:sz w:val="18"/>
      <w:szCs w:val="18"/>
    </w:rPr>
  </w:style>
  <w:style w:type="paragraph" w:customStyle="1" w:styleId="ovalll">
    <w:name w:val="oval_ll"/>
    <w:basedOn w:val="Normal"/>
    <w:rsid w:val="00A3532C"/>
    <w:pPr>
      <w:spacing w:before="100" w:beforeAutospacing="1" w:after="100" w:afterAutospacing="1"/>
    </w:pPr>
    <w:rPr>
      <w:rFonts w:ascii="Verdana" w:hAnsi="Verdana"/>
      <w:sz w:val="18"/>
      <w:szCs w:val="18"/>
    </w:rPr>
  </w:style>
  <w:style w:type="paragraph" w:customStyle="1" w:styleId="ovalmm">
    <w:name w:val="oval_mm"/>
    <w:basedOn w:val="Normal"/>
    <w:rsid w:val="00A3532C"/>
    <w:pPr>
      <w:spacing w:before="100" w:beforeAutospacing="1" w:after="100" w:afterAutospacing="1"/>
    </w:pPr>
    <w:rPr>
      <w:rFonts w:ascii="Verdana" w:hAnsi="Verdana"/>
      <w:sz w:val="18"/>
      <w:szCs w:val="18"/>
    </w:rPr>
  </w:style>
  <w:style w:type="paragraph" w:customStyle="1" w:styleId="ovalrr">
    <w:name w:val="oval_rr"/>
    <w:basedOn w:val="Normal"/>
    <w:rsid w:val="00A3532C"/>
    <w:pPr>
      <w:spacing w:before="100" w:beforeAutospacing="1" w:after="100" w:afterAutospacing="1"/>
    </w:pPr>
    <w:rPr>
      <w:rFonts w:ascii="Verdana" w:hAnsi="Verdana"/>
      <w:sz w:val="18"/>
      <w:szCs w:val="18"/>
    </w:rPr>
  </w:style>
  <w:style w:type="paragraph" w:customStyle="1" w:styleId="ovalbl">
    <w:name w:val="oval_bl"/>
    <w:basedOn w:val="Normal"/>
    <w:rsid w:val="00A3532C"/>
    <w:pPr>
      <w:spacing w:before="100" w:beforeAutospacing="1" w:after="100" w:afterAutospacing="1"/>
    </w:pPr>
    <w:rPr>
      <w:rFonts w:ascii="Verdana" w:hAnsi="Verdana"/>
      <w:sz w:val="18"/>
      <w:szCs w:val="18"/>
    </w:rPr>
  </w:style>
  <w:style w:type="paragraph" w:customStyle="1" w:styleId="ovalbb">
    <w:name w:val="oval_bb"/>
    <w:basedOn w:val="Normal"/>
    <w:rsid w:val="00A3532C"/>
    <w:pPr>
      <w:spacing w:before="100" w:beforeAutospacing="1" w:after="100" w:afterAutospacing="1"/>
    </w:pPr>
    <w:rPr>
      <w:rFonts w:ascii="Verdana" w:hAnsi="Verdana"/>
      <w:sz w:val="18"/>
      <w:szCs w:val="18"/>
    </w:rPr>
  </w:style>
  <w:style w:type="paragraph" w:customStyle="1" w:styleId="ovalbr">
    <w:name w:val="oval_br"/>
    <w:basedOn w:val="Normal"/>
    <w:rsid w:val="00A3532C"/>
    <w:pPr>
      <w:spacing w:before="100" w:beforeAutospacing="1" w:after="100" w:afterAutospacing="1"/>
    </w:pPr>
    <w:rPr>
      <w:rFonts w:ascii="Verdana" w:hAnsi="Verdana"/>
      <w:sz w:val="18"/>
      <w:szCs w:val="18"/>
    </w:rPr>
  </w:style>
  <w:style w:type="paragraph" w:customStyle="1" w:styleId="bluepicsmall">
    <w:name w:val="blue_pic_small"/>
    <w:basedOn w:val="Normal"/>
    <w:rsid w:val="00A3532C"/>
    <w:pPr>
      <w:spacing w:before="100" w:beforeAutospacing="1" w:after="100" w:afterAutospacing="1"/>
    </w:pPr>
    <w:rPr>
      <w:rFonts w:ascii="Verdana" w:hAnsi="Verdana"/>
      <w:b/>
      <w:bCs/>
      <w:color w:val="FFFFFF"/>
      <w:sz w:val="20"/>
      <w:szCs w:val="20"/>
    </w:rPr>
  </w:style>
  <w:style w:type="paragraph" w:customStyle="1" w:styleId="bluepicsmall2">
    <w:name w:val="blue_pic_small2"/>
    <w:basedOn w:val="Normal"/>
    <w:rsid w:val="00A3532C"/>
    <w:pPr>
      <w:spacing w:before="100" w:beforeAutospacing="1" w:after="100" w:afterAutospacing="1"/>
    </w:pPr>
    <w:rPr>
      <w:rFonts w:ascii="Verdana" w:hAnsi="Verdana"/>
      <w:b/>
      <w:bCs/>
      <w:color w:val="FFFFFF"/>
      <w:sz w:val="20"/>
      <w:szCs w:val="20"/>
    </w:rPr>
  </w:style>
  <w:style w:type="paragraph" w:customStyle="1" w:styleId="bluepichalf">
    <w:name w:val="blue_pic_half"/>
    <w:basedOn w:val="Normal"/>
    <w:rsid w:val="00A3532C"/>
    <w:pPr>
      <w:spacing w:before="100" w:beforeAutospacing="1" w:after="100" w:afterAutospacing="1"/>
    </w:pPr>
    <w:rPr>
      <w:rFonts w:ascii="Verdana" w:hAnsi="Verdana"/>
      <w:b/>
      <w:bCs/>
      <w:color w:val="FFFFFF"/>
      <w:sz w:val="20"/>
      <w:szCs w:val="20"/>
    </w:rPr>
  </w:style>
  <w:style w:type="paragraph" w:customStyle="1" w:styleId="bluepicbig">
    <w:name w:val="blue_pic_big"/>
    <w:basedOn w:val="Normal"/>
    <w:rsid w:val="00A3532C"/>
    <w:pPr>
      <w:spacing w:before="100" w:beforeAutospacing="1" w:after="100" w:afterAutospacing="1"/>
    </w:pPr>
    <w:rPr>
      <w:rFonts w:ascii="Verdana" w:hAnsi="Verdana"/>
      <w:b/>
      <w:bCs/>
      <w:color w:val="FFFFFF"/>
      <w:sz w:val="20"/>
      <w:szCs w:val="20"/>
    </w:rPr>
  </w:style>
  <w:style w:type="paragraph" w:customStyle="1" w:styleId="topdiv">
    <w:name w:val="top_div"/>
    <w:basedOn w:val="Normal"/>
    <w:rsid w:val="00A3532C"/>
    <w:pPr>
      <w:spacing w:before="100" w:beforeAutospacing="1" w:after="100" w:afterAutospacing="1"/>
    </w:pPr>
    <w:rPr>
      <w:rFonts w:ascii="Verdana" w:hAnsi="Verdana"/>
      <w:sz w:val="18"/>
      <w:szCs w:val="18"/>
    </w:rPr>
  </w:style>
  <w:style w:type="paragraph" w:customStyle="1" w:styleId="toptext">
    <w:name w:val="top_text"/>
    <w:basedOn w:val="Normal"/>
    <w:rsid w:val="00A3532C"/>
    <w:pPr>
      <w:spacing w:before="100" w:beforeAutospacing="1" w:after="100" w:afterAutospacing="1"/>
    </w:pPr>
    <w:rPr>
      <w:rFonts w:ascii="Verdana" w:hAnsi="Verdana"/>
      <w:b/>
      <w:bCs/>
      <w:color w:val="666666"/>
      <w:sz w:val="20"/>
      <w:szCs w:val="20"/>
    </w:rPr>
  </w:style>
  <w:style w:type="paragraph" w:customStyle="1" w:styleId="topsign">
    <w:name w:val="top_sign"/>
    <w:basedOn w:val="Normal"/>
    <w:rsid w:val="00A3532C"/>
    <w:pPr>
      <w:spacing w:before="100" w:beforeAutospacing="1" w:after="100" w:afterAutospacing="1"/>
    </w:pPr>
    <w:rPr>
      <w:rFonts w:ascii="Verdana" w:hAnsi="Verdana"/>
      <w:color w:val="808080"/>
      <w:sz w:val="18"/>
      <w:szCs w:val="18"/>
    </w:rPr>
  </w:style>
  <w:style w:type="paragraph" w:customStyle="1" w:styleId="kontleft">
    <w:name w:val="kont_left"/>
    <w:basedOn w:val="Normal"/>
    <w:rsid w:val="00A3532C"/>
    <w:pPr>
      <w:pBdr>
        <w:top w:val="single" w:sz="6" w:space="2" w:color="666666"/>
        <w:left w:val="single" w:sz="6" w:space="2" w:color="666666"/>
        <w:bottom w:val="single" w:sz="6" w:space="2" w:color="666666"/>
      </w:pBdr>
      <w:spacing w:before="45" w:after="45"/>
      <w:ind w:left="45" w:right="45"/>
    </w:pPr>
    <w:rPr>
      <w:rFonts w:ascii="Verdana" w:hAnsi="Verdana"/>
      <w:sz w:val="18"/>
      <w:szCs w:val="18"/>
    </w:rPr>
  </w:style>
  <w:style w:type="paragraph" w:customStyle="1" w:styleId="kontmiddle">
    <w:name w:val="kont_middle"/>
    <w:basedOn w:val="Normal"/>
    <w:rsid w:val="00A3532C"/>
    <w:pPr>
      <w:pBdr>
        <w:top w:val="single" w:sz="6" w:space="2" w:color="666666"/>
        <w:bottom w:val="single" w:sz="6" w:space="2" w:color="666666"/>
      </w:pBdr>
      <w:spacing w:before="45" w:after="45"/>
      <w:ind w:left="45" w:right="45"/>
    </w:pPr>
    <w:rPr>
      <w:rFonts w:ascii="Verdana" w:hAnsi="Verdana"/>
      <w:sz w:val="18"/>
      <w:szCs w:val="18"/>
    </w:rPr>
  </w:style>
  <w:style w:type="paragraph" w:customStyle="1" w:styleId="kontright">
    <w:name w:val="kont_right"/>
    <w:basedOn w:val="Normal"/>
    <w:rsid w:val="00A3532C"/>
    <w:pPr>
      <w:pBdr>
        <w:top w:val="single" w:sz="6" w:space="2" w:color="666666"/>
        <w:bottom w:val="single" w:sz="6" w:space="2" w:color="666666"/>
        <w:right w:val="single" w:sz="6" w:space="2" w:color="666666"/>
      </w:pBdr>
      <w:spacing w:before="45" w:after="45"/>
      <w:ind w:left="45" w:right="45"/>
    </w:pPr>
    <w:rPr>
      <w:rFonts w:ascii="Verdana" w:hAnsi="Verdana"/>
      <w:sz w:val="18"/>
      <w:szCs w:val="18"/>
    </w:rPr>
  </w:style>
  <w:style w:type="paragraph" w:customStyle="1" w:styleId="calendermonthactive">
    <w:name w:val="calender_month_active"/>
    <w:basedOn w:val="Normal"/>
    <w:rsid w:val="00A3532C"/>
    <w:pPr>
      <w:spacing w:before="100" w:beforeAutospacing="1" w:after="100" w:afterAutospacing="1"/>
    </w:pPr>
    <w:rPr>
      <w:rFonts w:ascii="Verdana" w:hAnsi="Verdana"/>
      <w:b/>
      <w:bCs/>
      <w:color w:val="5F879E"/>
      <w:sz w:val="18"/>
      <w:szCs w:val="18"/>
    </w:rPr>
  </w:style>
  <w:style w:type="paragraph" w:customStyle="1" w:styleId="calendertoday">
    <w:name w:val="calender_today"/>
    <w:basedOn w:val="Normal"/>
    <w:rsid w:val="00A3532C"/>
    <w:pPr>
      <w:spacing w:before="100" w:beforeAutospacing="1" w:after="100" w:afterAutospacing="1"/>
    </w:pPr>
    <w:rPr>
      <w:rFonts w:ascii="Verdana" w:hAnsi="Verdana"/>
      <w:color w:val="FFFFFF"/>
      <w:sz w:val="18"/>
      <w:szCs w:val="18"/>
    </w:rPr>
  </w:style>
  <w:style w:type="paragraph" w:customStyle="1" w:styleId="trianglered">
    <w:name w:val="triangle_red"/>
    <w:basedOn w:val="Normal"/>
    <w:rsid w:val="00A3532C"/>
    <w:pPr>
      <w:spacing w:before="100" w:beforeAutospacing="1" w:after="100" w:afterAutospacing="1" w:line="360" w:lineRule="auto"/>
    </w:pPr>
    <w:rPr>
      <w:rFonts w:ascii="Verdana" w:hAnsi="Verdana"/>
      <w:sz w:val="18"/>
      <w:szCs w:val="18"/>
    </w:rPr>
  </w:style>
  <w:style w:type="paragraph" w:customStyle="1" w:styleId="prindexa">
    <w:name w:val="pr_index_a"/>
    <w:basedOn w:val="Normal"/>
    <w:rsid w:val="00A3532C"/>
    <w:pPr>
      <w:spacing w:before="100" w:beforeAutospacing="1" w:after="100" w:afterAutospacing="1"/>
    </w:pPr>
    <w:rPr>
      <w:rFonts w:ascii="Verdana" w:hAnsi="Verdana"/>
      <w:b/>
      <w:bCs/>
      <w:sz w:val="18"/>
      <w:szCs w:val="18"/>
    </w:rPr>
  </w:style>
  <w:style w:type="paragraph" w:customStyle="1" w:styleId="zilsvirs">
    <w:name w:val="zils_virs"/>
    <w:basedOn w:val="Normal"/>
    <w:rsid w:val="00A3532C"/>
    <w:pPr>
      <w:spacing w:before="100" w:beforeAutospacing="1" w:after="100" w:afterAutospacing="1"/>
    </w:pPr>
    <w:rPr>
      <w:rFonts w:ascii="Verdana" w:hAnsi="Verdana"/>
      <w:color w:val="00558D"/>
      <w:sz w:val="23"/>
      <w:szCs w:val="23"/>
    </w:rPr>
  </w:style>
  <w:style w:type="paragraph" w:customStyle="1" w:styleId="sarkansvirs">
    <w:name w:val="sarkans_virs"/>
    <w:basedOn w:val="Normal"/>
    <w:rsid w:val="00A3532C"/>
    <w:pPr>
      <w:spacing w:before="100" w:beforeAutospacing="1" w:after="100" w:afterAutospacing="1"/>
    </w:pPr>
    <w:rPr>
      <w:rFonts w:ascii="Verdana" w:hAnsi="Verdana"/>
      <w:b/>
      <w:bCs/>
      <w:color w:val="C00000"/>
      <w:spacing w:val="15"/>
      <w:sz w:val="21"/>
      <w:szCs w:val="21"/>
    </w:rPr>
  </w:style>
  <w:style w:type="paragraph" w:customStyle="1" w:styleId="ierosini">
    <w:name w:val="ierosini"/>
    <w:basedOn w:val="Normal"/>
    <w:rsid w:val="00A3532C"/>
    <w:pPr>
      <w:shd w:val="clear" w:color="auto" w:fill="ECECEC"/>
      <w:spacing w:before="100" w:beforeAutospacing="1" w:after="100" w:afterAutospacing="1"/>
    </w:pPr>
    <w:rPr>
      <w:rFonts w:ascii="Verdana" w:hAnsi="Verdana"/>
      <w:sz w:val="18"/>
      <w:szCs w:val="18"/>
    </w:rPr>
  </w:style>
  <w:style w:type="paragraph" w:customStyle="1" w:styleId="ierosinivirs">
    <w:name w:val="ierosini_virs"/>
    <w:basedOn w:val="Normal"/>
    <w:rsid w:val="00A3532C"/>
    <w:pPr>
      <w:spacing w:before="100" w:beforeAutospacing="1" w:after="100" w:afterAutospacing="1"/>
    </w:pPr>
    <w:rPr>
      <w:rFonts w:ascii="Verdana" w:hAnsi="Verdana"/>
      <w:b/>
      <w:bCs/>
      <w:spacing w:val="15"/>
      <w:sz w:val="23"/>
      <w:szCs w:val="23"/>
    </w:rPr>
  </w:style>
  <w:style w:type="paragraph" w:customStyle="1" w:styleId="ierosinitxt">
    <w:name w:val="ierosini_txt"/>
    <w:basedOn w:val="Normal"/>
    <w:rsid w:val="00A3532C"/>
    <w:pPr>
      <w:spacing w:before="100" w:beforeAutospacing="1" w:after="100" w:afterAutospacing="1"/>
    </w:pPr>
    <w:rPr>
      <w:rFonts w:ascii="Verdana" w:hAnsi="Verdana"/>
      <w:color w:val="666666"/>
      <w:sz w:val="17"/>
      <w:szCs w:val="17"/>
    </w:rPr>
  </w:style>
  <w:style w:type="paragraph" w:customStyle="1" w:styleId="ierosinisubmit">
    <w:name w:val="ierosini_submit"/>
    <w:basedOn w:val="Normal"/>
    <w:rsid w:val="00A3532C"/>
    <w:pPr>
      <w:shd w:val="clear" w:color="auto" w:fill="E2E8F1"/>
      <w:spacing w:before="100" w:beforeAutospacing="1" w:after="100" w:afterAutospacing="1"/>
    </w:pPr>
    <w:rPr>
      <w:rFonts w:ascii="Verdana" w:hAnsi="Verdana"/>
      <w:color w:val="C00000"/>
      <w:sz w:val="18"/>
      <w:szCs w:val="18"/>
    </w:rPr>
  </w:style>
  <w:style w:type="paragraph" w:customStyle="1" w:styleId="lired">
    <w:name w:val="li_red"/>
    <w:basedOn w:val="Normal"/>
    <w:rsid w:val="00A3532C"/>
    <w:pPr>
      <w:spacing w:before="100" w:beforeAutospacing="1" w:after="100" w:afterAutospacing="1"/>
      <w:ind w:left="75"/>
    </w:pPr>
    <w:rPr>
      <w:rFonts w:ascii="Verdana" w:hAnsi="Verdana"/>
      <w:color w:val="C00000"/>
      <w:sz w:val="18"/>
      <w:szCs w:val="18"/>
    </w:rPr>
  </w:style>
  <w:style w:type="paragraph" w:customStyle="1" w:styleId="linone">
    <w:name w:val="li_none"/>
    <w:basedOn w:val="Normal"/>
    <w:rsid w:val="00A3532C"/>
    <w:pPr>
      <w:spacing w:before="100" w:beforeAutospacing="1" w:after="100" w:afterAutospacing="1"/>
    </w:pPr>
    <w:rPr>
      <w:rFonts w:ascii="Verdana" w:hAnsi="Verdana"/>
      <w:sz w:val="18"/>
      <w:szCs w:val="18"/>
    </w:rPr>
  </w:style>
  <w:style w:type="paragraph" w:customStyle="1" w:styleId="normaltext">
    <w:name w:val="normal_text"/>
    <w:basedOn w:val="Normal"/>
    <w:rsid w:val="00A3532C"/>
    <w:pPr>
      <w:spacing w:before="100" w:beforeAutospacing="1" w:after="100" w:afterAutospacing="1"/>
    </w:pPr>
    <w:rPr>
      <w:rFonts w:ascii="Verdana" w:hAnsi="Verdana"/>
      <w:color w:val="666666"/>
      <w:sz w:val="18"/>
      <w:szCs w:val="18"/>
    </w:rPr>
  </w:style>
  <w:style w:type="paragraph" w:customStyle="1" w:styleId="epoga">
    <w:name w:val="e_poga"/>
    <w:basedOn w:val="Normal"/>
    <w:rsid w:val="00A3532C"/>
    <w:pPr>
      <w:shd w:val="clear" w:color="auto" w:fill="FFFFFF"/>
      <w:spacing w:before="100" w:beforeAutospacing="1" w:after="100" w:afterAutospacing="1"/>
    </w:pPr>
    <w:rPr>
      <w:rFonts w:ascii="Verdana" w:hAnsi="Verdana"/>
      <w:color w:val="C00000"/>
      <w:sz w:val="18"/>
      <w:szCs w:val="18"/>
    </w:rPr>
  </w:style>
  <w:style w:type="paragraph" w:customStyle="1" w:styleId="coment">
    <w:name w:val="coment"/>
    <w:basedOn w:val="Normal"/>
    <w:rsid w:val="00A3532C"/>
    <w:pPr>
      <w:spacing w:before="100" w:beforeAutospacing="1" w:after="100" w:afterAutospacing="1"/>
    </w:pPr>
    <w:rPr>
      <w:rFonts w:ascii="Verdana" w:hAnsi="Verdana"/>
      <w:color w:val="C00000"/>
      <w:sz w:val="17"/>
      <w:szCs w:val="17"/>
    </w:rPr>
  </w:style>
  <w:style w:type="paragraph" w:customStyle="1" w:styleId="warning">
    <w:name w:val="warning"/>
    <w:basedOn w:val="Normal"/>
    <w:rsid w:val="00A3532C"/>
    <w:pPr>
      <w:spacing w:before="100" w:beforeAutospacing="1" w:after="100" w:afterAutospacing="1"/>
    </w:pPr>
    <w:rPr>
      <w:rFonts w:ascii="Verdana" w:hAnsi="Verdana"/>
      <w:color w:val="C00000"/>
      <w:sz w:val="18"/>
      <w:szCs w:val="18"/>
    </w:rPr>
  </w:style>
  <w:style w:type="paragraph" w:customStyle="1" w:styleId="city24top">
    <w:name w:val="city24_top"/>
    <w:basedOn w:val="Normal"/>
    <w:rsid w:val="00A3532C"/>
    <w:pPr>
      <w:pBdr>
        <w:top w:val="single" w:sz="6" w:space="0" w:color="CDCDCD"/>
        <w:left w:val="single" w:sz="6" w:space="0" w:color="CDCDCD"/>
        <w:right w:val="single" w:sz="6" w:space="0" w:color="CDCDCD"/>
      </w:pBdr>
      <w:spacing w:before="100" w:beforeAutospacing="1" w:after="100" w:afterAutospacing="1"/>
    </w:pPr>
    <w:rPr>
      <w:rFonts w:ascii="Verdana" w:hAnsi="Verdana"/>
      <w:sz w:val="18"/>
      <w:szCs w:val="18"/>
    </w:rPr>
  </w:style>
  <w:style w:type="paragraph" w:customStyle="1" w:styleId="city24bottom">
    <w:name w:val="city24_bottom"/>
    <w:basedOn w:val="Normal"/>
    <w:rsid w:val="00A3532C"/>
    <w:pPr>
      <w:pBdr>
        <w:left w:val="single" w:sz="6" w:space="0" w:color="CDCDCD"/>
        <w:bottom w:val="single" w:sz="6" w:space="0" w:color="CDCDCD"/>
        <w:right w:val="single" w:sz="6" w:space="0" w:color="CDCDCD"/>
      </w:pBdr>
      <w:spacing w:before="100" w:beforeAutospacing="1" w:after="100" w:afterAutospacing="1"/>
    </w:pPr>
    <w:rPr>
      <w:rFonts w:ascii="Verdana" w:hAnsi="Verdana"/>
      <w:sz w:val="18"/>
      <w:szCs w:val="18"/>
    </w:rPr>
  </w:style>
  <w:style w:type="paragraph" w:customStyle="1" w:styleId="banner810x110">
    <w:name w:val="banner_810x110"/>
    <w:basedOn w:val="Normal"/>
    <w:rsid w:val="00A3532C"/>
    <w:pPr>
      <w:shd w:val="clear" w:color="auto" w:fill="F5F3F4"/>
      <w:spacing w:before="100" w:beforeAutospacing="1" w:after="100" w:afterAutospacing="1"/>
    </w:pPr>
    <w:rPr>
      <w:rFonts w:ascii="Verdana" w:hAnsi="Verdana"/>
      <w:sz w:val="18"/>
      <w:szCs w:val="18"/>
    </w:rPr>
  </w:style>
  <w:style w:type="paragraph" w:customStyle="1" w:styleId="tvdoctoplogo">
    <w:name w:val="tv_doc_top_logo"/>
    <w:basedOn w:val="Normal"/>
    <w:rsid w:val="00A3532C"/>
    <w:pPr>
      <w:spacing w:before="100" w:beforeAutospacing="1" w:after="100" w:afterAutospacing="1"/>
      <w:jc w:val="right"/>
    </w:pPr>
    <w:rPr>
      <w:rFonts w:ascii="Verdana" w:hAnsi="Verdana"/>
      <w:color w:val="808080"/>
      <w:sz w:val="17"/>
      <w:szCs w:val="17"/>
    </w:rPr>
  </w:style>
  <w:style w:type="paragraph" w:customStyle="1" w:styleId="tvdoctop">
    <w:name w:val="tv_doc_top"/>
    <w:basedOn w:val="Normal"/>
    <w:rsid w:val="00A3532C"/>
    <w:pPr>
      <w:pBdr>
        <w:top w:val="single" w:sz="6" w:space="0" w:color="CCCCCC"/>
        <w:left w:val="single" w:sz="6" w:space="0" w:color="CCCCCC"/>
        <w:bottom w:val="single" w:sz="6" w:space="0" w:color="CCCCCC"/>
        <w:right w:val="single" w:sz="6" w:space="0" w:color="CCCCCC"/>
      </w:pBdr>
      <w:shd w:val="clear" w:color="auto" w:fill="ECECEC"/>
      <w:spacing w:before="100" w:beforeAutospacing="1" w:after="100" w:afterAutospacing="1"/>
    </w:pPr>
    <w:rPr>
      <w:rFonts w:ascii="Verdana" w:hAnsi="Verdana"/>
      <w:sz w:val="18"/>
      <w:szCs w:val="18"/>
    </w:rPr>
  </w:style>
  <w:style w:type="paragraph" w:customStyle="1" w:styleId="tvdoctopindex">
    <w:name w:val="tv_doc_top_index"/>
    <w:basedOn w:val="Normal"/>
    <w:rsid w:val="00A3532C"/>
    <w:pPr>
      <w:spacing w:before="100" w:beforeAutospacing="1" w:after="100" w:afterAutospacing="1"/>
    </w:pPr>
    <w:rPr>
      <w:rFonts w:ascii="Verdana" w:hAnsi="Verdana"/>
      <w:color w:val="666666"/>
      <w:sz w:val="18"/>
      <w:szCs w:val="18"/>
    </w:rPr>
  </w:style>
  <w:style w:type="paragraph" w:customStyle="1" w:styleId="toptextkv">
    <w:name w:val="top_text_kv"/>
    <w:basedOn w:val="Normal"/>
    <w:rsid w:val="00A3532C"/>
    <w:pPr>
      <w:spacing w:before="100" w:beforeAutospacing="1" w:after="100" w:afterAutospacing="1"/>
    </w:pPr>
    <w:rPr>
      <w:rFonts w:ascii="Verdana" w:hAnsi="Verdana"/>
      <w:b/>
      <w:bCs/>
      <w:color w:val="666666"/>
      <w:sz w:val="20"/>
      <w:szCs w:val="20"/>
    </w:rPr>
  </w:style>
  <w:style w:type="paragraph" w:customStyle="1" w:styleId="topsignkv">
    <w:name w:val="top_sign_kv"/>
    <w:basedOn w:val="Normal"/>
    <w:rsid w:val="00A3532C"/>
    <w:pPr>
      <w:spacing w:before="100" w:beforeAutospacing="1" w:after="100" w:afterAutospacing="1"/>
    </w:pPr>
    <w:rPr>
      <w:rFonts w:ascii="Verdana" w:hAnsi="Verdana"/>
      <w:color w:val="808080"/>
      <w:sz w:val="18"/>
      <w:szCs w:val="18"/>
    </w:rPr>
  </w:style>
  <w:style w:type="paragraph" w:customStyle="1" w:styleId="dhtmlwindow">
    <w:name w:val="dhtmlwindow"/>
    <w:basedOn w:val="Normal"/>
    <w:rsid w:val="00A3532C"/>
    <w:pPr>
      <w:pBdr>
        <w:top w:val="single" w:sz="6" w:space="5" w:color="CCCCCC"/>
        <w:left w:val="single" w:sz="6" w:space="5" w:color="CCCCCC"/>
        <w:bottom w:val="single" w:sz="6" w:space="5" w:color="CCCCCC"/>
        <w:right w:val="single" w:sz="6" w:space="5" w:color="CCCCCC"/>
      </w:pBdr>
      <w:shd w:val="clear" w:color="auto" w:fill="E1E8F2"/>
      <w:spacing w:before="100" w:beforeAutospacing="1" w:after="100" w:afterAutospacing="1"/>
    </w:pPr>
    <w:rPr>
      <w:rFonts w:ascii="Verdana" w:hAnsi="Verdana"/>
      <w:sz w:val="18"/>
      <w:szCs w:val="18"/>
    </w:rPr>
  </w:style>
  <w:style w:type="paragraph" w:customStyle="1" w:styleId="drag-handle">
    <w:name w:val="drag-handle"/>
    <w:basedOn w:val="Normal"/>
    <w:rsid w:val="00A3532C"/>
    <w:pPr>
      <w:pBdr>
        <w:top w:val="single" w:sz="6" w:space="0" w:color="CCCCCC"/>
        <w:left w:val="single" w:sz="6" w:space="0" w:color="CCCCCC"/>
        <w:right w:val="single" w:sz="6" w:space="0" w:color="999999"/>
      </w:pBdr>
      <w:shd w:val="clear" w:color="auto" w:fill="EAEAEA"/>
      <w:spacing w:before="100" w:beforeAutospacing="1" w:after="100" w:afterAutospacing="1"/>
      <w:ind w:firstLine="45"/>
    </w:pPr>
    <w:rPr>
      <w:rFonts w:ascii="Verdana" w:hAnsi="Verdana"/>
      <w:b/>
      <w:bCs/>
      <w:color w:val="40407C"/>
      <w:sz w:val="17"/>
      <w:szCs w:val="17"/>
    </w:rPr>
  </w:style>
  <w:style w:type="paragraph" w:customStyle="1" w:styleId="drag-contentarea">
    <w:name w:val="drag-contentarea"/>
    <w:basedOn w:val="Normal"/>
    <w:rsid w:val="00A3532C"/>
    <w:pPr>
      <w:pBdr>
        <w:left w:val="single" w:sz="6" w:space="2" w:color="CCCCCC"/>
        <w:bottom w:val="single" w:sz="6" w:space="2" w:color="999999"/>
        <w:right w:val="single" w:sz="6" w:space="2" w:color="999999"/>
      </w:pBdr>
      <w:shd w:val="clear" w:color="auto" w:fill="E9E9EB"/>
      <w:spacing w:before="100" w:beforeAutospacing="1" w:after="100" w:afterAutospacing="1" w:line="360" w:lineRule="auto"/>
    </w:pPr>
    <w:rPr>
      <w:rFonts w:ascii="Verdana" w:hAnsi="Verdana"/>
      <w:color w:val="000000"/>
      <w:sz w:val="17"/>
      <w:szCs w:val="17"/>
    </w:rPr>
  </w:style>
  <w:style w:type="paragraph" w:customStyle="1" w:styleId="drag-statusarea">
    <w:name w:val="drag-statusarea"/>
    <w:basedOn w:val="Normal"/>
    <w:rsid w:val="00A3532C"/>
    <w:pPr>
      <w:pBdr>
        <w:top w:val="single" w:sz="6" w:space="0" w:color="808080"/>
      </w:pBdr>
      <w:shd w:val="clear" w:color="auto" w:fill="F8F8F8"/>
      <w:spacing w:before="100" w:beforeAutospacing="1" w:after="100" w:afterAutospacing="1"/>
    </w:pPr>
    <w:rPr>
      <w:rFonts w:ascii="Verdana" w:hAnsi="Verdana"/>
      <w:sz w:val="18"/>
      <w:szCs w:val="18"/>
    </w:rPr>
  </w:style>
  <w:style w:type="paragraph" w:customStyle="1" w:styleId="drag-resizearea">
    <w:name w:val="drag-resizearea"/>
    <w:basedOn w:val="Normal"/>
    <w:rsid w:val="00A3532C"/>
    <w:pPr>
      <w:spacing w:before="100" w:beforeAutospacing="1" w:after="100" w:afterAutospacing="1"/>
    </w:pPr>
    <w:rPr>
      <w:rFonts w:ascii="Verdana" w:hAnsi="Verdana"/>
      <w:sz w:val="2"/>
      <w:szCs w:val="2"/>
    </w:rPr>
  </w:style>
  <w:style w:type="paragraph" w:customStyle="1" w:styleId="citats">
    <w:name w:val="citats"/>
    <w:basedOn w:val="Normal"/>
    <w:rsid w:val="00A3532C"/>
    <w:pPr>
      <w:spacing w:before="100" w:beforeAutospacing="1" w:after="100" w:afterAutospacing="1"/>
    </w:pPr>
    <w:rPr>
      <w:rFonts w:ascii="Verdana" w:hAnsi="Verdana"/>
      <w:sz w:val="18"/>
      <w:szCs w:val="18"/>
    </w:rPr>
  </w:style>
  <w:style w:type="character" w:customStyle="1" w:styleId="tvdoctopindex1">
    <w:name w:val="tv_doc_top_index1"/>
    <w:basedOn w:val="DefaultParagraphFont"/>
    <w:rsid w:val="00A3532C"/>
    <w:rPr>
      <w:color w:val="666666"/>
      <w:sz w:val="18"/>
      <w:szCs w:val="18"/>
    </w:rPr>
  </w:style>
  <w:style w:type="paragraph" w:customStyle="1" w:styleId="tvhtmlmktable">
    <w:name w:val="tv_html mk_table"/>
    <w:basedOn w:val="Normal"/>
    <w:rsid w:val="00A3532C"/>
    <w:pPr>
      <w:spacing w:before="100" w:beforeAutospacing="1" w:after="100" w:afterAutospacing="1"/>
    </w:pPr>
    <w:rPr>
      <w:rFonts w:ascii="Verdana" w:hAnsi="Verdana"/>
      <w:sz w:val="18"/>
      <w:szCs w:val="18"/>
    </w:rPr>
  </w:style>
  <w:style w:type="character" w:customStyle="1" w:styleId="tvhtmlmktablefontsize2">
    <w:name w:val="tv_html mk_table fontsize2"/>
    <w:basedOn w:val="DefaultParagraphFont"/>
    <w:rsid w:val="00A3532C"/>
  </w:style>
  <w:style w:type="paragraph" w:customStyle="1" w:styleId="bodyfont">
    <w:name w:val="bodyfont"/>
    <w:basedOn w:val="Normal"/>
    <w:rsid w:val="00A3532C"/>
    <w:pPr>
      <w:spacing w:before="100" w:after="100"/>
    </w:pPr>
    <w:rPr>
      <w:rFonts w:ascii="Arial" w:hAnsi="Arial" w:cs="Arial"/>
      <w:lang w:val="en-US" w:eastAsia="en-US"/>
    </w:rPr>
  </w:style>
  <w:style w:type="paragraph" w:customStyle="1" w:styleId="regfields">
    <w:name w:val="regfields"/>
    <w:basedOn w:val="Normal"/>
    <w:rsid w:val="00A3532C"/>
    <w:pPr>
      <w:spacing w:before="100" w:after="100"/>
      <w:jc w:val="center"/>
    </w:pPr>
    <w:rPr>
      <w:lang w:val="en-US" w:eastAsia="en-US"/>
    </w:rPr>
  </w:style>
  <w:style w:type="paragraph" w:customStyle="1" w:styleId="menu-popup">
    <w:name w:val="menu-popup"/>
    <w:basedOn w:val="Normal"/>
    <w:rsid w:val="00A3532C"/>
    <w:pPr>
      <w:pBdr>
        <w:top w:val="single" w:sz="8" w:space="0" w:color="A7D6CE"/>
        <w:left w:val="single" w:sz="8" w:space="0" w:color="A7D6CE"/>
        <w:bottom w:val="single" w:sz="8" w:space="0" w:color="A7D6CE"/>
        <w:right w:val="single" w:sz="8" w:space="0" w:color="A7D6CE"/>
      </w:pBdr>
      <w:shd w:val="clear" w:color="auto" w:fill="A7D6CE"/>
      <w:spacing w:before="100" w:after="100"/>
    </w:pPr>
    <w:rPr>
      <w:vanish/>
      <w:lang w:val="en-US" w:eastAsia="en-US"/>
    </w:rPr>
  </w:style>
  <w:style w:type="paragraph" w:customStyle="1" w:styleId="popup">
    <w:name w:val="popup"/>
    <w:basedOn w:val="Normal"/>
    <w:rsid w:val="00A3532C"/>
    <w:pPr>
      <w:pBdr>
        <w:top w:val="single" w:sz="8" w:space="1" w:color="A7D6CE"/>
        <w:left w:val="single" w:sz="8" w:space="1" w:color="A7D6CE"/>
        <w:bottom w:val="single" w:sz="8" w:space="1" w:color="A7D6CE"/>
        <w:right w:val="single" w:sz="8" w:space="1" w:color="A7D6CE"/>
      </w:pBdr>
      <w:shd w:val="clear" w:color="auto" w:fill="E2F1F1"/>
      <w:spacing w:before="100" w:after="100"/>
    </w:pPr>
    <w:rPr>
      <w:lang w:val="en-US" w:eastAsia="en-US"/>
    </w:rPr>
  </w:style>
  <w:style w:type="paragraph" w:customStyle="1" w:styleId="menulink">
    <w:name w:val="menulink"/>
    <w:basedOn w:val="Normal"/>
    <w:rsid w:val="00A3532C"/>
    <w:pPr>
      <w:spacing w:before="100" w:after="100"/>
    </w:pPr>
    <w:rPr>
      <w:lang w:val="en-US" w:eastAsia="en-US"/>
    </w:rPr>
  </w:style>
  <w:style w:type="paragraph" w:styleId="z-TopofForm">
    <w:name w:val="HTML Top of Form"/>
    <w:basedOn w:val="Normal"/>
    <w:next w:val="Normal"/>
    <w:link w:val="z-TopofFormChar"/>
    <w:hidden/>
    <w:uiPriority w:val="99"/>
    <w:unhideWhenUsed/>
    <w:rsid w:val="00A3532C"/>
    <w:pPr>
      <w:pBdr>
        <w:bottom w:val="single" w:sz="6" w:space="1" w:color="auto"/>
      </w:pBdr>
      <w:jc w:val="center"/>
    </w:pPr>
    <w:rPr>
      <w:rFonts w:ascii="Arial" w:hAnsi="Arial" w:cs="Arial"/>
      <w:vanish/>
      <w:sz w:val="16"/>
      <w:szCs w:val="16"/>
      <w:lang w:val="en-US" w:eastAsia="en-US"/>
    </w:rPr>
  </w:style>
  <w:style w:type="character" w:customStyle="1" w:styleId="z-TopofFormChar">
    <w:name w:val="z-Top of Form Char"/>
    <w:basedOn w:val="DefaultParagraphFont"/>
    <w:link w:val="z-TopofForm"/>
    <w:uiPriority w:val="99"/>
    <w:rsid w:val="00A3532C"/>
    <w:rPr>
      <w:rFonts w:ascii="Arial" w:eastAsia="Times New Roman" w:hAnsi="Arial" w:cs="Arial"/>
      <w:vanish/>
      <w:sz w:val="16"/>
      <w:szCs w:val="16"/>
      <w:lang w:val="en-US" w:eastAsia="en-US"/>
    </w:rPr>
  </w:style>
  <w:style w:type="paragraph" w:styleId="z-BottomofForm">
    <w:name w:val="HTML Bottom of Form"/>
    <w:basedOn w:val="Normal"/>
    <w:next w:val="Normal"/>
    <w:link w:val="z-BottomofFormChar"/>
    <w:hidden/>
    <w:uiPriority w:val="99"/>
    <w:unhideWhenUsed/>
    <w:rsid w:val="00A3532C"/>
    <w:pPr>
      <w:pBdr>
        <w:top w:val="single" w:sz="6" w:space="1" w:color="auto"/>
      </w:pBdr>
      <w:jc w:val="center"/>
    </w:pPr>
    <w:rPr>
      <w:rFonts w:ascii="Arial" w:hAnsi="Arial" w:cs="Arial"/>
      <w:vanish/>
      <w:sz w:val="16"/>
      <w:szCs w:val="16"/>
      <w:lang w:val="en-US" w:eastAsia="en-US"/>
    </w:rPr>
  </w:style>
  <w:style w:type="character" w:customStyle="1" w:styleId="z-BottomofFormChar">
    <w:name w:val="z-Bottom of Form Char"/>
    <w:basedOn w:val="DefaultParagraphFont"/>
    <w:link w:val="z-BottomofForm"/>
    <w:uiPriority w:val="99"/>
    <w:rsid w:val="00A3532C"/>
    <w:rPr>
      <w:rFonts w:ascii="Arial" w:eastAsia="Times New Roman" w:hAnsi="Arial" w:cs="Arial"/>
      <w:vanish/>
      <w:sz w:val="16"/>
      <w:szCs w:val="16"/>
      <w:lang w:val="en-US" w:eastAsia="en-US"/>
    </w:rPr>
  </w:style>
  <w:style w:type="paragraph" w:customStyle="1" w:styleId="srall">
    <w:name w:val="sr_all"/>
    <w:basedOn w:val="Normal"/>
    <w:rsid w:val="00A3532C"/>
    <w:pPr>
      <w:pBdr>
        <w:top w:val="single" w:sz="8" w:space="0" w:color="CCCCCC"/>
        <w:left w:val="single" w:sz="8" w:space="0" w:color="CCCCCC"/>
        <w:bottom w:val="single" w:sz="8" w:space="0" w:color="CCCCCC"/>
        <w:right w:val="single" w:sz="8" w:space="0" w:color="CCCCCC"/>
      </w:pBdr>
      <w:shd w:val="clear" w:color="auto" w:fill="FFFFFF"/>
      <w:spacing w:before="100" w:after="100"/>
    </w:pPr>
    <w:rPr>
      <w:lang w:val="en-US" w:eastAsia="en-US"/>
    </w:rPr>
  </w:style>
  <w:style w:type="paragraph" w:customStyle="1" w:styleId="srtitle">
    <w:name w:val="sr_title"/>
    <w:basedOn w:val="Normal"/>
    <w:rsid w:val="00A3532C"/>
    <w:pPr>
      <w:spacing w:before="100" w:after="100"/>
    </w:pPr>
    <w:rPr>
      <w:rFonts w:ascii="Arial" w:hAnsi="Arial" w:cs="Arial"/>
      <w:sz w:val="22"/>
      <w:szCs w:val="22"/>
      <w:lang w:val="en-US" w:eastAsia="en-US"/>
    </w:rPr>
  </w:style>
  <w:style w:type="paragraph" w:customStyle="1" w:styleId="sr">
    <w:name w:val="sr"/>
    <w:basedOn w:val="Normal"/>
    <w:rsid w:val="00A3532C"/>
    <w:pPr>
      <w:pBdr>
        <w:top w:val="single" w:sz="8" w:space="2" w:color="CCCCCC"/>
        <w:left w:val="single" w:sz="8" w:space="2" w:color="CCCCCC"/>
        <w:bottom w:val="single" w:sz="8" w:space="2" w:color="CCCCCC"/>
        <w:right w:val="single" w:sz="8" w:space="2" w:color="CCCCCC"/>
      </w:pBdr>
      <w:spacing w:before="100" w:after="100"/>
    </w:pPr>
    <w:rPr>
      <w:lang w:val="en-US" w:eastAsia="en-US"/>
    </w:rPr>
  </w:style>
  <w:style w:type="character" w:customStyle="1" w:styleId="th1">
    <w:name w:val="th1"/>
    <w:basedOn w:val="DefaultParagraphFont"/>
    <w:rsid w:val="00A3532C"/>
    <w:rPr>
      <w:b/>
      <w:bCs/>
      <w:color w:val="33333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text.cfm?Ref=0101032006011700061&amp;Req=0101032006011700061&amp;Key=0101032006041800304&amp;Hash=" TargetMode="External"/><Relationship Id="rId13" Type="http://schemas.openxmlformats.org/officeDocument/2006/relationships/hyperlink" Target="mailto:Zanete.Zvaigzne@vm.gov.l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o.nais.lv/naiser/text.cfm?Ref=0101032006011700061&amp;Req=0101032006011700061&amp;Key=0103011997041032772&amp;Hash=1" TargetMode="External"/><Relationship Id="rId12" Type="http://schemas.openxmlformats.org/officeDocument/2006/relationships/hyperlink" Target="http://pro.nais.lv/naiser/text.cfm?Ref=0101032006011700061&amp;Req=0101032006011700061&amp;Key=0101032005080200581&amp;Has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nais.lv/naiser/text.cfm?Ref=0101032006011700061&amp;Req=0101032006011700061&amp;Key=0101032005080200581&amp;Has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pro.nais.lv/naiser/text.cfm?Ref=0101032006011700061&amp;Req=0101032006011700061&amp;Key=0101032005080200581&amp;Hash=" TargetMode="External"/><Relationship Id="rId4" Type="http://schemas.openxmlformats.org/officeDocument/2006/relationships/webSettings" Target="webSettings.xml"/><Relationship Id="rId9" Type="http://schemas.openxmlformats.org/officeDocument/2006/relationships/hyperlink" Target="http://pro.nais.lv/naiser/text.cfm?Ref=0101032006011700061&amp;Req=0101032006011700061&amp;Key=0101032005080200581&amp;Hash="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23</Pages>
  <Words>5222</Words>
  <Characters>39795</Characters>
  <Application>Microsoft Office Word</Application>
  <DocSecurity>0</DocSecurity>
  <Lines>2487</Lines>
  <Paragraphs>2143</Paragraphs>
  <ScaleCrop>false</ScaleCrop>
  <HeadingPairs>
    <vt:vector size="2" baseType="variant">
      <vt:variant>
        <vt:lpstr>Title</vt:lpstr>
      </vt:variant>
      <vt:variant>
        <vt:i4>1</vt:i4>
      </vt:variant>
    </vt:vector>
  </HeadingPairs>
  <TitlesOfParts>
    <vt:vector size="1" baseType="lpstr">
      <vt:lpstr>Pielikums Ministru kabineta noteikumu „Zāļu valsts aģentūras maksas pakalpojumu cenrādis” projektam </vt:lpstr>
    </vt:vector>
  </TitlesOfParts>
  <Company>Veselības ministrija</Company>
  <LinksUpToDate>false</LinksUpToDate>
  <CharactersWithSpaces>42874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Ministru kabineta noteikumu „Zāļu valsts aģentūras maksas pakalpojumu cenrādis” projektam </dc:title>
  <dc:subject>Noteikumu projekta pielikums</dc:subject>
  <dc:creator>Žanete Zvaigzne</dc:creator>
  <cp:keywords/>
  <dc:description>Budžeta un investīciju departamenta, Budžeta plānošanas nodaļa,67876041, Zanete.Zvaigzne@vm.gov.lv</dc:description>
  <cp:lastModifiedBy>zzvaigzne</cp:lastModifiedBy>
  <cp:revision>20</cp:revision>
  <cp:lastPrinted>2012-12-28T12:33:00Z</cp:lastPrinted>
  <dcterms:created xsi:type="dcterms:W3CDTF">2012-11-20T12:34:00Z</dcterms:created>
  <dcterms:modified xsi:type="dcterms:W3CDTF">2013-01-18T06:30:00Z</dcterms:modified>
</cp:coreProperties>
</file>