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22" w:rsidRDefault="00EA5722" w:rsidP="00EA5722">
      <w:pPr>
        <w:spacing w:after="0" w:line="240" w:lineRule="auto"/>
        <w:jc w:val="right"/>
        <w:rPr>
          <w:rFonts w:ascii="Times New Roman" w:hAnsi="Times New Roman"/>
          <w:sz w:val="24"/>
          <w:szCs w:val="24"/>
          <w:lang w:val="lv-LV"/>
        </w:rPr>
      </w:pPr>
      <w:bookmarkStart w:id="0" w:name="bkm4"/>
      <w:r>
        <w:rPr>
          <w:rFonts w:ascii="Times New Roman" w:hAnsi="Times New Roman"/>
          <w:sz w:val="24"/>
          <w:szCs w:val="24"/>
          <w:lang w:val="lv-LV"/>
        </w:rPr>
        <w:t>2.p</w:t>
      </w:r>
      <w:r w:rsidRPr="001F1193">
        <w:rPr>
          <w:rFonts w:ascii="Times New Roman" w:hAnsi="Times New Roman"/>
          <w:sz w:val="24"/>
          <w:szCs w:val="24"/>
          <w:lang w:val="lv-LV"/>
        </w:rPr>
        <w:t>ielikums</w:t>
      </w:r>
    </w:p>
    <w:p w:rsidR="00EA5722" w:rsidRDefault="00EA5722" w:rsidP="00EA5722">
      <w:pPr>
        <w:spacing w:after="0" w:line="240" w:lineRule="auto"/>
        <w:jc w:val="right"/>
        <w:rPr>
          <w:rFonts w:ascii="Times New Roman" w:hAnsi="Times New Roman"/>
          <w:sz w:val="24"/>
          <w:szCs w:val="24"/>
          <w:lang w:val="lv-LV"/>
        </w:rPr>
      </w:pPr>
      <w:r>
        <w:rPr>
          <w:rFonts w:ascii="Times New Roman" w:hAnsi="Times New Roman"/>
          <w:sz w:val="24"/>
          <w:szCs w:val="24"/>
          <w:lang w:val="lv-LV"/>
        </w:rPr>
        <w:t>Sabiedrības veselības pamatnostādnēm</w:t>
      </w:r>
    </w:p>
    <w:p w:rsidR="00EA5722" w:rsidRPr="001F1193" w:rsidRDefault="00EA5722" w:rsidP="00EA5722">
      <w:pPr>
        <w:spacing w:after="0" w:line="240" w:lineRule="auto"/>
        <w:jc w:val="right"/>
        <w:rPr>
          <w:rFonts w:ascii="Times New Roman" w:hAnsi="Times New Roman"/>
          <w:sz w:val="24"/>
          <w:szCs w:val="24"/>
          <w:lang w:val="lv-LV"/>
        </w:rPr>
      </w:pPr>
      <w:r>
        <w:rPr>
          <w:rFonts w:ascii="Times New Roman" w:hAnsi="Times New Roman"/>
          <w:sz w:val="24"/>
          <w:szCs w:val="24"/>
          <w:lang w:val="lv-LV"/>
        </w:rPr>
        <w:t>2011.-2017.gadam</w:t>
      </w:r>
    </w:p>
    <w:p w:rsidR="00D00ED9" w:rsidRPr="00D00ED9" w:rsidRDefault="00D00ED9" w:rsidP="00D00ED9">
      <w:pPr>
        <w:spacing w:after="0" w:line="240" w:lineRule="auto"/>
        <w:ind w:firstLine="720"/>
        <w:jc w:val="center"/>
        <w:rPr>
          <w:rFonts w:ascii="Times New Roman" w:eastAsia="Times New Roman" w:hAnsi="Times New Roman"/>
          <w:b/>
          <w:sz w:val="16"/>
          <w:szCs w:val="16"/>
          <w:lang w:val="lv-LV" w:eastAsia="lv-LV"/>
        </w:rPr>
      </w:pPr>
    </w:p>
    <w:p w:rsidR="000A4DD8" w:rsidRPr="000A62CE" w:rsidRDefault="00585F4A" w:rsidP="000A62CE">
      <w:pPr>
        <w:spacing w:before="100" w:beforeAutospacing="1" w:after="100" w:afterAutospacing="1" w:line="240" w:lineRule="auto"/>
        <w:ind w:firstLine="720"/>
        <w:jc w:val="center"/>
        <w:rPr>
          <w:rFonts w:ascii="Times New Roman" w:eastAsia="Times New Roman" w:hAnsi="Times New Roman"/>
          <w:b/>
          <w:sz w:val="28"/>
          <w:szCs w:val="28"/>
          <w:lang w:val="lv-LV" w:eastAsia="lv-LV"/>
        </w:rPr>
      </w:pPr>
      <w:r>
        <w:rPr>
          <w:rFonts w:ascii="Times New Roman" w:eastAsia="Times New Roman" w:hAnsi="Times New Roman"/>
          <w:b/>
          <w:sz w:val="28"/>
          <w:szCs w:val="28"/>
          <w:lang w:val="lv-LV" w:eastAsia="lv-LV"/>
        </w:rPr>
        <w:t>Politikas plānošanas dokumenta i</w:t>
      </w:r>
      <w:r w:rsidR="000A4DD8" w:rsidRPr="000A62CE">
        <w:rPr>
          <w:rFonts w:ascii="Times New Roman" w:eastAsia="Times New Roman" w:hAnsi="Times New Roman"/>
          <w:b/>
          <w:sz w:val="28"/>
          <w:szCs w:val="28"/>
          <w:lang w:val="lv-LV" w:eastAsia="lv-LV"/>
        </w:rPr>
        <w:t>etekme uz valsts un pašvaldību budžetiem</w:t>
      </w:r>
      <w:r w:rsidR="000A62CE" w:rsidRPr="000A62CE">
        <w:rPr>
          <w:rFonts w:ascii="Times New Roman" w:eastAsia="Times New Roman" w:hAnsi="Times New Roman"/>
          <w:b/>
          <w:sz w:val="28"/>
          <w:szCs w:val="28"/>
          <w:lang w:val="lv-LV" w:eastAsia="lv-LV"/>
        </w:rPr>
        <w:t xml:space="preserve">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8"/>
        <w:gridCol w:w="1701"/>
        <w:gridCol w:w="1984"/>
        <w:gridCol w:w="1701"/>
      </w:tblGrid>
      <w:tr w:rsidR="000A4DD8" w:rsidRPr="00211392" w:rsidTr="00464804">
        <w:trPr>
          <w:tblCellSpacing w:w="0" w:type="dxa"/>
        </w:trPr>
        <w:tc>
          <w:tcPr>
            <w:tcW w:w="4268" w:type="dxa"/>
            <w:vMerge w:val="restart"/>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0A4DD8"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w:t>
            </w:r>
          </w:p>
        </w:tc>
        <w:tc>
          <w:tcPr>
            <w:tcW w:w="5386" w:type="dxa"/>
            <w:gridSpan w:val="3"/>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0A4DD8" w:rsidP="00AE5F5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Turpmākie trīs gadi (tūkst. latu)</w:t>
            </w:r>
          </w:p>
        </w:tc>
      </w:tr>
      <w:tr w:rsidR="000A4DD8" w:rsidRPr="00211392" w:rsidTr="00464804">
        <w:trPr>
          <w:tblCellSpacing w:w="0" w:type="dxa"/>
        </w:trPr>
        <w:tc>
          <w:tcPr>
            <w:tcW w:w="4268" w:type="dxa"/>
            <w:vMerge/>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0A4DD8" w:rsidP="00266EF6">
            <w:pPr>
              <w:spacing w:after="0" w:line="240" w:lineRule="auto"/>
              <w:rPr>
                <w:rFonts w:ascii="Times New Roman" w:eastAsia="Times New Roman" w:hAnsi="Times New Roman"/>
                <w:sz w:val="24"/>
                <w:szCs w:val="24"/>
                <w:lang w:val="lv-LV" w:eastAsia="lv-LV"/>
              </w:rPr>
            </w:pP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464804"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w:t>
            </w:r>
            <w:r w:rsidR="00483D8D">
              <w:rPr>
                <w:rFonts w:ascii="Times New Roman" w:eastAsia="Times New Roman" w:hAnsi="Times New Roman"/>
                <w:sz w:val="24"/>
                <w:szCs w:val="24"/>
                <w:lang w:val="lv-LV" w:eastAsia="lv-LV"/>
              </w:rPr>
              <w:t>2</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464804"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w:t>
            </w:r>
            <w:r w:rsidR="00483D8D">
              <w:rPr>
                <w:rFonts w:ascii="Times New Roman" w:eastAsia="Times New Roman" w:hAnsi="Times New Roman"/>
                <w:sz w:val="24"/>
                <w:szCs w:val="24"/>
                <w:lang w:val="lv-LV" w:eastAsia="lv-LV"/>
              </w:rPr>
              <w:t>3</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464804"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w:t>
            </w:r>
            <w:r w:rsidR="00483D8D">
              <w:rPr>
                <w:rFonts w:ascii="Times New Roman" w:eastAsia="Times New Roman" w:hAnsi="Times New Roman"/>
                <w:sz w:val="24"/>
                <w:szCs w:val="24"/>
                <w:lang w:val="lv-LV" w:eastAsia="lv-LV"/>
              </w:rPr>
              <w:t>4</w:t>
            </w:r>
          </w:p>
        </w:tc>
      </w:tr>
      <w:tr w:rsidR="00EB7046"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Kopējās izmaiņas budžeta ieņēmumos t.sk.:</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71039B">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r>
      <w:tr w:rsidR="00EB7046"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valsts budžeta ieņēmumos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71039B">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r>
      <w:tr w:rsidR="00EB7046"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pašvaldību budžeta ieņēmumos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r>
      <w:tr w:rsidR="00EB7046"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Kopējās izmaiņas budžeta izdevumos t.sk.:</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46,6</w:t>
            </w:r>
          </w:p>
        </w:tc>
      </w:tr>
      <w:tr w:rsidR="00EB7046"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valsts budžeta izdevumos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A460E7">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46,6</w:t>
            </w:r>
          </w:p>
        </w:tc>
      </w:tr>
      <w:tr w:rsidR="008742C9"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pašvaldību budžeta izdevumos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r>
      <w:tr w:rsidR="008742C9"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Kopējā finansiālā ietekme:</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b/>
                <w:sz w:val="24"/>
                <w:szCs w:val="24"/>
                <w:lang w:val="lv-LV" w:eastAsia="lv-LV"/>
              </w:rPr>
            </w:pPr>
            <w:r w:rsidRPr="00211392">
              <w:rPr>
                <w:rFonts w:ascii="Times New Roman" w:eastAsia="Times New Roman" w:hAnsi="Times New Roman"/>
                <w:b/>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b/>
                <w:sz w:val="24"/>
                <w:szCs w:val="24"/>
                <w:lang w:val="lv-LV" w:eastAsia="lv-LV"/>
              </w:rPr>
            </w:pPr>
            <w:r w:rsidRPr="00211392">
              <w:rPr>
                <w:rFonts w:ascii="Times New Roman" w:eastAsia="Times New Roman" w:hAnsi="Times New Roman"/>
                <w:b/>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-46,6</w:t>
            </w:r>
          </w:p>
        </w:tc>
      </w:tr>
      <w:tr w:rsidR="008742C9"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Finansiālā ietekme uz valsts budžetu</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-46,6</w:t>
            </w:r>
          </w:p>
        </w:tc>
      </w:tr>
      <w:tr w:rsidR="008742C9" w:rsidRPr="00211392" w:rsidTr="00EC7B76">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Finansiālā ietekme uz pašvaldību budžetu</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r>
      <w:tr w:rsidR="008742C9" w:rsidRPr="00B47620" w:rsidTr="006B404F">
        <w:trPr>
          <w:tblCellSpacing w:w="0" w:type="dxa"/>
        </w:trPr>
        <w:tc>
          <w:tcPr>
            <w:tcW w:w="4268" w:type="dxa"/>
            <w:tcBorders>
              <w:top w:val="single" w:sz="6" w:space="0" w:color="808080"/>
              <w:left w:val="single" w:sz="6" w:space="0" w:color="808080"/>
              <w:bottom w:val="single" w:sz="6" w:space="0" w:color="808080"/>
              <w:right w:val="single" w:sz="6" w:space="0" w:color="808080"/>
            </w:tcBorders>
            <w:hideMark/>
          </w:tcPr>
          <w:p w:rsidR="008742C9" w:rsidRPr="00211392" w:rsidRDefault="008742C9" w:rsidP="00A66F11">
            <w:pPr>
              <w:spacing w:after="0" w:line="240" w:lineRule="auto"/>
              <w:jc w:val="both"/>
              <w:rPr>
                <w:rFonts w:ascii="Times New Roman" w:eastAsia="Times New Roman" w:hAnsi="Times New Roman"/>
                <w:sz w:val="24"/>
                <w:szCs w:val="24"/>
                <w:lang w:val="lv-LV" w:eastAsia="lv-LV"/>
              </w:rPr>
            </w:pPr>
          </w:p>
          <w:p w:rsidR="008742C9" w:rsidRPr="00211392" w:rsidRDefault="008742C9" w:rsidP="00A66F11">
            <w:pPr>
              <w:spacing w:after="0" w:line="240" w:lineRule="auto"/>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Detalizēts ieņēmumu un izdevumu aprēķins</w:t>
            </w:r>
          </w:p>
          <w:p w:rsidR="008742C9" w:rsidRPr="00211392" w:rsidRDefault="008742C9" w:rsidP="00A66F11">
            <w:pPr>
              <w:spacing w:after="0" w:line="240" w:lineRule="auto"/>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(ja nepieciešams, detalizētu ieņēmumu un izdevumu aprēķinu pievieno politikas plānošanas dokumenta pielikumā. Ietekmi uz valsts un pašvaldību budžetiem norāda atsevišķi valsts un pašvaldību budžetam)</w:t>
            </w:r>
          </w:p>
          <w:p w:rsidR="008742C9" w:rsidRPr="00211392" w:rsidRDefault="008742C9" w:rsidP="00A66F11">
            <w:pPr>
              <w:spacing w:after="0" w:line="240" w:lineRule="auto"/>
              <w:jc w:val="both"/>
              <w:rPr>
                <w:rFonts w:ascii="Times New Roman" w:eastAsia="Times New Roman" w:hAnsi="Times New Roman"/>
                <w:sz w:val="24"/>
                <w:szCs w:val="24"/>
                <w:lang w:val="lv-LV" w:eastAsia="lv-LV"/>
              </w:rPr>
            </w:pPr>
          </w:p>
        </w:tc>
        <w:tc>
          <w:tcPr>
            <w:tcW w:w="5386" w:type="dxa"/>
            <w:gridSpan w:val="3"/>
            <w:tcBorders>
              <w:top w:val="single" w:sz="6" w:space="0" w:color="808080"/>
              <w:left w:val="single" w:sz="6" w:space="0" w:color="808080"/>
              <w:bottom w:val="single" w:sz="6" w:space="0" w:color="808080"/>
              <w:right w:val="single" w:sz="6" w:space="0" w:color="808080"/>
            </w:tcBorders>
            <w:hideMark/>
          </w:tcPr>
          <w:p w:rsidR="008742C9" w:rsidRPr="00211392" w:rsidRDefault="008742C9" w:rsidP="0042509C">
            <w:pPr>
              <w:pStyle w:val="naisf"/>
              <w:spacing w:before="0" w:beforeAutospacing="0" w:after="0" w:afterAutospacing="0"/>
              <w:jc w:val="both"/>
            </w:pPr>
          </w:p>
          <w:p w:rsidR="008742C9" w:rsidRPr="00211392" w:rsidRDefault="008742C9" w:rsidP="000556E3">
            <w:pPr>
              <w:pStyle w:val="naisf"/>
              <w:spacing w:before="0" w:beforeAutospacing="0" w:after="0" w:afterAutospacing="0"/>
              <w:ind w:left="127" w:right="126"/>
              <w:jc w:val="both"/>
            </w:pPr>
            <w:r w:rsidRPr="00211392">
              <w:t>Sabiedrības veselības pamatnostādņu pasākumu plāna projektā paredzēto pasākumu izpilde 2011.-2013.gadā tiks nodrošināta kārtējā gada budžetā apstiprināto līdzekļu ietvaros, papildus finansējums nav nepieciešams, līdz ar to šajos gados ietekmes uz valsts budžetu nav.</w:t>
            </w:r>
          </w:p>
          <w:p w:rsidR="008742C9" w:rsidRPr="00211392" w:rsidRDefault="008742C9" w:rsidP="000556E3">
            <w:pPr>
              <w:pStyle w:val="naisf"/>
              <w:spacing w:before="0" w:beforeAutospacing="0" w:after="0" w:afterAutospacing="0"/>
              <w:ind w:left="127" w:right="126"/>
              <w:jc w:val="both"/>
            </w:pPr>
          </w:p>
          <w:p w:rsidR="008742C9" w:rsidRPr="00317258" w:rsidRDefault="00317258" w:rsidP="000556E3">
            <w:pPr>
              <w:pStyle w:val="naisf"/>
              <w:spacing w:before="0" w:beforeAutospacing="0" w:after="0" w:afterAutospacing="0"/>
              <w:ind w:left="127" w:right="126"/>
              <w:jc w:val="both"/>
              <w:rPr>
                <w:i/>
              </w:rPr>
            </w:pPr>
            <w:r w:rsidRPr="00317258">
              <w:rPr>
                <w:i/>
              </w:rPr>
              <w:t xml:space="preserve">Veselības ministrijai </w:t>
            </w:r>
            <w:r w:rsidR="008742C9" w:rsidRPr="00317258">
              <w:rPr>
                <w:i/>
              </w:rPr>
              <w:t>2014.-2017.gadā atsevišķu pasākumu veikšanai būs nepieciešams papildus finansējums.</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F4655B">
            <w:pPr>
              <w:pStyle w:val="naisf"/>
              <w:tabs>
                <w:tab w:val="left" w:pos="247"/>
              </w:tabs>
              <w:spacing w:before="0" w:beforeAutospacing="0" w:after="0" w:afterAutospacing="0"/>
              <w:ind w:left="127" w:right="126"/>
              <w:jc w:val="both"/>
              <w:rPr>
                <w:b/>
              </w:rPr>
            </w:pPr>
            <w:r w:rsidRPr="00211392">
              <w:rPr>
                <w:b/>
              </w:rPr>
              <w:t>I. Rīcības virziens: Partnerības un starpnozaru sadarbības nodrošināšana, veicinot vienlīdzīgas veselības  iespējas visiem iedzīvotājiem.</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1.Sadarboties ar sabiedrības viedokļa veidotājiem, tai skaitā, masu informācijas līdzekļu žurnālistiem un redaktoriem, lai plašāk informētu iedzīvotājus par sabiedrības veselības jautājumiem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211392">
            <w:pPr>
              <w:jc w:val="both"/>
              <w:rPr>
                <w:rFonts w:ascii="Times New Roman" w:hAnsi="Times New Roman"/>
                <w:sz w:val="24"/>
                <w:szCs w:val="24"/>
                <w:lang w:val="lv-LV"/>
              </w:rPr>
            </w:pPr>
            <w:r w:rsidRPr="00211392">
              <w:rPr>
                <w:rFonts w:ascii="Times New Roman" w:hAnsi="Times New Roman"/>
                <w:sz w:val="24"/>
                <w:szCs w:val="24"/>
                <w:lang w:val="lv-LV"/>
              </w:rPr>
              <w:t xml:space="preserve">Visā laika periodā pasākums tiks nodrošināts Veselības ministrijai kārtējā gadā piešķirto valsts budžeta </w:t>
            </w:r>
            <w:r w:rsidRPr="00211392">
              <w:rPr>
                <w:rFonts w:ascii="Times New Roman" w:hAnsi="Times New Roman"/>
                <w:sz w:val="24"/>
                <w:szCs w:val="24"/>
                <w:lang w:val="lv-LV"/>
              </w:rPr>
              <w:lastRenderedPageBreak/>
              <w:t>līdzekļu ietvaros. 2011.-2017.gadā pasākums tiks realizēts budžeta programmas 01.00.00 „Nozares vadība” apakšprog</w:t>
            </w:r>
            <w:r w:rsidRPr="00211392">
              <w:rPr>
                <w:rFonts w:ascii="Times New Roman" w:hAnsi="Times New Roman"/>
                <w:sz w:val="24"/>
                <w:szCs w:val="24"/>
                <w:lang w:val="lv-LV"/>
              </w:rPr>
              <w:softHyphen/>
              <w:t xml:space="preserve">rammā 01.01.00 „Veselības aprūpes centrālā vadība” esošo līdzekļu ietvaros. </w:t>
            </w:r>
          </w:p>
          <w:p w:rsidR="008742C9" w:rsidRPr="00211392" w:rsidRDefault="008742C9" w:rsidP="00211392">
            <w:pPr>
              <w:spacing w:after="0" w:line="240" w:lineRule="auto"/>
              <w:ind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2011.-2017.gadā paredzētā finansējuma </w:t>
            </w:r>
            <w:r w:rsidRPr="00211392">
              <w:rPr>
                <w:rFonts w:ascii="Times New Roman" w:eastAsia="Times New Roman" w:hAnsi="Times New Roman"/>
                <w:b/>
                <w:sz w:val="24"/>
                <w:szCs w:val="24"/>
                <w:lang w:val="lv-LV" w:eastAsia="lv-LV"/>
              </w:rPr>
              <w:t>32 912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31 256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25 188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6 068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1 656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35.saime,  IVB līmenis; atbilstoši MK 22.12.2009 noteikumiem Nr.1651: 12.mēnešalgu grupa, 4.kvalifikācijas pakāpe; mēnešalga 943 lati), 2 štata vietas – preses sekretārs un sabiedrisko attiecību speciālists (pēc MK 30.11.2010 noteikumiem Nr.1075: 24.saime, II līmenis; atbilstoši MK 22.12.2009 noteikumiem Nr.1651: 9.mēnešalgu grupa, 4.kvalifikācijas pakāpe; mēnešalga 578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3 štata vietas (943 lati + 578 lati * 2) * 12 mēneši = 25 188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25 188 lati * 0,2409 = 6 068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vienai štata vietai mēnesī – 46 lati.</w:t>
            </w:r>
          </w:p>
          <w:p w:rsidR="008742C9" w:rsidRPr="00211392" w:rsidRDefault="008742C9" w:rsidP="000556E3">
            <w:pPr>
              <w:pStyle w:val="naisf"/>
              <w:spacing w:before="0" w:beforeAutospacing="0" w:after="0" w:afterAutospacing="0"/>
              <w:ind w:left="127" w:right="126"/>
              <w:jc w:val="both"/>
            </w:pPr>
            <w:r w:rsidRPr="00211392">
              <w:t>46 lati * 12 mēneši * 3 štata vietas = 1 656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i/>
                <w:u w:val="single"/>
              </w:rPr>
              <w:t>2. Apzināt mehānismus, kā nodrošināt efektīvu sabiedrības informēšanu, sagatavot un iesniegt VM informāciju par metodēm sabiedrības informēšanai un tam nepieciešamā finansējuma aprēķinus (atbildīgā institūcija – Veselības ekonomikas centrs)</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u w:val="single"/>
              </w:rPr>
              <w:t>2014.gadā</w:t>
            </w:r>
            <w:r w:rsidRPr="00211392">
              <w:t xml:space="preserve"> būs nepieciešami papildus līdzekļi no valsts budžeta dotācijas no vispārējiem ieņēmumiem ārpakalpojuma pirkšanai par situācijas izpēti un ieteikumu izstrādi par kopējo summu </w:t>
            </w:r>
            <w:r w:rsidRPr="00211392">
              <w:rPr>
                <w:b/>
                <w:i/>
              </w:rPr>
              <w:t>20 000 lati</w:t>
            </w:r>
            <w:r w:rsidRPr="00211392">
              <w:t xml:space="preserve">. </w:t>
            </w:r>
          </w:p>
          <w:p w:rsidR="008742C9" w:rsidRPr="00211392" w:rsidRDefault="008742C9" w:rsidP="0050601C">
            <w:pPr>
              <w:pStyle w:val="naisf"/>
              <w:spacing w:before="0" w:beforeAutospacing="0" w:after="0" w:afterAutospacing="0"/>
              <w:ind w:left="127" w:right="126"/>
              <w:jc w:val="both"/>
            </w:pPr>
            <w:r w:rsidRPr="00211392">
              <w:t>Pakalpojums ietver šādus pasākumus:</w:t>
            </w:r>
          </w:p>
          <w:p w:rsidR="008742C9" w:rsidRPr="00211392" w:rsidRDefault="008742C9" w:rsidP="0050601C">
            <w:pPr>
              <w:pStyle w:val="naisf"/>
              <w:spacing w:before="0" w:beforeAutospacing="0" w:after="0" w:afterAutospacing="0"/>
              <w:ind w:left="410" w:right="126"/>
              <w:jc w:val="both"/>
            </w:pPr>
            <w:r w:rsidRPr="00211392">
              <w:t>1) Latvijas iedzīvotāju kvalitatīvas aptaujas rīkošana (6 </w:t>
            </w:r>
            <w:proofErr w:type="spellStart"/>
            <w:r w:rsidRPr="00211392">
              <w:t>fokusgrupu</w:t>
            </w:r>
            <w:proofErr w:type="spellEnd"/>
            <w:r w:rsidRPr="00211392">
              <w:t xml:space="preserve"> diskusijas) - 5 500 lati (1000 </w:t>
            </w:r>
            <w:proofErr w:type="spellStart"/>
            <w:r w:rsidRPr="00211392">
              <w:t>cilv</w:t>
            </w:r>
            <w:proofErr w:type="spellEnd"/>
            <w:r w:rsidRPr="00211392">
              <w:t xml:space="preserve">./1 diskusijā, katram izdales materiāli </w:t>
            </w:r>
            <w:r w:rsidRPr="00211392">
              <w:lastRenderedPageBreak/>
              <w:t>0,916 lati, vidējās 1 diskusijas izmaksas 916 lati);</w:t>
            </w:r>
          </w:p>
          <w:p w:rsidR="008742C9" w:rsidRPr="00211392" w:rsidRDefault="008742C9" w:rsidP="0050601C">
            <w:pPr>
              <w:pStyle w:val="naisf"/>
              <w:spacing w:before="0" w:beforeAutospacing="0" w:after="0" w:afterAutospacing="0"/>
              <w:ind w:left="410" w:right="126"/>
              <w:jc w:val="both"/>
            </w:pPr>
            <w:r w:rsidRPr="00211392">
              <w:t>2) kvalitatīvas ekspertu aptaujas rīkošana (6 padziļinātas intervijas, vienas intervijas izmaksa 550 lati) - 3 300 lati,</w:t>
            </w:r>
          </w:p>
          <w:p w:rsidR="008742C9" w:rsidRPr="00211392" w:rsidRDefault="008742C9" w:rsidP="0050601C">
            <w:pPr>
              <w:pStyle w:val="naisf"/>
              <w:spacing w:before="0" w:beforeAutospacing="0" w:after="0" w:afterAutospacing="0"/>
              <w:ind w:left="410" w:right="126"/>
              <w:jc w:val="both"/>
            </w:pPr>
            <w:r w:rsidRPr="00211392">
              <w:t>3) Latvijas iedzīvotāju (1000 iedz.) kvantitatīvas aptaujas rīkošana - 6 200 lati,</w:t>
            </w:r>
          </w:p>
          <w:p w:rsidR="008742C9" w:rsidRPr="00211392" w:rsidRDefault="008742C9" w:rsidP="0050601C">
            <w:pPr>
              <w:pStyle w:val="naisf"/>
              <w:spacing w:before="0" w:beforeAutospacing="0" w:after="0" w:afterAutospacing="0"/>
              <w:ind w:left="410" w:right="126"/>
              <w:jc w:val="both"/>
            </w:pPr>
            <w:r w:rsidRPr="00211392">
              <w:t xml:space="preserve">4) informatīvo pasākumu plāna izstrāde, balstoties uz pētījumu rezultātiem (200 </w:t>
            </w:r>
            <w:proofErr w:type="spellStart"/>
            <w:r w:rsidRPr="00211392">
              <w:t>ekspert-stundas</w:t>
            </w:r>
            <w:proofErr w:type="spellEnd"/>
            <w:r w:rsidRPr="00211392">
              <w:t>) - 5 000 lati.</w:t>
            </w:r>
          </w:p>
          <w:p w:rsidR="008742C9" w:rsidRPr="00211392" w:rsidRDefault="008742C9" w:rsidP="0050601C">
            <w:pPr>
              <w:pStyle w:val="naisf"/>
              <w:spacing w:before="0" w:beforeAutospacing="0" w:after="0" w:afterAutospacing="0"/>
              <w:ind w:left="410" w:right="126"/>
              <w:jc w:val="both"/>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3. Izveidot darba grupu pētījumu apzināšanai un koordinācijai sabiedrības veselības jomā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rsidRPr="00211392">
              <w:t xml:space="preserve">Pasākums tiks realizēts budžeta programmas 01.00.00 „Nozares vadība” apakšprogrammā 01.01.00 „Veselības aprūpes centrālā vadība” 2011.gada budžetā apstiprināto līdzekļu ietvaros.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4. Sadarbībā ar citām nozarēm veidot ikgadēju sabiedrības veselības komunikāciju plānu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t>2011.-2017.</w:t>
            </w:r>
            <w:r w:rsidRPr="00211392">
              <w:t>gad</w:t>
            </w:r>
            <w:r>
              <w:t>ā p</w:t>
            </w:r>
            <w:r w:rsidRPr="00211392">
              <w:t xml:space="preserve">asākums tiks realizēts budžeta programmas 01.00.00 „Nozares vadība” apakšprogrammā 01.01.00 „Veselības aprūpes centrālā vadība” budžetā apstiprināto līdzekļu ietvaros.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5. Izstrādāt vadlīnijas par veselības veicināšanas pasākumiem pašvaldībās (atbildīgā institūcija – Veselības ministrija).</w:t>
            </w:r>
          </w:p>
          <w:p w:rsidR="008742C9" w:rsidRPr="00211392" w:rsidRDefault="008742C9" w:rsidP="000556E3">
            <w:pPr>
              <w:pStyle w:val="naisf"/>
              <w:spacing w:before="0" w:beforeAutospacing="0" w:after="0" w:afterAutospacing="0"/>
              <w:ind w:left="127" w:right="126"/>
              <w:jc w:val="both"/>
              <w:rPr>
                <w:b/>
                <w:i/>
                <w:u w:val="single"/>
              </w:rPr>
            </w:pPr>
          </w:p>
          <w:p w:rsidR="008742C9" w:rsidRPr="00211392" w:rsidRDefault="008742C9" w:rsidP="000556E3">
            <w:pPr>
              <w:pStyle w:val="naisf"/>
              <w:spacing w:before="0" w:beforeAutospacing="0" w:after="0" w:afterAutospacing="0"/>
              <w:ind w:left="127" w:right="126"/>
              <w:jc w:val="both"/>
            </w:pPr>
            <w:r>
              <w:t>2011.gadā p</w:t>
            </w:r>
            <w:r w:rsidRPr="00211392">
              <w:t xml:space="preserve">asākums tiks realizēts budžeta programmas 01.00.00 „Nozares vadība” apakšprogrammā 01.01.00 „Veselības aprūpes centrālā vadība” 2011.gada budžetā apstiprināto līdzekļu ietvaros. </w:t>
            </w:r>
          </w:p>
          <w:p w:rsidR="008742C9" w:rsidRPr="00211392" w:rsidRDefault="008742C9" w:rsidP="000556E3">
            <w:pPr>
              <w:pStyle w:val="naisf"/>
              <w:spacing w:before="0" w:beforeAutospacing="0" w:after="0" w:afterAutospacing="0"/>
              <w:ind w:left="127" w:right="126"/>
              <w:jc w:val="both"/>
              <w:rPr>
                <w:b/>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6. Veikt sabiedrības veselības monitoringu, tajā skaitā uzturot sabiedrības veselības monitoringa un ziņošanas sistēmu (SVMZS) (atbildīgā institūcija – Veselības ekonomikas centrs).</w:t>
            </w:r>
          </w:p>
          <w:p w:rsidR="008742C9" w:rsidRPr="00211392" w:rsidRDefault="008742C9" w:rsidP="000556E3">
            <w:pPr>
              <w:pStyle w:val="naisf"/>
              <w:spacing w:before="0" w:beforeAutospacing="0" w:after="0" w:afterAutospacing="0"/>
              <w:ind w:left="127" w:right="126"/>
              <w:jc w:val="both"/>
              <w:rPr>
                <w:i/>
                <w:u w:val="single"/>
              </w:rPr>
            </w:pPr>
          </w:p>
          <w:p w:rsidR="008742C9" w:rsidRPr="008742C9" w:rsidRDefault="008742C9" w:rsidP="008742C9">
            <w:pPr>
              <w:pStyle w:val="naisf"/>
              <w:spacing w:before="0" w:beforeAutospacing="0" w:after="0" w:afterAutospacing="0"/>
              <w:ind w:left="127" w:right="126"/>
              <w:jc w:val="both"/>
              <w:rPr>
                <w:b/>
                <w:i/>
              </w:rPr>
            </w:pPr>
            <w:r w:rsidRPr="00211392">
              <w:rPr>
                <w:u w:val="single"/>
              </w:rPr>
              <w:t>201</w:t>
            </w:r>
            <w:r>
              <w:rPr>
                <w:u w:val="single"/>
              </w:rPr>
              <w:t>1</w:t>
            </w:r>
            <w:r w:rsidRPr="00211392">
              <w:rPr>
                <w:u w:val="single"/>
              </w:rPr>
              <w:t>.-201</w:t>
            </w:r>
            <w:r>
              <w:rPr>
                <w:u w:val="single"/>
              </w:rPr>
              <w:t>7</w:t>
            </w:r>
            <w:r w:rsidRPr="00211392">
              <w:rPr>
                <w:u w:val="single"/>
              </w:rPr>
              <w:t>.gadā</w:t>
            </w:r>
            <w:r w:rsidRPr="00211392">
              <w:t xml:space="preserve"> pasākums tiks realizēts budžeta </w:t>
            </w:r>
            <w:r w:rsidRPr="00211392">
              <w:lastRenderedPageBreak/>
              <w:t xml:space="preserve">programmā 47.00.00 „Veselības aprūpes </w:t>
            </w:r>
            <w:r>
              <w:t xml:space="preserve">ekonomiskā novērtēšana” </w:t>
            </w:r>
            <w:r w:rsidRPr="00211392">
              <w:rPr>
                <w:b/>
                <w:i/>
              </w:rPr>
              <w:t>paredzētā finansējuma</w:t>
            </w:r>
            <w:r w:rsidRPr="00211392">
              <w:t xml:space="preserve"> </w:t>
            </w:r>
            <w:r w:rsidRPr="00211392">
              <w:rPr>
                <w:b/>
                <w:i/>
              </w:rPr>
              <w:t>24 525 latu</w:t>
            </w:r>
            <w:r w:rsidRPr="00211392">
              <w:t xml:space="preserve"> apmērā</w:t>
            </w:r>
            <w:r>
              <w:t xml:space="preserve"> ietvaros</w:t>
            </w:r>
            <w:r w:rsidRPr="00211392">
              <w:t xml:space="preserve"> sadalījum</w:t>
            </w:r>
            <w:r>
              <w:t>ā</w:t>
            </w:r>
            <w:r w:rsidRPr="00211392">
              <w:t xml:space="preserve"> pa izdevumu kodiem atbilstoši </w:t>
            </w:r>
            <w:r>
              <w:t xml:space="preserve">izdevumu </w:t>
            </w:r>
            <w:r w:rsidRPr="00211392">
              <w:t>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24 525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19 764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4 761 lats.</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35.saime,  IVA līmenis; atbilstoši MK 22.12.2009 noteikumiem Nr.1651: 11.mēnešalgu grupa, 6.kvalifikācijas pakāpe; mēnešalga 958 lati), 1 štata vieta – vecākais  sabiedrības veselības analītiķis (pēc MK 30.11.2010 noteikumiem Nr.1075: 18.6.saime,  III līmenis; atbilstoši MK 22.12.2009 noteikumiem Nr.1651: 9.mēnešalgu grupa, 6.kvalifikācijas pakāpe; mēnešalga 689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pStyle w:val="naisf"/>
              <w:spacing w:before="0" w:beforeAutospacing="0" w:after="0" w:afterAutospacing="0"/>
              <w:ind w:left="127" w:right="126"/>
              <w:jc w:val="both"/>
            </w:pPr>
            <w:r w:rsidRPr="00211392">
              <w:t xml:space="preserve">2 štata vietas (689 lati + 958 lati)*12 mēneši = 19 764 lati. </w:t>
            </w:r>
          </w:p>
          <w:p w:rsidR="008742C9" w:rsidRPr="00211392" w:rsidRDefault="008742C9" w:rsidP="000556E3">
            <w:pPr>
              <w:pStyle w:val="naisf"/>
              <w:spacing w:before="0" w:beforeAutospacing="0" w:after="0" w:afterAutospacing="0"/>
              <w:ind w:left="127" w:right="126"/>
              <w:jc w:val="both"/>
            </w:pPr>
            <w:r w:rsidRPr="00211392">
              <w:t xml:space="preserve">VSAOI – 19 764 lati * 0,2409 = 4 761 lats. </w:t>
            </w:r>
          </w:p>
          <w:p w:rsidR="008742C9" w:rsidRPr="00211392" w:rsidRDefault="008742C9" w:rsidP="000556E3">
            <w:pPr>
              <w:pStyle w:val="naisf"/>
              <w:spacing w:before="0" w:beforeAutospacing="0" w:after="0" w:afterAutospacing="0"/>
              <w:ind w:left="127" w:right="126"/>
              <w:jc w:val="both"/>
            </w:pPr>
          </w:p>
          <w:p w:rsidR="008742C9" w:rsidRPr="00211392" w:rsidRDefault="008742C9" w:rsidP="00F626B1">
            <w:pPr>
              <w:pStyle w:val="naisf"/>
              <w:spacing w:before="0" w:beforeAutospacing="0" w:after="0" w:afterAutospacing="0"/>
              <w:ind w:left="127" w:right="126"/>
              <w:jc w:val="both"/>
            </w:pPr>
            <w:r w:rsidRPr="008742C9">
              <w:t>2014.-2017.gadā</w:t>
            </w:r>
            <w:r w:rsidRPr="00211392">
              <w:t xml:space="preserve"> Veselības ekonomikas centram būs nepieciešami </w:t>
            </w:r>
            <w:r w:rsidRPr="00211392">
              <w:rPr>
                <w:b/>
                <w:i/>
              </w:rPr>
              <w:t>papildus līdzekļi</w:t>
            </w:r>
            <w:r w:rsidRPr="00211392">
              <w:t xml:space="preserve"> </w:t>
            </w:r>
            <w:r w:rsidRPr="00211392">
              <w:rPr>
                <w:b/>
                <w:i/>
              </w:rPr>
              <w:t>11 260 latu apmērā</w:t>
            </w:r>
            <w:r w:rsidRPr="00211392">
              <w:t xml:space="preserve"> no dotācijas no vispārējiem ieņēmumiem – papildus vienas štata vietas nodrošināšanai (vecākais sabiedrības veselības analītiķis (pēc MK 30.11.2010 noteikumiem Nr.1075: 18.6.saime, III līmenis; atbilstoši MK 22.12.2009 noteikumiem Nr.1651: 9.mēnešalgu grupa, 6.kvalifikācijas pakāpe; mēnešalga 689 lati), tai skaitā sadalījumā pa izdevumu kodiem atbilstoši ekonomiskajām kategorijām:</w:t>
            </w:r>
          </w:p>
          <w:p w:rsidR="008742C9" w:rsidRPr="00211392" w:rsidRDefault="008742C9" w:rsidP="000556E3">
            <w:pPr>
              <w:pStyle w:val="naisf"/>
              <w:spacing w:before="0" w:beforeAutospacing="0" w:after="0" w:afterAutospacing="0"/>
              <w:ind w:left="127" w:right="126"/>
              <w:jc w:val="both"/>
            </w:pPr>
            <w:r w:rsidRPr="00211392">
              <w:t>Atalgojums 689 lati * 12 mēneši = 8 268 lati,</w:t>
            </w:r>
          </w:p>
          <w:p w:rsidR="008742C9" w:rsidRPr="00211392" w:rsidRDefault="008742C9" w:rsidP="000556E3">
            <w:pPr>
              <w:pStyle w:val="naisf"/>
              <w:spacing w:before="0" w:beforeAutospacing="0" w:after="0" w:afterAutospacing="0"/>
              <w:ind w:left="127" w:right="126"/>
              <w:jc w:val="both"/>
            </w:pPr>
            <w:r w:rsidRPr="00211392">
              <w:t>VSAOI – 8 268 lati * 0,2409 = 1 992 lati,</w:t>
            </w:r>
          </w:p>
          <w:p w:rsidR="008742C9" w:rsidRPr="00211392" w:rsidRDefault="008742C9" w:rsidP="000556E3">
            <w:pPr>
              <w:pStyle w:val="naisf"/>
              <w:spacing w:before="0" w:beforeAutospacing="0" w:after="0" w:afterAutospacing="0"/>
              <w:ind w:left="127" w:right="126"/>
              <w:jc w:val="both"/>
            </w:pPr>
            <w:r w:rsidRPr="00211392">
              <w:t>Darba vietas aprīkošanai – 1000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8742C9">
              <w:rPr>
                <w:rFonts w:ascii="Times New Roman" w:hAnsi="Times New Roman"/>
                <w:sz w:val="24"/>
                <w:szCs w:val="24"/>
                <w:u w:val="single"/>
                <w:lang w:val="lv-LV"/>
              </w:rPr>
              <w:t>2014.-2017.gadā</w:t>
            </w:r>
            <w:r w:rsidRPr="00211392">
              <w:rPr>
                <w:rFonts w:ascii="Times New Roman" w:hAnsi="Times New Roman"/>
                <w:sz w:val="24"/>
                <w:szCs w:val="24"/>
                <w:lang w:val="lv-LV"/>
              </w:rPr>
              <w:t xml:space="preserve"> plānotā </w:t>
            </w:r>
            <w:r w:rsidRPr="00211392">
              <w:rPr>
                <w:rFonts w:ascii="Times New Roman" w:hAnsi="Times New Roman"/>
                <w:b/>
                <w:i/>
                <w:sz w:val="24"/>
                <w:szCs w:val="24"/>
                <w:lang w:val="lv-LV"/>
              </w:rPr>
              <w:t>kopējā finansējuma</w:t>
            </w:r>
            <w:r w:rsidRPr="00211392">
              <w:rPr>
                <w:rFonts w:ascii="Times New Roman" w:hAnsi="Times New Roman"/>
                <w:sz w:val="24"/>
                <w:szCs w:val="24"/>
                <w:lang w:val="lv-LV"/>
              </w:rPr>
              <w:t xml:space="preserve"> </w:t>
            </w:r>
            <w:r w:rsidRPr="00211392">
              <w:rPr>
                <w:rFonts w:ascii="Times New Roman" w:hAnsi="Times New Roman"/>
                <w:b/>
                <w:i/>
                <w:sz w:val="24"/>
                <w:szCs w:val="24"/>
                <w:lang w:val="lv-LV"/>
              </w:rPr>
              <w:t>35 785 latu</w:t>
            </w:r>
            <w:r w:rsidRPr="00211392">
              <w:rPr>
                <w:rFonts w:ascii="Times New Roman" w:hAnsi="Times New Roman"/>
                <w:sz w:val="24"/>
                <w:szCs w:val="24"/>
                <w:lang w:val="lv-LV"/>
              </w:rPr>
              <w:t xml:space="preserve"> apmērā (tai skaitā papildus nepieciešamais finansējums 1 štata vietas nodrošināšanai 11 260 latu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lastRenderedPageBreak/>
              <w:t>Atlīdzība (1000) – 34 785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Atalgojums (1100) – 28 032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VSAOI (1200) – 6 753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Kapitālie izdevumi (5000) – 1 000 lati.</w:t>
            </w:r>
          </w:p>
          <w:p w:rsidR="008742C9" w:rsidRDefault="008742C9" w:rsidP="000556E3">
            <w:pPr>
              <w:pStyle w:val="naisf"/>
              <w:spacing w:before="0" w:beforeAutospacing="0" w:after="0" w:afterAutospacing="0"/>
              <w:ind w:left="127" w:right="126"/>
              <w:jc w:val="both"/>
            </w:pPr>
          </w:p>
          <w:p w:rsidR="008742C9" w:rsidRPr="008742C9" w:rsidRDefault="008742C9" w:rsidP="000556E3">
            <w:pPr>
              <w:pStyle w:val="naisf"/>
              <w:spacing w:before="0" w:beforeAutospacing="0" w:after="0" w:afterAutospacing="0"/>
              <w:ind w:left="127" w:right="126"/>
              <w:jc w:val="both"/>
              <w:rPr>
                <w:b/>
                <w:i/>
              </w:rPr>
            </w:pPr>
            <w:r>
              <w:t xml:space="preserve">Veselības ministrijai 2014.-2017.gadā </w:t>
            </w:r>
            <w:r w:rsidRPr="008742C9">
              <w:rPr>
                <w:b/>
                <w:i/>
              </w:rPr>
              <w:t>papildus nepieciešami 11 260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 xml:space="preserve">7. Īstenot mērķa grupu izglītošanai veltītus veselības informēšanas  pasākumus </w:t>
            </w:r>
            <w:r w:rsidRPr="00211392">
              <w:rPr>
                <w:i/>
              </w:rPr>
              <w:t xml:space="preserve">t.sk., </w:t>
            </w:r>
            <w:r w:rsidRPr="00211392">
              <w:rPr>
                <w:i/>
                <w:u w:val="single"/>
              </w:rPr>
              <w:t>ņemot vērā dzimumu atšķirības un izstrādājot vīriešu un sieviešu mērķauditorijai paredzētus informatīvus materiālus. (atbildīgā institūcija – Veselības ministrija).</w:t>
            </w:r>
          </w:p>
          <w:p w:rsidR="008742C9" w:rsidRPr="00211392" w:rsidRDefault="008742C9" w:rsidP="000556E3">
            <w:pPr>
              <w:pStyle w:val="naisf"/>
              <w:spacing w:before="0" w:beforeAutospacing="0" w:after="0" w:afterAutospacing="0"/>
              <w:ind w:left="127" w:right="126"/>
              <w:jc w:val="both"/>
            </w:pPr>
          </w:p>
          <w:p w:rsidR="008742C9" w:rsidRDefault="008742C9" w:rsidP="008742C9">
            <w:pPr>
              <w:pStyle w:val="naisf"/>
              <w:spacing w:before="0" w:beforeAutospacing="0" w:after="0" w:afterAutospacing="0"/>
              <w:ind w:left="127" w:right="126"/>
              <w:jc w:val="both"/>
            </w:pPr>
            <w:r w:rsidRPr="00211392">
              <w:rPr>
                <w:u w:val="single"/>
              </w:rPr>
              <w:t>2014.gadā</w:t>
            </w:r>
            <w:r w:rsidRPr="00211392">
              <w:t xml:space="preserve"> – pasākums tiks realizēts likumā par valsts budžetu paredzēto finanšu līdzekļu ietvaros.</w:t>
            </w:r>
          </w:p>
          <w:p w:rsidR="008742C9" w:rsidRDefault="008742C9" w:rsidP="008742C9">
            <w:pPr>
              <w:pStyle w:val="naisf"/>
              <w:spacing w:before="0" w:beforeAutospacing="0" w:after="0" w:afterAutospacing="0"/>
              <w:ind w:left="127" w:right="126"/>
              <w:jc w:val="both"/>
              <w:rPr>
                <w:u w:val="single"/>
              </w:rPr>
            </w:pPr>
          </w:p>
          <w:p w:rsidR="008742C9" w:rsidRPr="008742C9" w:rsidRDefault="008742C9" w:rsidP="008742C9">
            <w:pPr>
              <w:pStyle w:val="naisf"/>
              <w:spacing w:before="0" w:beforeAutospacing="0" w:after="0" w:afterAutospacing="0"/>
              <w:ind w:left="127" w:right="126"/>
              <w:jc w:val="both"/>
            </w:pPr>
            <w:r w:rsidRPr="008742C9">
              <w:rPr>
                <w:u w:val="single"/>
              </w:rPr>
              <w:t>2015.-2017.gadā</w:t>
            </w:r>
            <w:r w:rsidRPr="008742C9">
              <w:t xml:space="preserve"> būs nepieciešami </w:t>
            </w:r>
            <w:r w:rsidRPr="008742C9">
              <w:rPr>
                <w:b/>
                <w:i/>
              </w:rPr>
              <w:t>papildus</w:t>
            </w:r>
            <w:r w:rsidRPr="008742C9">
              <w:t xml:space="preserve"> </w:t>
            </w:r>
            <w:r w:rsidRPr="008742C9">
              <w:rPr>
                <w:b/>
                <w:i/>
              </w:rPr>
              <w:t>līdzekļi</w:t>
            </w:r>
            <w:r w:rsidRPr="008742C9">
              <w:t xml:space="preserve"> no dotācijas no vispārējiem ieņēmumiem budžeta programmas 01.00.00 „Nozares vadība” apakšprogrammā 01.01.00 „Veselības aprūpes centrālā vadība” – </w:t>
            </w:r>
            <w:r w:rsidRPr="008742C9">
              <w:rPr>
                <w:b/>
                <w:i/>
              </w:rPr>
              <w:t>2 250 latu</w:t>
            </w:r>
            <w:r>
              <w:t xml:space="preserve"> apmērā</w:t>
            </w:r>
            <w:r w:rsidRPr="008742C9">
              <w:rPr>
                <w:color w:val="000000"/>
              </w:rPr>
              <w:t>:</w:t>
            </w:r>
          </w:p>
          <w:p w:rsidR="008742C9" w:rsidRPr="00211392" w:rsidRDefault="008742C9" w:rsidP="008742C9">
            <w:pPr>
              <w:pStyle w:val="naisf"/>
              <w:spacing w:before="0" w:beforeAutospacing="0" w:after="0" w:afterAutospacing="0"/>
              <w:jc w:val="both"/>
            </w:pPr>
            <w:r>
              <w:t xml:space="preserve">    </w:t>
            </w:r>
            <w:r w:rsidRPr="00CD15EE">
              <w:t xml:space="preserve">Preces un </w:t>
            </w:r>
            <w:r>
              <w:t>pakalpojumi (2000) – 2 250 lati (m</w:t>
            </w:r>
            <w:r w:rsidRPr="00CD15EE">
              <w:t>ateriālu izstrā</w:t>
            </w:r>
            <w:r>
              <w:t xml:space="preserve">de 80 </w:t>
            </w:r>
            <w:proofErr w:type="spellStart"/>
            <w:r>
              <w:t>ekspertstundas</w:t>
            </w:r>
            <w:proofErr w:type="spellEnd"/>
            <w:r>
              <w:t xml:space="preserve"> – 250 lati,</w:t>
            </w:r>
            <w:r w:rsidRPr="00CD15EE">
              <w:t xml:space="preserve"> </w:t>
            </w:r>
            <w:r>
              <w:t>m</w:t>
            </w:r>
            <w:r w:rsidRPr="00CD15EE">
              <w:t>ateriālu druka (10 000 eksemplāru) - 2 000 lati</w:t>
            </w:r>
            <w:r>
              <w:t>)</w:t>
            </w:r>
            <w:r w:rsidRPr="00CD15EE">
              <w:t>.</w:t>
            </w:r>
          </w:p>
          <w:p w:rsidR="008742C9" w:rsidRPr="00211392" w:rsidRDefault="008742C9" w:rsidP="000556E3">
            <w:pPr>
              <w:pStyle w:val="naisf"/>
              <w:spacing w:before="0" w:beforeAutospacing="0" w:after="0" w:afterAutospacing="0"/>
              <w:ind w:left="127" w:right="126"/>
              <w:jc w:val="both"/>
            </w:pPr>
          </w:p>
          <w:p w:rsidR="008742C9" w:rsidRPr="00211392" w:rsidRDefault="008742C9" w:rsidP="00F4655B">
            <w:pPr>
              <w:pStyle w:val="naisf"/>
              <w:tabs>
                <w:tab w:val="left" w:pos="410"/>
              </w:tabs>
              <w:spacing w:before="0" w:beforeAutospacing="0" w:after="0" w:afterAutospacing="0"/>
              <w:ind w:left="127" w:right="126"/>
              <w:jc w:val="both"/>
            </w:pPr>
            <w:r w:rsidRPr="00211392">
              <w:rPr>
                <w:b/>
              </w:rPr>
              <w:t xml:space="preserve">II. Rīcības virziens: </w:t>
            </w:r>
            <w:proofErr w:type="spellStart"/>
            <w:r w:rsidRPr="00211392">
              <w:rPr>
                <w:b/>
              </w:rPr>
              <w:t>Neinfekcijas</w:t>
            </w:r>
            <w:proofErr w:type="spellEnd"/>
            <w:r w:rsidRPr="00211392">
              <w:rPr>
                <w:b/>
              </w:rPr>
              <w:t xml:space="preserve"> slimību riska faktoru mazināšana</w:t>
            </w:r>
          </w:p>
          <w:p w:rsidR="008742C9" w:rsidRPr="00211392" w:rsidRDefault="008742C9" w:rsidP="00FC22C8">
            <w:pPr>
              <w:spacing w:after="0" w:line="240" w:lineRule="auto"/>
              <w:ind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1. Izstrādāt „Pamatnostādņu „Iedzīvotāju garīgās veselības uzlabošanai” īstenošanas plānu” (atbildīgā institūcija – Veselības ministrija).</w:t>
            </w: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p>
          <w:p w:rsidR="008742C9" w:rsidRPr="00211392" w:rsidRDefault="008742C9" w:rsidP="000556E3">
            <w:pPr>
              <w:pStyle w:val="naisf"/>
              <w:spacing w:before="0" w:beforeAutospacing="0" w:after="0" w:afterAutospacing="0"/>
              <w:ind w:left="127" w:right="126"/>
              <w:jc w:val="both"/>
            </w:pPr>
            <w:r w:rsidRPr="00211392">
              <w:rPr>
                <w:u w:val="single"/>
              </w:rPr>
              <w:t>2012.gadā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2012.gadā (</w:t>
            </w:r>
            <w:proofErr w:type="spellStart"/>
            <w:r w:rsidRPr="00211392">
              <w:rPr>
                <w:rFonts w:ascii="Times New Roman" w:eastAsia="Times New Roman" w:hAnsi="Times New Roman"/>
                <w:sz w:val="24"/>
                <w:szCs w:val="24"/>
                <w:lang w:val="lv-LV" w:eastAsia="lv-LV"/>
              </w:rPr>
              <w:t>I.pusgadam</w:t>
            </w:r>
            <w:proofErr w:type="spellEnd"/>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paredzētā</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7 834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7 282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5 868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1 414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1 štata vieta – vecākais referents (pēc MK </w:t>
            </w:r>
            <w:r w:rsidRPr="00211392">
              <w:rPr>
                <w:rFonts w:ascii="Times New Roman" w:hAnsi="Times New Roman"/>
                <w:sz w:val="24"/>
                <w:szCs w:val="24"/>
                <w:lang w:val="lv-LV"/>
              </w:rPr>
              <w:lastRenderedPageBreak/>
              <w:t>30.11.2010 noteikumiem Nr.1075: 36.saime,  II līmenis; atbilstoši MK 22.12.2009 noteikumiem Nr.1651: 9.mēnešalgu grupa, 4.kvalifikācijas pakāpe; mēnešalga 489 lati), 1 štata vieta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(489 lati + 489 lati) * 6 mēneši = 5 868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5 868 lati * 0,2409 = 1 414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spacing w:after="0" w:line="240" w:lineRule="auto"/>
              <w:ind w:left="127" w:right="126"/>
              <w:rPr>
                <w:lang w:val="lv-LV"/>
              </w:rPr>
            </w:pPr>
          </w:p>
          <w:p w:rsidR="008742C9" w:rsidRPr="00211392" w:rsidRDefault="008742C9" w:rsidP="0037217B">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2. Īstenot izglītojošus pasākumus visa vecuma iedzīvotājiem, ņemot vērā dzimumu atšķirības,  par fizisko aktivitāšu un veselīga uztura lomu veselības saglabāšanā, par higiēnas nozīmi un atkarību izraisošo vielu (alkohola, tabakas izstrādājumu, narkotisko vielu) lietošanas ietekmi uz veselību (atbildīgā institūcija – Veselības ministrija).</w:t>
            </w:r>
          </w:p>
          <w:p w:rsidR="008742C9" w:rsidRPr="00211392" w:rsidRDefault="008742C9" w:rsidP="008742C9">
            <w:pPr>
              <w:pStyle w:val="naisf"/>
              <w:spacing w:before="0" w:beforeAutospacing="0" w:after="0" w:afterAutospacing="0"/>
              <w:ind w:right="126"/>
              <w:jc w:val="both"/>
              <w:rPr>
                <w:sz w:val="16"/>
                <w:szCs w:val="16"/>
              </w:rPr>
            </w:pPr>
          </w:p>
          <w:p w:rsidR="008742C9" w:rsidRPr="00211392" w:rsidRDefault="008742C9" w:rsidP="000556E3">
            <w:pPr>
              <w:pStyle w:val="naisf"/>
              <w:spacing w:before="0" w:beforeAutospacing="0" w:after="0" w:afterAutospacing="0"/>
              <w:ind w:left="127" w:right="126"/>
              <w:jc w:val="both"/>
            </w:pPr>
            <w:r w:rsidRPr="00211392">
              <w:rPr>
                <w:u w:val="single"/>
              </w:rPr>
              <w:t>2014.</w:t>
            </w:r>
            <w:r>
              <w:rPr>
                <w:u w:val="single"/>
              </w:rPr>
              <w:t>-2017.</w:t>
            </w:r>
            <w:r w:rsidRPr="00211392">
              <w:rPr>
                <w:u w:val="single"/>
              </w:rPr>
              <w:t>gadā</w:t>
            </w:r>
            <w:r w:rsidRPr="00211392">
              <w:t xml:space="preserve"> pasākuma nodrošināšanai pavisam būs nepieciešami finanšu līdzekļi </w:t>
            </w:r>
            <w:r w:rsidRPr="00211392">
              <w:rPr>
                <w:b/>
                <w:i/>
              </w:rPr>
              <w:t>24 942 latu</w:t>
            </w:r>
            <w:r w:rsidRPr="00211392">
              <w:t xml:space="preserve"> apmērā, tai skaitā </w:t>
            </w:r>
            <w:r w:rsidR="0038468C" w:rsidRPr="0038468C">
              <w:rPr>
                <w:b/>
                <w:i/>
              </w:rPr>
              <w:t>esošo līdzekļu ietvaros 13 592 lati</w:t>
            </w:r>
            <w:r w:rsidR="0038468C">
              <w:t xml:space="preserve"> un </w:t>
            </w:r>
            <w:r w:rsidRPr="00211392">
              <w:t xml:space="preserve">būs nepieciešami </w:t>
            </w:r>
            <w:r w:rsidRPr="00211392">
              <w:rPr>
                <w:b/>
                <w:i/>
              </w:rPr>
              <w:t>papildus</w:t>
            </w:r>
            <w:r w:rsidRPr="00211392">
              <w:t xml:space="preserve"> līdzekļi no dotācijas no vispārējiem ieņēmumiem budžeta programmas 01.00.00 „Nozares vadība” apakšprogrammā 01.01.00 „Veselības aprūpes centrālā vadība”  </w:t>
            </w:r>
            <w:r w:rsidRPr="00211392">
              <w:rPr>
                <w:b/>
                <w:i/>
              </w:rPr>
              <w:t>11 350 latu</w:t>
            </w:r>
            <w:r w:rsidRPr="00211392">
              <w:t xml:space="preserve"> apmērā, tai skaitā:</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Atlīdzība (1000) – 9 098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Atalgojums (1100) – 7 332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VSAOI (1200) – 1 766 lati.</w:t>
            </w:r>
          </w:p>
          <w:p w:rsidR="008742C9" w:rsidRPr="00211392" w:rsidRDefault="008742C9" w:rsidP="000556E3">
            <w:pPr>
              <w:pStyle w:val="naisf"/>
              <w:spacing w:before="0" w:beforeAutospacing="0" w:after="0" w:afterAutospacing="0"/>
              <w:ind w:left="127" w:right="126"/>
              <w:jc w:val="both"/>
            </w:pPr>
            <w:r w:rsidRPr="00211392">
              <w:t>Preces un pakalpojumi (2000) – 2 252 lati.</w:t>
            </w:r>
          </w:p>
          <w:p w:rsidR="008742C9" w:rsidRPr="00211392" w:rsidRDefault="008742C9" w:rsidP="000556E3">
            <w:pPr>
              <w:spacing w:after="0" w:line="240" w:lineRule="auto"/>
              <w:ind w:left="127" w:right="126"/>
              <w:jc w:val="both"/>
              <w:rPr>
                <w:rFonts w:ascii="Times New Roman" w:hAnsi="Times New Roman"/>
                <w:sz w:val="16"/>
                <w:szCs w:val="16"/>
              </w:rPr>
            </w:pP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1 papildus štata vieta - sabiedrības veselības metodiķis (</w:t>
            </w:r>
            <w:r w:rsidRPr="00211392">
              <w:rPr>
                <w:rFonts w:ascii="Times New Roman" w:hAnsi="Times New Roman"/>
                <w:sz w:val="24"/>
                <w:szCs w:val="24"/>
                <w:lang w:val="lv-LV"/>
              </w:rPr>
              <w:t>pēc MK 30.11.2010 noteikumiem Nr.1075</w:t>
            </w:r>
            <w:r w:rsidRPr="00211392">
              <w:rPr>
                <w:rFonts w:ascii="Times New Roman" w:hAnsi="Times New Roman"/>
                <w:sz w:val="24"/>
                <w:szCs w:val="24"/>
              </w:rPr>
              <w:t>: 35.saime</w:t>
            </w:r>
            <w:proofErr w:type="gramStart"/>
            <w:r w:rsidRPr="00211392">
              <w:rPr>
                <w:rFonts w:ascii="Times New Roman" w:hAnsi="Times New Roman"/>
                <w:sz w:val="24"/>
                <w:szCs w:val="24"/>
              </w:rPr>
              <w:t>,  II</w:t>
            </w:r>
            <w:proofErr w:type="gramEnd"/>
            <w:r w:rsidRPr="00211392">
              <w:rPr>
                <w:rFonts w:ascii="Times New Roman" w:hAnsi="Times New Roman"/>
                <w:sz w:val="24"/>
                <w:szCs w:val="24"/>
              </w:rPr>
              <w:t> līmenis; atbilstoši MK 22.12.2009 noteikumiem Nr.1651: 9.mēnešalgu grupa, 4.kvalifikācijas pakāpe; mēnešalga 611 lati).</w:t>
            </w:r>
          </w:p>
          <w:p w:rsidR="008742C9" w:rsidRPr="00211392" w:rsidRDefault="008742C9" w:rsidP="000556E3">
            <w:pPr>
              <w:spacing w:after="0" w:line="240" w:lineRule="auto"/>
              <w:ind w:left="127" w:right="126"/>
              <w:rPr>
                <w:rFonts w:ascii="Times New Roman" w:hAnsi="Times New Roman"/>
                <w:sz w:val="24"/>
                <w:szCs w:val="24"/>
              </w:rPr>
            </w:pPr>
            <w:r w:rsidRPr="00211392">
              <w:rPr>
                <w:rFonts w:ascii="Times New Roman" w:hAnsi="Times New Roman"/>
                <w:sz w:val="24"/>
                <w:szCs w:val="24"/>
              </w:rPr>
              <w:t>1 štata vieta (611 lati) * 12 mēneši = 7 332 lati.</w:t>
            </w:r>
          </w:p>
          <w:p w:rsidR="008742C9" w:rsidRPr="00211392" w:rsidRDefault="008742C9" w:rsidP="000556E3">
            <w:pPr>
              <w:pStyle w:val="naisf"/>
              <w:spacing w:before="0" w:beforeAutospacing="0" w:after="0" w:afterAutospacing="0"/>
              <w:ind w:left="127" w:right="126"/>
              <w:jc w:val="both"/>
            </w:pPr>
            <w:r w:rsidRPr="00211392">
              <w:t xml:space="preserve">VSAOI – 7 332 lati * 0,2409 = 1 766 lati. </w:t>
            </w:r>
          </w:p>
          <w:p w:rsidR="008742C9" w:rsidRPr="00211392" w:rsidRDefault="008742C9" w:rsidP="006E715D">
            <w:pPr>
              <w:spacing w:before="120" w:after="0" w:line="240" w:lineRule="auto"/>
              <w:ind w:left="125" w:right="125"/>
              <w:rPr>
                <w:rFonts w:ascii="Times New Roman" w:hAnsi="Times New Roman"/>
                <w:b/>
                <w:i/>
                <w:sz w:val="24"/>
                <w:szCs w:val="24"/>
                <w:lang w:val="lv-LV"/>
              </w:rPr>
            </w:pPr>
            <w:r w:rsidRPr="00211392">
              <w:rPr>
                <w:rFonts w:ascii="Times New Roman" w:hAnsi="Times New Roman"/>
                <w:sz w:val="24"/>
                <w:szCs w:val="24"/>
              </w:rPr>
              <w:t xml:space="preserve">Vienas papildus darba vietas uzturēšanai 252 </w:t>
            </w:r>
            <w:proofErr w:type="gramStart"/>
            <w:r w:rsidRPr="00211392">
              <w:rPr>
                <w:rFonts w:ascii="Times New Roman" w:hAnsi="Times New Roman"/>
                <w:sz w:val="24"/>
                <w:szCs w:val="24"/>
              </w:rPr>
              <w:t>lati  (</w:t>
            </w:r>
            <w:proofErr w:type="gramEnd"/>
            <w:r w:rsidRPr="00211392">
              <w:rPr>
                <w:rFonts w:ascii="Times New Roman" w:hAnsi="Times New Roman"/>
                <w:sz w:val="24"/>
                <w:szCs w:val="24"/>
              </w:rPr>
              <w:t>21 lats * 12mēneši * 1 štata vieta).</w:t>
            </w:r>
          </w:p>
          <w:p w:rsidR="008742C9" w:rsidRPr="00211392" w:rsidRDefault="008742C9" w:rsidP="006E715D">
            <w:pPr>
              <w:spacing w:before="120" w:after="0" w:line="240" w:lineRule="auto"/>
              <w:ind w:left="125" w:right="125"/>
              <w:jc w:val="both"/>
              <w:rPr>
                <w:rFonts w:ascii="Times New Roman" w:hAnsi="Times New Roman"/>
                <w:sz w:val="24"/>
                <w:szCs w:val="24"/>
                <w:lang w:val="lv-LV"/>
              </w:rPr>
            </w:pPr>
            <w:r w:rsidRPr="00211392">
              <w:rPr>
                <w:rFonts w:ascii="Times New Roman" w:hAnsi="Times New Roman"/>
                <w:sz w:val="24"/>
                <w:szCs w:val="24"/>
                <w:lang w:val="lv-LV"/>
              </w:rPr>
              <w:lastRenderedPageBreak/>
              <w:t>Papildus 10 tematisku izglītojošu un praktisku fiziskās aktivitātes pasākumu organizēšanai - 2 000 lati (viena pasākuma izmaksas 200 lati *10).</w:t>
            </w:r>
          </w:p>
          <w:p w:rsidR="008742C9" w:rsidRPr="00211392" w:rsidRDefault="008742C9" w:rsidP="0038468C">
            <w:pPr>
              <w:spacing w:after="120" w:line="240" w:lineRule="auto"/>
              <w:ind w:right="125"/>
              <w:rPr>
                <w:rFonts w:ascii="Times New Roman" w:hAnsi="Times New Roman"/>
                <w:b/>
                <w:i/>
                <w:sz w:val="24"/>
                <w:szCs w:val="24"/>
                <w:lang w:val="lv-LV"/>
              </w:rPr>
            </w:pP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3. Izstrādāt plānu „Veselīgs uzturs” (atbildīgā institūcija – Veselības ministrija).</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38468C" w:rsidP="000556E3">
            <w:pPr>
              <w:pStyle w:val="naisf"/>
              <w:spacing w:before="0" w:beforeAutospacing="0" w:after="0" w:afterAutospacing="0"/>
              <w:ind w:left="127" w:right="126"/>
              <w:jc w:val="both"/>
            </w:pPr>
            <w:r>
              <w:rPr>
                <w:u w:val="single"/>
              </w:rPr>
              <w:t>2011.-</w:t>
            </w:r>
            <w:r w:rsidR="008742C9" w:rsidRPr="00211392">
              <w:rPr>
                <w:u w:val="single"/>
              </w:rPr>
              <w:t>2013.gadā</w:t>
            </w:r>
            <w:r w:rsidR="008742C9"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2013.gadā </w:t>
            </w:r>
            <w:r w:rsidRPr="00211392">
              <w:rPr>
                <w:rFonts w:ascii="Times New Roman" w:eastAsia="Times New Roman" w:hAnsi="Times New Roman"/>
                <w:b/>
                <w:sz w:val="24"/>
                <w:szCs w:val="24"/>
                <w:lang w:val="lv-LV" w:eastAsia="lv-LV"/>
              </w:rPr>
              <w:t>esošā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4. Izstrādāt Alkoholisko dzērienu lietošanas ierobežošanas rīcības plānu (atbildīgā institūcija – Veselības ministrija).</w:t>
            </w:r>
          </w:p>
          <w:p w:rsidR="008742C9" w:rsidRPr="00211392" w:rsidRDefault="008742C9" w:rsidP="000556E3">
            <w:pPr>
              <w:pStyle w:val="naisf"/>
              <w:spacing w:before="0" w:beforeAutospacing="0" w:after="0" w:afterAutospacing="0"/>
              <w:ind w:left="127" w:right="126"/>
              <w:jc w:val="both"/>
              <w:rPr>
                <w:b/>
                <w:i/>
              </w:rPr>
            </w:pPr>
          </w:p>
          <w:p w:rsidR="008742C9" w:rsidRPr="00211392" w:rsidRDefault="008742C9" w:rsidP="000556E3">
            <w:pPr>
              <w:pStyle w:val="naisf"/>
              <w:spacing w:before="0" w:beforeAutospacing="0" w:after="0" w:afterAutospacing="0"/>
              <w:ind w:left="127" w:right="126"/>
              <w:jc w:val="both"/>
            </w:pPr>
            <w:r w:rsidRPr="00211392">
              <w:rPr>
                <w:u w:val="single"/>
              </w:rPr>
              <w:t>2011.gadā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2011.gadā </w:t>
            </w:r>
            <w:r w:rsidRPr="00211392">
              <w:rPr>
                <w:rFonts w:ascii="Times New Roman" w:eastAsia="Times New Roman" w:hAnsi="Times New Roman"/>
                <w:b/>
                <w:i/>
                <w:sz w:val="24"/>
                <w:szCs w:val="24"/>
                <w:lang w:val="lv-LV" w:eastAsia="lv-LV"/>
              </w:rPr>
              <w:t>esošā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w:t>
            </w:r>
            <w:r w:rsidRPr="00211392">
              <w:rPr>
                <w:rFonts w:ascii="Times New Roman" w:eastAsia="Times New Roman" w:hAnsi="Times New Roman"/>
                <w:sz w:val="24"/>
                <w:szCs w:val="24"/>
                <w:lang w:val="lv-LV" w:eastAsia="lv-LV"/>
              </w:rPr>
              <w:lastRenderedPageBreak/>
              <w:t>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pStyle w:val="naisf"/>
              <w:spacing w:before="0" w:beforeAutospacing="0" w:after="0" w:afterAutospacing="0"/>
              <w:ind w:left="127" w:right="126"/>
              <w:jc w:val="both"/>
              <w:rPr>
                <w:b/>
                <w:i/>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5.Izstrādāt Tabakas izstrādājumu lietošanas ierobežošanas rīcības plānu (atbildīgā institūcija – Veselības ministrija).</w:t>
            </w:r>
          </w:p>
          <w:p w:rsidR="008742C9" w:rsidRPr="00211392" w:rsidRDefault="008742C9" w:rsidP="000556E3">
            <w:pPr>
              <w:pStyle w:val="naisf"/>
              <w:spacing w:before="0" w:beforeAutospacing="0" w:after="0" w:afterAutospacing="0"/>
              <w:ind w:left="127" w:right="126"/>
              <w:jc w:val="both"/>
              <w:rPr>
                <w:b/>
                <w:i/>
              </w:rPr>
            </w:pPr>
          </w:p>
          <w:p w:rsidR="008742C9" w:rsidRPr="00211392" w:rsidRDefault="008742C9" w:rsidP="000556E3">
            <w:pPr>
              <w:pStyle w:val="naisf"/>
              <w:spacing w:before="0" w:beforeAutospacing="0" w:after="0" w:afterAutospacing="0"/>
              <w:ind w:left="127" w:right="126"/>
              <w:jc w:val="both"/>
            </w:pPr>
            <w:r w:rsidRPr="00211392">
              <w:rPr>
                <w:u w:val="single"/>
              </w:rPr>
              <w:t>2012.-2013.gadā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2012.gadā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1 štata vieta – nodaļas vadītājs (pēc MK 30.11.2010 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w:t>
            </w:r>
            <w:r w:rsidRPr="00211392">
              <w:rPr>
                <w:rFonts w:ascii="Times New Roman" w:hAnsi="Times New Roman"/>
                <w:sz w:val="24"/>
                <w:szCs w:val="24"/>
                <w:lang w:val="lv-LV"/>
              </w:rPr>
              <w:lastRenderedPageBreak/>
              <w:t>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6. Izstrādāt normatīvo regulējumu par uztura normām slēgta tipa sabiedriskās ēdināšanas uzņēmumos (atbildīgā institūcija – Veselības ministrija).</w:t>
            </w:r>
          </w:p>
          <w:p w:rsidR="008742C9" w:rsidRPr="00211392" w:rsidRDefault="008742C9" w:rsidP="000556E3">
            <w:pPr>
              <w:pStyle w:val="naisf"/>
              <w:spacing w:before="0" w:beforeAutospacing="0" w:after="0" w:afterAutospacing="0"/>
              <w:ind w:left="127" w:right="126"/>
              <w:jc w:val="both"/>
              <w:rPr>
                <w:b/>
                <w:i/>
                <w:sz w:val="16"/>
                <w:szCs w:val="16"/>
              </w:rPr>
            </w:pPr>
          </w:p>
          <w:p w:rsidR="008742C9" w:rsidRPr="00211392" w:rsidRDefault="0038468C" w:rsidP="000556E3">
            <w:pPr>
              <w:pStyle w:val="naisf"/>
              <w:spacing w:before="0" w:beforeAutospacing="0" w:after="0" w:afterAutospacing="0"/>
              <w:ind w:left="127" w:right="126"/>
              <w:jc w:val="both"/>
            </w:pPr>
            <w:r>
              <w:t>2011.gadā p</w:t>
            </w:r>
            <w:r w:rsidR="008742C9" w:rsidRPr="00211392">
              <w:t xml:space="preserve">asākums tiks realizēts budžeta programmas 01.00.00 „Nozares vadība” apakšprogrammā 01.01.00 „Veselības aprūpes centrālā vadība” 2011.gada budžetā  apstiprināto  līdzekļu ietvaros. </w:t>
            </w:r>
          </w:p>
          <w:p w:rsidR="008742C9" w:rsidRPr="00211392" w:rsidRDefault="008742C9" w:rsidP="00206D25">
            <w:pPr>
              <w:pStyle w:val="naisf"/>
              <w:spacing w:before="0" w:beforeAutospacing="0" w:after="0" w:afterAutospacing="0"/>
              <w:ind w:left="125" w:right="125"/>
              <w:jc w:val="both"/>
              <w:rPr>
                <w:b/>
                <w:i/>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7. Nodrošināt ES normatīvo aktu pārņemšanu un ieviešanu e-cigarešu un jebkuru citu izstrādājumu, kas paredzēti kā aizstājēji tabakas izstrādājumiem (izņemot medicīniskās ierīces), izplatīšanas regulēšanai (atbildīgā institūcija – Veselības ministrija).</w:t>
            </w:r>
          </w:p>
          <w:p w:rsidR="008742C9" w:rsidRPr="00211392" w:rsidRDefault="008742C9" w:rsidP="000556E3">
            <w:pPr>
              <w:pStyle w:val="naisf"/>
              <w:spacing w:before="0" w:beforeAutospacing="0" w:after="0" w:afterAutospacing="0"/>
              <w:ind w:left="127" w:right="126"/>
              <w:jc w:val="both"/>
              <w:rPr>
                <w:b/>
                <w:i/>
              </w:rPr>
            </w:pPr>
          </w:p>
          <w:p w:rsidR="008742C9" w:rsidRPr="00211392" w:rsidRDefault="008742C9" w:rsidP="000556E3">
            <w:pPr>
              <w:pStyle w:val="naisf"/>
              <w:spacing w:before="0" w:beforeAutospacing="0" w:after="0" w:afterAutospacing="0"/>
              <w:ind w:left="127" w:right="126"/>
              <w:jc w:val="both"/>
            </w:pPr>
            <w:r w:rsidRPr="00211392">
              <w:rPr>
                <w:u w:val="single"/>
              </w:rPr>
              <w:t>2012.-2013.gadā</w:t>
            </w:r>
            <w:r w:rsidRPr="00211392">
              <w:t xml:space="preserve"> pasākums tiks realizēts budžeta programmas 01.00.00 „Nozares vadība” apakšprogrammā 01.01.00 „Veselības aprūpes centrālā vadība” kārtējam gadam apstiprināto līdzekļu ietvaros. </w:t>
            </w:r>
          </w:p>
          <w:p w:rsidR="008742C9" w:rsidRPr="00211392" w:rsidRDefault="008742C9" w:rsidP="00726115">
            <w:pPr>
              <w:spacing w:before="120" w:after="0" w:line="240" w:lineRule="auto"/>
              <w:ind w:left="125" w:right="125"/>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2012.-2013.gadā pasākuma izpildei (4 mēnešiem)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6 816 latu</w:t>
            </w:r>
            <w:r w:rsidRPr="00211392">
              <w:rPr>
                <w:rFonts w:ascii="Times New Roman" w:eastAsia="Times New Roman" w:hAnsi="Times New Roman"/>
                <w:sz w:val="24"/>
                <w:szCs w:val="24"/>
                <w:lang w:val="lv-LV" w:eastAsia="lv-LV"/>
              </w:rPr>
              <w:t xml:space="preserve">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6 448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5 196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1 252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368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1 štata vieta – nodaļas vadītājs (pēc MK 01.06.2010 noteikumiem Nr.500: 36.saime,  IV līmenis; atbilstoši MK 22.12.2009 noteikumiem Nr.1651: 12.mēnešalgu grupa, 4.kvalifikācijas pakāpe; mēnešalga 810 lati), 1 štata vieta – vecākais referents (pēc MK 30.11.2010 noteikumiem </w:t>
            </w:r>
            <w:r w:rsidRPr="00211392">
              <w:rPr>
                <w:rFonts w:ascii="Times New Roman" w:hAnsi="Times New Roman"/>
                <w:sz w:val="24"/>
                <w:szCs w:val="24"/>
                <w:lang w:val="lv-LV"/>
              </w:rPr>
              <w:lastRenderedPageBreak/>
              <w:t>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4 mēneši = 5 196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5 196 lati * 0,2409 = 1 252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4 mēneši * 2 štata vietas = 368 lati. </w:t>
            </w:r>
          </w:p>
          <w:p w:rsidR="008742C9" w:rsidRPr="00211392" w:rsidRDefault="008742C9" w:rsidP="00315098">
            <w:pPr>
              <w:spacing w:after="0" w:line="240" w:lineRule="auto"/>
              <w:ind w:left="125" w:right="125"/>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b/>
                <w:sz w:val="24"/>
                <w:szCs w:val="24"/>
                <w:lang w:val="lv-LV"/>
              </w:rPr>
            </w:pPr>
            <w:r w:rsidRPr="00211392">
              <w:rPr>
                <w:rFonts w:ascii="Times New Roman" w:hAnsi="Times New Roman"/>
                <w:b/>
                <w:sz w:val="24"/>
                <w:szCs w:val="24"/>
                <w:lang w:val="lv-LV"/>
              </w:rPr>
              <w:t>III. Rīcības virziens: Grūtnieču un bērnu veselības uzlabošana</w:t>
            </w:r>
          </w:p>
          <w:p w:rsidR="008742C9" w:rsidRPr="00211392" w:rsidRDefault="008742C9" w:rsidP="000556E3">
            <w:pPr>
              <w:spacing w:after="0" w:line="240" w:lineRule="auto"/>
              <w:ind w:left="127" w:right="126"/>
              <w:jc w:val="both"/>
              <w:rPr>
                <w:rFonts w:ascii="Times New Roman" w:hAnsi="Times New Roman"/>
                <w:b/>
                <w:sz w:val="24"/>
                <w:szCs w:val="24"/>
                <w:lang w:val="lv-LV"/>
              </w:rPr>
            </w:pP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1. Izstrādāt rīcības plānu mātes un bērna veselības veicināšanai un uzlabošanai (atbildīgā institūcija – Veselības ministrija).</w:t>
            </w: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u w:val="single"/>
                <w:lang w:val="lv-LV"/>
              </w:rPr>
              <w:t>201</w:t>
            </w:r>
            <w:r w:rsidR="00506484">
              <w:rPr>
                <w:rFonts w:ascii="Times New Roman" w:hAnsi="Times New Roman"/>
                <w:sz w:val="24"/>
                <w:szCs w:val="24"/>
                <w:u w:val="single"/>
                <w:lang w:val="lv-LV"/>
              </w:rPr>
              <w:t>2</w:t>
            </w:r>
            <w:r w:rsidRPr="00211392">
              <w:rPr>
                <w:rFonts w:ascii="Times New Roman" w:hAnsi="Times New Roman"/>
                <w:sz w:val="24"/>
                <w:szCs w:val="24"/>
                <w:u w:val="single"/>
                <w:lang w:val="lv-LV"/>
              </w:rPr>
              <w:t>.gadā</w:t>
            </w:r>
            <w:r w:rsidRPr="00211392">
              <w:rPr>
                <w:rFonts w:ascii="Times New Roman" w:hAnsi="Times New Roman"/>
                <w:sz w:val="24"/>
                <w:szCs w:val="24"/>
                <w:lang w:val="lv-LV"/>
              </w:rPr>
              <w:t xml:space="preserve"> </w:t>
            </w:r>
            <w:r w:rsidR="0038468C">
              <w:rPr>
                <w:rFonts w:ascii="Times New Roman" w:hAnsi="Times New Roman"/>
                <w:sz w:val="24"/>
                <w:szCs w:val="24"/>
                <w:lang w:val="lv-LV"/>
              </w:rPr>
              <w:t xml:space="preserve">(pusgadu) </w:t>
            </w:r>
            <w:r w:rsidRPr="00211392">
              <w:rPr>
                <w:rFonts w:ascii="Times New Roman" w:hAnsi="Times New Roman"/>
                <w:sz w:val="24"/>
                <w:szCs w:val="24"/>
                <w:lang w:val="lv-LV"/>
              </w:rPr>
              <w:t>pasākums tiks realizēts apstiprinātā bāzes finansējuma ietvaros.</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201</w:t>
            </w:r>
            <w:r w:rsidR="00506484">
              <w:rPr>
                <w:rFonts w:ascii="Times New Roman" w:hAnsi="Times New Roman"/>
                <w:sz w:val="24"/>
                <w:szCs w:val="24"/>
                <w:lang w:val="lv-LV"/>
              </w:rPr>
              <w:t>2</w:t>
            </w:r>
            <w:r w:rsidRPr="00211392">
              <w:rPr>
                <w:rFonts w:ascii="Times New Roman" w:hAnsi="Times New Roman"/>
                <w:sz w:val="24"/>
                <w:szCs w:val="24"/>
                <w:lang w:val="lv-LV"/>
              </w:rPr>
              <w:t>.gada (</w:t>
            </w:r>
            <w:r w:rsidR="00506484">
              <w:rPr>
                <w:rFonts w:ascii="Times New Roman" w:hAnsi="Times New Roman"/>
                <w:sz w:val="24"/>
                <w:szCs w:val="24"/>
                <w:lang w:val="lv-LV"/>
              </w:rPr>
              <w:t>II.</w:t>
            </w:r>
            <w:r w:rsidRPr="00211392">
              <w:rPr>
                <w:rFonts w:ascii="Times New Roman" w:hAnsi="Times New Roman"/>
                <w:sz w:val="24"/>
                <w:szCs w:val="24"/>
                <w:lang w:val="lv-LV"/>
              </w:rPr>
              <w:t xml:space="preserve"> pusgadā) </w:t>
            </w:r>
            <w:r w:rsidRPr="00211392">
              <w:rPr>
                <w:rFonts w:ascii="Times New Roman" w:hAnsi="Times New Roman"/>
                <w:b/>
                <w:i/>
                <w:sz w:val="24"/>
                <w:szCs w:val="24"/>
                <w:lang w:val="lv-LV"/>
              </w:rPr>
              <w:t>paredzētā finansējuma</w:t>
            </w:r>
            <w:r w:rsidRPr="00211392">
              <w:rPr>
                <w:rFonts w:ascii="Times New Roman" w:hAnsi="Times New Roman"/>
                <w:sz w:val="24"/>
                <w:szCs w:val="24"/>
                <w:lang w:val="lv-LV"/>
              </w:rPr>
              <w:t xml:space="preserve"> </w:t>
            </w:r>
            <w:r w:rsidRPr="00211392">
              <w:rPr>
                <w:rFonts w:ascii="Times New Roman" w:hAnsi="Times New Roman"/>
                <w:b/>
                <w:i/>
                <w:sz w:val="24"/>
                <w:szCs w:val="24"/>
                <w:lang w:val="lv-LV"/>
              </w:rPr>
              <w:t>7 834 latu</w:t>
            </w:r>
            <w:r w:rsidRPr="00211392">
              <w:rPr>
                <w:rFonts w:ascii="Times New Roman" w:hAnsi="Times New Roman"/>
                <w:sz w:val="24"/>
                <w:szCs w:val="24"/>
                <w:lang w:val="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Atlīdzība (1000) – 7 282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Atalgojums (1100) – 5 868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VSAOI (1200) – 1 414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Preces un pakalpojumi (2000) – 552 lati.</w:t>
            </w:r>
          </w:p>
          <w:p w:rsidR="008742C9" w:rsidRPr="00211392" w:rsidRDefault="008742C9" w:rsidP="000556E3">
            <w:pPr>
              <w:spacing w:after="0" w:line="240" w:lineRule="auto"/>
              <w:ind w:left="127" w:right="126"/>
              <w:jc w:val="both"/>
              <w:rPr>
                <w:rFonts w:ascii="Times New Roman" w:hAnsi="Times New Roman"/>
                <w:sz w:val="16"/>
                <w:szCs w:val="16"/>
              </w:rPr>
            </w:pP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1 štata vieta – vecākais referents (</w:t>
            </w:r>
            <w:r w:rsidRPr="00211392">
              <w:rPr>
                <w:rFonts w:ascii="Times New Roman" w:hAnsi="Times New Roman"/>
                <w:sz w:val="24"/>
                <w:szCs w:val="24"/>
                <w:lang w:val="lv-LV"/>
              </w:rPr>
              <w:t>pēc MK 30.11.2010 noteikumiem Nr.1075</w:t>
            </w:r>
            <w:r w:rsidRPr="00211392">
              <w:rPr>
                <w:rFonts w:ascii="Times New Roman" w:hAnsi="Times New Roman"/>
                <w:sz w:val="24"/>
                <w:szCs w:val="24"/>
              </w:rPr>
              <w:t>: 36.saime</w:t>
            </w:r>
            <w:proofErr w:type="gramStart"/>
            <w:r w:rsidRPr="00211392">
              <w:rPr>
                <w:rFonts w:ascii="Times New Roman" w:hAnsi="Times New Roman"/>
                <w:sz w:val="24"/>
                <w:szCs w:val="24"/>
              </w:rPr>
              <w:t>,  II</w:t>
            </w:r>
            <w:proofErr w:type="gramEnd"/>
            <w:r w:rsidRPr="00211392">
              <w:rPr>
                <w:rFonts w:ascii="Times New Roman" w:hAnsi="Times New Roman"/>
                <w:sz w:val="24"/>
                <w:szCs w:val="24"/>
              </w:rPr>
              <w:t xml:space="preserve"> līmenis; atbilstoši MK 22.12.2009 noteikumiem Nr.1651: 9.mēnešalgu grupa, 4.kvalifikācijas pakāpe; mēnešalga 489 lati), 1 štata vieta – vecākais referents (</w:t>
            </w:r>
            <w:r w:rsidRPr="00211392">
              <w:rPr>
                <w:rFonts w:ascii="Times New Roman" w:hAnsi="Times New Roman"/>
                <w:sz w:val="24"/>
                <w:szCs w:val="24"/>
                <w:lang w:val="lv-LV"/>
              </w:rPr>
              <w:t>pēc MK 30.11.2010 noteikumiem Nr.1075</w:t>
            </w:r>
            <w:r w:rsidRPr="00211392">
              <w:rPr>
                <w:rFonts w:ascii="Times New Roman" w:hAnsi="Times New Roman"/>
                <w:sz w:val="24"/>
                <w:szCs w:val="24"/>
              </w:rPr>
              <w:t>: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rPr>
            </w:pP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2 štata vietas (489 lati + 489 lati) * 6 mēneši = 5 868 lati.</w:t>
            </w: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VSAOI – 5 868 lati * 0</w:t>
            </w:r>
            <w:proofErr w:type="gramStart"/>
            <w:r w:rsidRPr="00211392">
              <w:rPr>
                <w:rFonts w:ascii="Times New Roman" w:hAnsi="Times New Roman"/>
                <w:sz w:val="24"/>
                <w:szCs w:val="24"/>
              </w:rPr>
              <w:t>,2409</w:t>
            </w:r>
            <w:proofErr w:type="gramEnd"/>
            <w:r w:rsidRPr="00211392">
              <w:rPr>
                <w:rFonts w:ascii="Times New Roman" w:hAnsi="Times New Roman"/>
                <w:sz w:val="24"/>
                <w:szCs w:val="24"/>
              </w:rPr>
              <w:t xml:space="preserve"> = 1 414 lati.</w:t>
            </w: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Preces un pakalpojumi vienai štata vietai mēnesī – 46 lati.</w:t>
            </w: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sz w:val="24"/>
                <w:szCs w:val="24"/>
              </w:rPr>
              <w:t>46 lati * 6 mēneši * 2 štata vietas = 552 lati.</w:t>
            </w: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 xml:space="preserve">2. Īstenot izglītojošus pasākumus vecākiem par atkarību izraisošo vielu kaitīgo ietekmi uz grūtnieces </w:t>
            </w:r>
            <w:r w:rsidRPr="00211392">
              <w:rPr>
                <w:rFonts w:ascii="Times New Roman" w:hAnsi="Times New Roman"/>
                <w:i/>
                <w:sz w:val="24"/>
                <w:szCs w:val="24"/>
                <w:u w:val="single"/>
                <w:lang w:val="lv-LV"/>
              </w:rPr>
              <w:lastRenderedPageBreak/>
              <w:t>un augļa veselību, par veselīgu uzturu bērniem, bērnu norūdīšanu, fiziskām aktivitātēm un drošību (atbildīgā institūcija – Veselības ministrija).</w:t>
            </w: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p>
          <w:p w:rsidR="008742C9" w:rsidRPr="0038468C" w:rsidRDefault="0038468C" w:rsidP="0038468C">
            <w:pPr>
              <w:spacing w:after="0" w:line="240" w:lineRule="auto"/>
              <w:ind w:left="127" w:right="126"/>
              <w:jc w:val="both"/>
              <w:rPr>
                <w:rFonts w:ascii="Times New Roman" w:hAnsi="Times New Roman"/>
                <w:sz w:val="24"/>
                <w:szCs w:val="24"/>
                <w:lang w:val="lv-LV"/>
              </w:rPr>
            </w:pPr>
            <w:r w:rsidRPr="0038468C">
              <w:rPr>
                <w:rFonts w:ascii="Times New Roman" w:hAnsi="Times New Roman"/>
                <w:sz w:val="24"/>
                <w:szCs w:val="24"/>
                <w:lang w:val="lv-LV"/>
              </w:rPr>
              <w:t xml:space="preserve">2012.-2017.gadā pasākuma nodrošināšanai ir paredzēti finanšu līdzekļi </w:t>
            </w:r>
            <w:r w:rsidRPr="0038468C">
              <w:rPr>
                <w:rFonts w:ascii="Times New Roman" w:hAnsi="Times New Roman"/>
                <w:b/>
                <w:i/>
                <w:sz w:val="24"/>
                <w:szCs w:val="24"/>
                <w:lang w:val="lv-LV"/>
              </w:rPr>
              <w:t>11 479 latu</w:t>
            </w:r>
            <w:r w:rsidRPr="0038468C">
              <w:rPr>
                <w:rFonts w:ascii="Times New Roman" w:hAnsi="Times New Roman"/>
                <w:sz w:val="24"/>
                <w:szCs w:val="24"/>
                <w:lang w:val="lv-LV"/>
              </w:rPr>
              <w:t xml:space="preserve"> apmērā šādā </w:t>
            </w:r>
            <w:r w:rsidR="008742C9" w:rsidRPr="0038468C">
              <w:rPr>
                <w:rFonts w:ascii="Times New Roman" w:eastAsia="Times New Roman" w:hAnsi="Times New Roman"/>
                <w:sz w:val="24"/>
                <w:szCs w:val="24"/>
                <w:lang w:val="lv-LV" w:eastAsia="lv-LV"/>
              </w:rPr>
              <w:t>sadalījum</w:t>
            </w:r>
            <w:r w:rsidRPr="0038468C">
              <w:rPr>
                <w:rFonts w:ascii="Times New Roman" w:eastAsia="Times New Roman" w:hAnsi="Times New Roman"/>
                <w:sz w:val="24"/>
                <w:szCs w:val="24"/>
                <w:lang w:val="lv-LV" w:eastAsia="lv-LV"/>
              </w:rPr>
              <w:t>ā</w:t>
            </w:r>
            <w:r w:rsidR="008742C9" w:rsidRPr="0038468C">
              <w:rPr>
                <w:rFonts w:ascii="Times New Roman" w:eastAsia="Times New Roman" w:hAnsi="Times New Roman"/>
                <w:sz w:val="24"/>
                <w:szCs w:val="24"/>
                <w:lang w:val="lv-LV" w:eastAsia="lv-LV"/>
              </w:rPr>
              <w:t xml:space="preserve">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9 977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8 040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1 937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1 502 lati.</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eastAsia="Times New Roman" w:hAnsi="Times New Roman"/>
                <w:sz w:val="24"/>
                <w:szCs w:val="24"/>
                <w:lang w:val="lv-LV" w:eastAsia="lv-LV"/>
              </w:rPr>
              <w:t>2 štata vietas - veselības veicināšanas koordinētāji (</w:t>
            </w:r>
            <w:r w:rsidRPr="00211392">
              <w:rPr>
                <w:rFonts w:ascii="Times New Roman" w:hAnsi="Times New Roman"/>
                <w:sz w:val="24"/>
                <w:szCs w:val="24"/>
                <w:lang w:val="lv-LV"/>
              </w:rPr>
              <w:t>pēc MK 30.11.2010 noteikumiem Nr.1075: 35.saime,  II līmenis; atbilstoši MK 22.12.2009 noteikumiem Nr.1651: 9.mēnešalgu grupa, 4.kvalifikācijas pakāpe; mēnešalga 335 lati).</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 štata vietas (335 lati * 2) * 12 mēneši = 8 040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8 040 lati * 0,2409 = 1 937 lati.</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Mātes un bērna veselībai veltīti veicināšanas pasākumi lati  998 (t.sk. reprezentatīvie izdevumi 120 lati, lektoru (instruktoru) pakalpojumi 398 lati, veicināšanas balvas 480 lati (organizēti sporta spēļu pasākumi, kam tiek iegādātas bumbas, krekli un sagādātas balvas spēļu uzvarētājiem – veselīgas pārtikas grozi, 24 ģimenēm veselīgas pārtikas grozi katrai 20 latu vērtībā)).</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Amata vietas tiešās uzturēšanas izmaksas 504 lati (21 lats * 12 mēneši * 2 štata vietas).</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eastAsia="Times New Roman" w:hAnsi="Times New Roman"/>
                <w:sz w:val="24"/>
                <w:szCs w:val="24"/>
                <w:u w:val="single"/>
                <w:lang w:val="lv-LV" w:eastAsia="lv-LV"/>
              </w:rPr>
              <w:t>2014.</w:t>
            </w:r>
            <w:r w:rsidR="0038468C">
              <w:rPr>
                <w:rFonts w:ascii="Times New Roman" w:eastAsia="Times New Roman" w:hAnsi="Times New Roman"/>
                <w:sz w:val="24"/>
                <w:szCs w:val="24"/>
                <w:u w:val="single"/>
                <w:lang w:val="lv-LV" w:eastAsia="lv-LV"/>
              </w:rPr>
              <w:t>-2017.</w:t>
            </w:r>
            <w:r w:rsidRPr="00211392">
              <w:rPr>
                <w:rFonts w:ascii="Times New Roman" w:eastAsia="Times New Roman" w:hAnsi="Times New Roman"/>
                <w:sz w:val="24"/>
                <w:szCs w:val="24"/>
                <w:u w:val="single"/>
                <w:lang w:val="lv-LV" w:eastAsia="lv-LV"/>
              </w:rPr>
              <w:t>gadā</w:t>
            </w:r>
            <w:r w:rsidRPr="00211392">
              <w:rPr>
                <w:rFonts w:ascii="Times New Roman" w:eastAsia="Times New Roman" w:hAnsi="Times New Roman"/>
                <w:sz w:val="24"/>
                <w:szCs w:val="24"/>
                <w:lang w:val="lv-LV" w:eastAsia="lv-LV"/>
              </w:rPr>
              <w:t xml:space="preserve"> </w:t>
            </w:r>
            <w:r w:rsidRPr="00211392">
              <w:rPr>
                <w:rFonts w:ascii="Times New Roman" w:hAnsi="Times New Roman"/>
                <w:sz w:val="24"/>
                <w:szCs w:val="24"/>
                <w:lang w:val="lv-LV"/>
              </w:rPr>
              <w:t xml:space="preserve">būs nepieciešami </w:t>
            </w:r>
            <w:r w:rsidRPr="00211392">
              <w:rPr>
                <w:rFonts w:ascii="Times New Roman" w:hAnsi="Times New Roman"/>
                <w:b/>
                <w:i/>
                <w:sz w:val="24"/>
                <w:szCs w:val="24"/>
                <w:lang w:val="lv-LV"/>
              </w:rPr>
              <w:t>papildus līdzekļi</w:t>
            </w:r>
            <w:r w:rsidRPr="00211392">
              <w:rPr>
                <w:rFonts w:ascii="Times New Roman" w:hAnsi="Times New Roman"/>
                <w:sz w:val="24"/>
                <w:szCs w:val="24"/>
                <w:lang w:val="lv-LV"/>
              </w:rPr>
              <w:t xml:space="preserve"> no dotācijas no vispārējiem ieņēmumiem budžeta programmas 01.00.00 „Nozares vadība” apakšprogrammā 01.01.00 „Veselības aprūpes centrālā vadība” – </w:t>
            </w:r>
            <w:r w:rsidRPr="00211392">
              <w:rPr>
                <w:rFonts w:ascii="Times New Roman" w:hAnsi="Times New Roman"/>
                <w:b/>
                <w:i/>
                <w:sz w:val="24"/>
                <w:szCs w:val="24"/>
                <w:lang w:val="lv-LV"/>
              </w:rPr>
              <w:t>2 000 latu</w:t>
            </w:r>
            <w:r w:rsidRPr="00211392">
              <w:rPr>
                <w:rFonts w:ascii="Times New Roman" w:hAnsi="Times New Roman"/>
                <w:sz w:val="24"/>
                <w:szCs w:val="24"/>
                <w:lang w:val="lv-LV"/>
              </w:rPr>
              <w:t xml:space="preserve"> apmērā, sadalījumā pa izdevumu kodiem atbilstoši ekonomiskajām kategorijām:</w:t>
            </w:r>
          </w:p>
          <w:p w:rsidR="008742C9" w:rsidRPr="00211392" w:rsidRDefault="008742C9" w:rsidP="000556E3">
            <w:pPr>
              <w:pStyle w:val="naisf"/>
              <w:spacing w:before="0" w:beforeAutospacing="0" w:after="0" w:afterAutospacing="0"/>
              <w:ind w:left="127" w:right="126"/>
              <w:jc w:val="both"/>
            </w:pPr>
            <w:r w:rsidRPr="00211392">
              <w:t>Preces un pakalpojumi (2000) – 2 000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Informatīvi izglītojošu pasākumu organizēšana par ar ģimenes veselību saistītām tēmām, tai skaitā: lekcijas, diskusiju grupas, veselības nedēļas, apaļā </w:t>
            </w:r>
            <w:r w:rsidRPr="00211392">
              <w:rPr>
                <w:rFonts w:ascii="Times New Roman" w:hAnsi="Times New Roman"/>
                <w:sz w:val="24"/>
                <w:szCs w:val="24"/>
                <w:lang w:val="lv-LV"/>
              </w:rPr>
              <w:lastRenderedPageBreak/>
              <w:t xml:space="preserve">galda diskusiju organizēšana. </w:t>
            </w: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6 līdz 10 pasākumi (1 pasākuma izmaksas no 200 latiem līdz 300 latiem, t.i. vidēji = 250 lati).</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r w:rsidRPr="00211392">
              <w:rPr>
                <w:rFonts w:ascii="Times New Roman" w:hAnsi="Times New Roman"/>
                <w:sz w:val="24"/>
                <w:szCs w:val="24"/>
              </w:rPr>
              <w:t>8 pasākumi * 250 lati = 2 000 lati.</w:t>
            </w:r>
          </w:p>
          <w:p w:rsidR="008742C9" w:rsidRPr="00211392" w:rsidRDefault="008742C9" w:rsidP="000556E3">
            <w:pPr>
              <w:spacing w:after="0" w:line="240" w:lineRule="auto"/>
              <w:ind w:left="127" w:right="126"/>
              <w:jc w:val="both"/>
              <w:rPr>
                <w:rFonts w:ascii="Times New Roman" w:hAnsi="Times New Roman"/>
                <w:b/>
                <w:sz w:val="24"/>
                <w:szCs w:val="24"/>
                <w:lang w:val="lv-LV"/>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2. Ņemot vērā dzimumu atšķirības, nodrošināt pusaudžu izglītošanu par seksuālās un reproduktīvās veselības jautājumiem (atbildīgā institūcija - Veselības ministrija).</w:t>
            </w:r>
          </w:p>
          <w:p w:rsidR="00A46DA2" w:rsidRDefault="00A46DA2" w:rsidP="00A46DA2">
            <w:pPr>
              <w:pStyle w:val="naisf"/>
              <w:spacing w:before="0" w:beforeAutospacing="0" w:after="0" w:afterAutospacing="0"/>
              <w:jc w:val="both"/>
              <w:rPr>
                <w:u w:val="single"/>
              </w:rPr>
            </w:pPr>
          </w:p>
          <w:p w:rsidR="008742C9" w:rsidRPr="00211392" w:rsidRDefault="00A46DA2" w:rsidP="00A46DA2">
            <w:pPr>
              <w:pStyle w:val="naisf"/>
              <w:spacing w:before="0" w:beforeAutospacing="0" w:after="0" w:afterAutospacing="0"/>
              <w:jc w:val="both"/>
            </w:pPr>
            <w:r>
              <w:rPr>
                <w:u w:val="single"/>
              </w:rPr>
              <w:t>2011.-2017</w:t>
            </w:r>
            <w:r w:rsidRPr="00E51BDC">
              <w:rPr>
                <w:u w:val="single"/>
              </w:rPr>
              <w:t>.gadā</w:t>
            </w:r>
            <w:r>
              <w:t xml:space="preserve"> pasākums tiks nodrošināts likumā par valsts budžetu kārtējam gadam paredzēto finanšu līdzekļu ietvaros </w:t>
            </w:r>
            <w:r w:rsidR="008742C9" w:rsidRPr="00211392">
              <w:t>budžeta programmas 01.00.00 „Nozares vadība” apakšprog</w:t>
            </w:r>
            <w:r w:rsidR="008742C9" w:rsidRPr="00211392">
              <w:softHyphen/>
              <w:t>rammā 01.01.00 „Veselības aprūpes centrālā vadība”</w:t>
            </w:r>
            <w:r>
              <w:t xml:space="preserve"> esošo līdzekļu ietvaros </w:t>
            </w:r>
            <w:r w:rsidRPr="00211392">
              <w:rPr>
                <w:b/>
                <w:i/>
              </w:rPr>
              <w:t>16 021 latu</w:t>
            </w:r>
            <w:r w:rsidRPr="00211392">
              <w:t xml:space="preserve"> apmērā </w:t>
            </w:r>
            <w:r>
              <w:t xml:space="preserve">šādā sadalījumā </w:t>
            </w:r>
            <w:r w:rsidR="008742C9" w:rsidRPr="00211392">
              <w:t>pa izdevumu kodiem atbilstoši ekonomiskajām kategorijām:</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14 965 lati;</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12 060 lati;</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2 905 lati;</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1 056 lati.</w:t>
            </w:r>
          </w:p>
          <w:p w:rsidR="008742C9" w:rsidRPr="00211392" w:rsidRDefault="008742C9" w:rsidP="000556E3">
            <w:pPr>
              <w:pStyle w:val="naisf"/>
              <w:spacing w:before="0" w:beforeAutospacing="0" w:after="0" w:afterAutospacing="0"/>
              <w:ind w:left="127" w:right="126"/>
              <w:jc w:val="both"/>
              <w:rPr>
                <w:sz w:val="20"/>
                <w:szCs w:val="20"/>
                <w:u w:val="single"/>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eastAsia="Times New Roman" w:hAnsi="Times New Roman"/>
                <w:sz w:val="24"/>
                <w:szCs w:val="24"/>
                <w:lang w:val="lv-LV" w:eastAsia="lv-LV"/>
              </w:rPr>
              <w:t>3 štata vietas - veselības veicināšanas koordinētāji (</w:t>
            </w:r>
            <w:r w:rsidRPr="00211392">
              <w:rPr>
                <w:rFonts w:ascii="Times New Roman" w:hAnsi="Times New Roman"/>
                <w:sz w:val="24"/>
                <w:szCs w:val="24"/>
                <w:lang w:val="lv-LV"/>
              </w:rPr>
              <w:t>pēc MK 01.06.2010 noteikumiem Nr.500: 35.saime,  II līmenis; atbilstoši MK 22.12.2009 noteikumiem Nr.1651: 9.mēnešalgu grupa, 4.kvalifikācijas pakāpe; mēnešalga 335 lati).</w:t>
            </w:r>
          </w:p>
          <w:p w:rsidR="008742C9" w:rsidRPr="00211392" w:rsidRDefault="008742C9" w:rsidP="000556E3">
            <w:pPr>
              <w:spacing w:after="0" w:line="240" w:lineRule="auto"/>
              <w:ind w:left="127" w:right="126"/>
              <w:jc w:val="both"/>
              <w:rPr>
                <w:rFonts w:ascii="Times New Roman" w:eastAsia="Times New Roman" w:hAnsi="Times New Roman"/>
                <w:sz w:val="16"/>
                <w:szCs w:val="16"/>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3 štata vietas (335 lati * 3) * 12 mēneši = 12 060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12 060 lati * 0,2409 = 2 905 lati.</w:t>
            </w:r>
          </w:p>
          <w:p w:rsidR="008742C9" w:rsidRPr="00211392" w:rsidRDefault="008742C9" w:rsidP="000556E3">
            <w:pPr>
              <w:spacing w:after="0" w:line="240" w:lineRule="auto"/>
              <w:ind w:left="127" w:right="126"/>
              <w:jc w:val="both"/>
              <w:rPr>
                <w:rFonts w:ascii="Times New Roman" w:eastAsia="Times New Roman" w:hAnsi="Times New Roman"/>
                <w:sz w:val="16"/>
                <w:szCs w:val="16"/>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Informatīvi izglītojošu pasākumu organizēšana par ar sievietes un vīrieša veselību saistītiem aspektiem, t.sk.: lekcijas, diskusiju grupas, veselības nedēļas 300 lati (t.sk. lektoru pakalpojumi 150 lati, veicināšanas balvas 150 lati – 200 dalībniekiem izdales materiāli 0,75 lati).</w:t>
            </w:r>
          </w:p>
          <w:p w:rsidR="008742C9" w:rsidRPr="00211392" w:rsidRDefault="008742C9" w:rsidP="000556E3">
            <w:pPr>
              <w:pStyle w:val="naisf"/>
              <w:spacing w:before="0" w:beforeAutospacing="0" w:after="0" w:afterAutospacing="0"/>
              <w:ind w:left="127" w:right="126"/>
              <w:jc w:val="both"/>
            </w:pPr>
            <w:r w:rsidRPr="00211392">
              <w:t>Amata vietas tiešās uzturēšanas izmaksas 756 lati (21 lats * 12 mēneši * 3 štata vietas).</w:t>
            </w:r>
          </w:p>
          <w:p w:rsidR="008742C9" w:rsidRPr="00211392" w:rsidRDefault="008742C9" w:rsidP="000556E3">
            <w:pPr>
              <w:pStyle w:val="naisf"/>
              <w:spacing w:before="0" w:beforeAutospacing="0" w:after="0" w:afterAutospacing="0"/>
              <w:ind w:left="127" w:right="126"/>
              <w:jc w:val="both"/>
              <w:rPr>
                <w:sz w:val="16"/>
                <w:szCs w:val="16"/>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u w:val="single"/>
                <w:lang w:val="lv-LV"/>
              </w:rPr>
              <w:t>2014.</w:t>
            </w:r>
            <w:r w:rsidR="00A46DA2">
              <w:rPr>
                <w:rFonts w:ascii="Times New Roman" w:hAnsi="Times New Roman"/>
                <w:sz w:val="24"/>
                <w:szCs w:val="24"/>
                <w:u w:val="single"/>
                <w:lang w:val="lv-LV"/>
              </w:rPr>
              <w:t>-2017.</w:t>
            </w:r>
            <w:r w:rsidRPr="00211392">
              <w:rPr>
                <w:rFonts w:ascii="Times New Roman" w:hAnsi="Times New Roman"/>
                <w:sz w:val="24"/>
                <w:szCs w:val="24"/>
                <w:u w:val="single"/>
                <w:lang w:val="lv-LV"/>
              </w:rPr>
              <w:t>gadā</w:t>
            </w:r>
            <w:r w:rsidRPr="00211392">
              <w:rPr>
                <w:rFonts w:ascii="Times New Roman" w:hAnsi="Times New Roman"/>
                <w:sz w:val="24"/>
                <w:szCs w:val="24"/>
                <w:lang w:val="lv-LV"/>
              </w:rPr>
              <w:t xml:space="preserve"> būs nepieciešami </w:t>
            </w:r>
            <w:r w:rsidRPr="00211392">
              <w:rPr>
                <w:rFonts w:ascii="Times New Roman" w:hAnsi="Times New Roman"/>
                <w:b/>
                <w:i/>
                <w:sz w:val="24"/>
                <w:szCs w:val="24"/>
                <w:lang w:val="lv-LV"/>
              </w:rPr>
              <w:t>papildus līdzekļi</w:t>
            </w:r>
            <w:r w:rsidRPr="00211392">
              <w:rPr>
                <w:rFonts w:ascii="Times New Roman" w:hAnsi="Times New Roman"/>
                <w:sz w:val="24"/>
                <w:szCs w:val="24"/>
                <w:lang w:val="lv-LV"/>
              </w:rPr>
              <w:t xml:space="preserve"> no dotācijas no vispārējiem ieņēmumiem budžeta programmas 01.00.00 „Nozares vadība” apakšprog</w:t>
            </w:r>
            <w:r w:rsidRPr="00211392">
              <w:rPr>
                <w:rFonts w:ascii="Times New Roman" w:hAnsi="Times New Roman"/>
                <w:sz w:val="24"/>
                <w:szCs w:val="24"/>
                <w:lang w:val="lv-LV"/>
              </w:rPr>
              <w:softHyphen/>
              <w:t xml:space="preserve">rammā 01.01.00 „Veselības aprūpes centrālā </w:t>
            </w:r>
            <w:r w:rsidRPr="00211392">
              <w:rPr>
                <w:rFonts w:ascii="Times New Roman" w:hAnsi="Times New Roman"/>
                <w:sz w:val="24"/>
                <w:szCs w:val="24"/>
                <w:lang w:val="lv-LV"/>
              </w:rPr>
              <w:lastRenderedPageBreak/>
              <w:t xml:space="preserve">vadība”– </w:t>
            </w:r>
            <w:r w:rsidRPr="00211392">
              <w:rPr>
                <w:rFonts w:ascii="Times New Roman" w:hAnsi="Times New Roman"/>
                <w:b/>
                <w:i/>
                <w:sz w:val="24"/>
                <w:szCs w:val="24"/>
                <w:lang w:val="lv-LV"/>
              </w:rPr>
              <w:t>2 000 latu</w:t>
            </w:r>
            <w:r w:rsidRPr="00211392">
              <w:rPr>
                <w:rFonts w:ascii="Times New Roman" w:hAnsi="Times New Roman"/>
                <w:sz w:val="24"/>
                <w:szCs w:val="24"/>
                <w:lang w:val="lv-LV"/>
              </w:rPr>
              <w:t xml:space="preserve"> apmērā, tai skaitā:</w:t>
            </w:r>
          </w:p>
          <w:p w:rsidR="008742C9" w:rsidRPr="00211392" w:rsidRDefault="008742C9" w:rsidP="000556E3">
            <w:pPr>
              <w:pStyle w:val="naisf"/>
              <w:spacing w:before="0" w:beforeAutospacing="0" w:after="0" w:afterAutospacing="0"/>
              <w:ind w:left="127" w:right="126"/>
              <w:jc w:val="both"/>
            </w:pPr>
            <w:r w:rsidRPr="00211392">
              <w:t xml:space="preserve">    Preces un pakalpojumi (2000 kods) – 2 000 lati.</w:t>
            </w:r>
          </w:p>
          <w:p w:rsidR="008742C9" w:rsidRPr="00211392" w:rsidRDefault="008742C9" w:rsidP="000556E3">
            <w:pPr>
              <w:pStyle w:val="naisf"/>
              <w:spacing w:before="0" w:beforeAutospacing="0" w:after="0" w:afterAutospacing="0"/>
              <w:ind w:left="127" w:right="126"/>
              <w:jc w:val="both"/>
              <w:rPr>
                <w:sz w:val="16"/>
                <w:szCs w:val="16"/>
              </w:rPr>
            </w:pPr>
          </w:p>
          <w:p w:rsidR="008742C9" w:rsidRPr="00211392" w:rsidRDefault="008742C9" w:rsidP="000556E3">
            <w:pPr>
              <w:pStyle w:val="naisf"/>
              <w:spacing w:before="0" w:beforeAutospacing="0" w:after="0" w:afterAutospacing="0"/>
              <w:ind w:left="127" w:right="126"/>
              <w:jc w:val="both"/>
            </w:pPr>
            <w:r w:rsidRPr="00211392">
              <w:t>8 semināru un diskusiju grupu organizēšana jauniešiem (viena semināra organizēšanas vidējās izmaksas 250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rPr>
                <w:b/>
              </w:rPr>
            </w:pPr>
            <w:r w:rsidRPr="00211392">
              <w:rPr>
                <w:b/>
              </w:rPr>
              <w:t>IV. Rīcības virziens: Traumatisma un vides risku mazināšana</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1. Izstrādāt Bērnu traumatisma profilakses rīcības plānu (atbildīgā institūcija – Veselības ministrija).</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u w:val="single"/>
              </w:rPr>
              <w:t>2012.gadā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2012.gadā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 xml:space="preserve">2. Organizēt sezonālus sabiedrības izglītošanai veltītas pasākumus un satiksmes drošības kampaņas, pastiprinātu uzmanību pievēršot mazāk aizsargātajiem ceļu satiksmes dalībniekiem, kā arī </w:t>
            </w:r>
            <w:r w:rsidRPr="00211392">
              <w:rPr>
                <w:i/>
                <w:u w:val="single"/>
              </w:rPr>
              <w:lastRenderedPageBreak/>
              <w:t xml:space="preserve">ņemot vērā dzimumu atšķirības (atbildīgās institūcijas – Ceļu satiksmes drošības direkcija, Valsts policija, Veselības ministrija). </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t>Pasākumi tiks organizēti kārtējā gada budžetā paredzēto līdzekļu ietvaros.</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0556E3">
            <w:pPr>
              <w:pStyle w:val="naisf"/>
              <w:spacing w:before="0" w:beforeAutospacing="0" w:after="0" w:afterAutospacing="0"/>
              <w:ind w:left="127" w:right="126"/>
              <w:jc w:val="both"/>
              <w:rPr>
                <w:b/>
              </w:rPr>
            </w:pPr>
            <w:r w:rsidRPr="00211392">
              <w:rPr>
                <w:b/>
              </w:rPr>
              <w:t>V. Rīcības virziens: Infekcijas slimību profilakse</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 xml:space="preserve">1. Izstrādāt infekcijas slimību izplatības ierobežošanas plānu (atbildīgā institūcija – Veselības ministrija).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rsidRPr="00211392">
              <w:rPr>
                <w:u w:val="single"/>
              </w:rPr>
              <w:t>2012.gadā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2012.gadā (I pusgadam)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9 670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vienai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2. Izstrādāt Imunizācijas valsts plānu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rsidRPr="00211392">
              <w:rPr>
                <w:u w:val="single"/>
              </w:rPr>
              <w:lastRenderedPageBreak/>
              <w:t>2011.gadā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3. Izstrādāt cilvēka imūndeficīta vīrusa (HIV) infekcijas izplatības ierobežošanas plānu 2014.-2016.gadam (atbildīgā institūcija – Veselības ministrija).</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u w:val="single"/>
              </w:rPr>
              <w:t>2013.gadā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2013.gadā (I pusgadam)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7 834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7 282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5 868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1 414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vecākais referents (pēc pēc MK 30.11.2010 noteikumiem Nr.1075: 36.saime,  II līmenis; atbilstoši MK 22.12.2009 noteikumiem Nr.1651: 9.mēnešalgu grupa, 4.kvalifikācijas pakāpe; mēnešalga 489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(489 lati + 489 lati) * 6 mēneši = 5 868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5 868 lati * 0,2409 = 1 414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vienai štata vietai mēnesī – 46 lati.</w:t>
            </w:r>
          </w:p>
          <w:p w:rsidR="008742C9" w:rsidRPr="00211392" w:rsidRDefault="008742C9" w:rsidP="000556E3">
            <w:pPr>
              <w:numPr>
                <w:ilvl w:val="0"/>
                <w:numId w:val="42"/>
              </w:num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lati * 6 mēneši * 2 štata vietas = 552 lati.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4. Izstrādāt tuberkulozes izplatības ierobežošanas plānu (atbildīgā institūcija – Veselības ministrija).</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u w:val="single"/>
              </w:rPr>
              <w:t>2011.gadā</w:t>
            </w:r>
            <w:r w:rsidRPr="00211392">
              <w:t xml:space="preserve"> pasākums tiks realizēts budžeta programmas 01.00.00 „Nozares vadība” apakšprogrammā 01.01.00 „Veselības aprūpes </w:t>
            </w:r>
            <w:r w:rsidRPr="00211392">
              <w:lastRenderedPageBreak/>
              <w:t xml:space="preserve">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2011.gadā (II pusgadam)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7 834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7 282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5 868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1 414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vecākais referents (pēc MK 30.11.2010 noteikumiem Nr.1075: 36.saime,  II līmenis; atbilstoši MK 22.12.2009 noteikumiem Nr.1651: 9.mēnešalgu grupa, 4.kvalifikācijas pakāpe; mēnešalga 489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(489 lati + 489 lati) * 6 mēneši = 5 868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5 868 lati * 0,2409 = 1 414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vienai štata vietai mēnesī – 46 lati.</w:t>
            </w:r>
          </w:p>
          <w:p w:rsidR="008742C9" w:rsidRPr="00211392" w:rsidRDefault="008742C9" w:rsidP="000556E3">
            <w:pPr>
              <w:numPr>
                <w:ilvl w:val="0"/>
                <w:numId w:val="44"/>
              </w:num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lati * 6 mēneši * 2 štata vietas = 552 lati. </w:t>
            </w:r>
          </w:p>
          <w:p w:rsidR="008742C9" w:rsidRPr="00211392" w:rsidRDefault="008742C9" w:rsidP="006D216F">
            <w:pPr>
              <w:pStyle w:val="naisf"/>
              <w:spacing w:before="0" w:beforeAutospacing="0" w:after="0" w:afterAutospacing="0"/>
              <w:ind w:right="126"/>
              <w:jc w:val="both"/>
              <w:rPr>
                <w:b/>
              </w:rPr>
            </w:pPr>
          </w:p>
          <w:p w:rsidR="008742C9" w:rsidRPr="00211392" w:rsidRDefault="008742C9" w:rsidP="000556E3">
            <w:pPr>
              <w:pStyle w:val="naisf"/>
              <w:spacing w:before="0" w:beforeAutospacing="0" w:after="0" w:afterAutospacing="0"/>
              <w:ind w:left="127" w:right="126"/>
              <w:jc w:val="both"/>
              <w:rPr>
                <w:b/>
              </w:rPr>
            </w:pPr>
            <w:r w:rsidRPr="00211392">
              <w:rPr>
                <w:b/>
              </w:rPr>
              <w:t>VI. Rīcības virziens:</w:t>
            </w:r>
            <w:r>
              <w:rPr>
                <w:b/>
              </w:rPr>
              <w:t xml:space="preserve"> </w:t>
            </w:r>
            <w:r w:rsidRPr="00211392">
              <w:rPr>
                <w:b/>
              </w:rPr>
              <w:t xml:space="preserve"> Kvalitatīvas veselības aprūpes pakalpojumu sistēmas veidošana, nodrošinot pakalpojumu pieejamību visiem Latvijas iedzīvotājiem. </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1. Izstrādāt veselības aprūpes sistēmas attīstības plānu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rsidRPr="00211392">
              <w:rPr>
                <w:u w:val="single"/>
              </w:rPr>
              <w:t>2012.gadā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2012.gadā (II pusgadam)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lastRenderedPageBreak/>
              <w:t>Preces un pakalpojumi (2000) – 552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vienai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2. Izstrādāt plānu cilvēkresursu attīstībai veselības aprūpē (atbildīgā institūcija – Veselības ministrija).</w:t>
            </w:r>
          </w:p>
          <w:p w:rsidR="008742C9" w:rsidRPr="00211392" w:rsidRDefault="008742C9" w:rsidP="000556E3">
            <w:pPr>
              <w:pStyle w:val="naisf"/>
              <w:spacing w:before="0" w:beforeAutospacing="0" w:after="0" w:afterAutospacing="0"/>
              <w:ind w:left="127" w:right="126"/>
              <w:jc w:val="both"/>
              <w:rPr>
                <w:b/>
                <w:i/>
                <w:u w:val="single"/>
              </w:rPr>
            </w:pPr>
          </w:p>
          <w:p w:rsidR="00317258" w:rsidRPr="00211392" w:rsidRDefault="00317258" w:rsidP="00317258">
            <w:pPr>
              <w:pStyle w:val="naisf"/>
              <w:spacing w:before="0" w:beforeAutospacing="0" w:after="0" w:afterAutospacing="0"/>
              <w:ind w:left="127" w:right="126"/>
              <w:jc w:val="both"/>
            </w:pPr>
            <w:r w:rsidRPr="00211392">
              <w:rPr>
                <w:u w:val="single"/>
              </w:rPr>
              <w:t>2011.gadā</w:t>
            </w:r>
            <w:r w:rsidRPr="00211392">
              <w:t xml:space="preserve"> pasākums tiks realizēts budžeta programmas 01.00.00 „Nozares vadība” apakšprogrammā 01.01.00 „Veselības aprūpes centrālā vadība” esošo līdzekļu ietvaros. </w:t>
            </w:r>
          </w:p>
          <w:p w:rsidR="008742C9" w:rsidRPr="00211392" w:rsidRDefault="008742C9" w:rsidP="00542449">
            <w:pPr>
              <w:spacing w:after="0" w:line="240" w:lineRule="auto"/>
              <w:jc w:val="both"/>
              <w:rPr>
                <w:rFonts w:ascii="Times New Roman" w:hAnsi="Times New Roman"/>
                <w:sz w:val="24"/>
                <w:szCs w:val="24"/>
                <w:lang w:val="lv-LV"/>
              </w:rPr>
            </w:pPr>
          </w:p>
        </w:tc>
      </w:tr>
      <w:tr w:rsidR="008742C9" w:rsidRPr="00211392" w:rsidTr="00464804">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lastRenderedPageBreak/>
              <w:t>Cita informācija</w:t>
            </w:r>
          </w:p>
        </w:tc>
        <w:tc>
          <w:tcPr>
            <w:tcW w:w="5386" w:type="dxa"/>
            <w:gridSpan w:val="3"/>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Nav</w:t>
            </w:r>
          </w:p>
        </w:tc>
      </w:tr>
      <w:tr w:rsidR="008742C9" w:rsidRPr="00B47620" w:rsidTr="00464804">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64804">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budžeta izdevumos no 2013 līdz 2017 gadiem*</w:t>
            </w:r>
          </w:p>
        </w:tc>
        <w:tc>
          <w:tcPr>
            <w:tcW w:w="5386" w:type="dxa"/>
            <w:gridSpan w:val="3"/>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A73E7A">
            <w:pPr>
              <w:spacing w:after="120" w:line="240" w:lineRule="auto"/>
              <w:ind w:left="125" w:right="125"/>
              <w:jc w:val="both"/>
              <w:rPr>
                <w:rFonts w:ascii="Times New Roman" w:hAnsi="Times New Roman"/>
                <w:sz w:val="24"/>
                <w:szCs w:val="24"/>
                <w:lang w:val="lv-LV"/>
              </w:rPr>
            </w:pPr>
            <w:r w:rsidRPr="00211392">
              <w:rPr>
                <w:rFonts w:ascii="Times New Roman" w:eastAsia="Times New Roman" w:hAnsi="Times New Roman"/>
                <w:sz w:val="24"/>
                <w:szCs w:val="24"/>
                <w:lang w:val="lv-LV" w:eastAsia="lv-LV"/>
              </w:rPr>
              <w:t xml:space="preserve">Plānotais līdzekļu apjoms Veselības ministrijai </w:t>
            </w:r>
            <w:r w:rsidRPr="00211392">
              <w:rPr>
                <w:rFonts w:ascii="Times New Roman" w:hAnsi="Times New Roman"/>
                <w:sz w:val="24"/>
                <w:szCs w:val="24"/>
                <w:lang w:val="lv-LV"/>
              </w:rPr>
              <w:t>sabiedrības veselības pamatnostādņu pasākumu plāna projektā paredzēto pasākumu izpildei 201</w:t>
            </w:r>
            <w:r w:rsidR="00B35C90">
              <w:rPr>
                <w:rFonts w:ascii="Times New Roman" w:hAnsi="Times New Roman"/>
                <w:sz w:val="24"/>
                <w:szCs w:val="24"/>
                <w:lang w:val="lv-LV"/>
              </w:rPr>
              <w:t>1</w:t>
            </w:r>
            <w:r w:rsidRPr="00211392">
              <w:rPr>
                <w:rFonts w:ascii="Times New Roman" w:hAnsi="Times New Roman"/>
                <w:sz w:val="24"/>
                <w:szCs w:val="24"/>
                <w:lang w:val="lv-LV"/>
              </w:rPr>
              <w:t>.-2017.gadā:</w:t>
            </w:r>
          </w:p>
          <w:p w:rsidR="008742C9" w:rsidRPr="00211392" w:rsidRDefault="00031167" w:rsidP="0071039B">
            <w:pPr>
              <w:spacing w:after="0" w:line="240" w:lineRule="auto"/>
              <w:ind w:left="127" w:right="126"/>
              <w:jc w:val="both"/>
              <w:rPr>
                <w:rFonts w:ascii="Times New Roman" w:hAnsi="Times New Roman"/>
                <w:sz w:val="24"/>
                <w:szCs w:val="24"/>
                <w:lang w:val="lv-LV"/>
              </w:rPr>
            </w:pPr>
            <w:r>
              <w:rPr>
                <w:rFonts w:ascii="Times New Roman" w:hAnsi="Times New Roman"/>
                <w:sz w:val="24"/>
                <w:szCs w:val="24"/>
                <w:lang w:val="lv-LV"/>
              </w:rPr>
              <w:t>2011.gads – 101 740</w:t>
            </w:r>
            <w:r w:rsidR="008742C9" w:rsidRPr="00211392">
              <w:rPr>
                <w:rFonts w:ascii="Times New Roman" w:hAnsi="Times New Roman"/>
                <w:sz w:val="24"/>
                <w:szCs w:val="24"/>
                <w:lang w:val="lv-LV"/>
              </w:rPr>
              <w:t> lati (valsts budžetā paredzētie līdzekļi);</w:t>
            </w:r>
          </w:p>
          <w:p w:rsidR="008742C9" w:rsidRPr="00211392" w:rsidRDefault="008742C9" w:rsidP="00E13632">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2012.gads – </w:t>
            </w:r>
            <w:r w:rsidR="00031167">
              <w:rPr>
                <w:rFonts w:ascii="Times New Roman" w:hAnsi="Times New Roman"/>
                <w:sz w:val="24"/>
                <w:szCs w:val="24"/>
                <w:lang w:val="lv-LV"/>
              </w:rPr>
              <w:t>14</w:t>
            </w:r>
            <w:r w:rsidR="00506484">
              <w:rPr>
                <w:rFonts w:ascii="Times New Roman" w:hAnsi="Times New Roman"/>
                <w:sz w:val="24"/>
                <w:szCs w:val="24"/>
                <w:lang w:val="lv-LV"/>
              </w:rPr>
              <w:t>8</w:t>
            </w:r>
            <w:r w:rsidR="00031167">
              <w:rPr>
                <w:rFonts w:ascii="Times New Roman" w:hAnsi="Times New Roman"/>
                <w:sz w:val="24"/>
                <w:szCs w:val="24"/>
                <w:lang w:val="lv-LV"/>
              </w:rPr>
              <w:t xml:space="preserve"> </w:t>
            </w:r>
            <w:r w:rsidR="00506484">
              <w:rPr>
                <w:rFonts w:ascii="Times New Roman" w:hAnsi="Times New Roman"/>
                <w:sz w:val="24"/>
                <w:szCs w:val="24"/>
                <w:lang w:val="lv-LV"/>
              </w:rPr>
              <w:t>317</w:t>
            </w:r>
            <w:r w:rsidRPr="00211392">
              <w:rPr>
                <w:rFonts w:ascii="Times New Roman" w:hAnsi="Times New Roman"/>
                <w:sz w:val="24"/>
                <w:szCs w:val="24"/>
                <w:lang w:val="lv-LV"/>
              </w:rPr>
              <w:t> lati (valsts budžetā paredzētie līdzekļi);</w:t>
            </w:r>
          </w:p>
          <w:p w:rsidR="008742C9" w:rsidRPr="00211392" w:rsidRDefault="008742C9" w:rsidP="008627AE">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2013.gads </w:t>
            </w:r>
            <w:r w:rsidR="00031167">
              <w:rPr>
                <w:rFonts w:ascii="Times New Roman" w:hAnsi="Times New Roman"/>
                <w:sz w:val="24"/>
                <w:szCs w:val="24"/>
                <w:lang w:val="lv-LV"/>
              </w:rPr>
              <w:t>– 120 035</w:t>
            </w:r>
            <w:r w:rsidRPr="00211392">
              <w:rPr>
                <w:rFonts w:ascii="Times New Roman" w:hAnsi="Times New Roman"/>
                <w:sz w:val="24"/>
                <w:szCs w:val="24"/>
                <w:lang w:val="lv-LV"/>
              </w:rPr>
              <w:t> lati (valsts budžetā paredzētie līdzekļi);</w:t>
            </w:r>
          </w:p>
          <w:p w:rsidR="008742C9" w:rsidRPr="00211392" w:rsidRDefault="008742C9" w:rsidP="008627AE">
            <w:pPr>
              <w:spacing w:after="0" w:line="240" w:lineRule="auto"/>
              <w:ind w:left="127" w:right="126"/>
              <w:jc w:val="both"/>
              <w:rPr>
                <w:rFonts w:ascii="Times New Roman" w:hAnsi="Times New Roman"/>
                <w:sz w:val="24"/>
                <w:szCs w:val="24"/>
                <w:lang w:val="lv-LV"/>
              </w:rPr>
            </w:pPr>
            <w:r w:rsidRPr="000320CD">
              <w:rPr>
                <w:rFonts w:ascii="Times New Roman" w:hAnsi="Times New Roman"/>
                <w:sz w:val="24"/>
                <w:szCs w:val="24"/>
                <w:lang w:val="lv-LV"/>
              </w:rPr>
              <w:t xml:space="preserve">2014.gads – </w:t>
            </w:r>
            <w:r w:rsidR="00031167" w:rsidRPr="000320CD">
              <w:rPr>
                <w:rFonts w:ascii="Times New Roman" w:hAnsi="Times New Roman"/>
                <w:sz w:val="24"/>
                <w:szCs w:val="24"/>
                <w:lang w:val="lv-LV"/>
              </w:rPr>
              <w:t>1</w:t>
            </w:r>
            <w:r w:rsidR="00506484">
              <w:rPr>
                <w:rFonts w:ascii="Times New Roman" w:hAnsi="Times New Roman"/>
                <w:sz w:val="24"/>
                <w:szCs w:val="24"/>
                <w:lang w:val="lv-LV"/>
              </w:rPr>
              <w:t>45</w:t>
            </w:r>
            <w:r w:rsidR="00031167" w:rsidRPr="000320CD">
              <w:rPr>
                <w:rFonts w:ascii="Times New Roman" w:hAnsi="Times New Roman"/>
                <w:sz w:val="24"/>
                <w:szCs w:val="24"/>
                <w:lang w:val="lv-LV"/>
              </w:rPr>
              <w:t xml:space="preserve"> </w:t>
            </w:r>
            <w:r w:rsidR="00506484">
              <w:rPr>
                <w:rFonts w:ascii="Times New Roman" w:hAnsi="Times New Roman"/>
                <w:sz w:val="24"/>
                <w:szCs w:val="24"/>
                <w:lang w:val="lv-LV"/>
              </w:rPr>
              <w:t>139</w:t>
            </w:r>
            <w:r w:rsidRPr="000320CD">
              <w:rPr>
                <w:rFonts w:ascii="Times New Roman" w:hAnsi="Times New Roman"/>
                <w:sz w:val="24"/>
                <w:szCs w:val="24"/>
                <w:lang w:val="lv-LV"/>
              </w:rPr>
              <w:t> lati</w:t>
            </w:r>
            <w:r w:rsidRPr="00211392">
              <w:rPr>
                <w:rFonts w:ascii="Times New Roman" w:hAnsi="Times New Roman"/>
                <w:sz w:val="24"/>
                <w:szCs w:val="24"/>
                <w:lang w:val="lv-LV"/>
              </w:rPr>
              <w:t xml:space="preserve"> (valsts budžetā paredzētie līdzekļi – </w:t>
            </w:r>
            <w:r w:rsidR="00506484">
              <w:rPr>
                <w:rFonts w:ascii="Times New Roman" w:hAnsi="Times New Roman"/>
                <w:sz w:val="24"/>
                <w:szCs w:val="24"/>
                <w:lang w:val="lv-LV"/>
              </w:rPr>
              <w:t>98</w:t>
            </w:r>
            <w:r w:rsidR="000320CD">
              <w:rPr>
                <w:rFonts w:ascii="Times New Roman" w:hAnsi="Times New Roman"/>
                <w:sz w:val="24"/>
                <w:szCs w:val="24"/>
                <w:lang w:val="lv-LV"/>
              </w:rPr>
              <w:t xml:space="preserve"> </w:t>
            </w:r>
            <w:r w:rsidR="00506484">
              <w:rPr>
                <w:rFonts w:ascii="Times New Roman" w:hAnsi="Times New Roman"/>
                <w:sz w:val="24"/>
                <w:szCs w:val="24"/>
                <w:lang w:val="lv-LV"/>
              </w:rPr>
              <w:t>529</w:t>
            </w:r>
            <w:r w:rsidRPr="00211392">
              <w:rPr>
                <w:rFonts w:ascii="Times New Roman" w:hAnsi="Times New Roman"/>
                <w:sz w:val="24"/>
                <w:szCs w:val="24"/>
                <w:lang w:val="lv-LV"/>
              </w:rPr>
              <w:t> lati, papildus nepieciešamais finansējums Veselības ministrijai – 46 610 lati);</w:t>
            </w:r>
          </w:p>
          <w:p w:rsidR="008742C9" w:rsidRPr="00211392" w:rsidRDefault="000320CD" w:rsidP="008627AE">
            <w:pPr>
              <w:spacing w:after="0" w:line="240" w:lineRule="auto"/>
              <w:ind w:left="127" w:right="126"/>
              <w:jc w:val="both"/>
              <w:rPr>
                <w:rFonts w:ascii="Times New Roman" w:hAnsi="Times New Roman"/>
                <w:sz w:val="24"/>
                <w:szCs w:val="24"/>
                <w:lang w:val="lv-LV"/>
              </w:rPr>
            </w:pPr>
            <w:r>
              <w:rPr>
                <w:rFonts w:ascii="Times New Roman" w:hAnsi="Times New Roman"/>
                <w:sz w:val="24"/>
                <w:szCs w:val="24"/>
                <w:lang w:val="lv-LV"/>
              </w:rPr>
              <w:t xml:space="preserve">2015.gads – 127 389 </w:t>
            </w:r>
            <w:r w:rsidR="008742C9" w:rsidRPr="00211392">
              <w:rPr>
                <w:rFonts w:ascii="Times New Roman" w:hAnsi="Times New Roman"/>
                <w:sz w:val="24"/>
                <w:szCs w:val="24"/>
                <w:lang w:val="lv-LV"/>
              </w:rPr>
              <w:t xml:space="preserve">lati (valsts budžetā paredzētie līdzekļi – </w:t>
            </w:r>
            <w:r w:rsidR="009A7017">
              <w:rPr>
                <w:rFonts w:ascii="Times New Roman" w:hAnsi="Times New Roman"/>
                <w:sz w:val="24"/>
                <w:szCs w:val="24"/>
                <w:lang w:val="lv-LV"/>
              </w:rPr>
              <w:t>98 529</w:t>
            </w:r>
            <w:r w:rsidR="008742C9" w:rsidRPr="000320CD">
              <w:rPr>
                <w:rFonts w:ascii="Times New Roman" w:hAnsi="Times New Roman"/>
                <w:sz w:val="24"/>
                <w:szCs w:val="24"/>
                <w:lang w:val="lv-LV"/>
              </w:rPr>
              <w:t> lati, papildus</w:t>
            </w:r>
            <w:r w:rsidR="008742C9" w:rsidRPr="00211392">
              <w:rPr>
                <w:rFonts w:ascii="Times New Roman" w:hAnsi="Times New Roman"/>
                <w:sz w:val="24"/>
                <w:szCs w:val="24"/>
                <w:lang w:val="lv-LV"/>
              </w:rPr>
              <w:t xml:space="preserve"> nepieciešamais finan</w:t>
            </w:r>
            <w:r w:rsidR="009A7017">
              <w:rPr>
                <w:rFonts w:ascii="Times New Roman" w:hAnsi="Times New Roman"/>
                <w:sz w:val="24"/>
                <w:szCs w:val="24"/>
                <w:lang w:val="lv-LV"/>
              </w:rPr>
              <w:t>sējums Veselības ministrijai – 28 860</w:t>
            </w:r>
            <w:r>
              <w:rPr>
                <w:rFonts w:ascii="Times New Roman" w:hAnsi="Times New Roman"/>
                <w:sz w:val="24"/>
                <w:szCs w:val="24"/>
                <w:lang w:val="lv-LV"/>
              </w:rPr>
              <w:t xml:space="preserve"> </w:t>
            </w:r>
            <w:r w:rsidR="008742C9" w:rsidRPr="00211392">
              <w:rPr>
                <w:rFonts w:ascii="Times New Roman" w:hAnsi="Times New Roman"/>
                <w:sz w:val="24"/>
                <w:szCs w:val="24"/>
                <w:lang w:val="lv-LV"/>
              </w:rPr>
              <w:t>lati);</w:t>
            </w:r>
          </w:p>
          <w:p w:rsidR="008742C9" w:rsidRPr="00211392" w:rsidRDefault="008742C9" w:rsidP="009A7017">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2016.gads – </w:t>
            </w:r>
            <w:r w:rsidR="009A7017">
              <w:rPr>
                <w:rFonts w:ascii="Times New Roman" w:hAnsi="Times New Roman"/>
                <w:sz w:val="24"/>
                <w:szCs w:val="24"/>
                <w:lang w:val="lv-LV"/>
              </w:rPr>
              <w:t xml:space="preserve">127 389 </w:t>
            </w:r>
            <w:r w:rsidR="009A7017" w:rsidRPr="00211392">
              <w:rPr>
                <w:rFonts w:ascii="Times New Roman" w:hAnsi="Times New Roman"/>
                <w:sz w:val="24"/>
                <w:szCs w:val="24"/>
                <w:lang w:val="lv-LV"/>
              </w:rPr>
              <w:t xml:space="preserve">lati (valsts budžetā paredzētie </w:t>
            </w:r>
            <w:r w:rsidR="009A7017" w:rsidRPr="00211392">
              <w:rPr>
                <w:rFonts w:ascii="Times New Roman" w:hAnsi="Times New Roman"/>
                <w:sz w:val="24"/>
                <w:szCs w:val="24"/>
                <w:lang w:val="lv-LV"/>
              </w:rPr>
              <w:lastRenderedPageBreak/>
              <w:t xml:space="preserve">līdzekļi – </w:t>
            </w:r>
            <w:r w:rsidR="009A7017">
              <w:rPr>
                <w:rFonts w:ascii="Times New Roman" w:hAnsi="Times New Roman"/>
                <w:sz w:val="24"/>
                <w:szCs w:val="24"/>
                <w:lang w:val="lv-LV"/>
              </w:rPr>
              <w:t>98 529</w:t>
            </w:r>
            <w:r w:rsidR="009A7017" w:rsidRPr="000320CD">
              <w:rPr>
                <w:rFonts w:ascii="Times New Roman" w:hAnsi="Times New Roman"/>
                <w:sz w:val="24"/>
                <w:szCs w:val="24"/>
                <w:lang w:val="lv-LV"/>
              </w:rPr>
              <w:t> lati, papildus</w:t>
            </w:r>
            <w:r w:rsidR="009A7017" w:rsidRPr="00211392">
              <w:rPr>
                <w:rFonts w:ascii="Times New Roman" w:hAnsi="Times New Roman"/>
                <w:sz w:val="24"/>
                <w:szCs w:val="24"/>
                <w:lang w:val="lv-LV"/>
              </w:rPr>
              <w:t xml:space="preserve"> nepieciešamais finan</w:t>
            </w:r>
            <w:r w:rsidR="009A7017">
              <w:rPr>
                <w:rFonts w:ascii="Times New Roman" w:hAnsi="Times New Roman"/>
                <w:sz w:val="24"/>
                <w:szCs w:val="24"/>
                <w:lang w:val="lv-LV"/>
              </w:rPr>
              <w:t xml:space="preserve">sējums Veselības ministrijai – 28 860 </w:t>
            </w:r>
            <w:r w:rsidR="009A7017" w:rsidRPr="00211392">
              <w:rPr>
                <w:rFonts w:ascii="Times New Roman" w:hAnsi="Times New Roman"/>
                <w:sz w:val="24"/>
                <w:szCs w:val="24"/>
                <w:lang w:val="lv-LV"/>
              </w:rPr>
              <w:t>lati);</w:t>
            </w:r>
          </w:p>
          <w:p w:rsidR="009A7017" w:rsidRPr="00211392" w:rsidRDefault="008742C9" w:rsidP="009A7017">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2017.gads – </w:t>
            </w:r>
            <w:r w:rsidR="009A7017">
              <w:rPr>
                <w:rFonts w:ascii="Times New Roman" w:hAnsi="Times New Roman"/>
                <w:sz w:val="24"/>
                <w:szCs w:val="24"/>
                <w:lang w:val="lv-LV"/>
              </w:rPr>
              <w:t xml:space="preserve">127 389 </w:t>
            </w:r>
            <w:r w:rsidR="009A7017" w:rsidRPr="00211392">
              <w:rPr>
                <w:rFonts w:ascii="Times New Roman" w:hAnsi="Times New Roman"/>
                <w:sz w:val="24"/>
                <w:szCs w:val="24"/>
                <w:lang w:val="lv-LV"/>
              </w:rPr>
              <w:t xml:space="preserve">lati (valsts budžetā paredzētie līdzekļi – </w:t>
            </w:r>
            <w:r w:rsidR="009A7017">
              <w:rPr>
                <w:rFonts w:ascii="Times New Roman" w:hAnsi="Times New Roman"/>
                <w:sz w:val="24"/>
                <w:szCs w:val="24"/>
                <w:lang w:val="lv-LV"/>
              </w:rPr>
              <w:t>98 529</w:t>
            </w:r>
            <w:r w:rsidR="009A7017" w:rsidRPr="000320CD">
              <w:rPr>
                <w:rFonts w:ascii="Times New Roman" w:hAnsi="Times New Roman"/>
                <w:sz w:val="24"/>
                <w:szCs w:val="24"/>
                <w:lang w:val="lv-LV"/>
              </w:rPr>
              <w:t> lati, papildus</w:t>
            </w:r>
            <w:r w:rsidR="009A7017" w:rsidRPr="00211392">
              <w:rPr>
                <w:rFonts w:ascii="Times New Roman" w:hAnsi="Times New Roman"/>
                <w:sz w:val="24"/>
                <w:szCs w:val="24"/>
                <w:lang w:val="lv-LV"/>
              </w:rPr>
              <w:t xml:space="preserve"> nepieciešamais finan</w:t>
            </w:r>
            <w:r w:rsidR="009A7017">
              <w:rPr>
                <w:rFonts w:ascii="Times New Roman" w:hAnsi="Times New Roman"/>
                <w:sz w:val="24"/>
                <w:szCs w:val="24"/>
                <w:lang w:val="lv-LV"/>
              </w:rPr>
              <w:t>sējums Veselības ministrijai – 28 860 lati).</w:t>
            </w:r>
          </w:p>
          <w:p w:rsidR="008742C9" w:rsidRPr="00211392" w:rsidRDefault="008742C9" w:rsidP="008627AE">
            <w:pPr>
              <w:spacing w:after="0" w:line="240" w:lineRule="auto"/>
              <w:ind w:left="127" w:right="126"/>
              <w:jc w:val="both"/>
              <w:rPr>
                <w:rFonts w:ascii="Times New Roman" w:hAnsi="Times New Roman"/>
                <w:sz w:val="24"/>
                <w:szCs w:val="24"/>
                <w:lang w:val="lv-LV"/>
              </w:rPr>
            </w:pPr>
          </w:p>
          <w:p w:rsidR="008742C9" w:rsidRPr="00211392" w:rsidRDefault="008742C9" w:rsidP="0071039B">
            <w:pPr>
              <w:pStyle w:val="BodyText2"/>
              <w:spacing w:after="0" w:line="240" w:lineRule="auto"/>
              <w:ind w:firstLine="0"/>
              <w:rPr>
                <w:sz w:val="24"/>
                <w:szCs w:val="24"/>
              </w:rPr>
            </w:pPr>
            <w:r w:rsidRPr="00211392">
              <w:rPr>
                <w:sz w:val="24"/>
                <w:szCs w:val="24"/>
              </w:rPr>
              <w:t>Pamatnostādnēs noteikto uzdevumu īstenošanu Veselības ministrija 2011.-2013.gadā nodrošinās piešķirto valsts budžeta līdzekļu ietvaros.</w:t>
            </w:r>
          </w:p>
          <w:p w:rsidR="008742C9" w:rsidRPr="00211392" w:rsidRDefault="008742C9" w:rsidP="0071039B">
            <w:pPr>
              <w:pStyle w:val="BodyText2"/>
              <w:spacing w:after="0" w:line="240" w:lineRule="auto"/>
              <w:ind w:firstLine="0"/>
              <w:rPr>
                <w:sz w:val="24"/>
                <w:szCs w:val="24"/>
              </w:rPr>
            </w:pPr>
            <w:r w:rsidRPr="00211392">
              <w:rPr>
                <w:sz w:val="24"/>
                <w:szCs w:val="24"/>
              </w:rPr>
              <w:t xml:space="preserve">Jautājums par Veselības ministrijai nepieciešamā papildus finansējuma piešķiršanu 2014.gadā un turpmākajos gados tiks skatīts Ministru kabinetā likumprojekta par valsts budžetu kārtējam gadam sagatavošanas un izskatīšanas procesā. </w:t>
            </w:r>
          </w:p>
        </w:tc>
      </w:tr>
    </w:tbl>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lastRenderedPageBreak/>
        <w:t> </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 – politikas plānošanas dokumenta izstrādes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N+1 – politikas dokumenta darbības pirmais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N+2 – politikas plānošanas dokumenta darbības otrais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N+3 – politikas plānošanas dokumenta darbības trešais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 </w:t>
      </w:r>
    </w:p>
    <w:p w:rsidR="00B019C3" w:rsidRDefault="000A4DD8" w:rsidP="009E1183">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Piezīme. * Šim periodam norādāms indikatīvs līdzekļu apjoms, atsevišķi norādot valsts un pašvaldību budžet</w:t>
      </w:r>
      <w:bookmarkEnd w:id="0"/>
      <w:r w:rsidR="00622A53">
        <w:rPr>
          <w:rFonts w:ascii="Times New Roman" w:eastAsia="Times New Roman" w:hAnsi="Times New Roman"/>
          <w:sz w:val="24"/>
          <w:szCs w:val="24"/>
          <w:lang w:val="lv-LV" w:eastAsia="lv-LV"/>
        </w:rPr>
        <w:t>u</w:t>
      </w:r>
    </w:p>
    <w:p w:rsidR="00EA09D2" w:rsidRDefault="00EA09D2" w:rsidP="009E1183">
      <w:pPr>
        <w:spacing w:after="0" w:line="240" w:lineRule="auto"/>
        <w:rPr>
          <w:rFonts w:ascii="Times New Roman" w:eastAsia="Times New Roman" w:hAnsi="Times New Roman"/>
          <w:sz w:val="24"/>
          <w:szCs w:val="24"/>
          <w:lang w:val="lv-LV" w:eastAsia="lv-LV"/>
        </w:rPr>
      </w:pPr>
    </w:p>
    <w:p w:rsidR="00EA09D2" w:rsidRDefault="00EA09D2" w:rsidP="009E1183">
      <w:pPr>
        <w:spacing w:after="0" w:line="240" w:lineRule="auto"/>
        <w:rPr>
          <w:rFonts w:ascii="Times New Roman" w:eastAsia="Times New Roman" w:hAnsi="Times New Roman"/>
          <w:sz w:val="24"/>
          <w:szCs w:val="24"/>
          <w:lang w:val="lv-LV" w:eastAsia="lv-LV"/>
        </w:rPr>
      </w:pPr>
    </w:p>
    <w:p w:rsidR="00EA09D2" w:rsidRDefault="00EA09D2" w:rsidP="009E1183">
      <w:pPr>
        <w:spacing w:after="0" w:line="240" w:lineRule="auto"/>
        <w:rPr>
          <w:rFonts w:ascii="Times New Roman" w:eastAsia="Times New Roman" w:hAnsi="Times New Roman"/>
          <w:sz w:val="24"/>
          <w:szCs w:val="24"/>
          <w:lang w:val="lv-LV" w:eastAsia="lv-LV"/>
        </w:rPr>
      </w:pPr>
    </w:p>
    <w:p w:rsidR="00B47620" w:rsidRDefault="00B47620" w:rsidP="00B47620">
      <w:pPr>
        <w:jc w:val="both"/>
        <w:rPr>
          <w:rFonts w:ascii="Times New Roman" w:hAnsi="Times New Roman"/>
          <w:sz w:val="24"/>
          <w:szCs w:val="24"/>
          <w:lang w:val="lv-LV"/>
        </w:rPr>
      </w:pPr>
      <w:r>
        <w:rPr>
          <w:rFonts w:ascii="Times New Roman" w:hAnsi="Times New Roman"/>
          <w:sz w:val="24"/>
          <w:szCs w:val="24"/>
          <w:lang w:val="lv-LV"/>
        </w:rPr>
        <w:t xml:space="preserve">Veselības ministrs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J. </w:t>
      </w:r>
      <w:proofErr w:type="spellStart"/>
      <w:r>
        <w:rPr>
          <w:rFonts w:ascii="Times New Roman" w:hAnsi="Times New Roman"/>
          <w:sz w:val="24"/>
          <w:szCs w:val="24"/>
          <w:lang w:val="lv-LV"/>
        </w:rPr>
        <w:t>Bārzdiņš</w:t>
      </w:r>
      <w:proofErr w:type="spellEnd"/>
    </w:p>
    <w:p w:rsidR="00EA09D2" w:rsidRDefault="00EA09D2" w:rsidP="009E1183">
      <w:pPr>
        <w:spacing w:after="0" w:line="240" w:lineRule="auto"/>
        <w:rPr>
          <w:rFonts w:ascii="Times New Roman" w:eastAsia="Times New Roman" w:hAnsi="Times New Roman"/>
          <w:sz w:val="24"/>
          <w:szCs w:val="24"/>
          <w:lang w:val="lv-LV" w:eastAsia="lv-LV"/>
        </w:rPr>
      </w:pPr>
    </w:p>
    <w:p w:rsidR="00EA09D2" w:rsidRDefault="00EA09D2" w:rsidP="009E1183">
      <w:pPr>
        <w:spacing w:after="0" w:line="240" w:lineRule="auto"/>
        <w:rPr>
          <w:rFonts w:ascii="Times New Roman" w:eastAsia="Times New Roman" w:hAnsi="Times New Roman"/>
          <w:sz w:val="24"/>
          <w:szCs w:val="24"/>
          <w:lang w:val="lv-LV" w:eastAsia="lv-LV"/>
        </w:rPr>
      </w:pPr>
    </w:p>
    <w:p w:rsidR="00EA09D2" w:rsidRDefault="00EA09D2" w:rsidP="009E1183">
      <w:pPr>
        <w:spacing w:after="0" w:line="240" w:lineRule="auto"/>
        <w:rPr>
          <w:rFonts w:ascii="Times New Roman" w:eastAsia="Times New Roman" w:hAnsi="Times New Roman"/>
          <w:sz w:val="24"/>
          <w:szCs w:val="24"/>
          <w:lang w:val="lv-LV" w:eastAsia="lv-LV"/>
        </w:rPr>
      </w:pPr>
    </w:p>
    <w:p w:rsidR="00506484" w:rsidRDefault="00506484" w:rsidP="00EA09D2">
      <w:pPr>
        <w:spacing w:after="0" w:line="240" w:lineRule="auto"/>
        <w:rPr>
          <w:rFonts w:ascii="Times New Roman" w:hAnsi="Times New Roman"/>
          <w:sz w:val="20"/>
          <w:szCs w:val="20"/>
          <w:lang w:val="lv-LV"/>
        </w:rPr>
      </w:pPr>
      <w:r>
        <w:rPr>
          <w:rFonts w:ascii="Times New Roman" w:hAnsi="Times New Roman"/>
          <w:sz w:val="20"/>
          <w:szCs w:val="20"/>
          <w:lang w:val="lv-LV"/>
        </w:rPr>
        <w:t>31.08.2011 15:26</w:t>
      </w:r>
    </w:p>
    <w:p w:rsidR="00EA09D2" w:rsidRPr="00EA09D2" w:rsidRDefault="00DD4993" w:rsidP="00EA09D2">
      <w:pPr>
        <w:spacing w:after="0" w:line="240" w:lineRule="auto"/>
        <w:rPr>
          <w:rFonts w:ascii="Times New Roman" w:hAnsi="Times New Roman"/>
          <w:sz w:val="20"/>
          <w:szCs w:val="20"/>
        </w:rPr>
      </w:pPr>
      <w:r>
        <w:rPr>
          <w:rFonts w:ascii="Times New Roman" w:hAnsi="Times New Roman"/>
          <w:sz w:val="20"/>
          <w:szCs w:val="20"/>
        </w:rPr>
        <w:t>3843</w:t>
      </w:r>
    </w:p>
    <w:p w:rsidR="00EA09D2" w:rsidRPr="00EA09D2" w:rsidRDefault="00DD4993" w:rsidP="00EA09D2">
      <w:pPr>
        <w:spacing w:after="0" w:line="240" w:lineRule="auto"/>
        <w:rPr>
          <w:rFonts w:ascii="Times New Roman" w:hAnsi="Times New Roman"/>
          <w:sz w:val="20"/>
          <w:szCs w:val="20"/>
        </w:rPr>
      </w:pPr>
      <w:r>
        <w:rPr>
          <w:rFonts w:ascii="Times New Roman" w:hAnsi="Times New Roman"/>
          <w:sz w:val="20"/>
          <w:szCs w:val="20"/>
        </w:rPr>
        <w:t>Ž. Zvaigzne</w:t>
      </w:r>
    </w:p>
    <w:p w:rsidR="00EA09D2" w:rsidRPr="00EA09D2" w:rsidRDefault="00EA09D2" w:rsidP="00EA09D2">
      <w:pPr>
        <w:spacing w:after="0" w:line="240" w:lineRule="auto"/>
        <w:rPr>
          <w:rFonts w:ascii="Times New Roman" w:hAnsi="Times New Roman"/>
          <w:sz w:val="20"/>
          <w:szCs w:val="20"/>
        </w:rPr>
      </w:pPr>
      <w:r w:rsidRPr="00EA09D2">
        <w:rPr>
          <w:rFonts w:ascii="Times New Roman" w:hAnsi="Times New Roman"/>
          <w:sz w:val="20"/>
          <w:szCs w:val="20"/>
        </w:rPr>
        <w:t>678760</w:t>
      </w:r>
      <w:r w:rsidR="00DD4993">
        <w:rPr>
          <w:rFonts w:ascii="Times New Roman" w:hAnsi="Times New Roman"/>
          <w:sz w:val="20"/>
          <w:szCs w:val="20"/>
        </w:rPr>
        <w:t>41</w:t>
      </w:r>
      <w:r w:rsidRPr="00EA09D2">
        <w:rPr>
          <w:rFonts w:ascii="Times New Roman" w:hAnsi="Times New Roman"/>
          <w:sz w:val="20"/>
          <w:szCs w:val="20"/>
        </w:rPr>
        <w:t xml:space="preserve">, </w:t>
      </w:r>
      <w:hyperlink r:id="rId8" w:history="1">
        <w:r w:rsidR="00DD4993" w:rsidRPr="00FA515C">
          <w:rPr>
            <w:rStyle w:val="Hyperlink"/>
            <w:rFonts w:ascii="Times New Roman" w:hAnsi="Times New Roman"/>
            <w:sz w:val="20"/>
            <w:szCs w:val="20"/>
          </w:rPr>
          <w:t>zanete.zvaigzne@vm.gov.lv</w:t>
        </w:r>
      </w:hyperlink>
      <w:r w:rsidRPr="00EA09D2">
        <w:rPr>
          <w:rFonts w:ascii="Times New Roman" w:hAnsi="Times New Roman"/>
          <w:sz w:val="20"/>
          <w:szCs w:val="20"/>
        </w:rPr>
        <w:t xml:space="preserve"> </w:t>
      </w:r>
    </w:p>
    <w:p w:rsidR="00EA09D2" w:rsidRPr="00EA09D2" w:rsidRDefault="00EA09D2" w:rsidP="009E1183">
      <w:pPr>
        <w:spacing w:after="0" w:line="240" w:lineRule="auto"/>
        <w:rPr>
          <w:rFonts w:ascii="Times New Roman" w:hAnsi="Times New Roman"/>
          <w:sz w:val="24"/>
          <w:szCs w:val="24"/>
        </w:rPr>
      </w:pPr>
    </w:p>
    <w:sectPr w:rsidR="00EA09D2" w:rsidRPr="00EA09D2" w:rsidSect="004675E5">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CD" w:rsidRDefault="000320CD" w:rsidP="00DA13FF">
      <w:pPr>
        <w:spacing w:after="0" w:line="240" w:lineRule="auto"/>
      </w:pPr>
      <w:r>
        <w:separator/>
      </w:r>
    </w:p>
  </w:endnote>
  <w:endnote w:type="continuationSeparator" w:id="0">
    <w:p w:rsidR="000320CD" w:rsidRDefault="000320CD" w:rsidP="00DA1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CD" w:rsidRPr="00DA58B0" w:rsidRDefault="000320CD" w:rsidP="006B0DB1">
    <w:pPr>
      <w:pStyle w:val="Footer"/>
      <w:rPr>
        <w:rFonts w:ascii="Times New Roman" w:hAnsi="Times New Roman"/>
        <w:sz w:val="24"/>
        <w:szCs w:val="24"/>
        <w:lang w:val="lv-LV"/>
      </w:rPr>
    </w:pPr>
    <w:r w:rsidRPr="00DA58B0">
      <w:rPr>
        <w:rFonts w:ascii="Times New Roman" w:hAnsi="Times New Roman"/>
        <w:sz w:val="24"/>
        <w:szCs w:val="24"/>
        <w:lang w:val="lv-LV"/>
      </w:rPr>
      <w:t>VM</w:t>
    </w:r>
    <w:r>
      <w:rPr>
        <w:rFonts w:ascii="Times New Roman" w:hAnsi="Times New Roman"/>
        <w:sz w:val="24"/>
        <w:szCs w:val="24"/>
        <w:lang w:val="lv-LV"/>
      </w:rPr>
      <w:t>Pamnp2_</w:t>
    </w:r>
    <w:r w:rsidR="004A278F">
      <w:rPr>
        <w:rFonts w:ascii="Times New Roman" w:hAnsi="Times New Roman"/>
        <w:sz w:val="24"/>
        <w:szCs w:val="24"/>
        <w:lang w:val="lv-LV"/>
      </w:rPr>
      <w:t>31</w:t>
    </w:r>
    <w:r>
      <w:rPr>
        <w:rFonts w:ascii="Times New Roman" w:hAnsi="Times New Roman"/>
        <w:sz w:val="24"/>
        <w:szCs w:val="24"/>
        <w:lang w:val="lv-LV"/>
      </w:rPr>
      <w:t>0811_SVP; Sabiedrības veselības pamatnostādnes 2011.-2017.gadam</w:t>
    </w:r>
  </w:p>
  <w:p w:rsidR="000320CD" w:rsidRPr="006B0DB1" w:rsidRDefault="000320CD">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CD" w:rsidRPr="00DA58B0" w:rsidRDefault="000320CD" w:rsidP="006B0DB1">
    <w:pPr>
      <w:pStyle w:val="Footer"/>
      <w:rPr>
        <w:rFonts w:ascii="Times New Roman" w:hAnsi="Times New Roman"/>
        <w:sz w:val="24"/>
        <w:szCs w:val="24"/>
        <w:lang w:val="lv-LV"/>
      </w:rPr>
    </w:pPr>
    <w:r w:rsidRPr="00DA58B0">
      <w:rPr>
        <w:rFonts w:ascii="Times New Roman" w:hAnsi="Times New Roman"/>
        <w:sz w:val="24"/>
        <w:szCs w:val="24"/>
        <w:lang w:val="lv-LV"/>
      </w:rPr>
      <w:t>VM</w:t>
    </w:r>
    <w:r>
      <w:rPr>
        <w:rFonts w:ascii="Times New Roman" w:hAnsi="Times New Roman"/>
        <w:sz w:val="24"/>
        <w:szCs w:val="24"/>
        <w:lang w:val="lv-LV"/>
      </w:rPr>
      <w:t>Pamnp2_</w:t>
    </w:r>
    <w:r w:rsidR="004A278F">
      <w:rPr>
        <w:rFonts w:ascii="Times New Roman" w:hAnsi="Times New Roman"/>
        <w:sz w:val="24"/>
        <w:szCs w:val="24"/>
        <w:lang w:val="lv-LV"/>
      </w:rPr>
      <w:t>31</w:t>
    </w:r>
    <w:r>
      <w:rPr>
        <w:rFonts w:ascii="Times New Roman" w:hAnsi="Times New Roman"/>
        <w:sz w:val="24"/>
        <w:szCs w:val="24"/>
        <w:lang w:val="lv-LV"/>
      </w:rPr>
      <w:t>0811_SVP; Sabiedrības veselības pamatnostādnes 2011.-2017.gadam</w:t>
    </w:r>
  </w:p>
  <w:p w:rsidR="000320CD" w:rsidRPr="006B0DB1" w:rsidRDefault="000320CD">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CD" w:rsidRDefault="000320CD" w:rsidP="00DA13FF">
      <w:pPr>
        <w:spacing w:after="0" w:line="240" w:lineRule="auto"/>
      </w:pPr>
      <w:r>
        <w:separator/>
      </w:r>
    </w:p>
  </w:footnote>
  <w:footnote w:type="continuationSeparator" w:id="0">
    <w:p w:rsidR="000320CD" w:rsidRDefault="000320CD" w:rsidP="00DA1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218110"/>
      <w:docPartObj>
        <w:docPartGallery w:val="Page Numbers (Top of Page)"/>
        <w:docPartUnique/>
      </w:docPartObj>
    </w:sdtPr>
    <w:sdtContent>
      <w:p w:rsidR="000320CD" w:rsidRDefault="00B30A0D">
        <w:pPr>
          <w:pStyle w:val="Header"/>
          <w:jc w:val="center"/>
        </w:pPr>
        <w:fldSimple w:instr=" PAGE   \* MERGEFORMAT ">
          <w:r w:rsidR="00B47620">
            <w:rPr>
              <w:noProof/>
            </w:rPr>
            <w:t>18</w:t>
          </w:r>
        </w:fldSimple>
      </w:p>
    </w:sdtContent>
  </w:sdt>
  <w:p w:rsidR="000320CD" w:rsidRDefault="000320CD" w:rsidP="00DA13F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D27"/>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A07507"/>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991E50"/>
    <w:multiLevelType w:val="multilevel"/>
    <w:tmpl w:val="61D814A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8A587A"/>
    <w:multiLevelType w:val="hybridMultilevel"/>
    <w:tmpl w:val="0FD6D438"/>
    <w:lvl w:ilvl="0" w:tplc="7C1E0A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BB0295"/>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FB642E"/>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1470FF"/>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D51DA4"/>
    <w:multiLevelType w:val="hybridMultilevel"/>
    <w:tmpl w:val="C798B3D0"/>
    <w:lvl w:ilvl="0" w:tplc="8A1003B0">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50689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166517"/>
    <w:multiLevelType w:val="multilevel"/>
    <w:tmpl w:val="0058AB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946716"/>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633956"/>
    <w:multiLevelType w:val="hybridMultilevel"/>
    <w:tmpl w:val="4E5A30B6"/>
    <w:lvl w:ilvl="0" w:tplc="4CB8B318">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D63648"/>
    <w:multiLevelType w:val="hybridMultilevel"/>
    <w:tmpl w:val="B63A59B0"/>
    <w:lvl w:ilvl="0" w:tplc="579EC972">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072465"/>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E025A2"/>
    <w:multiLevelType w:val="hybridMultilevel"/>
    <w:tmpl w:val="12C44558"/>
    <w:lvl w:ilvl="0" w:tplc="15CCA164">
      <w:start w:val="2014"/>
      <w:numFmt w:val="decimal"/>
      <w:lvlText w:val="%1."/>
      <w:lvlJc w:val="left"/>
      <w:pPr>
        <w:ind w:left="487" w:hanging="360"/>
      </w:pPr>
      <w:rPr>
        <w:rFonts w:hint="default"/>
        <w:b w:val="0"/>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6">
    <w:nsid w:val="2B0E698A"/>
    <w:multiLevelType w:val="hybridMultilevel"/>
    <w:tmpl w:val="845AF5BC"/>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443DCC"/>
    <w:multiLevelType w:val="hybridMultilevel"/>
    <w:tmpl w:val="6F103338"/>
    <w:lvl w:ilvl="0" w:tplc="5DEEEFD6">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540C03"/>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860129"/>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13F7065"/>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2232AD3"/>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530F68"/>
    <w:multiLevelType w:val="hybridMultilevel"/>
    <w:tmpl w:val="81E49AA0"/>
    <w:lvl w:ilvl="0" w:tplc="1A6CFB40">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60057E4"/>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6050E43"/>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A811BC6"/>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CA673F5"/>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E0E525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F4A2D17"/>
    <w:multiLevelType w:val="hybridMultilevel"/>
    <w:tmpl w:val="67989422"/>
    <w:lvl w:ilvl="0" w:tplc="158ACB9A">
      <w:start w:val="46"/>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nsid w:val="452E473E"/>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CEB1A24"/>
    <w:multiLevelType w:val="hybridMultilevel"/>
    <w:tmpl w:val="18E2D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D7E269E"/>
    <w:multiLevelType w:val="hybridMultilevel"/>
    <w:tmpl w:val="A91E75BE"/>
    <w:lvl w:ilvl="0" w:tplc="FDCC45EA">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EC46BDC"/>
    <w:multiLevelType w:val="hybridMultilevel"/>
    <w:tmpl w:val="30B0392C"/>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FDF6565"/>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592B31"/>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356C"/>
    <w:multiLevelType w:val="hybridMultilevel"/>
    <w:tmpl w:val="30B0392C"/>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8121B9"/>
    <w:multiLevelType w:val="hybridMultilevel"/>
    <w:tmpl w:val="EB9C4E18"/>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124F46"/>
    <w:multiLevelType w:val="hybridMultilevel"/>
    <w:tmpl w:val="6AAA6066"/>
    <w:lvl w:ilvl="0" w:tplc="846210F8">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FE79C1"/>
    <w:multiLevelType w:val="hybridMultilevel"/>
    <w:tmpl w:val="1B641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5C35B0"/>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6613C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E0051C8"/>
    <w:multiLevelType w:val="hybridMultilevel"/>
    <w:tmpl w:val="F81CE9EC"/>
    <w:lvl w:ilvl="0" w:tplc="F1501BC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07807C3"/>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10519E2"/>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10F16CB"/>
    <w:multiLevelType w:val="hybridMultilevel"/>
    <w:tmpl w:val="F148FA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2F625A1"/>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74D0A0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F1202B"/>
    <w:multiLevelType w:val="hybridMultilevel"/>
    <w:tmpl w:val="4C142F60"/>
    <w:lvl w:ilvl="0" w:tplc="9056C042">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
  </w:num>
  <w:num w:numId="3">
    <w:abstractNumId w:val="9"/>
  </w:num>
  <w:num w:numId="4">
    <w:abstractNumId w:val="44"/>
  </w:num>
  <w:num w:numId="5">
    <w:abstractNumId w:val="27"/>
  </w:num>
  <w:num w:numId="6">
    <w:abstractNumId w:val="0"/>
  </w:num>
  <w:num w:numId="7">
    <w:abstractNumId w:val="32"/>
  </w:num>
  <w:num w:numId="8">
    <w:abstractNumId w:val="35"/>
  </w:num>
  <w:num w:numId="9">
    <w:abstractNumId w:val="28"/>
  </w:num>
  <w:num w:numId="10">
    <w:abstractNumId w:val="16"/>
  </w:num>
  <w:num w:numId="11">
    <w:abstractNumId w:val="36"/>
  </w:num>
  <w:num w:numId="12">
    <w:abstractNumId w:val="19"/>
  </w:num>
  <w:num w:numId="13">
    <w:abstractNumId w:val="3"/>
  </w:num>
  <w:num w:numId="14">
    <w:abstractNumId w:val="43"/>
  </w:num>
  <w:num w:numId="15">
    <w:abstractNumId w:val="20"/>
  </w:num>
  <w:num w:numId="16">
    <w:abstractNumId w:val="17"/>
  </w:num>
  <w:num w:numId="17">
    <w:abstractNumId w:val="24"/>
  </w:num>
  <w:num w:numId="18">
    <w:abstractNumId w:val="31"/>
  </w:num>
  <w:num w:numId="19">
    <w:abstractNumId w:val="34"/>
  </w:num>
  <w:num w:numId="20">
    <w:abstractNumId w:val="6"/>
  </w:num>
  <w:num w:numId="21">
    <w:abstractNumId w:val="22"/>
  </w:num>
  <w:num w:numId="22">
    <w:abstractNumId w:val="38"/>
  </w:num>
  <w:num w:numId="23">
    <w:abstractNumId w:val="14"/>
  </w:num>
  <w:num w:numId="24">
    <w:abstractNumId w:val="47"/>
  </w:num>
  <w:num w:numId="25">
    <w:abstractNumId w:val="5"/>
  </w:num>
  <w:num w:numId="26">
    <w:abstractNumId w:val="11"/>
  </w:num>
  <w:num w:numId="27">
    <w:abstractNumId w:val="39"/>
  </w:num>
  <w:num w:numId="28">
    <w:abstractNumId w:val="46"/>
  </w:num>
  <w:num w:numId="29">
    <w:abstractNumId w:val="13"/>
  </w:num>
  <w:num w:numId="30">
    <w:abstractNumId w:val="23"/>
  </w:num>
  <w:num w:numId="31">
    <w:abstractNumId w:val="29"/>
  </w:num>
  <w:num w:numId="32">
    <w:abstractNumId w:val="4"/>
  </w:num>
  <w:num w:numId="33">
    <w:abstractNumId w:val="42"/>
  </w:num>
  <w:num w:numId="34">
    <w:abstractNumId w:val="21"/>
  </w:num>
  <w:num w:numId="35">
    <w:abstractNumId w:val="25"/>
  </w:num>
  <w:num w:numId="36">
    <w:abstractNumId w:val="18"/>
  </w:num>
  <w:num w:numId="37">
    <w:abstractNumId w:val="7"/>
  </w:num>
  <w:num w:numId="38">
    <w:abstractNumId w:val="8"/>
  </w:num>
  <w:num w:numId="39">
    <w:abstractNumId w:val="40"/>
  </w:num>
  <w:num w:numId="40">
    <w:abstractNumId w:val="45"/>
  </w:num>
  <w:num w:numId="41">
    <w:abstractNumId w:val="26"/>
  </w:num>
  <w:num w:numId="42">
    <w:abstractNumId w:val="37"/>
  </w:num>
  <w:num w:numId="43">
    <w:abstractNumId w:val="33"/>
  </w:num>
  <w:num w:numId="44">
    <w:abstractNumId w:val="12"/>
  </w:num>
  <w:num w:numId="45">
    <w:abstractNumId w:val="1"/>
  </w:num>
  <w:num w:numId="46">
    <w:abstractNumId w:val="41"/>
  </w:num>
  <w:num w:numId="47">
    <w:abstractNumId w:val="1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3E6B"/>
    <w:rsid w:val="00022862"/>
    <w:rsid w:val="00031167"/>
    <w:rsid w:val="000320CD"/>
    <w:rsid w:val="00040C25"/>
    <w:rsid w:val="00043A6E"/>
    <w:rsid w:val="00050AFB"/>
    <w:rsid w:val="000544D9"/>
    <w:rsid w:val="0005554E"/>
    <w:rsid w:val="000556E3"/>
    <w:rsid w:val="0006093C"/>
    <w:rsid w:val="00071191"/>
    <w:rsid w:val="00073C98"/>
    <w:rsid w:val="000766EC"/>
    <w:rsid w:val="000830A0"/>
    <w:rsid w:val="0009350C"/>
    <w:rsid w:val="00093B66"/>
    <w:rsid w:val="000A4458"/>
    <w:rsid w:val="000A4DD8"/>
    <w:rsid w:val="000A62CE"/>
    <w:rsid w:val="000A65C4"/>
    <w:rsid w:val="000B47FC"/>
    <w:rsid w:val="000B6D39"/>
    <w:rsid w:val="000D0959"/>
    <w:rsid w:val="000D4C87"/>
    <w:rsid w:val="000E7836"/>
    <w:rsid w:val="000F0F2A"/>
    <w:rsid w:val="0010401F"/>
    <w:rsid w:val="0011630A"/>
    <w:rsid w:val="0011649D"/>
    <w:rsid w:val="00117506"/>
    <w:rsid w:val="001218BB"/>
    <w:rsid w:val="001243DA"/>
    <w:rsid w:val="001245DE"/>
    <w:rsid w:val="0013409A"/>
    <w:rsid w:val="001443F4"/>
    <w:rsid w:val="00151521"/>
    <w:rsid w:val="001520F8"/>
    <w:rsid w:val="00153130"/>
    <w:rsid w:val="00153465"/>
    <w:rsid w:val="0015673C"/>
    <w:rsid w:val="00167172"/>
    <w:rsid w:val="00176511"/>
    <w:rsid w:val="00183EE9"/>
    <w:rsid w:val="001955E7"/>
    <w:rsid w:val="001D6BA2"/>
    <w:rsid w:val="001E00BC"/>
    <w:rsid w:val="001E75D3"/>
    <w:rsid w:val="00206D25"/>
    <w:rsid w:val="00211392"/>
    <w:rsid w:val="00234D9A"/>
    <w:rsid w:val="002368D3"/>
    <w:rsid w:val="00252CDA"/>
    <w:rsid w:val="00253CBA"/>
    <w:rsid w:val="00257367"/>
    <w:rsid w:val="00266EF6"/>
    <w:rsid w:val="00271525"/>
    <w:rsid w:val="0028298C"/>
    <w:rsid w:val="00294322"/>
    <w:rsid w:val="002A3638"/>
    <w:rsid w:val="002B3BBB"/>
    <w:rsid w:val="002B43B9"/>
    <w:rsid w:val="002B5F29"/>
    <w:rsid w:val="002C39A0"/>
    <w:rsid w:val="002D4CA2"/>
    <w:rsid w:val="002E3469"/>
    <w:rsid w:val="002E552C"/>
    <w:rsid w:val="00305161"/>
    <w:rsid w:val="00307BA8"/>
    <w:rsid w:val="0031446E"/>
    <w:rsid w:val="00315098"/>
    <w:rsid w:val="00317258"/>
    <w:rsid w:val="00353D1E"/>
    <w:rsid w:val="00357364"/>
    <w:rsid w:val="0037217B"/>
    <w:rsid w:val="003764FB"/>
    <w:rsid w:val="003768E2"/>
    <w:rsid w:val="00380E11"/>
    <w:rsid w:val="0038468C"/>
    <w:rsid w:val="003A34A4"/>
    <w:rsid w:val="003A6BE6"/>
    <w:rsid w:val="003A6F2D"/>
    <w:rsid w:val="003A7B44"/>
    <w:rsid w:val="003B607E"/>
    <w:rsid w:val="003C0BF3"/>
    <w:rsid w:val="003C5BE2"/>
    <w:rsid w:val="003D444F"/>
    <w:rsid w:val="003D55EC"/>
    <w:rsid w:val="003E0BDD"/>
    <w:rsid w:val="003F7A6A"/>
    <w:rsid w:val="00400D87"/>
    <w:rsid w:val="0042509C"/>
    <w:rsid w:val="00426677"/>
    <w:rsid w:val="00431BB7"/>
    <w:rsid w:val="00432FC2"/>
    <w:rsid w:val="00447EA8"/>
    <w:rsid w:val="00450F0F"/>
    <w:rsid w:val="00463B86"/>
    <w:rsid w:val="00464328"/>
    <w:rsid w:val="00464804"/>
    <w:rsid w:val="004675E5"/>
    <w:rsid w:val="00470134"/>
    <w:rsid w:val="00470150"/>
    <w:rsid w:val="00474471"/>
    <w:rsid w:val="00483D8D"/>
    <w:rsid w:val="00486A36"/>
    <w:rsid w:val="0049377F"/>
    <w:rsid w:val="004A278F"/>
    <w:rsid w:val="004C5A0A"/>
    <w:rsid w:val="004F1125"/>
    <w:rsid w:val="004F4FD2"/>
    <w:rsid w:val="00504154"/>
    <w:rsid w:val="0050601C"/>
    <w:rsid w:val="00506484"/>
    <w:rsid w:val="00527930"/>
    <w:rsid w:val="00530E2F"/>
    <w:rsid w:val="00536650"/>
    <w:rsid w:val="00536D5C"/>
    <w:rsid w:val="00537B03"/>
    <w:rsid w:val="00542449"/>
    <w:rsid w:val="005432F4"/>
    <w:rsid w:val="005576C2"/>
    <w:rsid w:val="00571FDE"/>
    <w:rsid w:val="00573129"/>
    <w:rsid w:val="00577C1E"/>
    <w:rsid w:val="00585F4A"/>
    <w:rsid w:val="005A09A7"/>
    <w:rsid w:val="005A3C4B"/>
    <w:rsid w:val="005A4DAC"/>
    <w:rsid w:val="005B3279"/>
    <w:rsid w:val="005C42DD"/>
    <w:rsid w:val="005D0CB1"/>
    <w:rsid w:val="005D5289"/>
    <w:rsid w:val="005E2F45"/>
    <w:rsid w:val="005E3879"/>
    <w:rsid w:val="005E5692"/>
    <w:rsid w:val="00616892"/>
    <w:rsid w:val="00617047"/>
    <w:rsid w:val="0062224B"/>
    <w:rsid w:val="00622A53"/>
    <w:rsid w:val="00623EF0"/>
    <w:rsid w:val="00635CAB"/>
    <w:rsid w:val="00640F61"/>
    <w:rsid w:val="00662E63"/>
    <w:rsid w:val="0068437F"/>
    <w:rsid w:val="006861C3"/>
    <w:rsid w:val="006A2673"/>
    <w:rsid w:val="006A4EC9"/>
    <w:rsid w:val="006B0DB1"/>
    <w:rsid w:val="006B404F"/>
    <w:rsid w:val="006B4B23"/>
    <w:rsid w:val="006C4F55"/>
    <w:rsid w:val="006D216F"/>
    <w:rsid w:val="006D5731"/>
    <w:rsid w:val="006E715D"/>
    <w:rsid w:val="006F130D"/>
    <w:rsid w:val="006F13E1"/>
    <w:rsid w:val="006F1E0F"/>
    <w:rsid w:val="007070AB"/>
    <w:rsid w:val="0071039B"/>
    <w:rsid w:val="00715228"/>
    <w:rsid w:val="00726115"/>
    <w:rsid w:val="007465C9"/>
    <w:rsid w:val="00762025"/>
    <w:rsid w:val="00763B94"/>
    <w:rsid w:val="007709C5"/>
    <w:rsid w:val="0077568E"/>
    <w:rsid w:val="00776D03"/>
    <w:rsid w:val="007A1720"/>
    <w:rsid w:val="007B5FDD"/>
    <w:rsid w:val="007C2432"/>
    <w:rsid w:val="007D5692"/>
    <w:rsid w:val="007E1F42"/>
    <w:rsid w:val="007E5FAF"/>
    <w:rsid w:val="00803A27"/>
    <w:rsid w:val="00821FC8"/>
    <w:rsid w:val="0082791B"/>
    <w:rsid w:val="00835DF4"/>
    <w:rsid w:val="008377C7"/>
    <w:rsid w:val="008503F4"/>
    <w:rsid w:val="00851648"/>
    <w:rsid w:val="00857134"/>
    <w:rsid w:val="00857CB9"/>
    <w:rsid w:val="008627AE"/>
    <w:rsid w:val="008634D1"/>
    <w:rsid w:val="008742C9"/>
    <w:rsid w:val="008775FD"/>
    <w:rsid w:val="00887BBC"/>
    <w:rsid w:val="00892B15"/>
    <w:rsid w:val="008B6472"/>
    <w:rsid w:val="008C3620"/>
    <w:rsid w:val="008C4257"/>
    <w:rsid w:val="008D353B"/>
    <w:rsid w:val="008D3E6B"/>
    <w:rsid w:val="008D6473"/>
    <w:rsid w:val="008E532D"/>
    <w:rsid w:val="00902DDE"/>
    <w:rsid w:val="009050EF"/>
    <w:rsid w:val="009106A4"/>
    <w:rsid w:val="00913528"/>
    <w:rsid w:val="009252CF"/>
    <w:rsid w:val="00931D20"/>
    <w:rsid w:val="009535F4"/>
    <w:rsid w:val="00963680"/>
    <w:rsid w:val="00965F46"/>
    <w:rsid w:val="0099082C"/>
    <w:rsid w:val="00997D7B"/>
    <w:rsid w:val="009A7017"/>
    <w:rsid w:val="009A7695"/>
    <w:rsid w:val="009B5DA7"/>
    <w:rsid w:val="009C1450"/>
    <w:rsid w:val="009C147F"/>
    <w:rsid w:val="009C16ED"/>
    <w:rsid w:val="009C4338"/>
    <w:rsid w:val="009E1183"/>
    <w:rsid w:val="009E1DBA"/>
    <w:rsid w:val="009E2857"/>
    <w:rsid w:val="009E42B0"/>
    <w:rsid w:val="00A007DD"/>
    <w:rsid w:val="00A25267"/>
    <w:rsid w:val="00A46DA2"/>
    <w:rsid w:val="00A47BA5"/>
    <w:rsid w:val="00A66F11"/>
    <w:rsid w:val="00A67FDD"/>
    <w:rsid w:val="00A71AE8"/>
    <w:rsid w:val="00A73E7A"/>
    <w:rsid w:val="00A94985"/>
    <w:rsid w:val="00AA5647"/>
    <w:rsid w:val="00AB333B"/>
    <w:rsid w:val="00AB6437"/>
    <w:rsid w:val="00AC5B01"/>
    <w:rsid w:val="00AD342A"/>
    <w:rsid w:val="00AE5F59"/>
    <w:rsid w:val="00AF04BB"/>
    <w:rsid w:val="00AF04C7"/>
    <w:rsid w:val="00B019C3"/>
    <w:rsid w:val="00B01FBE"/>
    <w:rsid w:val="00B05BCC"/>
    <w:rsid w:val="00B10EB4"/>
    <w:rsid w:val="00B30A0D"/>
    <w:rsid w:val="00B3241E"/>
    <w:rsid w:val="00B35C90"/>
    <w:rsid w:val="00B36247"/>
    <w:rsid w:val="00B47620"/>
    <w:rsid w:val="00B4772D"/>
    <w:rsid w:val="00B76403"/>
    <w:rsid w:val="00B84870"/>
    <w:rsid w:val="00B84B1A"/>
    <w:rsid w:val="00B91334"/>
    <w:rsid w:val="00B93176"/>
    <w:rsid w:val="00BB2E45"/>
    <w:rsid w:val="00BB5457"/>
    <w:rsid w:val="00BB6479"/>
    <w:rsid w:val="00BD4AB7"/>
    <w:rsid w:val="00BE6414"/>
    <w:rsid w:val="00BE6727"/>
    <w:rsid w:val="00BF2B21"/>
    <w:rsid w:val="00BF7319"/>
    <w:rsid w:val="00C0626E"/>
    <w:rsid w:val="00C1598E"/>
    <w:rsid w:val="00C21274"/>
    <w:rsid w:val="00C33C6C"/>
    <w:rsid w:val="00C34119"/>
    <w:rsid w:val="00C3781A"/>
    <w:rsid w:val="00C66BAA"/>
    <w:rsid w:val="00C768D0"/>
    <w:rsid w:val="00CB31AA"/>
    <w:rsid w:val="00CC22B1"/>
    <w:rsid w:val="00CC4EC4"/>
    <w:rsid w:val="00CC7209"/>
    <w:rsid w:val="00CE1B4F"/>
    <w:rsid w:val="00CF0CDF"/>
    <w:rsid w:val="00CF57A3"/>
    <w:rsid w:val="00D00ED9"/>
    <w:rsid w:val="00D11DCE"/>
    <w:rsid w:val="00D4760B"/>
    <w:rsid w:val="00D502FC"/>
    <w:rsid w:val="00D55E11"/>
    <w:rsid w:val="00D57886"/>
    <w:rsid w:val="00D75E20"/>
    <w:rsid w:val="00D805B8"/>
    <w:rsid w:val="00D81824"/>
    <w:rsid w:val="00D87948"/>
    <w:rsid w:val="00D9664D"/>
    <w:rsid w:val="00D96EAF"/>
    <w:rsid w:val="00DA13FF"/>
    <w:rsid w:val="00DA1F0E"/>
    <w:rsid w:val="00DA5FF4"/>
    <w:rsid w:val="00DC0690"/>
    <w:rsid w:val="00DD4993"/>
    <w:rsid w:val="00DD7A52"/>
    <w:rsid w:val="00DE3CFC"/>
    <w:rsid w:val="00DE5D8D"/>
    <w:rsid w:val="00DE6A74"/>
    <w:rsid w:val="00DF0480"/>
    <w:rsid w:val="00DF3534"/>
    <w:rsid w:val="00DF6B0E"/>
    <w:rsid w:val="00DF736C"/>
    <w:rsid w:val="00E045B8"/>
    <w:rsid w:val="00E10F1F"/>
    <w:rsid w:val="00E13151"/>
    <w:rsid w:val="00E13632"/>
    <w:rsid w:val="00E15133"/>
    <w:rsid w:val="00E275A0"/>
    <w:rsid w:val="00E32BE7"/>
    <w:rsid w:val="00E471D9"/>
    <w:rsid w:val="00E56E72"/>
    <w:rsid w:val="00E639B0"/>
    <w:rsid w:val="00E75E2C"/>
    <w:rsid w:val="00E75F2E"/>
    <w:rsid w:val="00E8499D"/>
    <w:rsid w:val="00E8751B"/>
    <w:rsid w:val="00E90235"/>
    <w:rsid w:val="00E9534D"/>
    <w:rsid w:val="00EA09D2"/>
    <w:rsid w:val="00EA1C7B"/>
    <w:rsid w:val="00EA5722"/>
    <w:rsid w:val="00EB7046"/>
    <w:rsid w:val="00EC2FDF"/>
    <w:rsid w:val="00EC7B76"/>
    <w:rsid w:val="00ED47F0"/>
    <w:rsid w:val="00ED66E4"/>
    <w:rsid w:val="00EE4597"/>
    <w:rsid w:val="00EF4600"/>
    <w:rsid w:val="00EF50CC"/>
    <w:rsid w:val="00F007BA"/>
    <w:rsid w:val="00F021FA"/>
    <w:rsid w:val="00F10A1D"/>
    <w:rsid w:val="00F22FDD"/>
    <w:rsid w:val="00F23126"/>
    <w:rsid w:val="00F24FF8"/>
    <w:rsid w:val="00F26216"/>
    <w:rsid w:val="00F31AA6"/>
    <w:rsid w:val="00F4655B"/>
    <w:rsid w:val="00F4735E"/>
    <w:rsid w:val="00F55CD5"/>
    <w:rsid w:val="00F608DB"/>
    <w:rsid w:val="00F626B1"/>
    <w:rsid w:val="00F74B13"/>
    <w:rsid w:val="00F80B1B"/>
    <w:rsid w:val="00F831DB"/>
    <w:rsid w:val="00F87ECF"/>
    <w:rsid w:val="00F9128C"/>
    <w:rsid w:val="00F93C15"/>
    <w:rsid w:val="00F94028"/>
    <w:rsid w:val="00FC22C8"/>
    <w:rsid w:val="00FC36AB"/>
    <w:rsid w:val="00FD1EDB"/>
    <w:rsid w:val="00FD37C4"/>
    <w:rsid w:val="00FF6F98"/>
    <w:rsid w:val="00FF78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c">
    <w:name w:val="naisc"/>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kr">
    <w:name w:val="naiskr"/>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Header">
    <w:name w:val="header"/>
    <w:basedOn w:val="Normal"/>
    <w:link w:val="HeaderChar"/>
    <w:uiPriority w:val="99"/>
    <w:rsid w:val="006B404F"/>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6B404F"/>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C42DD"/>
    <w:rPr>
      <w:sz w:val="16"/>
      <w:szCs w:val="16"/>
    </w:rPr>
  </w:style>
  <w:style w:type="paragraph" w:styleId="CommentText">
    <w:name w:val="annotation text"/>
    <w:basedOn w:val="Normal"/>
    <w:link w:val="CommentTextChar"/>
    <w:uiPriority w:val="99"/>
    <w:semiHidden/>
    <w:unhideWhenUsed/>
    <w:rsid w:val="005C42DD"/>
    <w:rPr>
      <w:sz w:val="20"/>
      <w:szCs w:val="20"/>
    </w:rPr>
  </w:style>
  <w:style w:type="character" w:customStyle="1" w:styleId="CommentTextChar">
    <w:name w:val="Comment Text Char"/>
    <w:basedOn w:val="DefaultParagraphFont"/>
    <w:link w:val="CommentText"/>
    <w:uiPriority w:val="99"/>
    <w:semiHidden/>
    <w:rsid w:val="005C42DD"/>
    <w:rPr>
      <w:lang w:val="en-US" w:eastAsia="en-US"/>
    </w:rPr>
  </w:style>
  <w:style w:type="paragraph" w:styleId="BalloonText">
    <w:name w:val="Balloon Text"/>
    <w:basedOn w:val="Normal"/>
    <w:link w:val="BalloonTextChar"/>
    <w:uiPriority w:val="99"/>
    <w:semiHidden/>
    <w:unhideWhenUsed/>
    <w:rsid w:val="005C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DD"/>
    <w:rPr>
      <w:rFonts w:ascii="Tahoma" w:hAnsi="Tahoma" w:cs="Tahoma"/>
      <w:sz w:val="16"/>
      <w:szCs w:val="16"/>
      <w:lang w:val="en-US" w:eastAsia="en-US"/>
    </w:rPr>
  </w:style>
  <w:style w:type="paragraph" w:styleId="ListParagraph">
    <w:name w:val="List Paragraph"/>
    <w:basedOn w:val="Normal"/>
    <w:uiPriority w:val="34"/>
    <w:qFormat/>
    <w:rsid w:val="005C42DD"/>
    <w:pPr>
      <w:ind w:left="720"/>
    </w:pPr>
  </w:style>
  <w:style w:type="paragraph" w:styleId="Footer">
    <w:name w:val="footer"/>
    <w:basedOn w:val="Normal"/>
    <w:link w:val="FooterChar"/>
    <w:uiPriority w:val="99"/>
    <w:semiHidden/>
    <w:unhideWhenUsed/>
    <w:rsid w:val="00DA13FF"/>
    <w:pPr>
      <w:tabs>
        <w:tab w:val="center" w:pos="4153"/>
        <w:tab w:val="right" w:pos="8306"/>
      </w:tabs>
    </w:pPr>
  </w:style>
  <w:style w:type="character" w:customStyle="1" w:styleId="FooterChar">
    <w:name w:val="Footer Char"/>
    <w:basedOn w:val="DefaultParagraphFont"/>
    <w:link w:val="Footer"/>
    <w:uiPriority w:val="99"/>
    <w:semiHidden/>
    <w:rsid w:val="00DA13FF"/>
    <w:rPr>
      <w:sz w:val="22"/>
      <w:szCs w:val="22"/>
      <w:lang w:val="en-US" w:eastAsia="en-US"/>
    </w:rPr>
  </w:style>
  <w:style w:type="paragraph" w:customStyle="1" w:styleId="1pakapesvirsraksts">
    <w:name w:val="1. pakapes virsraksts"/>
    <w:link w:val="1pakapesvirsrakstsChar"/>
    <w:qFormat/>
    <w:rsid w:val="000A65C4"/>
    <w:pPr>
      <w:keepNext/>
      <w:keepLines/>
      <w:numPr>
        <w:numId w:val="47"/>
      </w:numPr>
      <w:spacing w:before="360" w:after="240"/>
      <w:ind w:left="426" w:hanging="426"/>
    </w:pPr>
    <w:rPr>
      <w:rFonts w:ascii="Times New Roman" w:eastAsia="Times New Roman" w:hAnsi="Times New Roman"/>
      <w:b/>
      <w:sz w:val="32"/>
      <w:szCs w:val="24"/>
    </w:rPr>
  </w:style>
  <w:style w:type="character" w:customStyle="1" w:styleId="1pakapesvirsrakstsChar">
    <w:name w:val="1. pakapes virsraksts Char"/>
    <w:basedOn w:val="DefaultParagraphFont"/>
    <w:link w:val="1pakapesvirsraksts"/>
    <w:rsid w:val="000A65C4"/>
    <w:rPr>
      <w:rFonts w:ascii="Times New Roman" w:eastAsia="Times New Roman" w:hAnsi="Times New Roman"/>
      <w:b/>
      <w:sz w:val="32"/>
      <w:szCs w:val="24"/>
    </w:rPr>
  </w:style>
  <w:style w:type="paragraph" w:customStyle="1" w:styleId="2pakapesvirsraksts">
    <w:name w:val="2. pakapes virsraksts"/>
    <w:qFormat/>
    <w:rsid w:val="000A65C4"/>
    <w:pPr>
      <w:keepNext/>
      <w:keepLines/>
      <w:numPr>
        <w:ilvl w:val="1"/>
        <w:numId w:val="47"/>
      </w:numPr>
      <w:spacing w:after="120"/>
      <w:ind w:left="426"/>
    </w:pPr>
    <w:rPr>
      <w:rFonts w:ascii="Times New Roman" w:hAnsi="Times New Roman"/>
      <w:b/>
      <w:sz w:val="24"/>
      <w:szCs w:val="22"/>
      <w:lang w:eastAsia="en-US"/>
    </w:rPr>
  </w:style>
  <w:style w:type="paragraph" w:customStyle="1" w:styleId="3pakapesvirsraksts">
    <w:name w:val="3. pakapes virsraksts"/>
    <w:qFormat/>
    <w:rsid w:val="000A65C4"/>
    <w:pPr>
      <w:keepNext/>
      <w:keepLines/>
      <w:numPr>
        <w:ilvl w:val="2"/>
        <w:numId w:val="47"/>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qFormat/>
    <w:rsid w:val="000A65C4"/>
    <w:pPr>
      <w:numPr>
        <w:ilvl w:val="3"/>
      </w:numPr>
    </w:pPr>
  </w:style>
  <w:style w:type="character" w:styleId="Hyperlink">
    <w:name w:val="Hyperlink"/>
    <w:basedOn w:val="DefaultParagraphFont"/>
    <w:uiPriority w:val="99"/>
    <w:unhideWhenUsed/>
    <w:rsid w:val="00EA09D2"/>
    <w:rPr>
      <w:color w:val="0000FF"/>
      <w:u w:val="single"/>
    </w:rPr>
  </w:style>
  <w:style w:type="paragraph" w:styleId="BodyText2">
    <w:name w:val="Body Text 2"/>
    <w:basedOn w:val="Normal"/>
    <w:link w:val="BodyText2Char"/>
    <w:rsid w:val="0071039B"/>
    <w:pPr>
      <w:spacing w:after="120" w:line="480" w:lineRule="auto"/>
      <w:ind w:firstLine="720"/>
      <w:jc w:val="both"/>
    </w:pPr>
    <w:rPr>
      <w:rFonts w:ascii="Times New Roman" w:hAnsi="Times New Roman"/>
      <w:sz w:val="28"/>
      <w:lang w:val="lv-LV"/>
    </w:rPr>
  </w:style>
  <w:style w:type="character" w:customStyle="1" w:styleId="BodyText2Char">
    <w:name w:val="Body Text 2 Char"/>
    <w:basedOn w:val="DefaultParagraphFont"/>
    <w:link w:val="BodyText2"/>
    <w:rsid w:val="0071039B"/>
    <w:rPr>
      <w:rFonts w:ascii="Times New Roman" w:hAnsi="Times New Roman"/>
      <w:sz w:val="28"/>
      <w:szCs w:val="22"/>
      <w:lang w:eastAsia="en-US"/>
    </w:rPr>
  </w:style>
  <w:style w:type="paragraph" w:styleId="Title">
    <w:name w:val="Title"/>
    <w:basedOn w:val="Normal"/>
    <w:link w:val="TitleChar"/>
    <w:qFormat/>
    <w:rsid w:val="007709C5"/>
    <w:pPr>
      <w:spacing w:after="0" w:line="240" w:lineRule="auto"/>
      <w:jc w:val="center"/>
    </w:pPr>
    <w:rPr>
      <w:rFonts w:ascii="Times New Roman" w:eastAsia="Times New Roman" w:hAnsi="Times New Roman"/>
      <w:b/>
      <w:sz w:val="28"/>
      <w:szCs w:val="20"/>
      <w:lang w:val="lv-LV"/>
    </w:rPr>
  </w:style>
  <w:style w:type="character" w:customStyle="1" w:styleId="TitleChar">
    <w:name w:val="Title Char"/>
    <w:basedOn w:val="DefaultParagraphFont"/>
    <w:link w:val="Title"/>
    <w:rsid w:val="007709C5"/>
    <w:rPr>
      <w:rFonts w:ascii="Times New Roman" w:eastAsia="Times New Roman" w:hAnsi="Times New Roman"/>
      <w:b/>
      <w:sz w:val="28"/>
      <w:lang w:eastAsia="en-US"/>
    </w:rPr>
  </w:style>
</w:styles>
</file>

<file path=word/webSettings.xml><?xml version="1.0" encoding="utf-8"?>
<w:webSettings xmlns:r="http://schemas.openxmlformats.org/officeDocument/2006/relationships" xmlns:w="http://schemas.openxmlformats.org/wordprocessingml/2006/main">
  <w:divs>
    <w:div w:id="6933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1F8C-5711-4942-A30A-1B60C2D8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3705</Words>
  <Characters>25679</Characters>
  <Application>Microsoft Office Word</Application>
  <DocSecurity>0</DocSecurity>
  <Lines>641</Lines>
  <Paragraphs>279</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2.pielikums</dc:subject>
  <dc:creator>Žanete Zvaigzne</dc:creator>
  <dc:description>vesma.skudra@vm.gov.lv, 7876041</dc:description>
  <cp:lastModifiedBy>ezorgevica</cp:lastModifiedBy>
  <cp:revision>9</cp:revision>
  <cp:lastPrinted>2011-08-25T08:54:00Z</cp:lastPrinted>
  <dcterms:created xsi:type="dcterms:W3CDTF">2011-08-25T08:52:00Z</dcterms:created>
  <dcterms:modified xsi:type="dcterms:W3CDTF">2011-09-01T13:16:00Z</dcterms:modified>
</cp:coreProperties>
</file>