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00" w:rsidRPr="003A4A59" w:rsidRDefault="00843800" w:rsidP="00843800">
      <w:pPr>
        <w:pStyle w:val="Title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843800" w:rsidRDefault="00843800" w:rsidP="00843800">
      <w:pPr>
        <w:jc w:val="both"/>
        <w:rPr>
          <w:sz w:val="28"/>
          <w:szCs w:val="28"/>
        </w:rPr>
      </w:pPr>
    </w:p>
    <w:p w:rsidR="00843800" w:rsidRDefault="00843800" w:rsidP="00843800">
      <w:pPr>
        <w:jc w:val="both"/>
        <w:rPr>
          <w:sz w:val="28"/>
          <w:szCs w:val="28"/>
        </w:rPr>
      </w:pPr>
    </w:p>
    <w:p w:rsidR="00843800" w:rsidRPr="00B3118B" w:rsidRDefault="00843800" w:rsidP="00843800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 w:rsidR="00196C85">
        <w:rPr>
          <w:sz w:val="28"/>
          <w:szCs w:val="28"/>
        </w:rPr>
        <w:t>1</w:t>
      </w:r>
      <w:r w:rsidRPr="00B3118B">
        <w:rPr>
          <w:sz w:val="28"/>
          <w:szCs w:val="28"/>
        </w:rPr>
        <w:t xml:space="preserve">.gada  </w:t>
      </w:r>
    </w:p>
    <w:p w:rsidR="00843800" w:rsidRPr="00B3118B" w:rsidRDefault="00843800" w:rsidP="00843800">
      <w:pPr>
        <w:ind w:left="2880" w:firstLine="720"/>
        <w:rPr>
          <w:sz w:val="28"/>
          <w:szCs w:val="28"/>
        </w:rPr>
      </w:pPr>
    </w:p>
    <w:p w:rsidR="00843800" w:rsidRPr="00B3118B" w:rsidRDefault="00843800" w:rsidP="00843800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843800" w:rsidRPr="00B3118B" w:rsidRDefault="00843800" w:rsidP="00843800">
      <w:pPr>
        <w:rPr>
          <w:sz w:val="28"/>
          <w:szCs w:val="28"/>
        </w:rPr>
      </w:pPr>
    </w:p>
    <w:p w:rsidR="00843800" w:rsidRPr="00B3118B" w:rsidRDefault="00843800" w:rsidP="00843800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B3118B">
        <w:rPr>
          <w:b/>
          <w:bCs/>
          <w:sz w:val="28"/>
          <w:szCs w:val="28"/>
        </w:rPr>
        <w:t xml:space="preserve">Par </w:t>
      </w:r>
      <w:bookmarkEnd w:id="0"/>
      <w:bookmarkEnd w:id="1"/>
      <w:r w:rsidRPr="00B3118B">
        <w:rPr>
          <w:b/>
          <w:bCs/>
          <w:sz w:val="28"/>
          <w:szCs w:val="28"/>
        </w:rPr>
        <w:t xml:space="preserve">SIA „Kuldīgas rajona slimnīca” un SIA „Ludzas rajona slimnīca” valsts galvoto aizdevumu saistību izpildes nodrošināšanu </w:t>
      </w:r>
    </w:p>
    <w:bookmarkEnd w:id="2"/>
    <w:bookmarkEnd w:id="3"/>
    <w:p w:rsidR="00843800" w:rsidRPr="00B3118B" w:rsidRDefault="00843800" w:rsidP="00843800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843800" w:rsidRPr="00B3118B" w:rsidRDefault="00843800" w:rsidP="00843800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843800" w:rsidRPr="00B3118B" w:rsidRDefault="00843800" w:rsidP="00843800">
      <w:pPr>
        <w:jc w:val="center"/>
        <w:rPr>
          <w:sz w:val="28"/>
          <w:szCs w:val="28"/>
        </w:rPr>
      </w:pPr>
    </w:p>
    <w:p w:rsidR="00843800" w:rsidRPr="00B3118B" w:rsidRDefault="00843800" w:rsidP="00843800">
      <w:pPr>
        <w:pStyle w:val="ListParagraph"/>
        <w:rPr>
          <w:sz w:val="28"/>
          <w:szCs w:val="28"/>
        </w:rPr>
      </w:pPr>
    </w:p>
    <w:p w:rsidR="000B4FB8" w:rsidRPr="000B4FB8" w:rsidRDefault="00F0559F" w:rsidP="000B4FB8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B3118B">
        <w:rPr>
          <w:sz w:val="28"/>
          <w:szCs w:val="28"/>
        </w:rPr>
        <w:t>Pieņemt zināšanai informatīvo ziņojumu „Par SIA „Kuldīgas rajona slimnīca” un SIA „Ludzas rajona slimnīca” valsts galvoto aizdevumu saistību izpildes nodrošināšanu”.</w:t>
      </w:r>
    </w:p>
    <w:p w:rsidR="000B4FB8" w:rsidRPr="000B4FB8" w:rsidRDefault="000B4FB8" w:rsidP="000B4FB8">
      <w:pPr>
        <w:pStyle w:val="ListParagraph"/>
        <w:ind w:left="284"/>
        <w:jc w:val="both"/>
        <w:rPr>
          <w:sz w:val="28"/>
          <w:szCs w:val="28"/>
        </w:rPr>
      </w:pPr>
    </w:p>
    <w:p w:rsidR="00A95957" w:rsidRPr="006A6E35" w:rsidRDefault="00A95957" w:rsidP="000B4FB8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A6E35">
        <w:rPr>
          <w:sz w:val="28"/>
          <w:szCs w:val="28"/>
        </w:rPr>
        <w:t xml:space="preserve">Veselības ministrijai iesniegt Finanšu ministrijā priekšlikumu likumprojektam „Grozījumi likumā „Par valsts budžetu 2011.gadam”” par </w:t>
      </w:r>
      <w:r w:rsidR="00EB5E66" w:rsidRPr="006A6E35">
        <w:rPr>
          <w:sz w:val="28"/>
          <w:szCs w:val="28"/>
        </w:rPr>
        <w:t xml:space="preserve">Zāļu valsts aģentūras ieņēmumu no maksas pakalpojumiem līdzekļu atlikuma uz 2011.gada 1.janvāri 244 130 LVL apjomā novirzīšanu valsts budžeta </w:t>
      </w:r>
      <w:r w:rsidRPr="006A6E35">
        <w:rPr>
          <w:sz w:val="28"/>
          <w:szCs w:val="28"/>
        </w:rPr>
        <w:t>apakšprogrammā 33.01.00 „Ārstniecība” valsts galvoto aizdevumu maksājumu nodrošināšanai</w:t>
      </w:r>
      <w:r w:rsidR="00A70127" w:rsidRPr="006A6E35">
        <w:rPr>
          <w:sz w:val="28"/>
          <w:szCs w:val="28"/>
        </w:rPr>
        <w:t xml:space="preserve">, tai skaitā 64 605 latu apmērā </w:t>
      </w:r>
      <w:r w:rsidRPr="006A6E35">
        <w:rPr>
          <w:sz w:val="28"/>
          <w:szCs w:val="28"/>
        </w:rPr>
        <w:t>SIA „Kuldīgas rajona slimnīca”</w:t>
      </w:r>
      <w:r w:rsidR="00A70127" w:rsidRPr="006A6E35">
        <w:rPr>
          <w:sz w:val="28"/>
          <w:szCs w:val="28"/>
        </w:rPr>
        <w:t xml:space="preserve"> un 179 525 latu apmērā </w:t>
      </w:r>
      <w:r w:rsidR="000B4FB8" w:rsidRPr="006A6E35">
        <w:rPr>
          <w:sz w:val="28"/>
          <w:szCs w:val="28"/>
        </w:rPr>
        <w:t xml:space="preserve"> </w:t>
      </w:r>
      <w:r w:rsidR="00A70127" w:rsidRPr="006A6E35">
        <w:rPr>
          <w:sz w:val="28"/>
          <w:szCs w:val="28"/>
        </w:rPr>
        <w:t>SIA „Ludzas rajona slimnīca”</w:t>
      </w:r>
      <w:r w:rsidR="00EB5E66" w:rsidRPr="006A6E35">
        <w:rPr>
          <w:sz w:val="28"/>
          <w:szCs w:val="28"/>
        </w:rPr>
        <w:t>.</w:t>
      </w:r>
    </w:p>
    <w:p w:rsidR="00A95957" w:rsidRDefault="00A95957" w:rsidP="00A95957">
      <w:pPr>
        <w:pStyle w:val="ListParagraph"/>
        <w:rPr>
          <w:sz w:val="28"/>
          <w:szCs w:val="28"/>
          <w:highlight w:val="yellow"/>
        </w:rPr>
      </w:pPr>
    </w:p>
    <w:p w:rsidR="001B3247" w:rsidRDefault="001B3247" w:rsidP="00E4504A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Veselības ministrijai sagatavo</w:t>
      </w:r>
      <w:r w:rsidR="007C70DE">
        <w:rPr>
          <w:sz w:val="28"/>
          <w:szCs w:val="28"/>
        </w:rPr>
        <w:t>jo</w:t>
      </w:r>
      <w:r>
        <w:rPr>
          <w:sz w:val="28"/>
          <w:szCs w:val="28"/>
        </w:rPr>
        <w:t>t priekšlikumus likumprojekt</w:t>
      </w:r>
      <w:r w:rsidR="00D65C7F">
        <w:rPr>
          <w:sz w:val="28"/>
          <w:szCs w:val="28"/>
        </w:rPr>
        <w:t>am</w:t>
      </w:r>
      <w:r>
        <w:rPr>
          <w:sz w:val="28"/>
          <w:szCs w:val="28"/>
        </w:rPr>
        <w:t xml:space="preserve"> „Par valsts budžetu 201</w:t>
      </w:r>
      <w:r w:rsidR="00D65C7F">
        <w:rPr>
          <w:sz w:val="28"/>
          <w:szCs w:val="28"/>
        </w:rPr>
        <w:t>2</w:t>
      </w:r>
      <w:r>
        <w:rPr>
          <w:sz w:val="28"/>
          <w:szCs w:val="28"/>
        </w:rPr>
        <w:t>.gadam”, paredz</w:t>
      </w:r>
      <w:r w:rsidR="007C70DE">
        <w:rPr>
          <w:sz w:val="28"/>
          <w:szCs w:val="28"/>
        </w:rPr>
        <w:t>ē</w:t>
      </w:r>
      <w:r>
        <w:rPr>
          <w:sz w:val="28"/>
          <w:szCs w:val="28"/>
        </w:rPr>
        <w:t xml:space="preserve">t </w:t>
      </w:r>
      <w:r w:rsidR="007C70DE">
        <w:rPr>
          <w:sz w:val="28"/>
          <w:szCs w:val="28"/>
        </w:rPr>
        <w:t>valsts budžetā papildu līdzekļus un ilgtermiņa saistības</w:t>
      </w:r>
      <w:r>
        <w:rPr>
          <w:sz w:val="28"/>
          <w:szCs w:val="28"/>
        </w:rPr>
        <w:t>:</w:t>
      </w:r>
    </w:p>
    <w:p w:rsidR="00DB5E9E" w:rsidRPr="00DB5E9E" w:rsidRDefault="00DB5E9E" w:rsidP="00DB5E9E">
      <w:pPr>
        <w:pStyle w:val="ListParagraph"/>
        <w:rPr>
          <w:sz w:val="28"/>
          <w:szCs w:val="28"/>
        </w:rPr>
      </w:pPr>
    </w:p>
    <w:p w:rsidR="00DB5E9E" w:rsidRDefault="009E4E78" w:rsidP="00DB5E9E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E9E">
        <w:rPr>
          <w:sz w:val="28"/>
          <w:szCs w:val="28"/>
        </w:rPr>
        <w:t>.1. SIA „Kuldīgas rajona slimnīca” valsts galvotā aizdevuma saistību izpildei:</w:t>
      </w:r>
    </w:p>
    <w:p w:rsidR="00DB5E9E" w:rsidRDefault="009E4E78" w:rsidP="00DB5E9E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E9E">
        <w:rPr>
          <w:sz w:val="28"/>
          <w:szCs w:val="28"/>
        </w:rPr>
        <w:t>.1.1. 201</w:t>
      </w:r>
      <w:r w:rsidR="005E0D91">
        <w:rPr>
          <w:sz w:val="28"/>
          <w:szCs w:val="28"/>
        </w:rPr>
        <w:t>2</w:t>
      </w:r>
      <w:r w:rsidR="00DB5E9E">
        <w:rPr>
          <w:sz w:val="28"/>
          <w:szCs w:val="28"/>
        </w:rPr>
        <w:t>.gadā –</w:t>
      </w:r>
      <w:r w:rsidR="000A6FC6">
        <w:rPr>
          <w:sz w:val="28"/>
          <w:szCs w:val="28"/>
        </w:rPr>
        <w:t xml:space="preserve"> </w:t>
      </w:r>
      <w:r w:rsidR="005E0D91" w:rsidRPr="005E0D91">
        <w:rPr>
          <w:sz w:val="28"/>
          <w:szCs w:val="28"/>
        </w:rPr>
        <w:t xml:space="preserve">66 </w:t>
      </w:r>
      <w:smartTag w:uri="schemas-tilde-lv/tildestengine" w:element="currency">
        <w:smartTagPr>
          <w:attr w:name="currency_id" w:val="48"/>
          <w:attr w:name="currency_key" w:val="LVL"/>
          <w:attr w:name="currency_value" w:val="654"/>
          <w:attr w:name="currency_text" w:val="LVL"/>
        </w:smartTagPr>
        <w:r w:rsidR="005E0D91" w:rsidRPr="005E0D91">
          <w:rPr>
            <w:sz w:val="28"/>
            <w:szCs w:val="28"/>
          </w:rPr>
          <w:t>654</w:t>
        </w:r>
        <w:r w:rsidR="000A6FC6" w:rsidRPr="005E0D91">
          <w:rPr>
            <w:sz w:val="28"/>
            <w:szCs w:val="28"/>
          </w:rPr>
          <w:t xml:space="preserve"> LVL</w:t>
        </w:r>
      </w:smartTag>
      <w:r w:rsidR="00F02505">
        <w:rPr>
          <w:sz w:val="28"/>
          <w:szCs w:val="28"/>
        </w:rPr>
        <w:t>;</w:t>
      </w:r>
      <w:r w:rsidR="004E22E2">
        <w:rPr>
          <w:sz w:val="28"/>
          <w:szCs w:val="28"/>
        </w:rPr>
        <w:t xml:space="preserve"> </w:t>
      </w:r>
    </w:p>
    <w:p w:rsidR="00DB5E9E" w:rsidRDefault="009E4E78" w:rsidP="00DB5E9E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E9E">
        <w:rPr>
          <w:sz w:val="28"/>
          <w:szCs w:val="28"/>
        </w:rPr>
        <w:t>.1.2. turpmākajos gados līdz 201</w:t>
      </w:r>
      <w:r w:rsidR="007C14F8">
        <w:rPr>
          <w:sz w:val="28"/>
          <w:szCs w:val="28"/>
        </w:rPr>
        <w:t>5</w:t>
      </w:r>
      <w:r w:rsidR="00DB5E9E">
        <w:rPr>
          <w:sz w:val="28"/>
          <w:szCs w:val="28"/>
        </w:rPr>
        <w:t>.gadam</w:t>
      </w:r>
      <w:r w:rsidR="007C14F8">
        <w:rPr>
          <w:sz w:val="28"/>
          <w:szCs w:val="28"/>
        </w:rPr>
        <w:t xml:space="preserve"> (ieskaitot)</w:t>
      </w:r>
      <w:r w:rsidR="00F02505">
        <w:rPr>
          <w:sz w:val="28"/>
          <w:szCs w:val="28"/>
        </w:rPr>
        <w:t xml:space="preserve"> </w:t>
      </w:r>
      <w:r w:rsidR="00DB5E9E">
        <w:rPr>
          <w:sz w:val="28"/>
          <w:szCs w:val="28"/>
        </w:rPr>
        <w:t xml:space="preserve">– </w:t>
      </w:r>
      <w:r w:rsidR="005E0D91" w:rsidRPr="005E0D91">
        <w:rPr>
          <w:sz w:val="28"/>
          <w:szCs w:val="28"/>
        </w:rPr>
        <w:t xml:space="preserve">192 </w:t>
      </w:r>
      <w:smartTag w:uri="schemas-tilde-lv/tildestengine" w:element="currency">
        <w:smartTagPr>
          <w:attr w:name="currency_id" w:val="48"/>
          <w:attr w:name="currency_key" w:val="LVL"/>
          <w:attr w:name="currency_value" w:val="762"/>
          <w:attr w:name="currency_text" w:val="LVL"/>
        </w:smartTagPr>
        <w:r w:rsidR="005E0D91" w:rsidRPr="005E0D91">
          <w:rPr>
            <w:sz w:val="28"/>
            <w:szCs w:val="28"/>
          </w:rPr>
          <w:t>762</w:t>
        </w:r>
        <w:r w:rsidR="000A6FC6" w:rsidRPr="005E0D91">
          <w:rPr>
            <w:sz w:val="28"/>
            <w:szCs w:val="28"/>
          </w:rPr>
          <w:t xml:space="preserve"> LVL</w:t>
        </w:r>
      </w:smartTag>
      <w:r w:rsidR="00F02505">
        <w:rPr>
          <w:sz w:val="28"/>
          <w:szCs w:val="28"/>
        </w:rPr>
        <w:t>.</w:t>
      </w:r>
    </w:p>
    <w:p w:rsidR="00DB5E9E" w:rsidRDefault="00DB5E9E" w:rsidP="00DB5E9E">
      <w:pPr>
        <w:pStyle w:val="ListParagraph"/>
        <w:ind w:left="284"/>
        <w:jc w:val="both"/>
        <w:rPr>
          <w:sz w:val="28"/>
          <w:szCs w:val="28"/>
        </w:rPr>
      </w:pPr>
    </w:p>
    <w:p w:rsidR="00DB5E9E" w:rsidRDefault="009E4E78" w:rsidP="00DB5E9E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E9E">
        <w:rPr>
          <w:sz w:val="28"/>
          <w:szCs w:val="28"/>
        </w:rPr>
        <w:t>.2. SIA „Ludzas rajona slimnīca” valsts galvotā aizdevuma saistību izpildei:</w:t>
      </w:r>
    </w:p>
    <w:p w:rsidR="00DB5E9E" w:rsidRDefault="009E4E78" w:rsidP="00DB5E9E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E9E">
        <w:rPr>
          <w:sz w:val="28"/>
          <w:szCs w:val="28"/>
        </w:rPr>
        <w:t>.2.1. 201</w:t>
      </w:r>
      <w:r w:rsidR="008E2536">
        <w:rPr>
          <w:sz w:val="28"/>
          <w:szCs w:val="28"/>
        </w:rPr>
        <w:t>2</w:t>
      </w:r>
      <w:r w:rsidR="00DB5E9E">
        <w:rPr>
          <w:sz w:val="28"/>
          <w:szCs w:val="28"/>
        </w:rPr>
        <w:t xml:space="preserve">.gadā – </w:t>
      </w:r>
      <w:r w:rsidR="008E2536" w:rsidRPr="005E0D91">
        <w:rPr>
          <w:sz w:val="28"/>
          <w:szCs w:val="28"/>
        </w:rPr>
        <w:t xml:space="preserve">180 </w:t>
      </w:r>
      <w:smartTag w:uri="schemas-tilde-lv/tildestengine" w:element="currency">
        <w:smartTagPr>
          <w:attr w:name="currency_id" w:val="48"/>
          <w:attr w:name="currency_key" w:val="LVL"/>
          <w:attr w:name="currency_value" w:val="125"/>
          <w:attr w:name="currency_text" w:val="LVL"/>
        </w:smartTagPr>
        <w:r w:rsidR="008E2536" w:rsidRPr="005E0D91">
          <w:rPr>
            <w:sz w:val="28"/>
            <w:szCs w:val="28"/>
          </w:rPr>
          <w:t>125</w:t>
        </w:r>
        <w:r w:rsidR="00AF0215" w:rsidRPr="005E0D91">
          <w:rPr>
            <w:sz w:val="28"/>
            <w:szCs w:val="28"/>
          </w:rPr>
          <w:t xml:space="preserve"> LVL</w:t>
        </w:r>
      </w:smartTag>
      <w:r w:rsidR="00A872BA">
        <w:rPr>
          <w:sz w:val="28"/>
          <w:szCs w:val="28"/>
        </w:rPr>
        <w:t>;</w:t>
      </w:r>
    </w:p>
    <w:p w:rsidR="00DB5E9E" w:rsidRDefault="009E4E78" w:rsidP="00DB5E9E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E9E">
        <w:rPr>
          <w:sz w:val="28"/>
          <w:szCs w:val="28"/>
        </w:rPr>
        <w:t>.2.2. turpmākajos gados līdz 203</w:t>
      </w:r>
      <w:r w:rsidR="00B646F5">
        <w:rPr>
          <w:sz w:val="28"/>
          <w:szCs w:val="28"/>
        </w:rPr>
        <w:t>7</w:t>
      </w:r>
      <w:r w:rsidR="00DB5E9E">
        <w:rPr>
          <w:sz w:val="28"/>
          <w:szCs w:val="28"/>
        </w:rPr>
        <w:t>.gadam</w:t>
      </w:r>
      <w:r w:rsidR="007C14F8">
        <w:rPr>
          <w:sz w:val="28"/>
          <w:szCs w:val="28"/>
        </w:rPr>
        <w:t xml:space="preserve"> (ieskaitot)</w:t>
      </w:r>
      <w:r w:rsidR="00F02505">
        <w:rPr>
          <w:sz w:val="28"/>
          <w:szCs w:val="28"/>
        </w:rPr>
        <w:t xml:space="preserve"> </w:t>
      </w:r>
      <w:r w:rsidR="00DB5E9E">
        <w:rPr>
          <w:sz w:val="28"/>
          <w:szCs w:val="28"/>
        </w:rPr>
        <w:t xml:space="preserve"> –</w:t>
      </w:r>
      <w:r w:rsidR="00AF0215">
        <w:rPr>
          <w:sz w:val="28"/>
          <w:szCs w:val="28"/>
        </w:rPr>
        <w:t xml:space="preserve"> </w:t>
      </w:r>
      <w:r w:rsidR="001C777A" w:rsidRPr="005E0D91">
        <w:rPr>
          <w:sz w:val="28"/>
          <w:szCs w:val="28"/>
        </w:rPr>
        <w:t xml:space="preserve">3 549 </w:t>
      </w:r>
      <w:smartTag w:uri="schemas-tilde-lv/tildestengine" w:element="currency">
        <w:smartTagPr>
          <w:attr w:name="currency_id" w:val="48"/>
          <w:attr w:name="currency_key" w:val="LVL"/>
          <w:attr w:name="currency_value" w:val="925"/>
          <w:attr w:name="currency_text" w:val="LVL"/>
        </w:smartTagPr>
        <w:r w:rsidR="001C777A" w:rsidRPr="005E0D91">
          <w:rPr>
            <w:sz w:val="28"/>
            <w:szCs w:val="28"/>
          </w:rPr>
          <w:t>925</w:t>
        </w:r>
        <w:r w:rsidR="00AF0215" w:rsidRPr="004E22E2">
          <w:rPr>
            <w:sz w:val="28"/>
            <w:szCs w:val="28"/>
          </w:rPr>
          <w:t xml:space="preserve"> LVL</w:t>
        </w:r>
      </w:smartTag>
      <w:r w:rsidR="00AF0215">
        <w:rPr>
          <w:sz w:val="28"/>
          <w:szCs w:val="28"/>
        </w:rPr>
        <w:t>.</w:t>
      </w:r>
      <w:r w:rsidR="00DB5E9E">
        <w:rPr>
          <w:sz w:val="28"/>
          <w:szCs w:val="28"/>
        </w:rPr>
        <w:t xml:space="preserve"> </w:t>
      </w:r>
    </w:p>
    <w:p w:rsidR="004E22E2" w:rsidRDefault="004E22E2" w:rsidP="00DB5E9E">
      <w:pPr>
        <w:pStyle w:val="ListParagraph"/>
        <w:ind w:left="284"/>
        <w:jc w:val="both"/>
        <w:rPr>
          <w:sz w:val="28"/>
          <w:szCs w:val="28"/>
        </w:rPr>
      </w:pPr>
    </w:p>
    <w:p w:rsidR="004E22E2" w:rsidRDefault="009E4E78" w:rsidP="004E22E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372B">
        <w:rPr>
          <w:sz w:val="28"/>
          <w:szCs w:val="28"/>
        </w:rPr>
        <w:t xml:space="preserve">. </w:t>
      </w:r>
      <w:r w:rsidR="004E22E2" w:rsidRPr="004E22E2">
        <w:rPr>
          <w:sz w:val="28"/>
          <w:szCs w:val="28"/>
        </w:rPr>
        <w:t xml:space="preserve">Veselības ministrijai </w:t>
      </w:r>
      <w:r w:rsidR="006057A7">
        <w:rPr>
          <w:sz w:val="28"/>
          <w:szCs w:val="28"/>
        </w:rPr>
        <w:t>katru gadu</w:t>
      </w:r>
      <w:r w:rsidR="004E22E2" w:rsidRPr="004E22E2">
        <w:rPr>
          <w:sz w:val="28"/>
          <w:szCs w:val="28"/>
        </w:rPr>
        <w:t xml:space="preserve"> gatavojot priekšlikumus likumprojektam „Par valsts budžetu” precizēt SIA „Kuldīgas rajona slimnīca” un SIA „Ludzas rajona slimnīca” nepieciešamo finanšu apjomu, atbilstoši RIGIBOR un </w:t>
      </w:r>
      <w:r w:rsidR="004E22E2" w:rsidRPr="004E22E2">
        <w:rPr>
          <w:sz w:val="28"/>
          <w:szCs w:val="28"/>
        </w:rPr>
        <w:lastRenderedPageBreak/>
        <w:t>EURIBOR</w:t>
      </w:r>
      <w:r w:rsidR="00910C51">
        <w:rPr>
          <w:sz w:val="28"/>
          <w:szCs w:val="28"/>
        </w:rPr>
        <w:t xml:space="preserve"> mainīgajām</w:t>
      </w:r>
      <w:r w:rsidR="004E22E2" w:rsidRPr="004E22E2">
        <w:rPr>
          <w:sz w:val="28"/>
          <w:szCs w:val="28"/>
        </w:rPr>
        <w:t xml:space="preserve"> likmēm</w:t>
      </w:r>
      <w:r w:rsidR="00A367FA">
        <w:rPr>
          <w:sz w:val="28"/>
          <w:szCs w:val="28"/>
        </w:rPr>
        <w:t>, kā arī atbilstoši slimnīcu iesniegtajām naudas plūsmu prognozēm.</w:t>
      </w:r>
    </w:p>
    <w:p w:rsidR="00DB5E9E" w:rsidRDefault="00DB5E9E" w:rsidP="00DB5E9E">
      <w:pPr>
        <w:jc w:val="both"/>
        <w:rPr>
          <w:sz w:val="28"/>
          <w:szCs w:val="28"/>
        </w:rPr>
      </w:pPr>
    </w:p>
    <w:p w:rsidR="00DB5E9E" w:rsidRPr="00E4504A" w:rsidRDefault="00DB5E9E" w:rsidP="00DB5E9E">
      <w:pPr>
        <w:pStyle w:val="ListParagraph"/>
        <w:ind w:left="284"/>
        <w:jc w:val="both"/>
        <w:rPr>
          <w:sz w:val="28"/>
          <w:szCs w:val="28"/>
        </w:rPr>
      </w:pPr>
    </w:p>
    <w:p w:rsidR="00843800" w:rsidRPr="006E229C" w:rsidRDefault="00843800" w:rsidP="00843800">
      <w:pPr>
        <w:pStyle w:val="PlainText"/>
        <w:tabs>
          <w:tab w:val="left" w:pos="26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3800" w:rsidRPr="00B96BA8" w:rsidRDefault="00843800" w:rsidP="00843800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prezidents</w:t>
      </w:r>
      <w:r w:rsidR="00B96BA8">
        <w:rPr>
          <w:rFonts w:ascii="Times New Roman" w:hAnsi="Times New Roman" w:cs="Times New Roman"/>
          <w:color w:val="000000"/>
        </w:rPr>
        <w:t xml:space="preserve">    </w:t>
      </w:r>
      <w:r w:rsidRPr="00B96BA8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proofErr w:type="spellStart"/>
      <w:r w:rsidRPr="00B96BA8">
        <w:rPr>
          <w:rFonts w:ascii="Times New Roman" w:hAnsi="Times New Roman" w:cs="Times New Roman"/>
          <w:color w:val="000000"/>
        </w:rPr>
        <w:t>V.Dombrovskis</w:t>
      </w:r>
      <w:proofErr w:type="spellEnd"/>
    </w:p>
    <w:p w:rsidR="00B41794" w:rsidRPr="00B96BA8" w:rsidRDefault="00B41794" w:rsidP="00843800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B41794" w:rsidRPr="00B96BA8" w:rsidRDefault="00B41794" w:rsidP="00843800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843800" w:rsidRPr="00B96BA8" w:rsidRDefault="00843800" w:rsidP="00843800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843800" w:rsidRPr="00B96BA8" w:rsidRDefault="00B96BA8" w:rsidP="00843800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kancelejas direktore</w:t>
      </w:r>
      <w:r w:rsidR="00843800" w:rsidRPr="00B96BA8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="005E0D91">
        <w:rPr>
          <w:rFonts w:ascii="Times New Roman" w:hAnsi="Times New Roman" w:cs="Times New Roman"/>
        </w:rPr>
        <w:t>E.Dreimane</w:t>
      </w:r>
      <w:proofErr w:type="spellEnd"/>
    </w:p>
    <w:p w:rsidR="00B41794" w:rsidRPr="00B96BA8" w:rsidRDefault="00B41794" w:rsidP="00843800">
      <w:pPr>
        <w:pStyle w:val="PlainText"/>
        <w:jc w:val="both"/>
        <w:rPr>
          <w:rFonts w:ascii="Times New Roman" w:hAnsi="Times New Roman" w:cs="Times New Roman"/>
        </w:rPr>
      </w:pPr>
    </w:p>
    <w:p w:rsidR="00B41794" w:rsidRPr="00B96BA8" w:rsidRDefault="00B41794" w:rsidP="00843800">
      <w:pPr>
        <w:pStyle w:val="PlainText"/>
        <w:jc w:val="both"/>
        <w:rPr>
          <w:rFonts w:ascii="Times New Roman" w:hAnsi="Times New Roman" w:cs="Times New Roman"/>
        </w:rPr>
      </w:pPr>
    </w:p>
    <w:p w:rsidR="00843800" w:rsidRPr="00B96BA8" w:rsidRDefault="00843800" w:rsidP="00843800">
      <w:pPr>
        <w:pStyle w:val="PlainText"/>
        <w:jc w:val="both"/>
        <w:rPr>
          <w:rFonts w:ascii="Times New Roman" w:hAnsi="Times New Roman" w:cs="Times New Roman"/>
        </w:rPr>
      </w:pPr>
    </w:p>
    <w:p w:rsidR="00843800" w:rsidRPr="00B96BA8" w:rsidRDefault="009D0D04" w:rsidP="00843800">
      <w:pPr>
        <w:jc w:val="both"/>
        <w:rPr>
          <w:sz w:val="28"/>
          <w:szCs w:val="28"/>
        </w:rPr>
      </w:pPr>
      <w:r w:rsidRPr="00B96BA8">
        <w:rPr>
          <w:sz w:val="28"/>
          <w:szCs w:val="28"/>
        </w:rPr>
        <w:t>Veselības ministrs</w:t>
      </w:r>
      <w:r w:rsidR="00B96BA8">
        <w:rPr>
          <w:sz w:val="28"/>
          <w:szCs w:val="28"/>
        </w:rPr>
        <w:t xml:space="preserve">  </w:t>
      </w:r>
      <w:r w:rsidRPr="00B96BA8">
        <w:rPr>
          <w:sz w:val="28"/>
          <w:szCs w:val="28"/>
        </w:rPr>
        <w:t xml:space="preserve">                                                                             </w:t>
      </w:r>
      <w:r w:rsidR="007C70DE">
        <w:rPr>
          <w:sz w:val="28"/>
          <w:szCs w:val="28"/>
        </w:rPr>
        <w:t>J.Bārzdiņš</w:t>
      </w:r>
    </w:p>
    <w:p w:rsidR="00B41794" w:rsidRPr="00B96BA8" w:rsidRDefault="00B41794" w:rsidP="00843800">
      <w:pPr>
        <w:jc w:val="both"/>
        <w:rPr>
          <w:sz w:val="28"/>
          <w:szCs w:val="28"/>
        </w:rPr>
      </w:pPr>
    </w:p>
    <w:p w:rsidR="00B41794" w:rsidRPr="00B96BA8" w:rsidRDefault="00B41794" w:rsidP="00843800">
      <w:pPr>
        <w:jc w:val="both"/>
        <w:rPr>
          <w:sz w:val="28"/>
          <w:szCs w:val="28"/>
        </w:rPr>
      </w:pPr>
    </w:p>
    <w:p w:rsidR="00843800" w:rsidRPr="00B96BA8" w:rsidRDefault="00843800" w:rsidP="00843800">
      <w:pPr>
        <w:jc w:val="both"/>
        <w:rPr>
          <w:sz w:val="28"/>
          <w:szCs w:val="28"/>
        </w:rPr>
      </w:pPr>
    </w:p>
    <w:p w:rsidR="00B41794" w:rsidRDefault="00B41794" w:rsidP="00843800">
      <w:pPr>
        <w:jc w:val="both"/>
        <w:rPr>
          <w:sz w:val="26"/>
          <w:szCs w:val="26"/>
        </w:rPr>
      </w:pPr>
    </w:p>
    <w:p w:rsidR="00B41794" w:rsidRPr="006E229C" w:rsidRDefault="00B41794" w:rsidP="00843800">
      <w:pPr>
        <w:jc w:val="both"/>
        <w:rPr>
          <w:sz w:val="26"/>
          <w:szCs w:val="26"/>
        </w:rPr>
      </w:pPr>
    </w:p>
    <w:p w:rsidR="00843800" w:rsidRDefault="00843800" w:rsidP="00843800">
      <w:pPr>
        <w:jc w:val="both"/>
        <w:rPr>
          <w:sz w:val="28"/>
          <w:szCs w:val="28"/>
        </w:rPr>
      </w:pPr>
    </w:p>
    <w:p w:rsidR="00843800" w:rsidRDefault="00367D58" w:rsidP="00843800">
      <w:pPr>
        <w:jc w:val="both"/>
      </w:pPr>
      <w:r>
        <w:t>04.0</w:t>
      </w:r>
      <w:r w:rsidR="00BE0A4B">
        <w:t>3</w:t>
      </w:r>
      <w:r>
        <w:t>.</w:t>
      </w:r>
      <w:r w:rsidR="005E0D91">
        <w:t>2011</w:t>
      </w:r>
      <w:r w:rsidR="0086033D">
        <w:t xml:space="preserve"> </w:t>
      </w:r>
      <w:r w:rsidR="00F15D2F">
        <w:t>15:25</w:t>
      </w:r>
    </w:p>
    <w:p w:rsidR="00843800" w:rsidRDefault="00BE0A4B" w:rsidP="00843800">
      <w:pPr>
        <w:jc w:val="both"/>
      </w:pPr>
      <w:r>
        <w:t>Sanita Sivicka</w:t>
      </w:r>
    </w:p>
    <w:p w:rsidR="00843800" w:rsidRDefault="00E52FFA" w:rsidP="00495E5C">
      <w:pPr>
        <w:tabs>
          <w:tab w:val="left" w:pos="3750"/>
          <w:tab w:val="center" w:pos="4535"/>
        </w:tabs>
        <w:jc w:val="both"/>
      </w:pPr>
      <w:r>
        <w:t>2</w:t>
      </w:r>
      <w:r w:rsidR="00BE0A4B">
        <w:t>31</w:t>
      </w:r>
      <w:r w:rsidR="00843800">
        <w:tab/>
      </w:r>
      <w:r w:rsidR="00495E5C">
        <w:tab/>
      </w:r>
    </w:p>
    <w:p w:rsidR="00843800" w:rsidRDefault="003241A5" w:rsidP="00843800">
      <w:pPr>
        <w:jc w:val="both"/>
      </w:pPr>
      <w:r>
        <w:t>tālr. 678760</w:t>
      </w:r>
      <w:r w:rsidR="00BE0A4B">
        <w:t>45</w:t>
      </w:r>
    </w:p>
    <w:p w:rsidR="00843800" w:rsidRDefault="006807BC" w:rsidP="00843800">
      <w:pPr>
        <w:jc w:val="both"/>
      </w:pPr>
      <w:hyperlink r:id="rId7" w:history="1">
        <w:r w:rsidRPr="00C1238E">
          <w:rPr>
            <w:rStyle w:val="Hyperlink"/>
          </w:rPr>
          <w:t>sanita.sivicka@vm.gov.lv</w:t>
        </w:r>
      </w:hyperlink>
    </w:p>
    <w:p w:rsidR="00C52AB0" w:rsidRDefault="00C52AB0"/>
    <w:sectPr w:rsidR="00C52AB0" w:rsidSect="009651A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27" w:rsidRDefault="00A70127" w:rsidP="00AB140E">
      <w:r>
        <w:separator/>
      </w:r>
    </w:p>
  </w:endnote>
  <w:endnote w:type="continuationSeparator" w:id="0">
    <w:p w:rsidR="00A70127" w:rsidRDefault="00A70127" w:rsidP="00AB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27" w:rsidRPr="00826743" w:rsidRDefault="00A70127" w:rsidP="00A8274A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>VMProt_</w:t>
    </w:r>
    <w:r w:rsidR="00BE0A4B">
      <w:rPr>
        <w:sz w:val="22"/>
        <w:szCs w:val="22"/>
      </w:rPr>
      <w:t>0403</w:t>
    </w:r>
    <w:r>
      <w:rPr>
        <w:sz w:val="22"/>
        <w:szCs w:val="22"/>
      </w:rPr>
      <w:t xml:space="preserve">11; </w:t>
    </w:r>
    <w:r w:rsidRPr="00F20AA2">
      <w:rPr>
        <w:sz w:val="22"/>
        <w:szCs w:val="22"/>
      </w:rPr>
      <w:t xml:space="preserve">Ministru kabineta sēdes </w:t>
    </w:r>
    <w:proofErr w:type="spellStart"/>
    <w:r w:rsidRPr="00F20AA2">
      <w:rPr>
        <w:sz w:val="22"/>
        <w:szCs w:val="22"/>
      </w:rPr>
      <w:t>protokollēmuma</w:t>
    </w:r>
    <w:proofErr w:type="spellEnd"/>
    <w:r w:rsidRPr="00F20AA2">
      <w:rPr>
        <w:sz w:val="22"/>
        <w:szCs w:val="22"/>
      </w:rPr>
      <w:t xml:space="preserve">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:rsidR="00A70127" w:rsidRPr="00A8274A" w:rsidRDefault="00A70127" w:rsidP="00A8274A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27" w:rsidRDefault="00A70127" w:rsidP="009651A8">
    <w:pPr>
      <w:pStyle w:val="Heading4"/>
      <w:ind w:firstLine="0"/>
      <w:jc w:val="both"/>
      <w:rPr>
        <w:sz w:val="22"/>
        <w:szCs w:val="22"/>
      </w:rPr>
    </w:pPr>
  </w:p>
  <w:p w:rsidR="00A70127" w:rsidRPr="00826743" w:rsidRDefault="00A70127" w:rsidP="009651A8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>VMProt_</w:t>
    </w:r>
    <w:r w:rsidR="00BE0A4B">
      <w:rPr>
        <w:sz w:val="22"/>
        <w:szCs w:val="22"/>
      </w:rPr>
      <w:t>0403</w:t>
    </w:r>
    <w:r>
      <w:rPr>
        <w:sz w:val="22"/>
        <w:szCs w:val="22"/>
      </w:rPr>
      <w:t xml:space="preserve">11; </w:t>
    </w:r>
    <w:r w:rsidRPr="00F20AA2">
      <w:rPr>
        <w:sz w:val="22"/>
        <w:szCs w:val="22"/>
      </w:rPr>
      <w:t xml:space="preserve">Ministru kabineta sēdes </w:t>
    </w:r>
    <w:proofErr w:type="spellStart"/>
    <w:r w:rsidRPr="00F20AA2">
      <w:rPr>
        <w:sz w:val="22"/>
        <w:szCs w:val="22"/>
      </w:rPr>
      <w:t>protokollēmuma</w:t>
    </w:r>
    <w:proofErr w:type="spellEnd"/>
    <w:r w:rsidRPr="00F20AA2">
      <w:rPr>
        <w:sz w:val="22"/>
        <w:szCs w:val="22"/>
      </w:rPr>
      <w:t xml:space="preserve">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:rsidR="00A70127" w:rsidRDefault="00A70127">
    <w:pPr>
      <w:pStyle w:val="Footer"/>
    </w:pPr>
  </w:p>
  <w:p w:rsidR="00A70127" w:rsidRDefault="00A70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27" w:rsidRDefault="00A70127" w:rsidP="00AB140E">
      <w:r>
        <w:separator/>
      </w:r>
    </w:p>
  </w:footnote>
  <w:footnote w:type="continuationSeparator" w:id="0">
    <w:p w:rsidR="00A70127" w:rsidRDefault="00A70127" w:rsidP="00AB1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27" w:rsidRDefault="00A70127">
    <w:pPr>
      <w:pStyle w:val="Header"/>
      <w:jc w:val="center"/>
    </w:pPr>
    <w:fldSimple w:instr=" PAGE   \* MERGEFORMAT ">
      <w:r w:rsidR="00F15D2F">
        <w:rPr>
          <w:noProof/>
        </w:rPr>
        <w:t>2</w:t>
      </w:r>
    </w:fldSimple>
  </w:p>
  <w:p w:rsidR="00A70127" w:rsidRDefault="00A701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F61"/>
    <w:multiLevelType w:val="multilevel"/>
    <w:tmpl w:val="61161C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00"/>
    <w:rsid w:val="000257C7"/>
    <w:rsid w:val="00037963"/>
    <w:rsid w:val="000A6FC6"/>
    <w:rsid w:val="000B4FB8"/>
    <w:rsid w:val="000D0B36"/>
    <w:rsid w:val="000F3F26"/>
    <w:rsid w:val="00196C85"/>
    <w:rsid w:val="001B3247"/>
    <w:rsid w:val="001C777A"/>
    <w:rsid w:val="001E2D24"/>
    <w:rsid w:val="00221923"/>
    <w:rsid w:val="00291AC4"/>
    <w:rsid w:val="00297545"/>
    <w:rsid w:val="002A2979"/>
    <w:rsid w:val="002A4935"/>
    <w:rsid w:val="002D5DB2"/>
    <w:rsid w:val="002F359F"/>
    <w:rsid w:val="003037B5"/>
    <w:rsid w:val="003241A5"/>
    <w:rsid w:val="00350573"/>
    <w:rsid w:val="00367D58"/>
    <w:rsid w:val="003724C2"/>
    <w:rsid w:val="003A3B70"/>
    <w:rsid w:val="003A4A59"/>
    <w:rsid w:val="003E44F6"/>
    <w:rsid w:val="003E775A"/>
    <w:rsid w:val="003F0913"/>
    <w:rsid w:val="00421E4F"/>
    <w:rsid w:val="004317DA"/>
    <w:rsid w:val="00460503"/>
    <w:rsid w:val="00485588"/>
    <w:rsid w:val="00494C17"/>
    <w:rsid w:val="00495E5C"/>
    <w:rsid w:val="004B78EA"/>
    <w:rsid w:val="004C60A0"/>
    <w:rsid w:val="004E22E2"/>
    <w:rsid w:val="004F7369"/>
    <w:rsid w:val="00502EEF"/>
    <w:rsid w:val="00505F70"/>
    <w:rsid w:val="0052078D"/>
    <w:rsid w:val="005229F4"/>
    <w:rsid w:val="00571C1B"/>
    <w:rsid w:val="00586867"/>
    <w:rsid w:val="00593F88"/>
    <w:rsid w:val="005952A2"/>
    <w:rsid w:val="005E0D91"/>
    <w:rsid w:val="006057A7"/>
    <w:rsid w:val="006807BC"/>
    <w:rsid w:val="006A6E35"/>
    <w:rsid w:val="006C736D"/>
    <w:rsid w:val="007708BD"/>
    <w:rsid w:val="007B7EFC"/>
    <w:rsid w:val="007C14F8"/>
    <w:rsid w:val="007C70DE"/>
    <w:rsid w:val="007F249F"/>
    <w:rsid w:val="00804EA7"/>
    <w:rsid w:val="00812404"/>
    <w:rsid w:val="00812E2C"/>
    <w:rsid w:val="00826743"/>
    <w:rsid w:val="00843800"/>
    <w:rsid w:val="00843F29"/>
    <w:rsid w:val="0086033D"/>
    <w:rsid w:val="008A26BA"/>
    <w:rsid w:val="008A55C6"/>
    <w:rsid w:val="008C2308"/>
    <w:rsid w:val="008D1CCD"/>
    <w:rsid w:val="008E2536"/>
    <w:rsid w:val="00910C51"/>
    <w:rsid w:val="009651A8"/>
    <w:rsid w:val="00967406"/>
    <w:rsid w:val="009900AC"/>
    <w:rsid w:val="009D0D04"/>
    <w:rsid w:val="009E4E78"/>
    <w:rsid w:val="00A04E9E"/>
    <w:rsid w:val="00A31AE8"/>
    <w:rsid w:val="00A367FA"/>
    <w:rsid w:val="00A509B3"/>
    <w:rsid w:val="00A65C2F"/>
    <w:rsid w:val="00A70127"/>
    <w:rsid w:val="00A7157F"/>
    <w:rsid w:val="00A8274A"/>
    <w:rsid w:val="00A872BA"/>
    <w:rsid w:val="00A876BC"/>
    <w:rsid w:val="00A95957"/>
    <w:rsid w:val="00A96D85"/>
    <w:rsid w:val="00AB140E"/>
    <w:rsid w:val="00AD166B"/>
    <w:rsid w:val="00AF0215"/>
    <w:rsid w:val="00B03617"/>
    <w:rsid w:val="00B24DC2"/>
    <w:rsid w:val="00B3118B"/>
    <w:rsid w:val="00B3631F"/>
    <w:rsid w:val="00B41794"/>
    <w:rsid w:val="00B56AC8"/>
    <w:rsid w:val="00B646F5"/>
    <w:rsid w:val="00B675B5"/>
    <w:rsid w:val="00B807DE"/>
    <w:rsid w:val="00B95CD3"/>
    <w:rsid w:val="00B96BA8"/>
    <w:rsid w:val="00BC6EFD"/>
    <w:rsid w:val="00BD11C9"/>
    <w:rsid w:val="00BD462E"/>
    <w:rsid w:val="00BE0A4B"/>
    <w:rsid w:val="00C06D2E"/>
    <w:rsid w:val="00C37BDD"/>
    <w:rsid w:val="00C52AB0"/>
    <w:rsid w:val="00C814C9"/>
    <w:rsid w:val="00CC25A2"/>
    <w:rsid w:val="00CF3D41"/>
    <w:rsid w:val="00D03AB1"/>
    <w:rsid w:val="00D04AE8"/>
    <w:rsid w:val="00D1372B"/>
    <w:rsid w:val="00D20515"/>
    <w:rsid w:val="00D65C7F"/>
    <w:rsid w:val="00D6664B"/>
    <w:rsid w:val="00D76B13"/>
    <w:rsid w:val="00DA745A"/>
    <w:rsid w:val="00DB5E9E"/>
    <w:rsid w:val="00DC008C"/>
    <w:rsid w:val="00DE1DD7"/>
    <w:rsid w:val="00E23B0D"/>
    <w:rsid w:val="00E4504A"/>
    <w:rsid w:val="00E52FFA"/>
    <w:rsid w:val="00EA12AE"/>
    <w:rsid w:val="00EB48E5"/>
    <w:rsid w:val="00EB5E66"/>
    <w:rsid w:val="00ED2AF0"/>
    <w:rsid w:val="00EF3CB2"/>
    <w:rsid w:val="00F02505"/>
    <w:rsid w:val="00F0559F"/>
    <w:rsid w:val="00F06218"/>
    <w:rsid w:val="00F104A1"/>
    <w:rsid w:val="00F13D82"/>
    <w:rsid w:val="00F15D2F"/>
    <w:rsid w:val="00F428D7"/>
    <w:rsid w:val="00F454BC"/>
    <w:rsid w:val="00F50B92"/>
    <w:rsid w:val="00F70E7A"/>
    <w:rsid w:val="00FA37EB"/>
    <w:rsid w:val="00FD55DD"/>
    <w:rsid w:val="00FD6A22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00"/>
    <w:rPr>
      <w:rFonts w:ascii="Times New Roman" w:eastAsia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3800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43800"/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4380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43800"/>
    <w:rPr>
      <w:rFonts w:ascii="Times New Roman" w:eastAsia="Times New Roman" w:hAnsi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843800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843800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8438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00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43800"/>
    <w:pPr>
      <w:ind w:left="720"/>
    </w:pPr>
  </w:style>
  <w:style w:type="paragraph" w:styleId="Footer">
    <w:name w:val="footer"/>
    <w:basedOn w:val="Normal"/>
    <w:link w:val="FooterChar"/>
    <w:uiPriority w:val="99"/>
    <w:rsid w:val="008438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00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0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sivick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1978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SIA „Kuldīgas rajona slimnīca” un SIA „Ludzas rajona slimnīca” valsts galvoto aizdevumu saistību izpildes nodrošināšanu</vt:lpstr>
    </vt:vector>
  </TitlesOfParts>
  <Company>Veselības ministrija</Company>
  <LinksUpToDate>false</LinksUpToDate>
  <CharactersWithSpaces>2218</CharactersWithSpaces>
  <SharedDoc>false</SharedDoc>
  <HLinks>
    <vt:vector size="6" baseType="variant"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mailto:sanita.sivicka@vm.gov.lv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SIA „Kuldīgas rajona slimnīca” un SIA „Ludzas rajona slimnīca” valsts galvoto aizdevumu saistību izpildes nodrošināšanu</dc:title>
  <dc:subject>Ministru kabineta protokollēmums</dc:subject>
  <dc:creator>Sanita Sivicka</dc:creator>
  <dc:description>S.Sivicka,67876045
Sanita.Sivicka@vm.gov.lv</dc:description>
  <cp:lastModifiedBy>VM</cp:lastModifiedBy>
  <cp:revision>5</cp:revision>
  <cp:lastPrinted>2011-01-25T14:38:00Z</cp:lastPrinted>
  <dcterms:created xsi:type="dcterms:W3CDTF">2011-03-04T11:35:00Z</dcterms:created>
  <dcterms:modified xsi:type="dcterms:W3CDTF">2011-03-04T13:25:00Z</dcterms:modified>
</cp:coreProperties>
</file>