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F16590" w:rsidRPr="00013C95">
        <w:rPr>
          <w:sz w:val="28"/>
        </w:rPr>
        <w:t xml:space="preserve">  </w:t>
      </w:r>
      <w:r w:rsidR="00DF6E7E">
        <w:rPr>
          <w:sz w:val="28"/>
        </w:rPr>
        <w:t>augustā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6616F2" w:rsidP="00D87704">
      <w:pPr>
        <w:ind w:left="2880" w:firstLine="720"/>
        <w:rPr>
          <w:b/>
          <w:bCs/>
          <w:sz w:val="28"/>
        </w:rPr>
      </w:pPr>
    </w:p>
    <w:p w:rsidR="00DF6E7E" w:rsidRDefault="00F84145" w:rsidP="00F84145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 xml:space="preserve">Par </w:t>
      </w:r>
      <w:r w:rsidR="00DF6E7E">
        <w:rPr>
          <w:b/>
          <w:bCs/>
          <w:sz w:val="28"/>
          <w:szCs w:val="28"/>
        </w:rPr>
        <w:t>informatīvā ziņojuma</w:t>
      </w: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>„</w:t>
      </w:r>
      <w:r w:rsidR="00DF6E7E">
        <w:rPr>
          <w:b/>
          <w:bCs/>
          <w:sz w:val="28"/>
          <w:szCs w:val="28"/>
        </w:rPr>
        <w:t xml:space="preserve">Finanšu situācija veselības aprūpes jomā” </w:t>
      </w:r>
      <w:r w:rsidR="00DF6E7E" w:rsidRPr="00F84145">
        <w:rPr>
          <w:b/>
          <w:bCs/>
          <w:sz w:val="28"/>
          <w:szCs w:val="28"/>
        </w:rPr>
        <w:t>projektu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C4216C">
        <w:rPr>
          <w:sz w:val="24"/>
        </w:rPr>
        <w:t>J.Bārzdiņš</w:t>
      </w:r>
      <w:proofErr w:type="spellEnd"/>
      <w:r w:rsidRPr="00013C95">
        <w:rPr>
          <w:sz w:val="24"/>
        </w:rPr>
        <w:t xml:space="preserve">,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A956F1" w:rsidRPr="00A956F1" w:rsidRDefault="00DF6E7E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Pieņemt zināšanai </w:t>
      </w:r>
      <w:r w:rsidR="00A956F1" w:rsidRPr="00A956F1">
        <w:rPr>
          <w:color w:val="2A2A2A"/>
          <w:sz w:val="28"/>
          <w:szCs w:val="28"/>
          <w:lang w:val="lv-LV"/>
        </w:rPr>
        <w:t>Veselības ministrijas iesniegto informatīvo ziņojumu par to, ka Veselības ministrija plāno iesniegt papildu finanšu līdzekļu pieprasījumu</w:t>
      </w:r>
      <w:r w:rsidR="00A956F1">
        <w:rPr>
          <w:color w:val="2A2A2A"/>
          <w:sz w:val="28"/>
          <w:szCs w:val="28"/>
          <w:lang w:val="lv-LV"/>
        </w:rPr>
        <w:t xml:space="preserve"> </w:t>
      </w:r>
      <w:r w:rsidR="00A956F1" w:rsidRPr="00A956F1">
        <w:rPr>
          <w:b/>
          <w:sz w:val="28"/>
          <w:szCs w:val="28"/>
          <w:u w:val="single"/>
          <w:lang w:val="lv-LV"/>
        </w:rPr>
        <w:t>6 153 830 lat</w:t>
      </w:r>
      <w:r w:rsidR="00A956F1">
        <w:rPr>
          <w:b/>
          <w:sz w:val="28"/>
          <w:szCs w:val="28"/>
          <w:u w:val="single"/>
          <w:lang w:val="lv-LV"/>
        </w:rPr>
        <w:t xml:space="preserve">u </w:t>
      </w:r>
      <w:r w:rsidR="00A956F1" w:rsidRPr="00A956F1">
        <w:rPr>
          <w:sz w:val="28"/>
          <w:szCs w:val="28"/>
          <w:lang w:val="lv-LV"/>
        </w:rPr>
        <w:t>apmērā</w:t>
      </w:r>
      <w:r w:rsidR="00A956F1" w:rsidRPr="00A956F1">
        <w:rPr>
          <w:color w:val="2A2A2A"/>
          <w:sz w:val="28"/>
          <w:szCs w:val="28"/>
          <w:lang w:val="lv-LV"/>
        </w:rPr>
        <w:t xml:space="preserve"> iekļaušanai likumprojektā „Grozījumi likumā „Par valsts budžetu 2011.gadam””</w:t>
      </w:r>
      <w:r w:rsidR="00A956F1">
        <w:rPr>
          <w:color w:val="2A2A2A"/>
          <w:sz w:val="28"/>
          <w:szCs w:val="28"/>
          <w:lang w:val="lv-LV"/>
        </w:rPr>
        <w:t>, lai nodrošinātu 2011.gadā:</w:t>
      </w:r>
      <w:r w:rsidR="00A956F1" w:rsidRPr="00A956F1">
        <w:rPr>
          <w:color w:val="2A2A2A"/>
          <w:sz w:val="28"/>
          <w:szCs w:val="28"/>
          <w:lang w:val="lv-LV"/>
        </w:rPr>
        <w:t xml:space="preserve"> </w:t>
      </w:r>
    </w:p>
    <w:p w:rsidR="00A956F1" w:rsidRPr="00A956F1" w:rsidRDefault="00A956F1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- </w:t>
      </w:r>
      <w:r w:rsidRPr="00A956F1">
        <w:rPr>
          <w:sz w:val="28"/>
          <w:szCs w:val="28"/>
          <w:lang w:val="lv-LV"/>
        </w:rPr>
        <w:t>samaks</w:t>
      </w:r>
      <w:r>
        <w:rPr>
          <w:sz w:val="28"/>
          <w:szCs w:val="28"/>
          <w:lang w:val="lv-LV"/>
        </w:rPr>
        <w:t>u</w:t>
      </w:r>
      <w:r w:rsidRPr="00A956F1">
        <w:rPr>
          <w:sz w:val="28"/>
          <w:szCs w:val="28"/>
          <w:lang w:val="lv-LV"/>
        </w:rPr>
        <w:t xml:space="preserve"> par dienas stacionāros sniegtajiem pakalpojumiem –  2 548 594 lati;</w:t>
      </w:r>
    </w:p>
    <w:p w:rsidR="00A956F1" w:rsidRPr="00A956F1" w:rsidRDefault="00A956F1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- ambulatorajai ārstēšanai paredzēto </w:t>
      </w:r>
      <w:r w:rsidRPr="00A956F1">
        <w:rPr>
          <w:sz w:val="28"/>
          <w:szCs w:val="28"/>
          <w:lang w:val="lv-LV"/>
        </w:rPr>
        <w:t xml:space="preserve">medikamentu un materiālu iegādes </w:t>
      </w:r>
      <w:r>
        <w:rPr>
          <w:sz w:val="28"/>
          <w:szCs w:val="28"/>
          <w:lang w:val="lv-LV"/>
        </w:rPr>
        <w:t xml:space="preserve">izdevumu kompensāciju </w:t>
      </w:r>
      <w:r w:rsidRPr="00A956F1">
        <w:rPr>
          <w:sz w:val="28"/>
          <w:szCs w:val="28"/>
          <w:lang w:val="lv-LV"/>
        </w:rPr>
        <w:t>– 2 306 245 lati;</w:t>
      </w:r>
    </w:p>
    <w:p w:rsidR="00A956F1" w:rsidRPr="00A956F1" w:rsidRDefault="00A956F1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- </w:t>
      </w:r>
      <w:r w:rsidRPr="00A956F1">
        <w:rPr>
          <w:sz w:val="28"/>
          <w:szCs w:val="28"/>
          <w:lang w:val="lv-LV"/>
        </w:rPr>
        <w:t>pacientu iemaksas kompensācij</w:t>
      </w:r>
      <w:r>
        <w:rPr>
          <w:sz w:val="28"/>
          <w:szCs w:val="28"/>
          <w:lang w:val="lv-LV"/>
        </w:rPr>
        <w:t>u</w:t>
      </w:r>
      <w:r w:rsidRPr="00A956F1">
        <w:rPr>
          <w:sz w:val="28"/>
          <w:szCs w:val="28"/>
          <w:lang w:val="lv-LV"/>
        </w:rPr>
        <w:t xml:space="preserve"> par atbrīvotajām iedzīvotāju kategorijām – 25  328  lati;</w:t>
      </w:r>
    </w:p>
    <w:p w:rsidR="00A956F1" w:rsidRPr="00A956F1" w:rsidRDefault="00A956F1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- </w:t>
      </w:r>
      <w:r w:rsidRPr="00A956F1">
        <w:rPr>
          <w:sz w:val="28"/>
          <w:szCs w:val="28"/>
          <w:lang w:val="lv-LV"/>
        </w:rPr>
        <w:t xml:space="preserve">centralizēti iepērkamo vakcīnu un </w:t>
      </w:r>
      <w:proofErr w:type="spellStart"/>
      <w:r w:rsidRPr="00A956F1">
        <w:rPr>
          <w:sz w:val="28"/>
          <w:szCs w:val="28"/>
          <w:lang w:val="lv-LV"/>
        </w:rPr>
        <w:t>peritoneālās</w:t>
      </w:r>
      <w:proofErr w:type="spellEnd"/>
      <w:r w:rsidRPr="00A956F1">
        <w:rPr>
          <w:sz w:val="28"/>
          <w:szCs w:val="28"/>
          <w:lang w:val="lv-LV"/>
        </w:rPr>
        <w:t xml:space="preserve"> dialīzes ārstniecības līdzekļu iegādes </w:t>
      </w:r>
      <w:r>
        <w:rPr>
          <w:sz w:val="28"/>
          <w:szCs w:val="28"/>
          <w:lang w:val="lv-LV"/>
        </w:rPr>
        <w:t xml:space="preserve">izdevumu </w:t>
      </w:r>
      <w:r w:rsidRPr="00A956F1">
        <w:rPr>
          <w:sz w:val="28"/>
          <w:szCs w:val="28"/>
          <w:lang w:val="lv-LV"/>
        </w:rPr>
        <w:t>kompensācij</w:t>
      </w:r>
      <w:r>
        <w:rPr>
          <w:sz w:val="28"/>
          <w:szCs w:val="28"/>
          <w:lang w:val="lv-LV"/>
        </w:rPr>
        <w:t>u</w:t>
      </w:r>
      <w:r w:rsidRPr="00A956F1">
        <w:rPr>
          <w:sz w:val="28"/>
          <w:szCs w:val="28"/>
          <w:lang w:val="lv-LV"/>
        </w:rPr>
        <w:t xml:space="preserve"> –  953 663 lati;</w:t>
      </w:r>
    </w:p>
    <w:p w:rsidR="00A956F1" w:rsidRPr="00A956F1" w:rsidRDefault="00A956F1" w:rsidP="00A956F1">
      <w:pPr>
        <w:pStyle w:val="NormalWeb"/>
        <w:snapToGrid w:val="0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A956F1">
        <w:rPr>
          <w:color w:val="2A2A2A"/>
          <w:sz w:val="28"/>
          <w:szCs w:val="28"/>
          <w:lang w:val="lv-LV"/>
        </w:rPr>
        <w:t xml:space="preserve">- </w:t>
      </w:r>
      <w:r w:rsidRPr="00A956F1">
        <w:rPr>
          <w:sz w:val="28"/>
          <w:szCs w:val="28"/>
          <w:lang w:val="lv-LV"/>
        </w:rPr>
        <w:t>asins komponentu sagatavošanu un plazmas preparātu iepirkumu – 320 000 lati.</w:t>
      </w:r>
    </w:p>
    <w:p w:rsidR="006616F2" w:rsidRPr="00A956F1" w:rsidRDefault="00A956F1" w:rsidP="00A956F1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9B5CAE" w:rsidRPr="00395632">
        <w:rPr>
          <w:rFonts w:ascii="Times New Roman" w:hAnsi="Times New Roman"/>
          <w:color w:val="000000"/>
          <w:szCs w:val="28"/>
        </w:rPr>
        <w:t>Ministru prezidents</w:t>
      </w:r>
      <w:r w:rsidR="009B5CAE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6616F2" w:rsidRDefault="006616F2" w:rsidP="00E55EF1">
      <w:pPr>
        <w:jc w:val="both"/>
      </w:pPr>
    </w:p>
    <w:p w:rsidR="006616F2" w:rsidRDefault="006616F2" w:rsidP="00E55EF1">
      <w:pPr>
        <w:jc w:val="both"/>
      </w:pPr>
    </w:p>
    <w:p w:rsidR="00CA2464" w:rsidRDefault="00CA2464" w:rsidP="00E55EF1">
      <w:pPr>
        <w:jc w:val="both"/>
      </w:pPr>
      <w:r>
        <w:t xml:space="preserve">19.08.2011   </w:t>
      </w:r>
      <w:r w:rsidR="00A956F1">
        <w:t>16:07</w:t>
      </w:r>
    </w:p>
    <w:p w:rsidR="00E55EF1" w:rsidRPr="00862068" w:rsidRDefault="00A956F1" w:rsidP="00E55EF1">
      <w:pPr>
        <w:jc w:val="both"/>
      </w:pPr>
      <w:r>
        <w:t>132</w:t>
      </w:r>
    </w:p>
    <w:p w:rsidR="00E55EF1" w:rsidRPr="00862068" w:rsidRDefault="00DF6E7E" w:rsidP="00E55EF1">
      <w:pPr>
        <w:jc w:val="both"/>
      </w:pPr>
      <w:r>
        <w:t>Ž.Zvaigzne</w:t>
      </w:r>
    </w:p>
    <w:p w:rsidR="00E55EF1" w:rsidRPr="00C75A27" w:rsidRDefault="00E55EF1" w:rsidP="00E55EF1">
      <w:pPr>
        <w:jc w:val="both"/>
      </w:pPr>
      <w:r w:rsidRPr="00862068">
        <w:t>678760</w:t>
      </w:r>
      <w:r w:rsidR="00DF6E7E">
        <w:t>41</w:t>
      </w:r>
      <w:r w:rsidRPr="00862068">
        <w:t xml:space="preserve">, </w:t>
      </w:r>
      <w:r w:rsidR="00DF6E7E">
        <w:t>Zanete.Zvaigzne</w:t>
      </w:r>
      <w:r w:rsidRPr="00862068">
        <w:t>@vm.gov.lv</w:t>
      </w:r>
    </w:p>
    <w:p w:rsidR="00F84145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B7" w:rsidRDefault="00972DB7">
      <w:r>
        <w:separator/>
      </w:r>
    </w:p>
  </w:endnote>
  <w:endnote w:type="continuationSeparator" w:id="0">
    <w:p w:rsidR="00972DB7" w:rsidRDefault="0097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71" w:rsidRDefault="00D35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Pr="00DF632C" w:rsidRDefault="00972DB7" w:rsidP="00DF632C">
    <w:pPr>
      <w:tabs>
        <w:tab w:val="left" w:pos="1620"/>
        <w:tab w:val="left" w:pos="3600"/>
      </w:tabs>
      <w:jc w:val="both"/>
      <w:rPr>
        <w:sz w:val="22"/>
        <w:szCs w:val="22"/>
      </w:rPr>
    </w:pPr>
    <w:r w:rsidRPr="00DF632C">
      <w:rPr>
        <w:sz w:val="22"/>
        <w:szCs w:val="22"/>
      </w:rPr>
      <w:t>VMProt_080609; Rīkojuma projekts „Par ilgstošas sociālās aprūpes un sociālās rehabilitācijas</w:t>
    </w:r>
    <w:r w:rsidRPr="00DF632C">
      <w:rPr>
        <w:color w:val="000000"/>
        <w:sz w:val="22"/>
        <w:szCs w:val="22"/>
      </w:rPr>
      <w:t xml:space="preserve"> pakalpojumu </w:t>
    </w:r>
    <w:r w:rsidRPr="00DF632C">
      <w:rPr>
        <w:sz w:val="22"/>
        <w:szCs w:val="22"/>
      </w:rPr>
      <w:t>nodrošināšanu valsts sabiedrībā ar ierobežotu atbildību „Rīgas psihiatrijas un narkoloģijas centrs”, valsts sabiedrībā ar ierobežotu atbildību „Daugavpils psihoneiro</w:t>
    </w:r>
    <w:r w:rsidRPr="00DF632C">
      <w:rPr>
        <w:sz w:val="22"/>
        <w:szCs w:val="22"/>
      </w:rPr>
      <w:softHyphen/>
      <w:t>loģiskā slimnīca”, valsts sabiedrībā ar ierobežotu atbildību „Slimnīca „</w:t>
    </w:r>
    <w:proofErr w:type="spellStart"/>
    <w:r w:rsidRPr="00DF632C">
      <w:rPr>
        <w:sz w:val="22"/>
        <w:szCs w:val="22"/>
      </w:rPr>
      <w:t>Ģintermuiža</w:t>
    </w:r>
    <w:proofErr w:type="spellEnd"/>
    <w:r w:rsidRPr="00DF632C">
      <w:rPr>
        <w:sz w:val="22"/>
        <w:szCs w:val="22"/>
      </w:rPr>
      <w:t>”” un valsts sabiedrībā ar ierobežotu atbildību „Strenču psihoneiroloģiskā slimnīca””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Pr="00DF6E7E" w:rsidRDefault="00972DB7" w:rsidP="00DF6E7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 w:rsidR="00D35D71">
      <w:rPr>
        <w:sz w:val="22"/>
        <w:szCs w:val="22"/>
      </w:rPr>
      <w:t>19</w:t>
    </w:r>
    <w:r w:rsidRPr="00DF6E7E">
      <w:rPr>
        <w:sz w:val="22"/>
        <w:szCs w:val="22"/>
      </w:rPr>
      <w:t>0811;</w:t>
    </w:r>
    <w:bookmarkStart w:id="0" w:name="OLE_LINK1"/>
    <w:bookmarkStart w:id="1" w:name="OLE_LINK2"/>
    <w:r w:rsidRPr="00DF6E7E">
      <w:rPr>
        <w:sz w:val="22"/>
        <w:szCs w:val="22"/>
      </w:rPr>
      <w:t xml:space="preserve"> </w:t>
    </w:r>
    <w:bookmarkStart w:id="2" w:name="OLE_LINK3"/>
    <w:bookmarkStart w:id="3" w:name="OLE_LINK4"/>
    <w:bookmarkEnd w:id="0"/>
    <w:bookmarkEnd w:id="1"/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„Finanšu situācija veselības aprūpes jomā” projektu</w:t>
    </w:r>
  </w:p>
  <w:bookmarkEnd w:id="2"/>
  <w:bookmarkEnd w:id="3"/>
  <w:p w:rsidR="00972DB7" w:rsidRPr="00395632" w:rsidRDefault="00972DB7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B7" w:rsidRDefault="00972DB7">
      <w:r>
        <w:separator/>
      </w:r>
    </w:p>
  </w:footnote>
  <w:footnote w:type="continuationSeparator" w:id="0">
    <w:p w:rsidR="00972DB7" w:rsidRDefault="0097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Default="00226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2D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DB7" w:rsidRDefault="00972D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Default="00226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2D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6F1">
      <w:rPr>
        <w:rStyle w:val="PageNumber"/>
        <w:noProof/>
      </w:rPr>
      <w:t>2</w:t>
    </w:r>
    <w:r>
      <w:rPr>
        <w:rStyle w:val="PageNumber"/>
      </w:rPr>
      <w:fldChar w:fldCharType="end"/>
    </w:r>
  </w:p>
  <w:p w:rsidR="00972DB7" w:rsidRDefault="00972D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71" w:rsidRDefault="00D35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0D00"/>
    <w:rsid w:val="00013C95"/>
    <w:rsid w:val="00024E34"/>
    <w:rsid w:val="000921D5"/>
    <w:rsid w:val="00096701"/>
    <w:rsid w:val="000C5EC7"/>
    <w:rsid w:val="000C628E"/>
    <w:rsid w:val="000D06C3"/>
    <w:rsid w:val="000D130B"/>
    <w:rsid w:val="000F4142"/>
    <w:rsid w:val="000F7789"/>
    <w:rsid w:val="001320B0"/>
    <w:rsid w:val="001469DE"/>
    <w:rsid w:val="00161A92"/>
    <w:rsid w:val="00163FFB"/>
    <w:rsid w:val="00170E47"/>
    <w:rsid w:val="00181537"/>
    <w:rsid w:val="0018616B"/>
    <w:rsid w:val="00187325"/>
    <w:rsid w:val="001904EE"/>
    <w:rsid w:val="001B4AB6"/>
    <w:rsid w:val="001B72CB"/>
    <w:rsid w:val="001D00E5"/>
    <w:rsid w:val="001F7495"/>
    <w:rsid w:val="0020513C"/>
    <w:rsid w:val="00222C0D"/>
    <w:rsid w:val="002263B7"/>
    <w:rsid w:val="00235FCE"/>
    <w:rsid w:val="00236E92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23B38"/>
    <w:rsid w:val="00624BFE"/>
    <w:rsid w:val="00630B43"/>
    <w:rsid w:val="006374C1"/>
    <w:rsid w:val="006421E6"/>
    <w:rsid w:val="006616F2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C69C1"/>
    <w:rsid w:val="008C7233"/>
    <w:rsid w:val="008D3D67"/>
    <w:rsid w:val="008F5F66"/>
    <w:rsid w:val="00905D7D"/>
    <w:rsid w:val="009407AA"/>
    <w:rsid w:val="00941E54"/>
    <w:rsid w:val="009434AD"/>
    <w:rsid w:val="00957529"/>
    <w:rsid w:val="00972DB7"/>
    <w:rsid w:val="00982430"/>
    <w:rsid w:val="009B5CAE"/>
    <w:rsid w:val="009C7EA4"/>
    <w:rsid w:val="00A13A19"/>
    <w:rsid w:val="00A149C2"/>
    <w:rsid w:val="00A15E47"/>
    <w:rsid w:val="00A507ED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6A43"/>
    <w:rsid w:val="00AD0D5C"/>
    <w:rsid w:val="00AE074A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C0751"/>
    <w:rsid w:val="00BD7481"/>
    <w:rsid w:val="00BE0DB2"/>
    <w:rsid w:val="00BE4E4F"/>
    <w:rsid w:val="00BE5FCE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E3DDC"/>
    <w:rsid w:val="00CE4E04"/>
    <w:rsid w:val="00D00912"/>
    <w:rsid w:val="00D1036C"/>
    <w:rsid w:val="00D11F25"/>
    <w:rsid w:val="00D23C28"/>
    <w:rsid w:val="00D35D71"/>
    <w:rsid w:val="00D617C9"/>
    <w:rsid w:val="00D638E9"/>
    <w:rsid w:val="00D7027D"/>
    <w:rsid w:val="00D7105A"/>
    <w:rsid w:val="00D8366C"/>
    <w:rsid w:val="00D87704"/>
    <w:rsid w:val="00DC0D36"/>
    <w:rsid w:val="00DD0327"/>
    <w:rsid w:val="00DF632C"/>
    <w:rsid w:val="00DF6E7E"/>
    <w:rsid w:val="00E22FA3"/>
    <w:rsid w:val="00E24E43"/>
    <w:rsid w:val="00E5076A"/>
    <w:rsid w:val="00E5083B"/>
    <w:rsid w:val="00E55EF1"/>
    <w:rsid w:val="00E61FFA"/>
    <w:rsid w:val="00E67D55"/>
    <w:rsid w:val="00E836C2"/>
    <w:rsid w:val="00E870FB"/>
    <w:rsid w:val="00E95534"/>
    <w:rsid w:val="00EA53A3"/>
    <w:rsid w:val="00EB56F3"/>
    <w:rsid w:val="00EE0281"/>
    <w:rsid w:val="00F0033F"/>
    <w:rsid w:val="00F02E2C"/>
    <w:rsid w:val="00F054BD"/>
    <w:rsid w:val="00F16590"/>
    <w:rsid w:val="00F25CE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1C99-5EDA-4A50-9849-DFB5E46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1107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informatīvā ziņojuma „Finanšu situācija veselības aprūpes jomā” projektu</vt:lpstr>
    </vt:vector>
  </TitlesOfParts>
  <Company>Veselības ministrija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„Finanšu situācija veselības aprūpes jomā” projektu</dc:title>
  <dc:subject>Protokollēmuma projekts</dc:subject>
  <dc:creator>Žanete Zvaigzne</dc:creator>
  <cp:keywords/>
  <dc:description>Zanete.Zvaigzne@vm.gov.lv; tālr.: 67876041</dc:description>
  <cp:lastModifiedBy>zzvaigzne</cp:lastModifiedBy>
  <cp:revision>13</cp:revision>
  <cp:lastPrinted>2011-08-19T13:02:00Z</cp:lastPrinted>
  <dcterms:created xsi:type="dcterms:W3CDTF">2011-08-17T08:50:00Z</dcterms:created>
  <dcterms:modified xsi:type="dcterms:W3CDTF">2011-08-19T13:07:00Z</dcterms:modified>
</cp:coreProperties>
</file>