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1" w:rsidRDefault="001B1658" w:rsidP="00206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761">
        <w:rPr>
          <w:sz w:val="28"/>
          <w:szCs w:val="28"/>
        </w:rPr>
        <w:t>MINISTRU KABINETA SĒDES PROTOK</w:t>
      </w:r>
      <w:r w:rsidR="00BD1761" w:rsidRPr="00B377E4">
        <w:rPr>
          <w:sz w:val="28"/>
          <w:szCs w:val="28"/>
        </w:rPr>
        <w:t>OLLĒMUMS</w:t>
      </w:r>
    </w:p>
    <w:p w:rsidR="00900B93" w:rsidRDefault="00900B93" w:rsidP="00206DD1">
      <w:pPr>
        <w:jc w:val="center"/>
        <w:rPr>
          <w:sz w:val="28"/>
          <w:szCs w:val="28"/>
        </w:rPr>
      </w:pPr>
    </w:p>
    <w:p w:rsidR="00AF3E4A" w:rsidRPr="00B377E4" w:rsidRDefault="00AF3E4A" w:rsidP="00BD1761">
      <w:pPr>
        <w:jc w:val="center"/>
        <w:rPr>
          <w:sz w:val="28"/>
          <w:szCs w:val="28"/>
        </w:rPr>
      </w:pPr>
    </w:p>
    <w:p w:rsidR="00BD1761" w:rsidRDefault="00BD1761" w:rsidP="002A0D60">
      <w:pPr>
        <w:rPr>
          <w:sz w:val="28"/>
          <w:szCs w:val="28"/>
        </w:rPr>
      </w:pPr>
      <w:r w:rsidRPr="00B377E4">
        <w:rPr>
          <w:sz w:val="28"/>
          <w:szCs w:val="28"/>
        </w:rPr>
        <w:t>Rīga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9F2321">
        <w:rPr>
          <w:sz w:val="28"/>
          <w:szCs w:val="28"/>
        </w:rPr>
        <w:t>Nr.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586BF9">
        <w:rPr>
          <w:sz w:val="28"/>
          <w:szCs w:val="28"/>
        </w:rPr>
        <w:t>201</w:t>
      </w:r>
      <w:r w:rsidR="00042FAD">
        <w:rPr>
          <w:sz w:val="28"/>
          <w:szCs w:val="28"/>
        </w:rPr>
        <w:t>3</w:t>
      </w:r>
      <w:r w:rsidRPr="00B377E4">
        <w:rPr>
          <w:sz w:val="28"/>
          <w:szCs w:val="28"/>
        </w:rPr>
        <w:t>.gada</w:t>
      </w:r>
      <w:r w:rsidR="0081530F">
        <w:rPr>
          <w:sz w:val="28"/>
          <w:szCs w:val="28"/>
        </w:rPr>
        <w:t xml:space="preserve"> </w:t>
      </w:r>
      <w:r w:rsidR="002A1338">
        <w:rPr>
          <w:sz w:val="28"/>
          <w:szCs w:val="28"/>
        </w:rPr>
        <w:t xml:space="preserve">   .</w:t>
      </w:r>
      <w:r w:rsidR="00874620">
        <w:rPr>
          <w:sz w:val="28"/>
          <w:szCs w:val="28"/>
        </w:rPr>
        <w:t>decembrī</w:t>
      </w:r>
    </w:p>
    <w:p w:rsidR="00BD1761" w:rsidRDefault="00BD1761" w:rsidP="00BD1761">
      <w:pPr>
        <w:rPr>
          <w:sz w:val="28"/>
          <w:szCs w:val="28"/>
        </w:rPr>
      </w:pPr>
    </w:p>
    <w:p w:rsidR="004234E4" w:rsidRPr="00B377E4" w:rsidRDefault="004234E4" w:rsidP="00BD1761">
      <w:pPr>
        <w:rPr>
          <w:sz w:val="28"/>
          <w:szCs w:val="28"/>
        </w:rPr>
      </w:pPr>
    </w:p>
    <w:p w:rsidR="00206DD1" w:rsidRDefault="009F2321" w:rsidP="00EB1621">
      <w:pPr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  <w:r w:rsidR="00BD1761" w:rsidRPr="00B377E4">
        <w:rPr>
          <w:sz w:val="28"/>
          <w:szCs w:val="28"/>
        </w:rPr>
        <w:t>§</w:t>
      </w:r>
    </w:p>
    <w:p w:rsidR="00D20646" w:rsidRDefault="00D20646" w:rsidP="00132B86">
      <w:pPr>
        <w:rPr>
          <w:sz w:val="28"/>
          <w:szCs w:val="28"/>
        </w:rPr>
      </w:pPr>
    </w:p>
    <w:p w:rsidR="004234E4" w:rsidRPr="00B377E4" w:rsidRDefault="004234E4" w:rsidP="00132B86">
      <w:pPr>
        <w:rPr>
          <w:sz w:val="28"/>
          <w:szCs w:val="28"/>
        </w:rPr>
      </w:pPr>
    </w:p>
    <w:p w:rsidR="002A1338" w:rsidRDefault="00D876D0" w:rsidP="00EB1621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D876D0">
        <w:rPr>
          <w:b/>
          <w:bCs/>
          <w:sz w:val="28"/>
          <w:szCs w:val="28"/>
        </w:rPr>
        <w:t xml:space="preserve">Par </w:t>
      </w:r>
      <w:bookmarkEnd w:id="0"/>
      <w:bookmarkEnd w:id="1"/>
      <w:r w:rsidR="002A1338">
        <w:rPr>
          <w:b/>
          <w:bCs/>
          <w:sz w:val="28"/>
          <w:szCs w:val="28"/>
        </w:rPr>
        <w:t>informatīvo ziņojumu</w:t>
      </w:r>
    </w:p>
    <w:p w:rsidR="004D04FD" w:rsidRPr="00610AC6" w:rsidRDefault="00610AC6" w:rsidP="00874620">
      <w:pPr>
        <w:pStyle w:val="NormalWeb"/>
        <w:snapToGrid w:val="0"/>
        <w:spacing w:before="0" w:after="0"/>
        <w:jc w:val="center"/>
        <w:rPr>
          <w:b/>
          <w:sz w:val="28"/>
          <w:szCs w:val="28"/>
        </w:rPr>
      </w:pPr>
      <w:r w:rsidRPr="00610AC6">
        <w:rPr>
          <w:b/>
          <w:bCs/>
          <w:sz w:val="28"/>
          <w:szCs w:val="28"/>
        </w:rPr>
        <w:t xml:space="preserve"> „</w:t>
      </w:r>
      <w:r w:rsidR="00874620" w:rsidRPr="00323493">
        <w:rPr>
          <w:b/>
          <w:sz w:val="28"/>
          <w:szCs w:val="28"/>
        </w:rPr>
        <w:t>Par papildu nepieciešamo finansējumu ambulatorajai ārstēšanai paredzēto zāļu un medicīnisko ierīču iegādes izdevumu kompensācijai 2013.gadā</w:t>
      </w:r>
      <w:r w:rsidRPr="00610AC6">
        <w:rPr>
          <w:b/>
          <w:bCs/>
          <w:sz w:val="28"/>
          <w:szCs w:val="28"/>
        </w:rPr>
        <w:t>”</w:t>
      </w:r>
    </w:p>
    <w:p w:rsidR="004234E4" w:rsidRDefault="004234E4" w:rsidP="007114FC">
      <w:pPr>
        <w:tabs>
          <w:tab w:val="left" w:pos="7200"/>
        </w:tabs>
        <w:spacing w:before="120" w:after="120"/>
        <w:rPr>
          <w:color w:val="2A2A2A"/>
          <w:sz w:val="28"/>
          <w:szCs w:val="28"/>
        </w:rPr>
      </w:pPr>
    </w:p>
    <w:p w:rsidR="007C495B" w:rsidRDefault="007C495B" w:rsidP="007114FC">
      <w:pPr>
        <w:tabs>
          <w:tab w:val="left" w:pos="7200"/>
        </w:tabs>
        <w:spacing w:before="120" w:after="120"/>
        <w:rPr>
          <w:color w:val="2A2A2A"/>
          <w:sz w:val="28"/>
          <w:szCs w:val="28"/>
        </w:rPr>
      </w:pPr>
    </w:p>
    <w:p w:rsidR="0020790B" w:rsidRPr="0020790B" w:rsidRDefault="00190D31" w:rsidP="00492A84">
      <w:pPr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1.</w:t>
      </w:r>
      <w:r w:rsidR="0020790B" w:rsidRPr="0020790B">
        <w:rPr>
          <w:sz w:val="28"/>
          <w:szCs w:val="28"/>
        </w:rPr>
        <w:t xml:space="preserve"> </w:t>
      </w:r>
      <w:r w:rsidR="0020790B">
        <w:rPr>
          <w:sz w:val="28"/>
          <w:szCs w:val="28"/>
        </w:rPr>
        <w:t>Pieņemt zināšanai</w:t>
      </w:r>
      <w:r w:rsidR="00EB395A">
        <w:rPr>
          <w:sz w:val="28"/>
          <w:szCs w:val="28"/>
        </w:rPr>
        <w:t xml:space="preserve"> iesniegto informatīvo ziņojumu.</w:t>
      </w:r>
    </w:p>
    <w:p w:rsidR="009E3944" w:rsidRPr="004234E4" w:rsidRDefault="007C495B" w:rsidP="00F7236C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400" w:rsidRPr="004234E4">
        <w:rPr>
          <w:sz w:val="28"/>
          <w:szCs w:val="28"/>
        </w:rPr>
        <w:t xml:space="preserve">. </w:t>
      </w:r>
      <w:r w:rsidR="009E3944" w:rsidRPr="004234E4">
        <w:rPr>
          <w:sz w:val="28"/>
          <w:szCs w:val="28"/>
        </w:rPr>
        <w:t xml:space="preserve">Veselības ministrijai, saskaņojot ar Finanšu ministriju, iesniegt izskatīšanai Ministru kabinetā rīkojuma projektu par līdzekļu </w:t>
      </w:r>
      <w:r w:rsidR="002B46CB" w:rsidRPr="002B46CB">
        <w:rPr>
          <w:sz w:val="28"/>
          <w:szCs w:val="28"/>
        </w:rPr>
        <w:t>piešķiršanu no valsts budžeta programmas 02.00.00 „Līdzekļi neparedzētiem gadīju</w:t>
      </w:r>
      <w:r w:rsidR="002B46CB">
        <w:rPr>
          <w:sz w:val="28"/>
          <w:szCs w:val="28"/>
        </w:rPr>
        <w:t>miem”</w:t>
      </w:r>
      <w:r w:rsidR="009E3944" w:rsidRPr="004234E4">
        <w:rPr>
          <w:sz w:val="28"/>
          <w:szCs w:val="28"/>
        </w:rPr>
        <w:t>.</w:t>
      </w:r>
    </w:p>
    <w:p w:rsidR="004234E4" w:rsidRDefault="004234E4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7C495B" w:rsidRPr="007848F3" w:rsidRDefault="007C495B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D706FA" w:rsidRDefault="005A55CF" w:rsidP="00132B86">
      <w:pPr>
        <w:tabs>
          <w:tab w:val="left" w:pos="7200"/>
        </w:tabs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Min</w:t>
      </w:r>
      <w:r>
        <w:rPr>
          <w:sz w:val="28"/>
          <w:szCs w:val="28"/>
        </w:rPr>
        <w:t xml:space="preserve">istru prezidents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B03485" w:rsidRDefault="00B03485" w:rsidP="00132B86">
      <w:pPr>
        <w:spacing w:after="120"/>
        <w:rPr>
          <w:sz w:val="28"/>
          <w:szCs w:val="28"/>
        </w:rPr>
      </w:pPr>
    </w:p>
    <w:p w:rsidR="007114FC" w:rsidRDefault="005A55CF" w:rsidP="00132B86">
      <w:pPr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Valsts kancelejas direktore</w:t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="0020790B">
        <w:rPr>
          <w:sz w:val="28"/>
          <w:szCs w:val="28"/>
        </w:rPr>
        <w:t xml:space="preserve">       </w:t>
      </w:r>
      <w:proofErr w:type="spellStart"/>
      <w:r w:rsidR="002A7024">
        <w:rPr>
          <w:sz w:val="28"/>
          <w:szCs w:val="28"/>
        </w:rPr>
        <w:t>E.Dreimane</w:t>
      </w:r>
      <w:proofErr w:type="spellEnd"/>
    </w:p>
    <w:p w:rsidR="00B03485" w:rsidRDefault="00B03485" w:rsidP="004F7504">
      <w:pPr>
        <w:jc w:val="both"/>
        <w:rPr>
          <w:sz w:val="28"/>
          <w:szCs w:val="28"/>
        </w:rPr>
      </w:pPr>
    </w:p>
    <w:p w:rsidR="00EB1621" w:rsidRDefault="0020790B" w:rsidP="004F7504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I.Circene</w:t>
      </w:r>
    </w:p>
    <w:p w:rsidR="002A7024" w:rsidRDefault="002A7024">
      <w:pPr>
        <w:rPr>
          <w:sz w:val="22"/>
          <w:szCs w:val="22"/>
        </w:rPr>
      </w:pPr>
    </w:p>
    <w:p w:rsidR="00080147" w:rsidRDefault="00080147">
      <w:pPr>
        <w:rPr>
          <w:sz w:val="22"/>
          <w:szCs w:val="22"/>
        </w:rPr>
      </w:pPr>
    </w:p>
    <w:p w:rsidR="00B03485" w:rsidRPr="00610AC6" w:rsidRDefault="00B03485"/>
    <w:p w:rsidR="00955D60" w:rsidRDefault="002B46CB">
      <w:r>
        <w:t>29</w:t>
      </w:r>
      <w:r w:rsidR="00AF0ED4">
        <w:t>.11</w:t>
      </w:r>
      <w:r w:rsidR="00835FCE">
        <w:t>.2013</w:t>
      </w:r>
      <w:r w:rsidR="00955D60">
        <w:t xml:space="preserve">     </w:t>
      </w:r>
      <w:r w:rsidR="00835FCE">
        <w:t>09:49</w:t>
      </w:r>
    </w:p>
    <w:p w:rsidR="007E5DEE" w:rsidRPr="00610AC6" w:rsidRDefault="007C495B">
      <w:r>
        <w:t>73</w:t>
      </w:r>
    </w:p>
    <w:p w:rsidR="007E5DEE" w:rsidRPr="00610AC6" w:rsidRDefault="00AF0ED4">
      <w:proofErr w:type="spellStart"/>
      <w:r>
        <w:t>S.Dreimane</w:t>
      </w:r>
      <w:proofErr w:type="spellEnd"/>
    </w:p>
    <w:p w:rsidR="007114FC" w:rsidRPr="00610AC6" w:rsidRDefault="00A63D83">
      <w:bookmarkStart w:id="2" w:name="OLE_LINK1"/>
      <w:bookmarkStart w:id="3" w:name="OLE_LINK2"/>
      <w:bookmarkStart w:id="4" w:name="OLE_LINK5"/>
      <w:r w:rsidRPr="00610AC6">
        <w:t>67876</w:t>
      </w:r>
      <w:r w:rsidR="00AF0ED4">
        <w:t>147</w:t>
      </w:r>
      <w:r w:rsidR="00CF7DA0" w:rsidRPr="00610AC6">
        <w:t>,</w:t>
      </w:r>
      <w:r w:rsidR="007E5DEE" w:rsidRPr="00610AC6">
        <w:t xml:space="preserve"> </w:t>
      </w:r>
      <w:hyperlink r:id="rId8" w:history="1">
        <w:r w:rsidR="00AF0ED4" w:rsidRPr="00AF0ED4">
          <w:t>Sandra.Dreimane@vm.gov.lv</w:t>
        </w:r>
      </w:hyperlink>
      <w:bookmarkEnd w:id="2"/>
      <w:bookmarkEnd w:id="3"/>
      <w:bookmarkEnd w:id="4"/>
    </w:p>
    <w:sectPr w:rsidR="007114FC" w:rsidRPr="00610AC6" w:rsidSect="00AF3E4A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85" w:rsidRDefault="00B03485" w:rsidP="0048265D">
      <w:r>
        <w:separator/>
      </w:r>
    </w:p>
  </w:endnote>
  <w:endnote w:type="continuationSeparator" w:id="0">
    <w:p w:rsidR="00B03485" w:rsidRDefault="00B03485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5" w:rsidRPr="0041183B" w:rsidRDefault="00B03485" w:rsidP="00610AC6">
    <w:pPr>
      <w:jc w:val="both"/>
    </w:pPr>
    <w:r>
      <w:t>VMP</w:t>
    </w:r>
    <w:r w:rsidRPr="00C554E0">
      <w:t>rot_</w:t>
    </w:r>
    <w:r w:rsidR="00955D60">
      <w:t>28</w:t>
    </w:r>
    <w:r>
      <w:t>0813_papild</w:t>
    </w:r>
    <w:r w:rsidRPr="00C554E0">
      <w:t xml:space="preserve">; </w:t>
    </w:r>
    <w:bookmarkStart w:id="5" w:name="OLE_LINK14"/>
    <w:bookmarkStart w:id="6" w:name="OLE_LINK15"/>
    <w:bookmarkStart w:id="7" w:name="OLE_LINK16"/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C554E0">
      <w:rPr>
        <w:bCs/>
      </w:rPr>
      <w:t xml:space="preserve">Par </w:t>
    </w:r>
    <w:r>
      <w:rPr>
        <w:bCs/>
      </w:rPr>
      <w:t>Informatīvo ziņojumu „Par papildu nepieciešamo finansējumu veselības aprūpes nozarei 2013.gadā”</w:t>
    </w:r>
    <w:r w:rsidRPr="00C554E0">
      <w:t xml:space="preserve">” </w:t>
    </w:r>
    <w:r>
      <w:t>projekts</w:t>
    </w:r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5" w:rsidRPr="00C554E0" w:rsidRDefault="00B03485" w:rsidP="00C554E0">
    <w:pPr>
      <w:jc w:val="both"/>
    </w:pPr>
    <w:bookmarkStart w:id="8" w:name="OLE_LINK10"/>
    <w:bookmarkStart w:id="9" w:name="OLE_LINK11"/>
    <w:r>
      <w:t>VMP</w:t>
    </w:r>
    <w:r w:rsidRPr="00C554E0">
      <w:t>rot_</w:t>
    </w:r>
    <w:r w:rsidR="002B46CB">
      <w:t>29</w:t>
    </w:r>
    <w:r w:rsidR="00F872ED">
      <w:t>11</w:t>
    </w:r>
    <w:r>
      <w:t>13_papild</w:t>
    </w:r>
    <w:r w:rsidRPr="00C554E0">
      <w:t xml:space="preserve">; </w:t>
    </w:r>
    <w:bookmarkStart w:id="10" w:name="OLE_LINK8"/>
    <w:bookmarkStart w:id="11" w:name="OLE_LINK9"/>
    <w:bookmarkStart w:id="12" w:name="OLE_LINK12"/>
    <w:bookmarkStart w:id="13" w:name="OLE_LINK17"/>
    <w:bookmarkStart w:id="14" w:name="OLE_LINK6"/>
    <w:bookmarkStart w:id="15" w:name="OLE_LINK7"/>
    <w:bookmarkStart w:id="16" w:name="OLE_LINK13"/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F872ED">
      <w:t>Par Informatīvo ziņojumu „</w:t>
    </w:r>
    <w:r w:rsidR="00F872ED" w:rsidRPr="00F872ED">
      <w:t>Par papildu nepieciešamo finansējumu ambulatorajai ārstēšanai paredzēto zāļu un medicīnisko ierīču iegādes izdevumu kompensācijai 2013.gadā</w:t>
    </w:r>
    <w:r w:rsidRPr="00F872ED">
      <w:t>”</w:t>
    </w:r>
    <w:r w:rsidRPr="00C554E0">
      <w:t xml:space="preserve">” </w:t>
    </w:r>
    <w:r>
      <w:t>projekts</w:t>
    </w:r>
    <w:bookmarkEnd w:id="10"/>
    <w:bookmarkEnd w:id="11"/>
    <w:bookmarkEnd w:id="12"/>
    <w:bookmarkEnd w:id="13"/>
  </w:p>
  <w:bookmarkEnd w:id="14"/>
  <w:bookmarkEnd w:id="15"/>
  <w:bookmarkEnd w:id="8"/>
  <w:bookmarkEnd w:id="9"/>
  <w:bookmarkEnd w:id="16"/>
  <w:p w:rsidR="00B03485" w:rsidRDefault="00B03485" w:rsidP="00C554E0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85" w:rsidRDefault="00B03485" w:rsidP="0048265D">
      <w:r>
        <w:separator/>
      </w:r>
    </w:p>
  </w:footnote>
  <w:footnote w:type="continuationSeparator" w:id="0">
    <w:p w:rsidR="00B03485" w:rsidRDefault="00B03485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5" w:rsidRDefault="003E29A1">
    <w:pPr>
      <w:pStyle w:val="Header"/>
      <w:jc w:val="center"/>
    </w:pPr>
    <w:fldSimple w:instr=" PAGE   \* MERGEFORMAT ">
      <w:r w:rsidR="002B46CB">
        <w:rPr>
          <w:noProof/>
        </w:rPr>
        <w:t>2</w:t>
      </w:r>
    </w:fldSimple>
  </w:p>
  <w:p w:rsidR="00B03485" w:rsidRDefault="00B03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97153"/>
    <w:multiLevelType w:val="hybridMultilevel"/>
    <w:tmpl w:val="1598A82C"/>
    <w:lvl w:ilvl="0" w:tplc="915AA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61"/>
    <w:rsid w:val="00020BB7"/>
    <w:rsid w:val="00022DD0"/>
    <w:rsid w:val="000245C5"/>
    <w:rsid w:val="00025937"/>
    <w:rsid w:val="000265B1"/>
    <w:rsid w:val="00032536"/>
    <w:rsid w:val="00032817"/>
    <w:rsid w:val="00033D26"/>
    <w:rsid w:val="00042FAD"/>
    <w:rsid w:val="000441F5"/>
    <w:rsid w:val="00045430"/>
    <w:rsid w:val="000512F8"/>
    <w:rsid w:val="00057A0C"/>
    <w:rsid w:val="00057ECD"/>
    <w:rsid w:val="00060669"/>
    <w:rsid w:val="000669DB"/>
    <w:rsid w:val="00080147"/>
    <w:rsid w:val="000817BE"/>
    <w:rsid w:val="000824A0"/>
    <w:rsid w:val="000858F1"/>
    <w:rsid w:val="000863B8"/>
    <w:rsid w:val="00091093"/>
    <w:rsid w:val="000A37D7"/>
    <w:rsid w:val="000B303E"/>
    <w:rsid w:val="000C577E"/>
    <w:rsid w:val="000D17D7"/>
    <w:rsid w:val="000E0932"/>
    <w:rsid w:val="000E0BC7"/>
    <w:rsid w:val="000E110B"/>
    <w:rsid w:val="000E32A3"/>
    <w:rsid w:val="000F03C5"/>
    <w:rsid w:val="00104A11"/>
    <w:rsid w:val="001122B0"/>
    <w:rsid w:val="00116222"/>
    <w:rsid w:val="0012065E"/>
    <w:rsid w:val="00126C3B"/>
    <w:rsid w:val="00132B86"/>
    <w:rsid w:val="00142A00"/>
    <w:rsid w:val="00144755"/>
    <w:rsid w:val="001461C2"/>
    <w:rsid w:val="00154ABD"/>
    <w:rsid w:val="0015587A"/>
    <w:rsid w:val="001722A3"/>
    <w:rsid w:val="00181022"/>
    <w:rsid w:val="00190D31"/>
    <w:rsid w:val="0019141D"/>
    <w:rsid w:val="00191C52"/>
    <w:rsid w:val="001A59D1"/>
    <w:rsid w:val="001B1658"/>
    <w:rsid w:val="001B363E"/>
    <w:rsid w:val="001B40E7"/>
    <w:rsid w:val="001B7405"/>
    <w:rsid w:val="001B74BC"/>
    <w:rsid w:val="001D1182"/>
    <w:rsid w:val="001E194F"/>
    <w:rsid w:val="001F0872"/>
    <w:rsid w:val="001F6832"/>
    <w:rsid w:val="00203334"/>
    <w:rsid w:val="00206DD1"/>
    <w:rsid w:val="0020790B"/>
    <w:rsid w:val="002109A6"/>
    <w:rsid w:val="00214F50"/>
    <w:rsid w:val="00217F0F"/>
    <w:rsid w:val="002222D5"/>
    <w:rsid w:val="00225FCD"/>
    <w:rsid w:val="0022715D"/>
    <w:rsid w:val="0022731B"/>
    <w:rsid w:val="00232DFF"/>
    <w:rsid w:val="0023437E"/>
    <w:rsid w:val="00256EF0"/>
    <w:rsid w:val="00261AD1"/>
    <w:rsid w:val="002654B0"/>
    <w:rsid w:val="00271F19"/>
    <w:rsid w:val="00272000"/>
    <w:rsid w:val="002720FE"/>
    <w:rsid w:val="002A0D60"/>
    <w:rsid w:val="002A1338"/>
    <w:rsid w:val="002A2052"/>
    <w:rsid w:val="002A32A8"/>
    <w:rsid w:val="002A52CB"/>
    <w:rsid w:val="002A682B"/>
    <w:rsid w:val="002A7024"/>
    <w:rsid w:val="002B46CB"/>
    <w:rsid w:val="002C6BC2"/>
    <w:rsid w:val="002E5A8C"/>
    <w:rsid w:val="002F1710"/>
    <w:rsid w:val="002F695B"/>
    <w:rsid w:val="003064C5"/>
    <w:rsid w:val="00310FB6"/>
    <w:rsid w:val="00312414"/>
    <w:rsid w:val="00313DAC"/>
    <w:rsid w:val="003272BE"/>
    <w:rsid w:val="00334BEA"/>
    <w:rsid w:val="00335A5E"/>
    <w:rsid w:val="00344F0C"/>
    <w:rsid w:val="00346182"/>
    <w:rsid w:val="00353EAC"/>
    <w:rsid w:val="003565E0"/>
    <w:rsid w:val="0036337F"/>
    <w:rsid w:val="00371D39"/>
    <w:rsid w:val="00382F7F"/>
    <w:rsid w:val="00384EF1"/>
    <w:rsid w:val="00386356"/>
    <w:rsid w:val="0039432F"/>
    <w:rsid w:val="003A0276"/>
    <w:rsid w:val="003A1600"/>
    <w:rsid w:val="003B5374"/>
    <w:rsid w:val="003C484B"/>
    <w:rsid w:val="003D21BD"/>
    <w:rsid w:val="003E29A1"/>
    <w:rsid w:val="003E5B0F"/>
    <w:rsid w:val="003F6306"/>
    <w:rsid w:val="00405302"/>
    <w:rsid w:val="0041183B"/>
    <w:rsid w:val="00412538"/>
    <w:rsid w:val="004234E4"/>
    <w:rsid w:val="0042493A"/>
    <w:rsid w:val="00424D84"/>
    <w:rsid w:val="00447975"/>
    <w:rsid w:val="00450F0C"/>
    <w:rsid w:val="00453078"/>
    <w:rsid w:val="00467628"/>
    <w:rsid w:val="0047134F"/>
    <w:rsid w:val="0048265D"/>
    <w:rsid w:val="00482BB0"/>
    <w:rsid w:val="004839F4"/>
    <w:rsid w:val="00486298"/>
    <w:rsid w:val="004868F8"/>
    <w:rsid w:val="00490D83"/>
    <w:rsid w:val="0049128C"/>
    <w:rsid w:val="00492A84"/>
    <w:rsid w:val="00494A62"/>
    <w:rsid w:val="004A1F18"/>
    <w:rsid w:val="004B39D5"/>
    <w:rsid w:val="004B4D4C"/>
    <w:rsid w:val="004C3B72"/>
    <w:rsid w:val="004C5985"/>
    <w:rsid w:val="004D04FD"/>
    <w:rsid w:val="004F7504"/>
    <w:rsid w:val="00500CCC"/>
    <w:rsid w:val="005076E1"/>
    <w:rsid w:val="0052072B"/>
    <w:rsid w:val="00521BEC"/>
    <w:rsid w:val="00530F92"/>
    <w:rsid w:val="00543331"/>
    <w:rsid w:val="005437CE"/>
    <w:rsid w:val="005669C0"/>
    <w:rsid w:val="0056787B"/>
    <w:rsid w:val="00573EFE"/>
    <w:rsid w:val="00575B96"/>
    <w:rsid w:val="005817EC"/>
    <w:rsid w:val="00582AF9"/>
    <w:rsid w:val="00586BF9"/>
    <w:rsid w:val="0058759E"/>
    <w:rsid w:val="005905EF"/>
    <w:rsid w:val="00590A34"/>
    <w:rsid w:val="005A55CF"/>
    <w:rsid w:val="005B7C0E"/>
    <w:rsid w:val="005C342B"/>
    <w:rsid w:val="005D0857"/>
    <w:rsid w:val="005D2A82"/>
    <w:rsid w:val="005D65B4"/>
    <w:rsid w:val="005F479A"/>
    <w:rsid w:val="0060113F"/>
    <w:rsid w:val="00604884"/>
    <w:rsid w:val="00610AC6"/>
    <w:rsid w:val="00613D1E"/>
    <w:rsid w:val="00630733"/>
    <w:rsid w:val="0063587B"/>
    <w:rsid w:val="00636069"/>
    <w:rsid w:val="00643FCC"/>
    <w:rsid w:val="00652A35"/>
    <w:rsid w:val="00662A3C"/>
    <w:rsid w:val="00663B97"/>
    <w:rsid w:val="00667532"/>
    <w:rsid w:val="0067314C"/>
    <w:rsid w:val="00685A4D"/>
    <w:rsid w:val="00686FD2"/>
    <w:rsid w:val="00696622"/>
    <w:rsid w:val="006A2EF2"/>
    <w:rsid w:val="006A4000"/>
    <w:rsid w:val="006B4115"/>
    <w:rsid w:val="006C437C"/>
    <w:rsid w:val="006E16D1"/>
    <w:rsid w:val="006E4C85"/>
    <w:rsid w:val="006F308A"/>
    <w:rsid w:val="006F3694"/>
    <w:rsid w:val="007114FC"/>
    <w:rsid w:val="00713400"/>
    <w:rsid w:val="00750098"/>
    <w:rsid w:val="00760982"/>
    <w:rsid w:val="007654E6"/>
    <w:rsid w:val="00774E19"/>
    <w:rsid w:val="00782B44"/>
    <w:rsid w:val="007848F3"/>
    <w:rsid w:val="007933C7"/>
    <w:rsid w:val="00794666"/>
    <w:rsid w:val="007B707F"/>
    <w:rsid w:val="007B76D2"/>
    <w:rsid w:val="007C13F3"/>
    <w:rsid w:val="007C1880"/>
    <w:rsid w:val="007C495B"/>
    <w:rsid w:val="007C7E56"/>
    <w:rsid w:val="007D071C"/>
    <w:rsid w:val="007D26D1"/>
    <w:rsid w:val="007E3BE6"/>
    <w:rsid w:val="007E59FA"/>
    <w:rsid w:val="007E5DEE"/>
    <w:rsid w:val="008004CD"/>
    <w:rsid w:val="008014DF"/>
    <w:rsid w:val="00803798"/>
    <w:rsid w:val="0080404B"/>
    <w:rsid w:val="00814530"/>
    <w:rsid w:val="00814E12"/>
    <w:rsid w:val="0081530F"/>
    <w:rsid w:val="00830809"/>
    <w:rsid w:val="00835FCE"/>
    <w:rsid w:val="00850157"/>
    <w:rsid w:val="00851188"/>
    <w:rsid w:val="0085396D"/>
    <w:rsid w:val="00854F0B"/>
    <w:rsid w:val="00856E15"/>
    <w:rsid w:val="00857D0B"/>
    <w:rsid w:val="008700A0"/>
    <w:rsid w:val="00874620"/>
    <w:rsid w:val="00875CBA"/>
    <w:rsid w:val="00876DE5"/>
    <w:rsid w:val="00882AF6"/>
    <w:rsid w:val="00883573"/>
    <w:rsid w:val="0088360F"/>
    <w:rsid w:val="008858A7"/>
    <w:rsid w:val="008A07A1"/>
    <w:rsid w:val="008A293A"/>
    <w:rsid w:val="008B2B75"/>
    <w:rsid w:val="008B36D3"/>
    <w:rsid w:val="008C2B1F"/>
    <w:rsid w:val="008C750E"/>
    <w:rsid w:val="008E302F"/>
    <w:rsid w:val="008F0DF3"/>
    <w:rsid w:val="008F3519"/>
    <w:rsid w:val="008F3D7F"/>
    <w:rsid w:val="00900671"/>
    <w:rsid w:val="009006BE"/>
    <w:rsid w:val="00900B93"/>
    <w:rsid w:val="009038BB"/>
    <w:rsid w:val="009040EA"/>
    <w:rsid w:val="009110BD"/>
    <w:rsid w:val="00911AF7"/>
    <w:rsid w:val="00912373"/>
    <w:rsid w:val="0091377D"/>
    <w:rsid w:val="009203C7"/>
    <w:rsid w:val="00921048"/>
    <w:rsid w:val="00922B10"/>
    <w:rsid w:val="00925D5B"/>
    <w:rsid w:val="00925DA1"/>
    <w:rsid w:val="00931E24"/>
    <w:rsid w:val="00932E6F"/>
    <w:rsid w:val="00933025"/>
    <w:rsid w:val="00933202"/>
    <w:rsid w:val="00933903"/>
    <w:rsid w:val="009344E6"/>
    <w:rsid w:val="009509F1"/>
    <w:rsid w:val="00951BEB"/>
    <w:rsid w:val="00954DFA"/>
    <w:rsid w:val="00955D60"/>
    <w:rsid w:val="0096634D"/>
    <w:rsid w:val="00967647"/>
    <w:rsid w:val="009727A4"/>
    <w:rsid w:val="009779A6"/>
    <w:rsid w:val="00981818"/>
    <w:rsid w:val="00982880"/>
    <w:rsid w:val="009837FD"/>
    <w:rsid w:val="009A5E0E"/>
    <w:rsid w:val="009A6235"/>
    <w:rsid w:val="009A659B"/>
    <w:rsid w:val="009A6926"/>
    <w:rsid w:val="009B1812"/>
    <w:rsid w:val="009C3348"/>
    <w:rsid w:val="009C3777"/>
    <w:rsid w:val="009D0A63"/>
    <w:rsid w:val="009D1894"/>
    <w:rsid w:val="009D3643"/>
    <w:rsid w:val="009E3944"/>
    <w:rsid w:val="009F2321"/>
    <w:rsid w:val="009F5181"/>
    <w:rsid w:val="009F6C6C"/>
    <w:rsid w:val="00A12211"/>
    <w:rsid w:val="00A141F4"/>
    <w:rsid w:val="00A4167F"/>
    <w:rsid w:val="00A4392F"/>
    <w:rsid w:val="00A465F9"/>
    <w:rsid w:val="00A50F59"/>
    <w:rsid w:val="00A6382E"/>
    <w:rsid w:val="00A63D83"/>
    <w:rsid w:val="00A6565E"/>
    <w:rsid w:val="00A67A45"/>
    <w:rsid w:val="00A72FB4"/>
    <w:rsid w:val="00A73B2D"/>
    <w:rsid w:val="00A80AF2"/>
    <w:rsid w:val="00A85484"/>
    <w:rsid w:val="00A90D71"/>
    <w:rsid w:val="00A96062"/>
    <w:rsid w:val="00AA2711"/>
    <w:rsid w:val="00AB4D40"/>
    <w:rsid w:val="00AB52E4"/>
    <w:rsid w:val="00AD046E"/>
    <w:rsid w:val="00AD48E8"/>
    <w:rsid w:val="00AD5B11"/>
    <w:rsid w:val="00AE3600"/>
    <w:rsid w:val="00AF0ED4"/>
    <w:rsid w:val="00AF3E4A"/>
    <w:rsid w:val="00AF7447"/>
    <w:rsid w:val="00B03485"/>
    <w:rsid w:val="00B04C18"/>
    <w:rsid w:val="00B200A9"/>
    <w:rsid w:val="00B23391"/>
    <w:rsid w:val="00B24966"/>
    <w:rsid w:val="00B31589"/>
    <w:rsid w:val="00B31AD3"/>
    <w:rsid w:val="00B32956"/>
    <w:rsid w:val="00B36933"/>
    <w:rsid w:val="00B36B82"/>
    <w:rsid w:val="00B415AA"/>
    <w:rsid w:val="00B537FF"/>
    <w:rsid w:val="00B61915"/>
    <w:rsid w:val="00B65E1F"/>
    <w:rsid w:val="00B93137"/>
    <w:rsid w:val="00BA34E3"/>
    <w:rsid w:val="00BD1761"/>
    <w:rsid w:val="00BE5B73"/>
    <w:rsid w:val="00BE7EE7"/>
    <w:rsid w:val="00BF538C"/>
    <w:rsid w:val="00BF75F4"/>
    <w:rsid w:val="00C02A12"/>
    <w:rsid w:val="00C050F1"/>
    <w:rsid w:val="00C15BE6"/>
    <w:rsid w:val="00C2021E"/>
    <w:rsid w:val="00C22094"/>
    <w:rsid w:val="00C2218C"/>
    <w:rsid w:val="00C25A59"/>
    <w:rsid w:val="00C344D2"/>
    <w:rsid w:val="00C35174"/>
    <w:rsid w:val="00C37E43"/>
    <w:rsid w:val="00C441D8"/>
    <w:rsid w:val="00C51C72"/>
    <w:rsid w:val="00C53703"/>
    <w:rsid w:val="00C554E0"/>
    <w:rsid w:val="00C72A28"/>
    <w:rsid w:val="00C72E64"/>
    <w:rsid w:val="00C80BE6"/>
    <w:rsid w:val="00C81710"/>
    <w:rsid w:val="00C96A30"/>
    <w:rsid w:val="00CA1932"/>
    <w:rsid w:val="00CB0F16"/>
    <w:rsid w:val="00CC159A"/>
    <w:rsid w:val="00CC2FC6"/>
    <w:rsid w:val="00CC3827"/>
    <w:rsid w:val="00CC3FD9"/>
    <w:rsid w:val="00CC40B0"/>
    <w:rsid w:val="00CC5904"/>
    <w:rsid w:val="00CE3280"/>
    <w:rsid w:val="00CF1A5B"/>
    <w:rsid w:val="00CF7DA0"/>
    <w:rsid w:val="00D04CE6"/>
    <w:rsid w:val="00D12071"/>
    <w:rsid w:val="00D12DD7"/>
    <w:rsid w:val="00D20646"/>
    <w:rsid w:val="00D2737A"/>
    <w:rsid w:val="00D32BF7"/>
    <w:rsid w:val="00D33241"/>
    <w:rsid w:val="00D36550"/>
    <w:rsid w:val="00D431CB"/>
    <w:rsid w:val="00D54766"/>
    <w:rsid w:val="00D6070A"/>
    <w:rsid w:val="00D706FA"/>
    <w:rsid w:val="00D71631"/>
    <w:rsid w:val="00D76C58"/>
    <w:rsid w:val="00D77330"/>
    <w:rsid w:val="00D8050B"/>
    <w:rsid w:val="00D8639F"/>
    <w:rsid w:val="00D876D0"/>
    <w:rsid w:val="00DA0F26"/>
    <w:rsid w:val="00DA256E"/>
    <w:rsid w:val="00DA7C49"/>
    <w:rsid w:val="00DB12DB"/>
    <w:rsid w:val="00DB7B23"/>
    <w:rsid w:val="00DC1B34"/>
    <w:rsid w:val="00DC42ED"/>
    <w:rsid w:val="00DD1BEE"/>
    <w:rsid w:val="00DD1DF0"/>
    <w:rsid w:val="00DD5168"/>
    <w:rsid w:val="00DE04E0"/>
    <w:rsid w:val="00DE458A"/>
    <w:rsid w:val="00DE69A9"/>
    <w:rsid w:val="00DF10F7"/>
    <w:rsid w:val="00DF786B"/>
    <w:rsid w:val="00E16946"/>
    <w:rsid w:val="00E22794"/>
    <w:rsid w:val="00E249F1"/>
    <w:rsid w:val="00E3754C"/>
    <w:rsid w:val="00E42305"/>
    <w:rsid w:val="00E47383"/>
    <w:rsid w:val="00E512B4"/>
    <w:rsid w:val="00E63384"/>
    <w:rsid w:val="00E64580"/>
    <w:rsid w:val="00E647F3"/>
    <w:rsid w:val="00E66DA8"/>
    <w:rsid w:val="00E70287"/>
    <w:rsid w:val="00E71BB3"/>
    <w:rsid w:val="00EA21FD"/>
    <w:rsid w:val="00EB1621"/>
    <w:rsid w:val="00EB395A"/>
    <w:rsid w:val="00EB6188"/>
    <w:rsid w:val="00EC00A7"/>
    <w:rsid w:val="00EC0540"/>
    <w:rsid w:val="00EC1455"/>
    <w:rsid w:val="00ED2186"/>
    <w:rsid w:val="00EE1B2E"/>
    <w:rsid w:val="00EF4578"/>
    <w:rsid w:val="00EF5E0D"/>
    <w:rsid w:val="00EF7908"/>
    <w:rsid w:val="00F06540"/>
    <w:rsid w:val="00F16407"/>
    <w:rsid w:val="00F21C8D"/>
    <w:rsid w:val="00F22921"/>
    <w:rsid w:val="00F22AF7"/>
    <w:rsid w:val="00F25290"/>
    <w:rsid w:val="00F26F8C"/>
    <w:rsid w:val="00F27305"/>
    <w:rsid w:val="00F33A83"/>
    <w:rsid w:val="00F33E92"/>
    <w:rsid w:val="00F51AC5"/>
    <w:rsid w:val="00F54602"/>
    <w:rsid w:val="00F67186"/>
    <w:rsid w:val="00F7236C"/>
    <w:rsid w:val="00F84673"/>
    <w:rsid w:val="00F872ED"/>
    <w:rsid w:val="00FB7AF2"/>
    <w:rsid w:val="00FC2D31"/>
    <w:rsid w:val="00FC6487"/>
    <w:rsid w:val="00FC64CE"/>
    <w:rsid w:val="00FE4258"/>
    <w:rsid w:val="00FE4FB7"/>
    <w:rsid w:val="00FE6AEB"/>
    <w:rsid w:val="00FF1689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652A35"/>
    <w:pPr>
      <w:spacing w:before="75" w:after="75"/>
      <w:ind w:firstLine="375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rsid w:val="00A80AF2"/>
    <w:pPr>
      <w:suppressAutoHyphens/>
      <w:spacing w:before="280" w:after="119"/>
    </w:pPr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8F0DF3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725D-F65E-4089-9D6F-D4E518A8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„Par Informatīvo ziņojumu „Par papildu nepieciešamo finansējumu veselības Ministru kabineta sēdes protokollēmuma „Par Informatīvo ziņojumu „Par papildu nepieciešamo finansējumu veselības aprūpes nozarei 2013.gadā”” p</vt:lpstr>
    </vt:vector>
  </TitlesOfParts>
  <Company>Veselības ministrija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„Par Informatīvo ziņojumu „Par papildu nepieciešamo finansējumu ambulatorajai ārstēšanai paredzēto zāļu un medicīnisko ierīču iegādes izdevumu kompensācijai 2013.gadā”” projekts</dc:title>
  <dc:subject>Ministru kabineta sēdes protokollēmums</dc:subject>
  <dc:creator>Sandra Dreimane</dc:creator>
  <cp:keywords/>
  <dc:description>Budžeta un investīciju departamenta 
Budžeta plānošanas nodaļa, tel.67876147, Sandra.Dreimane@vm.gov.lv</dc:description>
  <cp:lastModifiedBy>sdreimane</cp:lastModifiedBy>
  <cp:revision>80</cp:revision>
  <cp:lastPrinted>2013-08-28T04:39:00Z</cp:lastPrinted>
  <dcterms:created xsi:type="dcterms:W3CDTF">2013-08-27T10:43:00Z</dcterms:created>
  <dcterms:modified xsi:type="dcterms:W3CDTF">2013-11-29T07:49:00Z</dcterms:modified>
</cp:coreProperties>
</file>