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0B6378" w:rsidRDefault="00D12371" w:rsidP="00D12371">
      <w:pPr>
        <w:pStyle w:val="naislab"/>
        <w:spacing w:before="0" w:beforeAutospacing="0" w:after="0" w:afterAutospacing="0"/>
        <w:jc w:val="center"/>
        <w:rPr>
          <w:b/>
          <w:sz w:val="28"/>
          <w:szCs w:val="28"/>
          <w:lang w:val="lv-LV"/>
        </w:rPr>
      </w:pPr>
      <w:bookmarkStart w:id="0" w:name="OLE_LINK1"/>
      <w:bookmarkStart w:id="1" w:name="OLE_LINK2"/>
      <w:r w:rsidRPr="000B6378">
        <w:rPr>
          <w:b/>
          <w:sz w:val="28"/>
          <w:szCs w:val="28"/>
          <w:lang w:val="lv-LV"/>
        </w:rPr>
        <w:t>Ministru kabineta noteikumu projekta</w:t>
      </w:r>
    </w:p>
    <w:p w:rsidR="00D12371" w:rsidRPr="000B6378" w:rsidRDefault="00421A58" w:rsidP="00D12371">
      <w:pPr>
        <w:jc w:val="center"/>
        <w:rPr>
          <w:sz w:val="28"/>
          <w:szCs w:val="28"/>
          <w:lang w:val="lv-LV"/>
        </w:rPr>
      </w:pPr>
      <w:r w:rsidRPr="000B6378">
        <w:rPr>
          <w:b/>
          <w:bCs/>
          <w:sz w:val="28"/>
          <w:szCs w:val="28"/>
          <w:lang w:val="lv-LV"/>
        </w:rPr>
        <w:t>„</w:t>
      </w:r>
      <w:r w:rsidR="00A844B8" w:rsidRPr="000B6378">
        <w:rPr>
          <w:b/>
          <w:bCs/>
          <w:sz w:val="28"/>
          <w:szCs w:val="28"/>
          <w:lang w:val="lv-LV"/>
        </w:rPr>
        <w:t>Grozījums Ministru kabineta 2008.gada 5.februāra noteikumos Nr.76 „Veselības inspekcijas nolikums”</w:t>
      </w:r>
      <w:r w:rsidR="001260B3" w:rsidRPr="000B6378">
        <w:rPr>
          <w:b/>
          <w:bCs/>
          <w:sz w:val="28"/>
          <w:szCs w:val="28"/>
          <w:lang w:val="lv-LV"/>
        </w:rPr>
        <w:t>”</w:t>
      </w:r>
    </w:p>
    <w:p w:rsidR="00757B05" w:rsidRPr="000B6378" w:rsidRDefault="00E61AD5" w:rsidP="00D12371">
      <w:pPr>
        <w:pStyle w:val="naisf"/>
        <w:spacing w:before="0" w:beforeAutospacing="0" w:after="0" w:afterAutospacing="0"/>
        <w:jc w:val="center"/>
        <w:rPr>
          <w:b/>
          <w:sz w:val="28"/>
          <w:szCs w:val="28"/>
          <w:lang w:val="lv-LV"/>
        </w:rPr>
      </w:pPr>
      <w:r w:rsidRPr="000B6378">
        <w:rPr>
          <w:b/>
          <w:sz w:val="28"/>
          <w:szCs w:val="28"/>
          <w:lang w:val="lv-LV"/>
        </w:rPr>
        <w:t xml:space="preserve">sākotnējās </w:t>
      </w:r>
      <w:r w:rsidR="00757B05" w:rsidRPr="000B6378">
        <w:rPr>
          <w:b/>
          <w:sz w:val="28"/>
          <w:szCs w:val="28"/>
          <w:lang w:val="lv-LV"/>
        </w:rPr>
        <w:t>ietekmes novērtējuma ziņojums</w:t>
      </w:r>
      <w:r w:rsidR="00757B05" w:rsidRPr="000B6378">
        <w:rPr>
          <w:b/>
          <w:bCs/>
          <w:sz w:val="28"/>
          <w:szCs w:val="28"/>
          <w:lang w:val="lv-LV"/>
        </w:rPr>
        <w:t xml:space="preserve"> (anotācija)</w:t>
      </w:r>
    </w:p>
    <w:bookmarkEnd w:id="0"/>
    <w:bookmarkEnd w:id="1"/>
    <w:p w:rsidR="00757B05" w:rsidRPr="000B6378" w:rsidRDefault="00757B05" w:rsidP="00757B05">
      <w:pPr>
        <w:pStyle w:val="naisf"/>
        <w:spacing w:before="0" w:beforeAutospacing="0" w:after="0" w:afterAutospacing="0"/>
        <w:rPr>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72"/>
        <w:gridCol w:w="124"/>
        <w:gridCol w:w="2411"/>
        <w:gridCol w:w="774"/>
        <w:gridCol w:w="5352"/>
      </w:tblGrid>
      <w:tr w:rsidR="00A162FE" w:rsidRPr="000B6378" w:rsidTr="005B1E36">
        <w:tc>
          <w:tcPr>
            <w:tcW w:w="5000" w:type="pct"/>
            <w:gridSpan w:val="5"/>
            <w:vAlign w:val="center"/>
          </w:tcPr>
          <w:p w:rsidR="00A162FE" w:rsidRPr="000B6378" w:rsidRDefault="00A162FE" w:rsidP="00EB4DFC">
            <w:pPr>
              <w:spacing w:before="100" w:beforeAutospacing="1" w:after="100" w:afterAutospacing="1"/>
              <w:jc w:val="center"/>
              <w:rPr>
                <w:b/>
                <w:bCs/>
                <w:sz w:val="28"/>
                <w:szCs w:val="28"/>
                <w:lang w:val="lv-LV" w:eastAsia="lv-LV"/>
              </w:rPr>
            </w:pPr>
            <w:r w:rsidRPr="000B6378">
              <w:rPr>
                <w:b/>
                <w:bCs/>
                <w:sz w:val="28"/>
                <w:szCs w:val="28"/>
                <w:lang w:val="lv-LV" w:eastAsia="lv-LV"/>
              </w:rPr>
              <w:t>I. Tiesību akta projekta izstrādes nepieciešamība</w:t>
            </w:r>
          </w:p>
        </w:tc>
      </w:tr>
      <w:tr w:rsidR="00A162FE" w:rsidRPr="000B6378" w:rsidTr="005B1E36">
        <w:tc>
          <w:tcPr>
            <w:tcW w:w="326" w:type="pct"/>
            <w:gridSpan w:val="2"/>
          </w:tcPr>
          <w:p w:rsidR="00A162FE" w:rsidRPr="000B6378" w:rsidRDefault="00A162FE" w:rsidP="00A162FE">
            <w:pPr>
              <w:spacing w:before="100" w:beforeAutospacing="1" w:after="100" w:afterAutospacing="1"/>
              <w:rPr>
                <w:sz w:val="28"/>
                <w:szCs w:val="28"/>
                <w:lang w:val="lv-LV" w:eastAsia="lv-LV"/>
              </w:rPr>
            </w:pPr>
            <w:r w:rsidRPr="000B6378">
              <w:rPr>
                <w:sz w:val="28"/>
                <w:szCs w:val="28"/>
                <w:lang w:val="lv-LV" w:eastAsia="lv-LV"/>
              </w:rPr>
              <w:t>1.</w:t>
            </w:r>
          </w:p>
        </w:tc>
        <w:tc>
          <w:tcPr>
            <w:tcW w:w="1320" w:type="pct"/>
          </w:tcPr>
          <w:p w:rsidR="00A162FE" w:rsidRPr="000B6378" w:rsidRDefault="00A162FE" w:rsidP="00A162FE">
            <w:pPr>
              <w:spacing w:before="100" w:beforeAutospacing="1" w:after="100" w:afterAutospacing="1"/>
              <w:rPr>
                <w:sz w:val="28"/>
                <w:szCs w:val="28"/>
                <w:lang w:val="lv-LV" w:eastAsia="lv-LV"/>
              </w:rPr>
            </w:pPr>
            <w:r w:rsidRPr="000B6378">
              <w:rPr>
                <w:sz w:val="28"/>
                <w:szCs w:val="28"/>
                <w:lang w:val="lv-LV" w:eastAsia="lv-LV"/>
              </w:rPr>
              <w:t>Pamatojums</w:t>
            </w:r>
          </w:p>
        </w:tc>
        <w:tc>
          <w:tcPr>
            <w:tcW w:w="3354" w:type="pct"/>
            <w:gridSpan w:val="2"/>
          </w:tcPr>
          <w:p w:rsidR="00AE2E12" w:rsidRPr="000B6378" w:rsidRDefault="00AE2E12" w:rsidP="00AE2E12">
            <w:pPr>
              <w:jc w:val="both"/>
              <w:rPr>
                <w:sz w:val="28"/>
                <w:szCs w:val="28"/>
                <w:lang w:val="lv-LV"/>
              </w:rPr>
            </w:pPr>
            <w:r w:rsidRPr="000B6378">
              <w:rPr>
                <w:sz w:val="28"/>
                <w:szCs w:val="28"/>
                <w:lang w:val="lv-LV"/>
              </w:rPr>
              <w:t>Valsts pārvaldes iekārtas likuma 16.panta pirmā daļa.</w:t>
            </w:r>
            <w:r w:rsidR="00B320B0" w:rsidRPr="000B6378">
              <w:rPr>
                <w:sz w:val="28"/>
                <w:szCs w:val="28"/>
                <w:lang w:val="lv-LV"/>
              </w:rPr>
              <w:t xml:space="preserve"> </w:t>
            </w:r>
          </w:p>
          <w:p w:rsidR="00AE2E12" w:rsidRPr="000B6378" w:rsidRDefault="00AE2E12" w:rsidP="00AE2E12">
            <w:pPr>
              <w:jc w:val="both"/>
              <w:rPr>
                <w:sz w:val="28"/>
                <w:szCs w:val="28"/>
                <w:lang w:val="lv-LV"/>
              </w:rPr>
            </w:pPr>
          </w:p>
          <w:p w:rsidR="00A162FE" w:rsidRPr="000B6378" w:rsidRDefault="00952027" w:rsidP="00AE2E12">
            <w:pPr>
              <w:jc w:val="both"/>
              <w:rPr>
                <w:sz w:val="28"/>
                <w:szCs w:val="28"/>
                <w:lang w:val="lv-LV"/>
              </w:rPr>
            </w:pPr>
            <w:r w:rsidRPr="000B6378">
              <w:rPr>
                <w:sz w:val="28"/>
                <w:szCs w:val="28"/>
                <w:lang w:val="lv-LV" w:bidi="lo-LA"/>
              </w:rPr>
              <w:t>Ministru kabineta 2004.gada 13.aprīļa noteikumu Nr.286 „Veselības ministrijas nolikums” 6.1.apakšpunkts.</w:t>
            </w:r>
          </w:p>
        </w:tc>
      </w:tr>
      <w:tr w:rsidR="00A162FE" w:rsidRPr="00205F66" w:rsidTr="005B1E36">
        <w:tc>
          <w:tcPr>
            <w:tcW w:w="326" w:type="pct"/>
            <w:gridSpan w:val="2"/>
          </w:tcPr>
          <w:p w:rsidR="00A162FE" w:rsidRPr="000B6378" w:rsidRDefault="00A162FE" w:rsidP="00A162FE">
            <w:pPr>
              <w:spacing w:before="100" w:beforeAutospacing="1" w:after="100" w:afterAutospacing="1"/>
              <w:rPr>
                <w:sz w:val="28"/>
                <w:szCs w:val="28"/>
                <w:lang w:val="lv-LV" w:eastAsia="lv-LV"/>
              </w:rPr>
            </w:pPr>
            <w:r w:rsidRPr="000B6378">
              <w:rPr>
                <w:sz w:val="28"/>
                <w:szCs w:val="28"/>
                <w:lang w:val="lv-LV" w:eastAsia="lv-LV"/>
              </w:rPr>
              <w:t>2.</w:t>
            </w:r>
          </w:p>
        </w:tc>
        <w:tc>
          <w:tcPr>
            <w:tcW w:w="1320" w:type="pct"/>
          </w:tcPr>
          <w:p w:rsidR="00A162FE" w:rsidRPr="000B6378" w:rsidRDefault="00A162FE" w:rsidP="00A162FE">
            <w:pPr>
              <w:spacing w:before="100" w:beforeAutospacing="1" w:after="100" w:afterAutospacing="1"/>
              <w:rPr>
                <w:sz w:val="28"/>
                <w:szCs w:val="28"/>
                <w:lang w:val="lv-LV" w:eastAsia="lv-LV"/>
              </w:rPr>
            </w:pPr>
            <w:r w:rsidRPr="000B6378">
              <w:rPr>
                <w:sz w:val="28"/>
                <w:szCs w:val="28"/>
                <w:lang w:val="lv-LV" w:eastAsia="lv-LV"/>
              </w:rPr>
              <w:t>Pašreizējā situācija un problēmas</w:t>
            </w:r>
          </w:p>
        </w:tc>
        <w:tc>
          <w:tcPr>
            <w:tcW w:w="3354" w:type="pct"/>
            <w:gridSpan w:val="2"/>
          </w:tcPr>
          <w:p w:rsidR="00E54AE2" w:rsidRDefault="00194662" w:rsidP="00E54AE2">
            <w:pPr>
              <w:pStyle w:val="naiskr"/>
              <w:spacing w:before="0" w:beforeAutospacing="0" w:after="0" w:afterAutospacing="0"/>
              <w:jc w:val="both"/>
              <w:rPr>
                <w:sz w:val="28"/>
                <w:szCs w:val="28"/>
              </w:rPr>
            </w:pPr>
            <w:r w:rsidRPr="000B6378">
              <w:rPr>
                <w:sz w:val="28"/>
                <w:szCs w:val="28"/>
              </w:rPr>
              <w:t>Eiropas Parlamenta un Padomes 2011.gada 9.mart</w:t>
            </w:r>
            <w:r w:rsidR="006D275B">
              <w:rPr>
                <w:sz w:val="28"/>
                <w:szCs w:val="28"/>
              </w:rPr>
              <w:t>a</w:t>
            </w:r>
            <w:r w:rsidRPr="000B6378">
              <w:rPr>
                <w:sz w:val="28"/>
                <w:szCs w:val="28"/>
              </w:rPr>
              <w:t xml:space="preserve"> Direktīvas </w:t>
            </w:r>
            <w:r w:rsidR="006D275B" w:rsidRPr="000155A6">
              <w:rPr>
                <w:sz w:val="28"/>
                <w:szCs w:val="28"/>
              </w:rPr>
              <w:t xml:space="preserve">2011/24/ES </w:t>
            </w:r>
            <w:r w:rsidR="006D275B" w:rsidRPr="000155A6">
              <w:rPr>
                <w:i/>
                <w:sz w:val="28"/>
                <w:szCs w:val="28"/>
              </w:rPr>
              <w:t xml:space="preserve">par pacientu tiesību piemērošanu pārrobežu veselības aprūpē </w:t>
            </w:r>
            <w:r w:rsidR="006D275B" w:rsidRPr="000155A6">
              <w:rPr>
                <w:sz w:val="28"/>
                <w:szCs w:val="28"/>
              </w:rPr>
              <w:t xml:space="preserve">(turpmāk- Direktīva) </w:t>
            </w:r>
            <w:r w:rsidRPr="000B6378">
              <w:rPr>
                <w:sz w:val="28"/>
                <w:szCs w:val="28"/>
              </w:rPr>
              <w:t xml:space="preserve">6.pants nosaka, ka dalībvalstīm jānozīmē kontaktpunkti Direktīvā noteiktās informācijas par veselības aprūpi sniegšanai. </w:t>
            </w:r>
          </w:p>
          <w:p w:rsidR="00AE2E12" w:rsidRPr="000B6378" w:rsidRDefault="00FC0E73" w:rsidP="00AE2E12">
            <w:pPr>
              <w:pStyle w:val="naiskr"/>
              <w:spacing w:before="0" w:beforeAutospacing="0" w:after="0" w:afterAutospacing="0"/>
              <w:jc w:val="both"/>
              <w:rPr>
                <w:bCs/>
                <w:sz w:val="28"/>
                <w:szCs w:val="28"/>
              </w:rPr>
            </w:pPr>
            <w:r w:rsidRPr="000155A6">
              <w:rPr>
                <w:sz w:val="28"/>
                <w:szCs w:val="28"/>
              </w:rPr>
              <w:t>Veselības ministrijas darba grupa</w:t>
            </w:r>
            <w:r>
              <w:rPr>
                <w:sz w:val="28"/>
                <w:szCs w:val="28"/>
              </w:rPr>
              <w:t xml:space="preserve"> Direktīvā ietverto prasību pārņemšanai</w:t>
            </w:r>
            <w:r w:rsidRPr="000155A6">
              <w:rPr>
                <w:sz w:val="28"/>
                <w:szCs w:val="28"/>
              </w:rPr>
              <w:t>, kur</w:t>
            </w:r>
            <w:r>
              <w:rPr>
                <w:sz w:val="28"/>
                <w:szCs w:val="28"/>
              </w:rPr>
              <w:t>ā</w:t>
            </w:r>
            <w:r w:rsidRPr="000155A6">
              <w:rPr>
                <w:sz w:val="28"/>
                <w:szCs w:val="28"/>
              </w:rPr>
              <w:t xml:space="preserve"> </w:t>
            </w:r>
            <w:r>
              <w:rPr>
                <w:sz w:val="28"/>
                <w:szCs w:val="28"/>
              </w:rPr>
              <w:t xml:space="preserve">darbojās </w:t>
            </w:r>
            <w:r w:rsidRPr="000155A6">
              <w:rPr>
                <w:sz w:val="28"/>
                <w:szCs w:val="28"/>
              </w:rPr>
              <w:t xml:space="preserve">pārstāvji no Veselības ministrijas, </w:t>
            </w:r>
            <w:r>
              <w:rPr>
                <w:sz w:val="28"/>
                <w:szCs w:val="28"/>
              </w:rPr>
              <w:t>Nacionālā veselības d</w:t>
            </w:r>
            <w:r w:rsidRPr="000155A6">
              <w:rPr>
                <w:sz w:val="28"/>
                <w:szCs w:val="28"/>
              </w:rPr>
              <w:t>ienesta</w:t>
            </w:r>
            <w:r>
              <w:rPr>
                <w:sz w:val="28"/>
                <w:szCs w:val="28"/>
              </w:rPr>
              <w:t xml:space="preserve"> </w:t>
            </w:r>
            <w:r>
              <w:rPr>
                <w:bCs/>
                <w:sz w:val="28"/>
                <w:szCs w:val="28"/>
              </w:rPr>
              <w:t>(</w:t>
            </w:r>
            <w:r w:rsidRPr="000B6378">
              <w:rPr>
                <w:bCs/>
                <w:sz w:val="28"/>
                <w:szCs w:val="28"/>
              </w:rPr>
              <w:t>turpmāk - Dienests)</w:t>
            </w:r>
            <w:r w:rsidRPr="000155A6">
              <w:rPr>
                <w:sz w:val="28"/>
                <w:szCs w:val="28"/>
              </w:rPr>
              <w:t xml:space="preserve">, Zāļu valsts aģentūras un Veselības inspekcijas, </w:t>
            </w:r>
            <w:r>
              <w:rPr>
                <w:sz w:val="28"/>
                <w:szCs w:val="28"/>
              </w:rPr>
              <w:t xml:space="preserve">ir </w:t>
            </w:r>
            <w:r w:rsidRPr="000155A6">
              <w:rPr>
                <w:sz w:val="28"/>
                <w:szCs w:val="28"/>
              </w:rPr>
              <w:t>pieņēm</w:t>
            </w:r>
            <w:r>
              <w:rPr>
                <w:sz w:val="28"/>
                <w:szCs w:val="28"/>
              </w:rPr>
              <w:t xml:space="preserve">usi </w:t>
            </w:r>
            <w:r w:rsidRPr="000155A6">
              <w:rPr>
                <w:sz w:val="28"/>
                <w:szCs w:val="28"/>
              </w:rPr>
              <w:t xml:space="preserve">lēmumu, ka </w:t>
            </w:r>
            <w:r>
              <w:rPr>
                <w:sz w:val="28"/>
                <w:szCs w:val="28"/>
              </w:rPr>
              <w:t xml:space="preserve">pārrobežu veselības aprūpes </w:t>
            </w:r>
            <w:r w:rsidRPr="000155A6">
              <w:rPr>
                <w:sz w:val="28"/>
                <w:szCs w:val="28"/>
              </w:rPr>
              <w:t>kontaktpunkta funkcija ir nododama Dienestam</w:t>
            </w:r>
            <w:r>
              <w:rPr>
                <w:sz w:val="28"/>
                <w:szCs w:val="28"/>
              </w:rPr>
              <w:t xml:space="preserve">. Ņemot vērā minēto, ir sagatavots </w:t>
            </w:r>
            <w:r w:rsidR="00AE2E12" w:rsidRPr="000B6378">
              <w:rPr>
                <w:sz w:val="28"/>
                <w:szCs w:val="28"/>
              </w:rPr>
              <w:t>Ministru kabineta noteikumu projekts „Grozījum</w:t>
            </w:r>
            <w:r w:rsidR="000B6378" w:rsidRPr="000B6378">
              <w:rPr>
                <w:sz w:val="28"/>
                <w:szCs w:val="28"/>
              </w:rPr>
              <w:t>s</w:t>
            </w:r>
            <w:r w:rsidR="00AE2E12" w:rsidRPr="000B6378">
              <w:rPr>
                <w:sz w:val="28"/>
                <w:szCs w:val="28"/>
              </w:rPr>
              <w:t xml:space="preserve"> </w:t>
            </w:r>
            <w:r w:rsidR="00AE2E12" w:rsidRPr="000B6378">
              <w:rPr>
                <w:bCs/>
                <w:sz w:val="28"/>
                <w:szCs w:val="28"/>
              </w:rPr>
              <w:t>Ministru kabineta 2011.gada 1.novembra noteikumos Nr.850 „Nacionālā veselības dienesta nolikums”</w:t>
            </w:r>
            <w:r>
              <w:rPr>
                <w:bCs/>
                <w:sz w:val="28"/>
                <w:szCs w:val="28"/>
              </w:rPr>
              <w:t>”,</w:t>
            </w:r>
            <w:r w:rsidR="00AE2E12" w:rsidRPr="000B6378">
              <w:rPr>
                <w:bCs/>
                <w:sz w:val="28"/>
                <w:szCs w:val="28"/>
              </w:rPr>
              <w:t xml:space="preserve"> </w:t>
            </w:r>
            <w:r w:rsidR="000B6378" w:rsidRPr="000B6378">
              <w:rPr>
                <w:bCs/>
                <w:sz w:val="28"/>
                <w:szCs w:val="28"/>
              </w:rPr>
              <w:t xml:space="preserve">nosakot </w:t>
            </w:r>
            <w:r>
              <w:rPr>
                <w:bCs/>
                <w:sz w:val="28"/>
                <w:szCs w:val="28"/>
              </w:rPr>
              <w:t>D</w:t>
            </w:r>
            <w:r w:rsidR="00AE2E12" w:rsidRPr="000B6378">
              <w:rPr>
                <w:bCs/>
                <w:sz w:val="28"/>
                <w:szCs w:val="28"/>
              </w:rPr>
              <w:t>ienest</w:t>
            </w:r>
            <w:r>
              <w:rPr>
                <w:bCs/>
                <w:sz w:val="28"/>
                <w:szCs w:val="28"/>
              </w:rPr>
              <w:t>am</w:t>
            </w:r>
            <w:r w:rsidR="00AE2E12" w:rsidRPr="000B6378">
              <w:rPr>
                <w:bCs/>
                <w:sz w:val="28"/>
                <w:szCs w:val="28"/>
              </w:rPr>
              <w:t xml:space="preserve"> </w:t>
            </w:r>
            <w:r w:rsidR="000B6378" w:rsidRPr="000B6378">
              <w:rPr>
                <w:bCs/>
                <w:sz w:val="28"/>
                <w:szCs w:val="28"/>
              </w:rPr>
              <w:t>vei</w:t>
            </w:r>
            <w:r>
              <w:rPr>
                <w:bCs/>
                <w:sz w:val="28"/>
                <w:szCs w:val="28"/>
              </w:rPr>
              <w:t>kt</w:t>
            </w:r>
            <w:r w:rsidR="000B6378" w:rsidRPr="000B6378">
              <w:rPr>
                <w:bCs/>
                <w:sz w:val="28"/>
                <w:szCs w:val="28"/>
              </w:rPr>
              <w:t xml:space="preserve"> </w:t>
            </w:r>
            <w:r w:rsidR="00D937EA">
              <w:rPr>
                <w:sz w:val="28"/>
                <w:szCs w:val="28"/>
              </w:rPr>
              <w:t xml:space="preserve">pārrobežu veselības aprūpes </w:t>
            </w:r>
            <w:r w:rsidR="000B6378" w:rsidRPr="000B6378">
              <w:rPr>
                <w:bCs/>
                <w:sz w:val="28"/>
                <w:szCs w:val="28"/>
              </w:rPr>
              <w:t>kontaktpunkta uzdevumus.</w:t>
            </w:r>
          </w:p>
          <w:p w:rsidR="000B6378" w:rsidRPr="000B6378" w:rsidRDefault="00D32354" w:rsidP="000B6378">
            <w:pPr>
              <w:pStyle w:val="naiskr"/>
              <w:spacing w:before="0" w:beforeAutospacing="0" w:after="0" w:afterAutospacing="0"/>
              <w:jc w:val="both"/>
              <w:rPr>
                <w:bCs/>
                <w:sz w:val="28"/>
                <w:szCs w:val="28"/>
              </w:rPr>
            </w:pPr>
            <w:r w:rsidRPr="000B6378">
              <w:rPr>
                <w:bCs/>
                <w:sz w:val="28"/>
                <w:szCs w:val="28"/>
              </w:rPr>
              <w:t>Lai pārņemtu Direktīvā noteiktās prasības, ir sagatavots Ministru kabineta noteikumu projekts „Grozījum</w:t>
            </w:r>
            <w:r w:rsidR="000B6378" w:rsidRPr="000B6378">
              <w:rPr>
                <w:bCs/>
                <w:sz w:val="28"/>
                <w:szCs w:val="28"/>
              </w:rPr>
              <w:t>i</w:t>
            </w:r>
            <w:r w:rsidRPr="000B6378">
              <w:rPr>
                <w:bCs/>
                <w:sz w:val="28"/>
                <w:szCs w:val="28"/>
              </w:rPr>
              <w:t xml:space="preserve"> Ministru kabineta</w:t>
            </w:r>
            <w:r w:rsidR="00E35992" w:rsidRPr="000B6378">
              <w:rPr>
                <w:bCs/>
                <w:sz w:val="28"/>
                <w:szCs w:val="28"/>
              </w:rPr>
              <w:t xml:space="preserve"> </w:t>
            </w:r>
            <w:r w:rsidRPr="000B6378">
              <w:rPr>
                <w:bCs/>
                <w:sz w:val="28"/>
                <w:szCs w:val="28"/>
              </w:rPr>
              <w:t>2006.gada 19.decembra noteikumos Nr.1046 „Veselības aprūpes organizēšanas un finansēšanas kārtība””, kurā iekļauta norma</w:t>
            </w:r>
            <w:r w:rsidR="00412D7F" w:rsidRPr="000B6378">
              <w:rPr>
                <w:bCs/>
                <w:sz w:val="28"/>
                <w:szCs w:val="28"/>
              </w:rPr>
              <w:t xml:space="preserve">, </w:t>
            </w:r>
            <w:r w:rsidR="00E35992" w:rsidRPr="000B6378">
              <w:rPr>
                <w:bCs/>
                <w:sz w:val="28"/>
                <w:szCs w:val="28"/>
              </w:rPr>
              <w:t xml:space="preserve">kas paredz, </w:t>
            </w:r>
            <w:r w:rsidR="00412D7F" w:rsidRPr="000B6378">
              <w:rPr>
                <w:bCs/>
                <w:sz w:val="28"/>
                <w:szCs w:val="28"/>
              </w:rPr>
              <w:t xml:space="preserve">ka </w:t>
            </w:r>
            <w:r w:rsidR="000B6378">
              <w:rPr>
                <w:bCs/>
                <w:sz w:val="28"/>
                <w:szCs w:val="28"/>
              </w:rPr>
              <w:t>D</w:t>
            </w:r>
            <w:r w:rsidR="00412D7F" w:rsidRPr="000B6378">
              <w:rPr>
                <w:bCs/>
                <w:sz w:val="28"/>
                <w:szCs w:val="28"/>
              </w:rPr>
              <w:t xml:space="preserve">ienests </w:t>
            </w:r>
            <w:r w:rsidR="00616115" w:rsidRPr="000B6378">
              <w:rPr>
                <w:bCs/>
                <w:sz w:val="28"/>
                <w:szCs w:val="28"/>
              </w:rPr>
              <w:t xml:space="preserve">savā mājas lapā internetā ievieto informāciju par ārstiem, kuri strādā ārstniecības iestādēs, kas noslēgušas ar dienestu līgumu par veselības aprūpes pakalpojumu sniegšanu un apmaksu no valsts budžeta līdzekļiem, norādot ārstniecības iestādi, ārsta vārdu, uzvārdu, specialitāti un to, vai ārsts ir tiesīgs izrakstīt </w:t>
            </w:r>
            <w:r w:rsidR="00616115" w:rsidRPr="000B6378">
              <w:rPr>
                <w:bCs/>
                <w:sz w:val="28"/>
                <w:szCs w:val="28"/>
              </w:rPr>
              <w:lastRenderedPageBreak/>
              <w:t>ambulatorai ārstēšanai paredzētās no valsts budžeta līdzekļiem kompensējamās zāles un medicīniskās preces</w:t>
            </w:r>
            <w:r w:rsidR="00412D7F" w:rsidRPr="000B6378">
              <w:rPr>
                <w:bCs/>
                <w:sz w:val="28"/>
                <w:szCs w:val="28"/>
              </w:rPr>
              <w:t xml:space="preserve">, kā arī </w:t>
            </w:r>
            <w:r w:rsidR="00616115" w:rsidRPr="000B6378">
              <w:rPr>
                <w:bCs/>
                <w:sz w:val="28"/>
                <w:szCs w:val="28"/>
              </w:rPr>
              <w:t>informāciju par veselības aprūpes sistēmu Latvijas Republikā</w:t>
            </w:r>
            <w:r w:rsidR="00E35992" w:rsidRPr="000B6378">
              <w:rPr>
                <w:bCs/>
                <w:sz w:val="28"/>
                <w:szCs w:val="28"/>
              </w:rPr>
              <w:t xml:space="preserve"> par </w:t>
            </w:r>
            <w:r w:rsidR="00616115" w:rsidRPr="000B6378">
              <w:rPr>
                <w:bCs/>
                <w:sz w:val="28"/>
                <w:szCs w:val="28"/>
              </w:rPr>
              <w:t>pacientu tiesīb</w:t>
            </w:r>
            <w:r w:rsidR="00E35992" w:rsidRPr="000B6378">
              <w:rPr>
                <w:bCs/>
                <w:sz w:val="28"/>
                <w:szCs w:val="28"/>
              </w:rPr>
              <w:t>ām,</w:t>
            </w:r>
            <w:r w:rsidR="00616115" w:rsidRPr="000B6378">
              <w:rPr>
                <w:bCs/>
                <w:sz w:val="28"/>
                <w:szCs w:val="28"/>
              </w:rPr>
              <w:t xml:space="preserve"> veselības aprūpes organizēšan</w:t>
            </w:r>
            <w:r w:rsidR="00E35992" w:rsidRPr="000B6378">
              <w:rPr>
                <w:bCs/>
                <w:sz w:val="28"/>
                <w:szCs w:val="28"/>
              </w:rPr>
              <w:t>u</w:t>
            </w:r>
            <w:r w:rsidR="00616115" w:rsidRPr="000B6378">
              <w:rPr>
                <w:bCs/>
                <w:sz w:val="28"/>
                <w:szCs w:val="28"/>
              </w:rPr>
              <w:t xml:space="preserve"> un finansēšan</w:t>
            </w:r>
            <w:r w:rsidR="00E35992" w:rsidRPr="000B6378">
              <w:rPr>
                <w:bCs/>
                <w:sz w:val="28"/>
                <w:szCs w:val="28"/>
              </w:rPr>
              <w:t xml:space="preserve">u, </w:t>
            </w:r>
            <w:r w:rsidR="00616115" w:rsidRPr="000B6378">
              <w:rPr>
                <w:bCs/>
                <w:sz w:val="28"/>
                <w:szCs w:val="28"/>
              </w:rPr>
              <w:t>veselības aprūpes pakalpojumu sniedzēji</w:t>
            </w:r>
            <w:r w:rsidR="00E35992" w:rsidRPr="000B6378">
              <w:rPr>
                <w:bCs/>
                <w:sz w:val="28"/>
                <w:szCs w:val="28"/>
              </w:rPr>
              <w:t xml:space="preserve">em, </w:t>
            </w:r>
            <w:r w:rsidR="00616115" w:rsidRPr="000B6378">
              <w:rPr>
                <w:bCs/>
                <w:sz w:val="28"/>
                <w:szCs w:val="28"/>
              </w:rPr>
              <w:t>obligātā</w:t>
            </w:r>
            <w:r w:rsidR="00E35992" w:rsidRPr="000B6378">
              <w:rPr>
                <w:bCs/>
                <w:sz w:val="28"/>
                <w:szCs w:val="28"/>
              </w:rPr>
              <w:t>m</w:t>
            </w:r>
            <w:r w:rsidR="00616115" w:rsidRPr="000B6378">
              <w:rPr>
                <w:bCs/>
                <w:sz w:val="28"/>
                <w:szCs w:val="28"/>
              </w:rPr>
              <w:t xml:space="preserve"> prasīb</w:t>
            </w:r>
            <w:r w:rsidR="00E35992" w:rsidRPr="000B6378">
              <w:rPr>
                <w:bCs/>
                <w:sz w:val="28"/>
                <w:szCs w:val="28"/>
              </w:rPr>
              <w:t>ām</w:t>
            </w:r>
            <w:r w:rsidR="00616115" w:rsidRPr="000B6378">
              <w:rPr>
                <w:bCs/>
                <w:sz w:val="28"/>
                <w:szCs w:val="28"/>
              </w:rPr>
              <w:t xml:space="preserve"> ārstniecības iestādēm un to struktūrvienībām</w:t>
            </w:r>
            <w:r w:rsidR="00E35992" w:rsidRPr="000B6378">
              <w:rPr>
                <w:bCs/>
                <w:sz w:val="28"/>
                <w:szCs w:val="28"/>
              </w:rPr>
              <w:t>,</w:t>
            </w:r>
            <w:r w:rsidR="00616115" w:rsidRPr="000B6378">
              <w:rPr>
                <w:bCs/>
                <w:sz w:val="28"/>
                <w:szCs w:val="28"/>
              </w:rPr>
              <w:t xml:space="preserve"> ārstniecības riska fonda darbīb</w:t>
            </w:r>
            <w:r w:rsidR="00E35992" w:rsidRPr="000B6378">
              <w:rPr>
                <w:bCs/>
                <w:sz w:val="28"/>
                <w:szCs w:val="28"/>
              </w:rPr>
              <w:t>u,</w:t>
            </w:r>
            <w:r w:rsidR="00616115" w:rsidRPr="000B6378">
              <w:rPr>
                <w:bCs/>
                <w:sz w:val="28"/>
                <w:szCs w:val="28"/>
              </w:rPr>
              <w:t xml:space="preserve"> sūdzīb</w:t>
            </w:r>
            <w:r w:rsidR="00E35992" w:rsidRPr="000B6378">
              <w:rPr>
                <w:bCs/>
                <w:sz w:val="28"/>
                <w:szCs w:val="28"/>
              </w:rPr>
              <w:t>ām</w:t>
            </w:r>
            <w:r w:rsidR="00616115" w:rsidRPr="000B6378">
              <w:rPr>
                <w:bCs/>
                <w:sz w:val="28"/>
                <w:szCs w:val="28"/>
              </w:rPr>
              <w:t xml:space="preserve"> par veselības aprūpes pakalpojum</w:t>
            </w:r>
            <w:r w:rsidR="00E35992" w:rsidRPr="000B6378">
              <w:rPr>
                <w:bCs/>
                <w:sz w:val="28"/>
                <w:szCs w:val="28"/>
              </w:rPr>
              <w:t>u</w:t>
            </w:r>
            <w:r w:rsidR="00616115" w:rsidRPr="000B6378">
              <w:rPr>
                <w:bCs/>
                <w:sz w:val="28"/>
                <w:szCs w:val="28"/>
              </w:rPr>
              <w:t xml:space="preserve"> kvalitāti</w:t>
            </w:r>
            <w:r w:rsidR="00E35992" w:rsidRPr="000B6378">
              <w:rPr>
                <w:bCs/>
                <w:sz w:val="28"/>
                <w:szCs w:val="28"/>
              </w:rPr>
              <w:t xml:space="preserve"> un sūdzību </w:t>
            </w:r>
            <w:r w:rsidR="00616115" w:rsidRPr="000B6378">
              <w:rPr>
                <w:bCs/>
                <w:sz w:val="28"/>
                <w:szCs w:val="28"/>
              </w:rPr>
              <w:t>iesniegšanas kārtīb</w:t>
            </w:r>
            <w:r w:rsidR="00E35992" w:rsidRPr="000B6378">
              <w:rPr>
                <w:bCs/>
                <w:sz w:val="28"/>
                <w:szCs w:val="28"/>
              </w:rPr>
              <w:t xml:space="preserve">u, </w:t>
            </w:r>
            <w:r w:rsidR="00616115" w:rsidRPr="000B6378">
              <w:rPr>
                <w:bCs/>
                <w:sz w:val="28"/>
                <w:szCs w:val="28"/>
              </w:rPr>
              <w:t>informāciju par kārtību, kādā iespējams saņemt veselības aprūpes pakalpojumus ārvalstīs.</w:t>
            </w:r>
            <w:r w:rsidR="00952027" w:rsidRPr="000B6378">
              <w:rPr>
                <w:bCs/>
                <w:sz w:val="28"/>
                <w:szCs w:val="28"/>
              </w:rPr>
              <w:t xml:space="preserve"> </w:t>
            </w:r>
          </w:p>
          <w:p w:rsidR="0084563D" w:rsidRPr="000B6378" w:rsidRDefault="00E16242" w:rsidP="003B602E">
            <w:pPr>
              <w:pStyle w:val="naiskr"/>
              <w:spacing w:before="0" w:beforeAutospacing="0" w:after="0" w:afterAutospacing="0"/>
              <w:jc w:val="both"/>
              <w:rPr>
                <w:bCs/>
                <w:sz w:val="28"/>
                <w:szCs w:val="28"/>
              </w:rPr>
            </w:pPr>
            <w:r w:rsidRPr="000B6378">
              <w:rPr>
                <w:bCs/>
                <w:sz w:val="28"/>
                <w:szCs w:val="28"/>
              </w:rPr>
              <w:t>Lielākā daļa no iepriekš minētās informācijas ir Veselības inspekcijas (turpmāk</w:t>
            </w:r>
            <w:r w:rsidR="00FC16A7" w:rsidRPr="000B6378">
              <w:rPr>
                <w:bCs/>
                <w:sz w:val="28"/>
                <w:szCs w:val="28"/>
              </w:rPr>
              <w:t xml:space="preserve"> </w:t>
            </w:r>
            <w:r w:rsidRPr="000B6378">
              <w:rPr>
                <w:bCs/>
                <w:sz w:val="28"/>
                <w:szCs w:val="28"/>
              </w:rPr>
              <w:t>-</w:t>
            </w:r>
            <w:r w:rsidR="00FC16A7" w:rsidRPr="000B6378">
              <w:rPr>
                <w:bCs/>
                <w:sz w:val="28"/>
                <w:szCs w:val="28"/>
              </w:rPr>
              <w:t xml:space="preserve"> </w:t>
            </w:r>
            <w:r w:rsidRPr="000B6378">
              <w:rPr>
                <w:bCs/>
                <w:sz w:val="28"/>
                <w:szCs w:val="28"/>
              </w:rPr>
              <w:t>Inspekcija) rīcībā</w:t>
            </w:r>
            <w:r w:rsidR="000B6378" w:rsidRPr="000B6378">
              <w:rPr>
                <w:bCs/>
                <w:sz w:val="28"/>
                <w:szCs w:val="28"/>
              </w:rPr>
              <w:t>,</w:t>
            </w:r>
            <w:r w:rsidRPr="000B6378">
              <w:rPr>
                <w:bCs/>
                <w:sz w:val="28"/>
                <w:szCs w:val="28"/>
              </w:rPr>
              <w:t xml:space="preserve"> un līdz ar to, l</w:t>
            </w:r>
            <w:r w:rsidR="00E35992" w:rsidRPr="000B6378">
              <w:rPr>
                <w:bCs/>
                <w:sz w:val="28"/>
                <w:szCs w:val="28"/>
              </w:rPr>
              <w:t xml:space="preserve">ai Dienests </w:t>
            </w:r>
            <w:r w:rsidR="009C7541" w:rsidRPr="000B6378">
              <w:rPr>
                <w:bCs/>
                <w:sz w:val="28"/>
                <w:szCs w:val="28"/>
              </w:rPr>
              <w:t xml:space="preserve">savā interneta mājas lapā varētu iekļaut pilnvērtīgu informāciju, ir nepieciešams </w:t>
            </w:r>
            <w:r w:rsidR="00952027" w:rsidRPr="000B6378">
              <w:rPr>
                <w:bCs/>
                <w:sz w:val="28"/>
                <w:szCs w:val="28"/>
              </w:rPr>
              <w:t xml:space="preserve">papildināt </w:t>
            </w:r>
            <w:r w:rsidR="009C7541" w:rsidRPr="000B6378">
              <w:rPr>
                <w:bCs/>
                <w:sz w:val="28"/>
                <w:szCs w:val="28"/>
              </w:rPr>
              <w:t xml:space="preserve">Ministru kabineta </w:t>
            </w:r>
            <w:r w:rsidR="00D05290" w:rsidRPr="000B6378">
              <w:rPr>
                <w:bCs/>
                <w:sz w:val="28"/>
                <w:szCs w:val="28"/>
              </w:rPr>
              <w:t>2008.gada 5.februāra noteikum</w:t>
            </w:r>
            <w:r w:rsidR="009C7541" w:rsidRPr="000B6378">
              <w:rPr>
                <w:bCs/>
                <w:sz w:val="28"/>
                <w:szCs w:val="28"/>
              </w:rPr>
              <w:t>u</w:t>
            </w:r>
            <w:r w:rsidRPr="000B6378">
              <w:rPr>
                <w:bCs/>
                <w:sz w:val="28"/>
                <w:szCs w:val="28"/>
              </w:rPr>
              <w:t>s</w:t>
            </w:r>
            <w:r w:rsidR="00D05290" w:rsidRPr="000B6378">
              <w:rPr>
                <w:bCs/>
                <w:sz w:val="28"/>
                <w:szCs w:val="28"/>
              </w:rPr>
              <w:t xml:space="preserve"> Nr.76 „Veselības inspekcijas nolikums” </w:t>
            </w:r>
            <w:r w:rsidR="006A08D5" w:rsidRPr="000B6378">
              <w:rPr>
                <w:bCs/>
                <w:sz w:val="28"/>
                <w:szCs w:val="28"/>
              </w:rPr>
              <w:t xml:space="preserve">ar uzdevumu, kas paredz, ka </w:t>
            </w:r>
            <w:r w:rsidRPr="000B6378">
              <w:rPr>
                <w:bCs/>
                <w:sz w:val="28"/>
                <w:szCs w:val="28"/>
              </w:rPr>
              <w:t>I</w:t>
            </w:r>
            <w:r w:rsidR="009C7541" w:rsidRPr="000B6378">
              <w:rPr>
                <w:bCs/>
                <w:sz w:val="28"/>
                <w:szCs w:val="28"/>
              </w:rPr>
              <w:t>nspekcija</w:t>
            </w:r>
            <w:r w:rsidR="00AF5DC8" w:rsidRPr="000B6378">
              <w:rPr>
                <w:bCs/>
                <w:sz w:val="28"/>
                <w:szCs w:val="28"/>
              </w:rPr>
              <w:t xml:space="preserve"> </w:t>
            </w:r>
            <w:r w:rsidR="006A08D5" w:rsidRPr="000B6378">
              <w:rPr>
                <w:sz w:val="28"/>
                <w:szCs w:val="28"/>
              </w:rPr>
              <w:t>atbilstoši kompetencei sniedz atbalst</w:t>
            </w:r>
            <w:r w:rsidR="00562720" w:rsidRPr="000B6378">
              <w:rPr>
                <w:sz w:val="28"/>
                <w:szCs w:val="28"/>
              </w:rPr>
              <w:t>u</w:t>
            </w:r>
            <w:r w:rsidR="006A08D5" w:rsidRPr="000B6378">
              <w:rPr>
                <w:sz w:val="28"/>
                <w:szCs w:val="28"/>
              </w:rPr>
              <w:t xml:space="preserve"> </w:t>
            </w:r>
            <w:r w:rsidR="00952027" w:rsidRPr="000B6378">
              <w:rPr>
                <w:sz w:val="28"/>
                <w:szCs w:val="28"/>
              </w:rPr>
              <w:t>D</w:t>
            </w:r>
            <w:r w:rsidR="006A08D5" w:rsidRPr="000B6378">
              <w:rPr>
                <w:sz w:val="28"/>
                <w:szCs w:val="28"/>
              </w:rPr>
              <w:t>ienestam pārrobežu veselības aprūpes kontaktpunkta darbības nodrošināšanai</w:t>
            </w:r>
            <w:r w:rsidR="00E54AE2" w:rsidRPr="000B6378">
              <w:rPr>
                <w:bCs/>
                <w:sz w:val="28"/>
                <w:szCs w:val="28"/>
              </w:rPr>
              <w:t xml:space="preserve">. </w:t>
            </w:r>
            <w:r w:rsidR="00E54AE2" w:rsidRPr="000B6378">
              <w:rPr>
                <w:sz w:val="28"/>
                <w:szCs w:val="28"/>
              </w:rPr>
              <w:t xml:space="preserve"> </w:t>
            </w:r>
            <w:r w:rsidR="00F705AB" w:rsidRPr="000B6378">
              <w:rPr>
                <w:sz w:val="28"/>
                <w:szCs w:val="28"/>
              </w:rPr>
              <w:t xml:space="preserve"> </w:t>
            </w:r>
          </w:p>
        </w:tc>
      </w:tr>
      <w:tr w:rsidR="00290FAF" w:rsidRPr="000B6378" w:rsidTr="005B1E36">
        <w:tc>
          <w:tcPr>
            <w:tcW w:w="326" w:type="pct"/>
            <w:gridSpan w:val="2"/>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lastRenderedPageBreak/>
              <w:t>3.</w:t>
            </w:r>
          </w:p>
        </w:tc>
        <w:tc>
          <w:tcPr>
            <w:tcW w:w="1320" w:type="pct"/>
          </w:tcPr>
          <w:p w:rsidR="00290FAF" w:rsidRPr="000B6378" w:rsidRDefault="00290FAF" w:rsidP="00FE1271">
            <w:pPr>
              <w:spacing w:before="100" w:beforeAutospacing="1" w:after="100" w:afterAutospacing="1"/>
              <w:rPr>
                <w:sz w:val="28"/>
                <w:szCs w:val="28"/>
                <w:lang w:val="lv-LV" w:eastAsia="lv-LV"/>
              </w:rPr>
            </w:pPr>
            <w:r w:rsidRPr="000B6378">
              <w:rPr>
                <w:sz w:val="28"/>
                <w:szCs w:val="28"/>
                <w:lang w:val="lv-LV" w:eastAsia="lv-LV"/>
              </w:rPr>
              <w:t>Saistītie politikas ietekmes novērtējumi un pētījumi</w:t>
            </w:r>
          </w:p>
        </w:tc>
        <w:tc>
          <w:tcPr>
            <w:tcW w:w="3354" w:type="pct"/>
            <w:gridSpan w:val="2"/>
          </w:tcPr>
          <w:p w:rsidR="00290FAF" w:rsidRPr="000B6378" w:rsidRDefault="00290FAF" w:rsidP="00290FAF">
            <w:pPr>
              <w:autoSpaceDE w:val="0"/>
              <w:autoSpaceDN w:val="0"/>
              <w:adjustRightInd w:val="0"/>
              <w:jc w:val="both"/>
              <w:rPr>
                <w:sz w:val="28"/>
                <w:szCs w:val="28"/>
                <w:lang w:val="lv-LV"/>
              </w:rPr>
            </w:pPr>
            <w:r w:rsidRPr="000B6378">
              <w:rPr>
                <w:sz w:val="28"/>
                <w:szCs w:val="28"/>
                <w:lang w:val="lv-LV"/>
              </w:rPr>
              <w:t>Projekts šo jomu neskar</w:t>
            </w:r>
          </w:p>
        </w:tc>
      </w:tr>
      <w:tr w:rsidR="00290FAF" w:rsidRPr="000B6378" w:rsidTr="005B1E36">
        <w:tc>
          <w:tcPr>
            <w:tcW w:w="326" w:type="pct"/>
            <w:gridSpan w:val="2"/>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4.</w:t>
            </w:r>
          </w:p>
        </w:tc>
        <w:tc>
          <w:tcPr>
            <w:tcW w:w="1320" w:type="pct"/>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Tiesiskā regulējuma mērķis un būtība</w:t>
            </w:r>
          </w:p>
        </w:tc>
        <w:tc>
          <w:tcPr>
            <w:tcW w:w="3354" w:type="pct"/>
            <w:gridSpan w:val="2"/>
          </w:tcPr>
          <w:p w:rsidR="0006267A" w:rsidRPr="000B6378" w:rsidRDefault="00290FAF" w:rsidP="00FE1271">
            <w:pPr>
              <w:jc w:val="both"/>
              <w:rPr>
                <w:sz w:val="28"/>
                <w:szCs w:val="28"/>
                <w:lang w:val="lv-LV"/>
              </w:rPr>
            </w:pPr>
            <w:r w:rsidRPr="000B6378">
              <w:rPr>
                <w:sz w:val="28"/>
                <w:szCs w:val="28"/>
                <w:lang w:val="lv-LV"/>
              </w:rPr>
              <w:t>Ministru kabineta noteikumu projekt</w:t>
            </w:r>
            <w:r w:rsidR="00661934" w:rsidRPr="000B6378">
              <w:rPr>
                <w:sz w:val="28"/>
                <w:szCs w:val="28"/>
                <w:lang w:val="lv-LV"/>
              </w:rPr>
              <w:t>a</w:t>
            </w:r>
            <w:r w:rsidRPr="000B6378">
              <w:rPr>
                <w:sz w:val="28"/>
                <w:szCs w:val="28"/>
                <w:lang w:val="lv-LV"/>
              </w:rPr>
              <w:t xml:space="preserve"> </w:t>
            </w:r>
            <w:r w:rsidR="00E54AE2" w:rsidRPr="000B6378">
              <w:rPr>
                <w:sz w:val="28"/>
                <w:szCs w:val="28"/>
                <w:lang w:val="lv-LV"/>
              </w:rPr>
              <w:t>„</w:t>
            </w:r>
            <w:r w:rsidRPr="000B6378">
              <w:rPr>
                <w:sz w:val="28"/>
                <w:szCs w:val="28"/>
                <w:lang w:val="lv-LV"/>
              </w:rPr>
              <w:t>Grozījum</w:t>
            </w:r>
            <w:r w:rsidR="00952027" w:rsidRPr="000B6378">
              <w:rPr>
                <w:sz w:val="28"/>
                <w:szCs w:val="28"/>
                <w:lang w:val="lv-LV"/>
              </w:rPr>
              <w:t>s</w:t>
            </w:r>
            <w:r w:rsidRPr="000B6378">
              <w:rPr>
                <w:sz w:val="28"/>
                <w:szCs w:val="28"/>
                <w:lang w:val="lv-LV"/>
              </w:rPr>
              <w:t xml:space="preserve"> Ministru kabineta</w:t>
            </w:r>
            <w:r w:rsidR="00661934" w:rsidRPr="000B6378">
              <w:rPr>
                <w:sz w:val="28"/>
                <w:szCs w:val="28"/>
                <w:lang w:val="lv-LV"/>
              </w:rPr>
              <w:t xml:space="preserve"> 2008.gada 5.februāra noteikumos Nr.76 „Veselības inspekcijas nolikums””</w:t>
            </w:r>
            <w:r w:rsidRPr="000B6378">
              <w:rPr>
                <w:sz w:val="28"/>
                <w:szCs w:val="28"/>
                <w:lang w:val="lv-LV"/>
              </w:rPr>
              <w:t xml:space="preserve"> (turpmāk – noteikumu projekts) </w:t>
            </w:r>
            <w:r w:rsidR="00E16242" w:rsidRPr="000B6378">
              <w:rPr>
                <w:sz w:val="28"/>
                <w:szCs w:val="28"/>
                <w:lang w:val="lv-LV"/>
              </w:rPr>
              <w:t xml:space="preserve">mērķis </w:t>
            </w:r>
            <w:r w:rsidR="00E54AE2" w:rsidRPr="000B6378">
              <w:rPr>
                <w:sz w:val="28"/>
                <w:szCs w:val="28"/>
                <w:lang w:val="lv-LV"/>
              </w:rPr>
              <w:t xml:space="preserve">ir noteikt, ka </w:t>
            </w:r>
            <w:r w:rsidR="00661934" w:rsidRPr="000B6378">
              <w:rPr>
                <w:sz w:val="28"/>
                <w:szCs w:val="28"/>
                <w:lang w:val="lv-LV"/>
              </w:rPr>
              <w:t xml:space="preserve">Inspekcija savas kompetences ietvaros sniedz atbalstu </w:t>
            </w:r>
            <w:r w:rsidR="00E16242" w:rsidRPr="000B6378">
              <w:rPr>
                <w:sz w:val="28"/>
                <w:szCs w:val="28"/>
                <w:lang w:val="lv-LV"/>
              </w:rPr>
              <w:t>D</w:t>
            </w:r>
            <w:r w:rsidR="00661934" w:rsidRPr="000B6378">
              <w:rPr>
                <w:sz w:val="28"/>
                <w:szCs w:val="28"/>
                <w:lang w:val="lv-LV"/>
              </w:rPr>
              <w:t xml:space="preserve">ienestam, lai </w:t>
            </w:r>
            <w:r w:rsidRPr="000B6378">
              <w:rPr>
                <w:sz w:val="28"/>
                <w:szCs w:val="28"/>
                <w:lang w:val="lv-LV"/>
              </w:rPr>
              <w:t>nodrošin</w:t>
            </w:r>
            <w:r w:rsidR="00661934" w:rsidRPr="000B6378">
              <w:rPr>
                <w:sz w:val="28"/>
                <w:szCs w:val="28"/>
                <w:lang w:val="lv-LV"/>
              </w:rPr>
              <w:t>ātu</w:t>
            </w:r>
            <w:r w:rsidRPr="000B6378">
              <w:rPr>
                <w:sz w:val="28"/>
                <w:szCs w:val="28"/>
                <w:lang w:val="lv-LV"/>
              </w:rPr>
              <w:t xml:space="preserve"> pārrobežu veselības aprūpes kontaktpunkta </w:t>
            </w:r>
            <w:r w:rsidR="00CD3AE5" w:rsidRPr="000B6378">
              <w:rPr>
                <w:sz w:val="28"/>
                <w:szCs w:val="28"/>
                <w:lang w:val="lv-LV"/>
              </w:rPr>
              <w:t xml:space="preserve">funkcijas </w:t>
            </w:r>
            <w:r w:rsidR="00E16242" w:rsidRPr="000B6378">
              <w:rPr>
                <w:sz w:val="28"/>
                <w:szCs w:val="28"/>
                <w:lang w:val="lv-LV"/>
              </w:rPr>
              <w:t xml:space="preserve">izpildi </w:t>
            </w:r>
            <w:r w:rsidRPr="000B6378">
              <w:rPr>
                <w:sz w:val="28"/>
                <w:szCs w:val="28"/>
                <w:lang w:val="lv-LV"/>
              </w:rPr>
              <w:t xml:space="preserve">valstī. </w:t>
            </w:r>
          </w:p>
          <w:p w:rsidR="00290FAF" w:rsidRPr="000B6378" w:rsidRDefault="0006267A" w:rsidP="00E54AE2">
            <w:pPr>
              <w:autoSpaceDE w:val="0"/>
              <w:autoSpaceDN w:val="0"/>
              <w:adjustRightInd w:val="0"/>
              <w:jc w:val="both"/>
              <w:rPr>
                <w:sz w:val="28"/>
                <w:szCs w:val="28"/>
                <w:lang w:val="lv-LV"/>
              </w:rPr>
            </w:pPr>
            <w:r w:rsidRPr="000B6378">
              <w:rPr>
                <w:sz w:val="28"/>
                <w:szCs w:val="28"/>
                <w:lang w:val="lv-LV"/>
              </w:rPr>
              <w:t>A</w:t>
            </w:r>
            <w:r w:rsidR="00290FAF" w:rsidRPr="000B6378">
              <w:rPr>
                <w:sz w:val="28"/>
                <w:szCs w:val="28"/>
                <w:lang w:val="lv-LV"/>
              </w:rPr>
              <w:t>notācijas I sadaļas 2.punktā minētās problēmas noteikumu projekts atrisinās pilnībā.</w:t>
            </w:r>
          </w:p>
        </w:tc>
      </w:tr>
      <w:tr w:rsidR="00290FAF" w:rsidRPr="00205F66" w:rsidTr="005B1E36">
        <w:tc>
          <w:tcPr>
            <w:tcW w:w="326" w:type="pct"/>
            <w:gridSpan w:val="2"/>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5.</w:t>
            </w:r>
          </w:p>
        </w:tc>
        <w:tc>
          <w:tcPr>
            <w:tcW w:w="1320" w:type="pct"/>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Projekta izstrādē iesaistītās institūcijas</w:t>
            </w:r>
          </w:p>
        </w:tc>
        <w:tc>
          <w:tcPr>
            <w:tcW w:w="3354" w:type="pct"/>
            <w:gridSpan w:val="2"/>
          </w:tcPr>
          <w:p w:rsidR="00290FAF" w:rsidRPr="000B6378" w:rsidRDefault="009450F4" w:rsidP="00D937EA">
            <w:pPr>
              <w:spacing w:before="100" w:beforeAutospacing="1" w:after="100" w:afterAutospacing="1"/>
              <w:jc w:val="both"/>
              <w:rPr>
                <w:sz w:val="28"/>
                <w:szCs w:val="28"/>
                <w:lang w:val="lv-LV" w:eastAsia="lv-LV"/>
              </w:rPr>
            </w:pPr>
            <w:r w:rsidRPr="000B6378">
              <w:rPr>
                <w:sz w:val="28"/>
                <w:szCs w:val="28"/>
                <w:lang w:val="lv-LV"/>
              </w:rPr>
              <w:t xml:space="preserve">Ar Veselības ministrijas </w:t>
            </w:r>
            <w:r w:rsidR="00151502" w:rsidRPr="000B6378">
              <w:rPr>
                <w:sz w:val="28"/>
                <w:szCs w:val="28"/>
                <w:lang w:val="lv-LV"/>
              </w:rPr>
              <w:t xml:space="preserve">2012.gada 9.jūlija </w:t>
            </w:r>
            <w:r w:rsidRPr="000B6378">
              <w:rPr>
                <w:sz w:val="28"/>
                <w:szCs w:val="28"/>
                <w:lang w:val="lv-LV"/>
              </w:rPr>
              <w:t xml:space="preserve">rīkojumu Nr.145 tika izveidota darba grupa Direktīvas pārņemšanai. Darba grupā piedalījās pārstāvji </w:t>
            </w:r>
            <w:r w:rsidR="00562720" w:rsidRPr="000B6378">
              <w:rPr>
                <w:sz w:val="28"/>
                <w:szCs w:val="28"/>
                <w:lang w:val="lv-LV"/>
              </w:rPr>
              <w:t xml:space="preserve">no </w:t>
            </w:r>
            <w:r w:rsidRPr="000B6378">
              <w:rPr>
                <w:sz w:val="28"/>
                <w:szCs w:val="28"/>
                <w:lang w:val="lv-LV"/>
              </w:rPr>
              <w:t xml:space="preserve">Veselības ministrijas, Dienesta, Zāļu valsts aģentūras un </w:t>
            </w:r>
            <w:r w:rsidR="00151502" w:rsidRPr="000B6378">
              <w:rPr>
                <w:sz w:val="28"/>
                <w:szCs w:val="28"/>
                <w:lang w:val="lv-LV"/>
              </w:rPr>
              <w:t>I</w:t>
            </w:r>
            <w:r w:rsidRPr="000B6378">
              <w:rPr>
                <w:sz w:val="28"/>
                <w:szCs w:val="28"/>
                <w:lang w:val="lv-LV"/>
              </w:rPr>
              <w:t>nspekcijas.</w:t>
            </w:r>
          </w:p>
        </w:tc>
      </w:tr>
      <w:tr w:rsidR="00290FAF" w:rsidRPr="00205F66" w:rsidTr="005B1E36">
        <w:tc>
          <w:tcPr>
            <w:tcW w:w="326" w:type="pct"/>
            <w:gridSpan w:val="2"/>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6.</w:t>
            </w:r>
          </w:p>
        </w:tc>
        <w:tc>
          <w:tcPr>
            <w:tcW w:w="1320" w:type="pct"/>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 xml:space="preserve">Iemesli, kādēļ netika nodrošināta </w:t>
            </w:r>
            <w:r w:rsidRPr="000B6378">
              <w:rPr>
                <w:sz w:val="28"/>
                <w:szCs w:val="28"/>
                <w:lang w:val="lv-LV" w:eastAsia="lv-LV"/>
              </w:rPr>
              <w:lastRenderedPageBreak/>
              <w:t>sabiedrības līdzdalība</w:t>
            </w:r>
          </w:p>
        </w:tc>
        <w:tc>
          <w:tcPr>
            <w:tcW w:w="3354" w:type="pct"/>
            <w:gridSpan w:val="2"/>
          </w:tcPr>
          <w:p w:rsidR="00290FAF" w:rsidRPr="000B6378" w:rsidRDefault="00FC16A7" w:rsidP="00FC16A7">
            <w:pPr>
              <w:spacing w:before="100" w:beforeAutospacing="1" w:after="100" w:afterAutospacing="1"/>
              <w:jc w:val="both"/>
              <w:rPr>
                <w:sz w:val="28"/>
                <w:szCs w:val="28"/>
                <w:lang w:val="lv-LV"/>
              </w:rPr>
            </w:pPr>
            <w:r w:rsidRPr="000B6378">
              <w:rPr>
                <w:sz w:val="28"/>
                <w:szCs w:val="28"/>
                <w:lang w:val="lv-LV"/>
              </w:rPr>
              <w:lastRenderedPageBreak/>
              <w:t xml:space="preserve">Noteikumu projekts attiecas tikai uz Inspekcijas kā valsts institūcijas uzdevumiem, tāpēc sabiedrības </w:t>
            </w:r>
            <w:r w:rsidRPr="000B6378">
              <w:rPr>
                <w:sz w:val="28"/>
                <w:szCs w:val="28"/>
                <w:lang w:val="lv-LV"/>
              </w:rPr>
              <w:lastRenderedPageBreak/>
              <w:t>līdzdalība nav nepieciešama.</w:t>
            </w:r>
          </w:p>
        </w:tc>
      </w:tr>
      <w:tr w:rsidR="00290FAF" w:rsidRPr="00205F66" w:rsidTr="005B1E36">
        <w:tc>
          <w:tcPr>
            <w:tcW w:w="326" w:type="pct"/>
            <w:gridSpan w:val="2"/>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lastRenderedPageBreak/>
              <w:t>7.</w:t>
            </w:r>
          </w:p>
        </w:tc>
        <w:tc>
          <w:tcPr>
            <w:tcW w:w="1320" w:type="pct"/>
          </w:tcPr>
          <w:p w:rsidR="00290FAF" w:rsidRPr="000B6378" w:rsidRDefault="00290FAF" w:rsidP="00A162FE">
            <w:pPr>
              <w:spacing w:before="100" w:beforeAutospacing="1" w:after="100" w:afterAutospacing="1"/>
              <w:rPr>
                <w:sz w:val="28"/>
                <w:szCs w:val="28"/>
                <w:lang w:val="lv-LV" w:eastAsia="lv-LV"/>
              </w:rPr>
            </w:pPr>
            <w:r w:rsidRPr="000B6378">
              <w:rPr>
                <w:sz w:val="28"/>
                <w:szCs w:val="28"/>
                <w:lang w:val="lv-LV" w:eastAsia="lv-LV"/>
              </w:rPr>
              <w:t>Cita informācija</w:t>
            </w:r>
          </w:p>
        </w:tc>
        <w:tc>
          <w:tcPr>
            <w:tcW w:w="3354" w:type="pct"/>
            <w:gridSpan w:val="2"/>
          </w:tcPr>
          <w:p w:rsidR="00290FAF" w:rsidRPr="00D937EA" w:rsidRDefault="00D937EA" w:rsidP="00D937EA">
            <w:pPr>
              <w:spacing w:before="100" w:beforeAutospacing="1" w:after="100" w:afterAutospacing="1"/>
              <w:rPr>
                <w:sz w:val="28"/>
                <w:szCs w:val="28"/>
                <w:lang w:val="lv-LV" w:eastAsia="lv-LV"/>
              </w:rPr>
            </w:pPr>
            <w:r>
              <w:rPr>
                <w:sz w:val="28"/>
                <w:szCs w:val="28"/>
                <w:lang w:val="lv-LV" w:eastAsia="lv-LV"/>
              </w:rPr>
              <w:t xml:space="preserve">Noteikumu projekts tiek virzīts vienlaicīgi ar Ministru kabineta noteikumu projektu </w:t>
            </w:r>
            <w:r w:rsidRPr="00D937EA">
              <w:rPr>
                <w:sz w:val="28"/>
                <w:szCs w:val="28"/>
                <w:lang w:val="lv-LV"/>
              </w:rPr>
              <w:t xml:space="preserve">„Grozījums </w:t>
            </w:r>
            <w:r w:rsidRPr="00D937EA">
              <w:rPr>
                <w:bCs/>
                <w:sz w:val="28"/>
                <w:szCs w:val="28"/>
                <w:lang w:val="lv-LV"/>
              </w:rPr>
              <w:t>Ministru kabineta 2011.gada 1.novembra noteikumos Nr.850 „Nacionālā veselības dienesta nolikums””</w:t>
            </w:r>
            <w:r>
              <w:rPr>
                <w:bCs/>
                <w:sz w:val="28"/>
                <w:szCs w:val="28"/>
                <w:lang w:val="lv-LV"/>
              </w:rPr>
              <w:t>.</w:t>
            </w:r>
          </w:p>
        </w:tc>
      </w:tr>
      <w:tr w:rsidR="00290FAF" w:rsidRPr="00205F66"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5"/>
            <w:tcBorders>
              <w:top w:val="outset" w:sz="6" w:space="0" w:color="auto"/>
              <w:left w:val="outset" w:sz="6" w:space="0" w:color="auto"/>
              <w:bottom w:val="outset" w:sz="6" w:space="0" w:color="auto"/>
              <w:right w:val="outset" w:sz="6" w:space="0" w:color="auto"/>
            </w:tcBorders>
          </w:tcPr>
          <w:p w:rsidR="00290FAF" w:rsidRPr="000B6378" w:rsidRDefault="00290FAF" w:rsidP="00B26F34">
            <w:pPr>
              <w:jc w:val="center"/>
              <w:rPr>
                <w:sz w:val="28"/>
                <w:szCs w:val="28"/>
                <w:lang w:val="lv-LV"/>
              </w:rPr>
            </w:pPr>
            <w:r w:rsidRPr="000B6378">
              <w:rPr>
                <w:b/>
                <w:sz w:val="28"/>
                <w:szCs w:val="28"/>
                <w:lang w:val="lv-LV"/>
              </w:rPr>
              <w:t>II. Tiesību akta projekta ietekme uz sabiedrību</w:t>
            </w:r>
          </w:p>
        </w:tc>
      </w:tr>
      <w:tr w:rsidR="00290FAF" w:rsidRPr="000B6378"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jc w:val="center"/>
              <w:rPr>
                <w:sz w:val="28"/>
                <w:szCs w:val="28"/>
                <w:lang w:val="lv-LV"/>
              </w:rPr>
            </w:pPr>
            <w:r w:rsidRPr="000B6378">
              <w:rPr>
                <w:sz w:val="28"/>
                <w:szCs w:val="28"/>
                <w:lang w:val="lv-LV"/>
              </w:rPr>
              <w:t>1.</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rPr>
                <w:sz w:val="28"/>
                <w:szCs w:val="28"/>
                <w:lang w:val="lv-LV"/>
              </w:rPr>
            </w:pPr>
            <w:r w:rsidRPr="000B6378">
              <w:rPr>
                <w:sz w:val="28"/>
                <w:szCs w:val="28"/>
                <w:lang w:val="lv-LV"/>
              </w:rPr>
              <w:t xml:space="preserve">Sabiedrības </w:t>
            </w:r>
            <w:proofErr w:type="spellStart"/>
            <w:r w:rsidRPr="000B6378">
              <w:rPr>
                <w:sz w:val="28"/>
                <w:szCs w:val="28"/>
                <w:lang w:val="lv-LV"/>
              </w:rPr>
              <w:t>mērķgrupa</w:t>
            </w:r>
            <w:proofErr w:type="spellEnd"/>
          </w:p>
        </w:tc>
        <w:tc>
          <w:tcPr>
            <w:tcW w:w="2930" w:type="pct"/>
            <w:tcBorders>
              <w:top w:val="outset" w:sz="6" w:space="0" w:color="auto"/>
              <w:left w:val="outset" w:sz="6" w:space="0" w:color="auto"/>
              <w:right w:val="outset" w:sz="6" w:space="0" w:color="auto"/>
            </w:tcBorders>
          </w:tcPr>
          <w:p w:rsidR="00290FAF" w:rsidRPr="000B6378" w:rsidRDefault="009450F4" w:rsidP="00151502">
            <w:pPr>
              <w:tabs>
                <w:tab w:val="left" w:pos="720"/>
              </w:tabs>
              <w:jc w:val="both"/>
              <w:rPr>
                <w:sz w:val="28"/>
                <w:szCs w:val="28"/>
                <w:lang w:val="lv-LV"/>
              </w:rPr>
            </w:pPr>
            <w:r w:rsidRPr="000B6378">
              <w:rPr>
                <w:sz w:val="28"/>
                <w:szCs w:val="28"/>
                <w:lang w:val="lv-LV"/>
              </w:rPr>
              <w:t xml:space="preserve">Noteikumu projektā ietvertās prasības skar </w:t>
            </w:r>
            <w:r w:rsidR="00151502" w:rsidRPr="000B6378">
              <w:rPr>
                <w:sz w:val="28"/>
                <w:szCs w:val="28"/>
                <w:lang w:val="lv-LV"/>
              </w:rPr>
              <w:t>D</w:t>
            </w:r>
            <w:r w:rsidRPr="000B6378">
              <w:rPr>
                <w:sz w:val="28"/>
                <w:szCs w:val="28"/>
                <w:lang w:val="lv-LV"/>
              </w:rPr>
              <w:t>ienestu</w:t>
            </w:r>
            <w:r w:rsidR="00151502" w:rsidRPr="000B6378">
              <w:rPr>
                <w:sz w:val="28"/>
                <w:szCs w:val="28"/>
                <w:lang w:val="lv-LV"/>
              </w:rPr>
              <w:t xml:space="preserve"> un Inspekciju.</w:t>
            </w:r>
            <w:r w:rsidRPr="000B6378">
              <w:rPr>
                <w:sz w:val="28"/>
                <w:szCs w:val="28"/>
                <w:lang w:val="lv-LV"/>
              </w:rPr>
              <w:t xml:space="preserve"> </w:t>
            </w:r>
          </w:p>
        </w:tc>
      </w:tr>
      <w:tr w:rsidR="00290FAF" w:rsidRPr="000B6378"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jc w:val="center"/>
              <w:rPr>
                <w:sz w:val="28"/>
                <w:szCs w:val="28"/>
                <w:lang w:val="lv-LV"/>
              </w:rPr>
            </w:pPr>
            <w:r w:rsidRPr="000B6378">
              <w:rPr>
                <w:sz w:val="28"/>
                <w:szCs w:val="28"/>
                <w:lang w:val="lv-LV"/>
              </w:rPr>
              <w:t>2.</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widowControl w:val="0"/>
              <w:jc w:val="both"/>
              <w:rPr>
                <w:sz w:val="28"/>
                <w:szCs w:val="28"/>
                <w:lang w:val="lv-LV"/>
              </w:rPr>
            </w:pPr>
            <w:r w:rsidRPr="000B6378">
              <w:rPr>
                <w:sz w:val="28"/>
                <w:szCs w:val="28"/>
                <w:lang w:val="lv-LV"/>
              </w:rPr>
              <w:t xml:space="preserve">Citas sabiedrības grupas (bez </w:t>
            </w:r>
            <w:proofErr w:type="spellStart"/>
            <w:r w:rsidRPr="000B6378">
              <w:rPr>
                <w:sz w:val="28"/>
                <w:szCs w:val="28"/>
                <w:lang w:val="lv-LV"/>
              </w:rPr>
              <w:t>mērķgrupas</w:t>
            </w:r>
            <w:proofErr w:type="spellEnd"/>
            <w:r w:rsidRPr="000B6378">
              <w:rPr>
                <w:sz w:val="28"/>
                <w:szCs w:val="28"/>
                <w:lang w:val="lv-LV"/>
              </w:rPr>
              <w:t>), kuras tiesiskais regulējums arī ietekmē vai varētu ietekmēt</w:t>
            </w:r>
          </w:p>
        </w:tc>
        <w:tc>
          <w:tcPr>
            <w:tcW w:w="2930" w:type="pct"/>
            <w:tcBorders>
              <w:top w:val="outset" w:sz="6" w:space="0" w:color="auto"/>
              <w:left w:val="outset" w:sz="6" w:space="0" w:color="auto"/>
              <w:right w:val="outset" w:sz="6" w:space="0" w:color="auto"/>
            </w:tcBorders>
          </w:tcPr>
          <w:p w:rsidR="00290FAF" w:rsidRPr="000B6378" w:rsidRDefault="00FE1271" w:rsidP="00B26F34">
            <w:pPr>
              <w:widowControl w:val="0"/>
              <w:jc w:val="both"/>
              <w:rPr>
                <w:sz w:val="28"/>
                <w:szCs w:val="28"/>
                <w:lang w:val="lv-LV"/>
              </w:rPr>
            </w:pPr>
            <w:r w:rsidRPr="000B6378">
              <w:rPr>
                <w:sz w:val="28"/>
                <w:szCs w:val="28"/>
                <w:lang w:val="lv-LV"/>
              </w:rPr>
              <w:t>Projekts šo jomu neskar</w:t>
            </w:r>
          </w:p>
        </w:tc>
      </w:tr>
      <w:tr w:rsidR="00290FAF" w:rsidRPr="00205F66"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color w:val="000000"/>
                <w:sz w:val="28"/>
                <w:szCs w:val="28"/>
                <w:lang w:val="lv-LV"/>
              </w:rPr>
              <w:t>3.</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sz w:val="28"/>
                <w:szCs w:val="28"/>
                <w:lang w:val="lv-LV"/>
              </w:rPr>
              <w:t>Tiesiskā regulējuma finansiālā ietekme</w:t>
            </w:r>
          </w:p>
        </w:tc>
        <w:tc>
          <w:tcPr>
            <w:tcW w:w="2930" w:type="pct"/>
            <w:tcBorders>
              <w:top w:val="outset" w:sz="6" w:space="0" w:color="auto"/>
              <w:left w:val="outset" w:sz="6" w:space="0" w:color="auto"/>
              <w:right w:val="outset" w:sz="6" w:space="0" w:color="auto"/>
            </w:tcBorders>
          </w:tcPr>
          <w:p w:rsidR="00290FAF" w:rsidRPr="000B6378" w:rsidRDefault="00173D85" w:rsidP="00173D85">
            <w:pPr>
              <w:widowControl w:val="0"/>
              <w:jc w:val="both"/>
              <w:rPr>
                <w:sz w:val="28"/>
                <w:szCs w:val="28"/>
                <w:lang w:val="lv-LV"/>
              </w:rPr>
            </w:pPr>
            <w:r>
              <w:rPr>
                <w:sz w:val="28"/>
                <w:szCs w:val="28"/>
                <w:lang w:val="lv-LV"/>
              </w:rPr>
              <w:t xml:space="preserve">Noteikumu projekta īstenošana nodrošināma Veselības inspekcijai piešķirto valsts budžeta līdzekļu ietvaros.  </w:t>
            </w:r>
          </w:p>
        </w:tc>
      </w:tr>
      <w:tr w:rsidR="00290FAF" w:rsidRPr="00205F66"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color w:val="000000"/>
                <w:sz w:val="28"/>
                <w:szCs w:val="28"/>
                <w:lang w:val="lv-LV"/>
              </w:rPr>
              <w:t>4.</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jc w:val="both"/>
              <w:rPr>
                <w:sz w:val="28"/>
                <w:szCs w:val="28"/>
                <w:lang w:val="lv-LV"/>
              </w:rPr>
            </w:pPr>
            <w:r w:rsidRPr="000B6378">
              <w:rPr>
                <w:sz w:val="28"/>
                <w:szCs w:val="28"/>
                <w:lang w:val="lv-LV"/>
              </w:rPr>
              <w:t>Tiesiskā regulējuma nefinansiālā ietekme</w:t>
            </w:r>
          </w:p>
        </w:tc>
        <w:tc>
          <w:tcPr>
            <w:tcW w:w="2930" w:type="pct"/>
            <w:tcBorders>
              <w:top w:val="outset" w:sz="6" w:space="0" w:color="auto"/>
              <w:left w:val="outset" w:sz="6" w:space="0" w:color="auto"/>
              <w:right w:val="outset" w:sz="6" w:space="0" w:color="auto"/>
            </w:tcBorders>
          </w:tcPr>
          <w:p w:rsidR="00290FAF" w:rsidRPr="000B6378" w:rsidRDefault="009D2D03" w:rsidP="006D275B">
            <w:pPr>
              <w:widowControl w:val="0"/>
              <w:jc w:val="both"/>
              <w:rPr>
                <w:sz w:val="28"/>
                <w:szCs w:val="28"/>
                <w:lang w:val="lv-LV"/>
              </w:rPr>
            </w:pPr>
            <w:r w:rsidRPr="000B6378">
              <w:rPr>
                <w:sz w:val="28"/>
                <w:szCs w:val="28"/>
                <w:lang w:val="lv-LV"/>
              </w:rPr>
              <w:t xml:space="preserve">Inspekcija, sniedzot </w:t>
            </w:r>
            <w:r w:rsidR="00151502" w:rsidRPr="000B6378">
              <w:rPr>
                <w:sz w:val="28"/>
                <w:szCs w:val="28"/>
                <w:lang w:val="lv-LV"/>
              </w:rPr>
              <w:t>D</w:t>
            </w:r>
            <w:r w:rsidRPr="000B6378">
              <w:rPr>
                <w:sz w:val="28"/>
                <w:szCs w:val="28"/>
                <w:lang w:val="lv-LV"/>
              </w:rPr>
              <w:t>ienestam</w:t>
            </w:r>
            <w:r w:rsidR="006D275B">
              <w:rPr>
                <w:sz w:val="28"/>
                <w:szCs w:val="28"/>
                <w:lang w:val="lv-LV"/>
              </w:rPr>
              <w:t xml:space="preserve"> atbalstu</w:t>
            </w:r>
            <w:r w:rsidRPr="000B6378">
              <w:rPr>
                <w:sz w:val="28"/>
                <w:szCs w:val="28"/>
                <w:lang w:val="lv-LV"/>
              </w:rPr>
              <w:t xml:space="preserve">, nodrošinās personām iespēju </w:t>
            </w:r>
            <w:r w:rsidR="0006267A" w:rsidRPr="000B6378">
              <w:rPr>
                <w:sz w:val="28"/>
                <w:szCs w:val="28"/>
                <w:lang w:val="lv-LV"/>
              </w:rPr>
              <w:t>saņem</w:t>
            </w:r>
            <w:r w:rsidRPr="000B6378">
              <w:rPr>
                <w:sz w:val="28"/>
                <w:szCs w:val="28"/>
                <w:lang w:val="lv-LV"/>
              </w:rPr>
              <w:t>t</w:t>
            </w:r>
            <w:r w:rsidR="0006267A" w:rsidRPr="000B6378">
              <w:rPr>
                <w:sz w:val="28"/>
                <w:szCs w:val="28"/>
                <w:lang w:val="lv-LV"/>
              </w:rPr>
              <w:t xml:space="preserve"> informāciju saistībā ar pārrobežu veselības aprūpi</w:t>
            </w:r>
            <w:r w:rsidRPr="000B6378">
              <w:rPr>
                <w:sz w:val="28"/>
                <w:szCs w:val="28"/>
                <w:lang w:val="lv-LV"/>
              </w:rPr>
              <w:t>, kas noteikta Direktīvā.</w:t>
            </w:r>
            <w:r w:rsidR="0006267A" w:rsidRPr="000B6378">
              <w:rPr>
                <w:sz w:val="28"/>
                <w:szCs w:val="28"/>
                <w:lang w:val="lv-LV"/>
              </w:rPr>
              <w:t xml:space="preserve"> </w:t>
            </w:r>
          </w:p>
        </w:tc>
      </w:tr>
      <w:tr w:rsidR="00290FAF" w:rsidRPr="000B6378"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color w:val="000000"/>
                <w:sz w:val="28"/>
                <w:szCs w:val="28"/>
                <w:lang w:val="lv-LV"/>
              </w:rPr>
              <w:t>5.</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jc w:val="both"/>
              <w:rPr>
                <w:sz w:val="28"/>
                <w:szCs w:val="28"/>
                <w:lang w:val="lv-LV"/>
              </w:rPr>
            </w:pPr>
            <w:r w:rsidRPr="000B6378">
              <w:rPr>
                <w:sz w:val="28"/>
                <w:szCs w:val="28"/>
                <w:lang w:val="lv-LV"/>
              </w:rPr>
              <w:t>Administratīvās procedūras raksturojums</w:t>
            </w:r>
          </w:p>
        </w:tc>
        <w:tc>
          <w:tcPr>
            <w:tcW w:w="2930" w:type="pct"/>
            <w:tcBorders>
              <w:top w:val="outset" w:sz="6" w:space="0" w:color="auto"/>
              <w:left w:val="outset" w:sz="6" w:space="0" w:color="auto"/>
              <w:right w:val="outset" w:sz="6" w:space="0" w:color="auto"/>
            </w:tcBorders>
          </w:tcPr>
          <w:p w:rsidR="00290FAF" w:rsidRPr="000B6378" w:rsidRDefault="00FE1271" w:rsidP="00B26F34">
            <w:pPr>
              <w:widowControl w:val="0"/>
              <w:jc w:val="both"/>
              <w:rPr>
                <w:sz w:val="28"/>
                <w:szCs w:val="28"/>
                <w:lang w:val="lv-LV"/>
              </w:rPr>
            </w:pPr>
            <w:r w:rsidRPr="000B6378">
              <w:rPr>
                <w:sz w:val="28"/>
                <w:szCs w:val="28"/>
                <w:lang w:val="lv-LV"/>
              </w:rPr>
              <w:t>Projekts šo jomu neskar</w:t>
            </w:r>
          </w:p>
        </w:tc>
      </w:tr>
      <w:tr w:rsidR="00290FAF" w:rsidRPr="000B6378"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color w:val="000000"/>
                <w:sz w:val="28"/>
                <w:szCs w:val="28"/>
                <w:lang w:val="lv-LV"/>
              </w:rPr>
              <w:t>6.</w:t>
            </w:r>
          </w:p>
        </w:tc>
        <w:tc>
          <w:tcPr>
            <w:tcW w:w="1812" w:type="pct"/>
            <w:gridSpan w:val="3"/>
            <w:tcBorders>
              <w:top w:val="outset" w:sz="6" w:space="0" w:color="auto"/>
              <w:left w:val="outset" w:sz="6" w:space="0" w:color="auto"/>
              <w:right w:val="outset" w:sz="6" w:space="0" w:color="auto"/>
            </w:tcBorders>
          </w:tcPr>
          <w:p w:rsidR="00290FAF" w:rsidRPr="000B6378" w:rsidRDefault="00290FAF" w:rsidP="0006267A">
            <w:pPr>
              <w:pStyle w:val="NormalWeb"/>
              <w:spacing w:before="0" w:beforeAutospacing="0" w:after="0" w:afterAutospacing="0"/>
              <w:rPr>
                <w:color w:val="000000"/>
                <w:sz w:val="28"/>
                <w:szCs w:val="28"/>
                <w:lang w:val="lv-LV"/>
              </w:rPr>
            </w:pPr>
            <w:r w:rsidRPr="000B6378">
              <w:rPr>
                <w:sz w:val="28"/>
                <w:szCs w:val="28"/>
                <w:lang w:val="lv-LV"/>
              </w:rPr>
              <w:t xml:space="preserve">Administratīvo </w:t>
            </w:r>
            <w:r w:rsidR="0006267A" w:rsidRPr="000B6378">
              <w:rPr>
                <w:sz w:val="28"/>
                <w:szCs w:val="28"/>
                <w:lang w:val="lv-LV"/>
              </w:rPr>
              <w:t xml:space="preserve">izmaksu </w:t>
            </w:r>
            <w:r w:rsidRPr="000B6378">
              <w:rPr>
                <w:sz w:val="28"/>
                <w:szCs w:val="28"/>
                <w:lang w:val="lv-LV"/>
              </w:rPr>
              <w:t>monetārs novērtējums</w:t>
            </w:r>
          </w:p>
        </w:tc>
        <w:tc>
          <w:tcPr>
            <w:tcW w:w="2930" w:type="pct"/>
            <w:tcBorders>
              <w:top w:val="outset" w:sz="6" w:space="0" w:color="auto"/>
              <w:left w:val="outset" w:sz="6" w:space="0" w:color="auto"/>
              <w:right w:val="outset" w:sz="6" w:space="0" w:color="auto"/>
            </w:tcBorders>
          </w:tcPr>
          <w:p w:rsidR="00290FAF" w:rsidRPr="000B6378" w:rsidRDefault="00FE1271" w:rsidP="00B26F34">
            <w:pPr>
              <w:widowControl w:val="0"/>
              <w:jc w:val="both"/>
              <w:rPr>
                <w:sz w:val="28"/>
                <w:szCs w:val="28"/>
                <w:lang w:val="lv-LV"/>
              </w:rPr>
            </w:pPr>
            <w:r w:rsidRPr="000B6378">
              <w:rPr>
                <w:sz w:val="28"/>
                <w:szCs w:val="28"/>
                <w:lang w:val="lv-LV"/>
              </w:rPr>
              <w:t>Projekts šo jomu neskar</w:t>
            </w:r>
          </w:p>
        </w:tc>
      </w:tr>
      <w:tr w:rsidR="00290FAF" w:rsidRPr="000B6378" w:rsidTr="005B1E3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58" w:type="pct"/>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color w:val="000000"/>
                <w:sz w:val="28"/>
                <w:szCs w:val="28"/>
                <w:lang w:val="lv-LV"/>
              </w:rPr>
            </w:pPr>
            <w:r w:rsidRPr="000B6378">
              <w:rPr>
                <w:color w:val="000000"/>
                <w:sz w:val="28"/>
                <w:szCs w:val="28"/>
                <w:lang w:val="lv-LV"/>
              </w:rPr>
              <w:t>7.</w:t>
            </w:r>
          </w:p>
        </w:tc>
        <w:tc>
          <w:tcPr>
            <w:tcW w:w="1812" w:type="pct"/>
            <w:gridSpan w:val="3"/>
            <w:tcBorders>
              <w:top w:val="outset" w:sz="6" w:space="0" w:color="auto"/>
              <w:left w:val="outset" w:sz="6" w:space="0" w:color="auto"/>
              <w:right w:val="outset" w:sz="6" w:space="0" w:color="auto"/>
            </w:tcBorders>
          </w:tcPr>
          <w:p w:rsidR="00290FAF" w:rsidRPr="000B6378" w:rsidRDefault="00290FAF" w:rsidP="00B26F34">
            <w:pPr>
              <w:pStyle w:val="NormalWeb"/>
              <w:spacing w:before="0" w:beforeAutospacing="0" w:after="0" w:afterAutospacing="0"/>
              <w:rPr>
                <w:sz w:val="28"/>
                <w:szCs w:val="28"/>
                <w:lang w:val="lv-LV"/>
              </w:rPr>
            </w:pPr>
            <w:r w:rsidRPr="000B6378">
              <w:rPr>
                <w:sz w:val="28"/>
                <w:szCs w:val="28"/>
                <w:lang w:val="lv-LV"/>
              </w:rPr>
              <w:t>Cita informācija</w:t>
            </w:r>
          </w:p>
        </w:tc>
        <w:tc>
          <w:tcPr>
            <w:tcW w:w="2930" w:type="pct"/>
            <w:tcBorders>
              <w:top w:val="outset" w:sz="6" w:space="0" w:color="auto"/>
              <w:left w:val="outset" w:sz="6" w:space="0" w:color="auto"/>
              <w:right w:val="outset" w:sz="6" w:space="0" w:color="auto"/>
            </w:tcBorders>
          </w:tcPr>
          <w:p w:rsidR="00290FAF" w:rsidRPr="000B6378" w:rsidRDefault="00290FAF" w:rsidP="00B26F34">
            <w:pPr>
              <w:widowControl w:val="0"/>
              <w:jc w:val="both"/>
              <w:rPr>
                <w:sz w:val="28"/>
                <w:szCs w:val="28"/>
                <w:lang w:val="lv-LV"/>
              </w:rPr>
            </w:pPr>
            <w:r w:rsidRPr="000B6378">
              <w:rPr>
                <w:sz w:val="28"/>
                <w:szCs w:val="28"/>
                <w:lang w:val="lv-LV"/>
              </w:rPr>
              <w:t>Nav.</w:t>
            </w:r>
          </w:p>
        </w:tc>
      </w:tr>
    </w:tbl>
    <w:p w:rsidR="00153A53" w:rsidRPr="000B6378" w:rsidRDefault="00153A53" w:rsidP="00A162FE">
      <w:pPr>
        <w:jc w:val="both"/>
        <w:rPr>
          <w:sz w:val="28"/>
          <w:szCs w:val="28"/>
          <w:lang w:val="lv-LV" w:eastAsia="lv-LV"/>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7"/>
        <w:gridCol w:w="3118"/>
        <w:gridCol w:w="5387"/>
      </w:tblGrid>
      <w:tr w:rsidR="00A162FE" w:rsidRPr="00205F66" w:rsidTr="00B435D2">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0B6378" w:rsidRDefault="00A162FE" w:rsidP="00A162FE">
            <w:pPr>
              <w:spacing w:before="100" w:beforeAutospacing="1" w:after="100" w:afterAutospacing="1"/>
              <w:jc w:val="center"/>
              <w:rPr>
                <w:b/>
                <w:bCs/>
                <w:sz w:val="28"/>
                <w:szCs w:val="28"/>
                <w:lang w:val="lv-LV" w:eastAsia="lv-LV"/>
              </w:rPr>
            </w:pPr>
            <w:r w:rsidRPr="000B6378">
              <w:rPr>
                <w:sz w:val="28"/>
                <w:szCs w:val="28"/>
                <w:lang w:val="lv-LV" w:eastAsia="lv-LV"/>
              </w:rPr>
              <w:t> </w:t>
            </w:r>
            <w:r w:rsidRPr="000B6378">
              <w:rPr>
                <w:b/>
                <w:bCs/>
                <w:sz w:val="28"/>
                <w:szCs w:val="28"/>
                <w:lang w:val="lv-LV" w:eastAsia="lv-LV"/>
              </w:rPr>
              <w:t>VII. Tiesību akta projekta izpildes nodrošināšana un tās ietekme uz institūcijām</w:t>
            </w:r>
          </w:p>
        </w:tc>
      </w:tr>
      <w:tr w:rsidR="002C46AC" w:rsidRPr="000B6378" w:rsidTr="00B435D2">
        <w:trPr>
          <w:trHeight w:val="430"/>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370B6E">
            <w:pPr>
              <w:rPr>
                <w:sz w:val="28"/>
                <w:szCs w:val="28"/>
                <w:lang w:val="lv-LV" w:eastAsia="lv-LV"/>
              </w:rPr>
            </w:pPr>
            <w:r w:rsidRPr="000B6378">
              <w:rPr>
                <w:sz w:val="28"/>
                <w:szCs w:val="28"/>
                <w:lang w:val="lv-LV" w:eastAsia="lv-LV"/>
              </w:rPr>
              <w:t>1.</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370B6E">
            <w:pPr>
              <w:rPr>
                <w:sz w:val="28"/>
                <w:szCs w:val="28"/>
                <w:lang w:val="lv-LV" w:eastAsia="lv-LV"/>
              </w:rPr>
            </w:pPr>
            <w:r w:rsidRPr="000B6378">
              <w:rPr>
                <w:sz w:val="28"/>
                <w:szCs w:val="28"/>
                <w:lang w:val="lv-LV" w:eastAsia="lv-LV"/>
              </w:rPr>
              <w:t>Projekta izpildē iesaistītās institūcijas</w:t>
            </w:r>
            <w:r w:rsidR="00370B6E" w:rsidRPr="000B6378">
              <w:rPr>
                <w:sz w:val="28"/>
                <w:szCs w:val="28"/>
                <w:lang w:val="lv-LV" w:eastAsia="lv-LV"/>
              </w:rPr>
              <w:t>.</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8E2DEE" w:rsidP="00AE496D">
            <w:pPr>
              <w:pStyle w:val="Footer"/>
              <w:tabs>
                <w:tab w:val="clear" w:pos="4153"/>
                <w:tab w:val="clear" w:pos="8306"/>
              </w:tabs>
              <w:snapToGrid/>
              <w:jc w:val="both"/>
              <w:rPr>
                <w:rFonts w:ascii="Times New Roman" w:hAnsi="Times New Roman"/>
                <w:szCs w:val="28"/>
              </w:rPr>
            </w:pPr>
            <w:r w:rsidRPr="000B6378">
              <w:rPr>
                <w:rFonts w:ascii="Times New Roman" w:hAnsi="Times New Roman"/>
                <w:szCs w:val="28"/>
              </w:rPr>
              <w:t xml:space="preserve">Dienests, </w:t>
            </w:r>
            <w:r w:rsidR="00AE496D" w:rsidRPr="000B6378">
              <w:rPr>
                <w:rFonts w:ascii="Times New Roman" w:hAnsi="Times New Roman"/>
                <w:szCs w:val="28"/>
              </w:rPr>
              <w:t>I</w:t>
            </w:r>
            <w:r w:rsidRPr="000B6378">
              <w:rPr>
                <w:rFonts w:ascii="Times New Roman" w:hAnsi="Times New Roman"/>
                <w:szCs w:val="28"/>
              </w:rPr>
              <w:t xml:space="preserve">nspekcija </w:t>
            </w:r>
          </w:p>
        </w:tc>
      </w:tr>
      <w:tr w:rsidR="002C46AC" w:rsidRPr="00205F66" w:rsidTr="00B435D2">
        <w:trPr>
          <w:trHeight w:val="430"/>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370B6E">
            <w:pPr>
              <w:rPr>
                <w:sz w:val="28"/>
                <w:szCs w:val="28"/>
                <w:lang w:val="lv-LV" w:eastAsia="lv-LV"/>
              </w:rPr>
            </w:pPr>
            <w:r w:rsidRPr="000B6378">
              <w:rPr>
                <w:sz w:val="28"/>
                <w:szCs w:val="28"/>
                <w:lang w:val="lv-LV" w:eastAsia="lv-LV"/>
              </w:rPr>
              <w:t>2.</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370B6E">
            <w:pPr>
              <w:rPr>
                <w:sz w:val="28"/>
                <w:szCs w:val="28"/>
                <w:lang w:val="lv-LV" w:eastAsia="lv-LV"/>
              </w:rPr>
            </w:pPr>
            <w:r w:rsidRPr="000B6378">
              <w:rPr>
                <w:sz w:val="28"/>
                <w:szCs w:val="28"/>
                <w:lang w:val="lv-LV" w:eastAsia="lv-LV"/>
              </w:rPr>
              <w:t>Projekta izpildes ietekme uz pārvaldes funkcijām</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FE1271" w:rsidP="000641B2">
            <w:pPr>
              <w:pStyle w:val="Footer"/>
              <w:tabs>
                <w:tab w:val="clear" w:pos="4153"/>
                <w:tab w:val="clear" w:pos="8306"/>
              </w:tabs>
              <w:snapToGrid/>
              <w:jc w:val="both"/>
              <w:rPr>
                <w:rFonts w:ascii="Times New Roman" w:hAnsi="Times New Roman"/>
                <w:szCs w:val="28"/>
              </w:rPr>
            </w:pPr>
            <w:r w:rsidRPr="000B6378">
              <w:rPr>
                <w:rFonts w:ascii="Times New Roman" w:hAnsi="Times New Roman"/>
                <w:szCs w:val="28"/>
              </w:rPr>
              <w:t>Projekts</w:t>
            </w:r>
            <w:r w:rsidR="000641B2">
              <w:rPr>
                <w:rFonts w:ascii="Times New Roman" w:hAnsi="Times New Roman"/>
                <w:szCs w:val="28"/>
              </w:rPr>
              <w:t xml:space="preserve"> paredz papildināt </w:t>
            </w:r>
            <w:r w:rsidR="000641B2" w:rsidRPr="000B6378">
              <w:rPr>
                <w:bCs/>
                <w:szCs w:val="28"/>
              </w:rPr>
              <w:t>Inspekcija</w:t>
            </w:r>
            <w:r w:rsidR="000641B2">
              <w:rPr>
                <w:bCs/>
                <w:szCs w:val="28"/>
              </w:rPr>
              <w:t>s</w:t>
            </w:r>
            <w:r w:rsidR="000641B2" w:rsidRPr="000B6378">
              <w:rPr>
                <w:bCs/>
                <w:szCs w:val="28"/>
              </w:rPr>
              <w:t xml:space="preserve"> </w:t>
            </w:r>
            <w:r w:rsidR="000641B2">
              <w:rPr>
                <w:bCs/>
                <w:szCs w:val="28"/>
              </w:rPr>
              <w:t xml:space="preserve">uzdevumus, ar regulējumu, kas nosaka </w:t>
            </w:r>
            <w:r w:rsidR="000641B2" w:rsidRPr="000B6378">
              <w:rPr>
                <w:szCs w:val="28"/>
              </w:rPr>
              <w:t>snie</w:t>
            </w:r>
            <w:r w:rsidR="000641B2">
              <w:rPr>
                <w:szCs w:val="28"/>
              </w:rPr>
              <w:t>gt</w:t>
            </w:r>
            <w:r w:rsidR="000641B2" w:rsidRPr="000B6378">
              <w:rPr>
                <w:szCs w:val="28"/>
              </w:rPr>
              <w:t xml:space="preserve"> atbalstu Dienestam pārrobežu veselības aprūpes kontaktpunkta darbības nodrošināšanai</w:t>
            </w:r>
            <w:r w:rsidR="000641B2" w:rsidRPr="000B6378">
              <w:rPr>
                <w:bCs/>
                <w:szCs w:val="28"/>
              </w:rPr>
              <w:t xml:space="preserve">. </w:t>
            </w:r>
            <w:r w:rsidR="000641B2" w:rsidRPr="000B6378">
              <w:rPr>
                <w:szCs w:val="28"/>
              </w:rPr>
              <w:t xml:space="preserve">  </w:t>
            </w:r>
          </w:p>
        </w:tc>
      </w:tr>
      <w:tr w:rsidR="002C46AC" w:rsidRPr="000B6378" w:rsidTr="00B435D2">
        <w:trPr>
          <w:trHeight w:val="933"/>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A162FE">
            <w:pPr>
              <w:spacing w:before="100" w:beforeAutospacing="1" w:after="100" w:afterAutospacing="1"/>
              <w:rPr>
                <w:sz w:val="28"/>
                <w:szCs w:val="28"/>
                <w:lang w:val="lv-LV" w:eastAsia="lv-LV"/>
              </w:rPr>
            </w:pPr>
            <w:r w:rsidRPr="000B6378">
              <w:rPr>
                <w:sz w:val="28"/>
                <w:szCs w:val="28"/>
                <w:lang w:val="lv-LV" w:eastAsia="lv-LV"/>
              </w:rPr>
              <w:lastRenderedPageBreak/>
              <w:t>3.</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Projekta izpildes ietekme uz pārvaldes institucionālo struktūru.</w:t>
            </w:r>
          </w:p>
          <w:p w:rsidR="002C46AC" w:rsidRPr="000B6378" w:rsidRDefault="002C46AC" w:rsidP="00DE5976">
            <w:pPr>
              <w:rPr>
                <w:sz w:val="28"/>
                <w:szCs w:val="28"/>
                <w:lang w:val="lv-LV" w:eastAsia="lv-LV"/>
              </w:rPr>
            </w:pPr>
            <w:r w:rsidRPr="000B6378">
              <w:rPr>
                <w:sz w:val="28"/>
                <w:szCs w:val="28"/>
                <w:lang w:val="lv-LV" w:eastAsia="lv-LV"/>
              </w:rPr>
              <w:t>Jaunu institūciju izveide</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173D85" w:rsidP="00FE1271">
            <w:pPr>
              <w:pStyle w:val="Footer"/>
              <w:tabs>
                <w:tab w:val="clear" w:pos="4153"/>
                <w:tab w:val="clear" w:pos="8306"/>
              </w:tabs>
              <w:snapToGrid/>
              <w:jc w:val="both"/>
              <w:rPr>
                <w:rFonts w:ascii="Times New Roman" w:hAnsi="Times New Roman"/>
                <w:szCs w:val="28"/>
              </w:rPr>
            </w:pPr>
            <w:r w:rsidRPr="000B6378">
              <w:rPr>
                <w:szCs w:val="28"/>
              </w:rPr>
              <w:t>Projekts šo jomu neskar</w:t>
            </w:r>
          </w:p>
        </w:tc>
      </w:tr>
      <w:tr w:rsidR="002C46AC" w:rsidRPr="000B6378" w:rsidTr="00B435D2">
        <w:trPr>
          <w:trHeight w:val="315"/>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4.</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Projekta izpildes ietekme uz pārvaldes institucionālo struktūru.</w:t>
            </w:r>
          </w:p>
          <w:p w:rsidR="002C46AC" w:rsidRPr="000B6378" w:rsidRDefault="002C46AC" w:rsidP="00DE5976">
            <w:pPr>
              <w:rPr>
                <w:sz w:val="28"/>
                <w:szCs w:val="28"/>
                <w:lang w:val="lv-LV" w:eastAsia="lv-LV"/>
              </w:rPr>
            </w:pPr>
            <w:r w:rsidRPr="000B6378">
              <w:rPr>
                <w:sz w:val="28"/>
                <w:szCs w:val="28"/>
                <w:lang w:val="lv-LV" w:eastAsia="lv-LV"/>
              </w:rPr>
              <w:t>Esošu institūciju likvidācija</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FE1271" w:rsidP="00FE1271">
            <w:pPr>
              <w:pStyle w:val="Footer"/>
              <w:tabs>
                <w:tab w:val="clear" w:pos="4153"/>
                <w:tab w:val="clear" w:pos="8306"/>
              </w:tabs>
              <w:snapToGrid/>
              <w:jc w:val="both"/>
              <w:rPr>
                <w:rFonts w:ascii="Times New Roman" w:eastAsia="Arial Unicode MS" w:hAnsi="Times New Roman"/>
                <w:szCs w:val="28"/>
              </w:rPr>
            </w:pPr>
            <w:r w:rsidRPr="000B6378">
              <w:rPr>
                <w:rFonts w:ascii="Times New Roman" w:hAnsi="Times New Roman"/>
                <w:szCs w:val="28"/>
              </w:rPr>
              <w:t>Projekts šo jomu neskar</w:t>
            </w:r>
          </w:p>
        </w:tc>
      </w:tr>
      <w:tr w:rsidR="002C46AC" w:rsidRPr="000B6378" w:rsidTr="00B435D2">
        <w:trPr>
          <w:trHeight w:val="933"/>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5.</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Projekta izpildes ietekme uz pārvaldes institucionālo struktūru.</w:t>
            </w:r>
          </w:p>
          <w:p w:rsidR="002C46AC" w:rsidRPr="000B6378" w:rsidRDefault="002C46AC" w:rsidP="00DE5976">
            <w:pPr>
              <w:rPr>
                <w:sz w:val="28"/>
                <w:szCs w:val="28"/>
                <w:lang w:val="lv-LV" w:eastAsia="lv-LV"/>
              </w:rPr>
            </w:pPr>
            <w:r w:rsidRPr="000B6378">
              <w:rPr>
                <w:sz w:val="28"/>
                <w:szCs w:val="28"/>
                <w:lang w:val="lv-LV" w:eastAsia="lv-LV"/>
              </w:rPr>
              <w:t>Esošu institūciju reorganizācija</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FE1271" w:rsidP="00FE1271">
            <w:pPr>
              <w:jc w:val="both"/>
              <w:rPr>
                <w:rFonts w:eastAsia="Arial Unicode MS"/>
                <w:sz w:val="28"/>
                <w:szCs w:val="28"/>
                <w:lang w:val="lv-LV"/>
              </w:rPr>
            </w:pPr>
            <w:r w:rsidRPr="000B6378">
              <w:rPr>
                <w:sz w:val="28"/>
                <w:szCs w:val="28"/>
                <w:lang w:val="lv-LV"/>
              </w:rPr>
              <w:t>Projekts šo jomu neskar</w:t>
            </w:r>
          </w:p>
        </w:tc>
      </w:tr>
      <w:tr w:rsidR="002C46AC" w:rsidRPr="000B6378" w:rsidTr="00B435D2">
        <w:trPr>
          <w:trHeight w:val="352"/>
        </w:trPr>
        <w:tc>
          <w:tcPr>
            <w:tcW w:w="328"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6.</w:t>
            </w:r>
          </w:p>
        </w:tc>
        <w:tc>
          <w:tcPr>
            <w:tcW w:w="1713"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sz w:val="28"/>
                <w:szCs w:val="28"/>
                <w:lang w:val="lv-LV" w:eastAsia="lv-LV"/>
              </w:rPr>
            </w:pPr>
            <w:r w:rsidRPr="000B6378">
              <w:rPr>
                <w:sz w:val="28"/>
                <w:szCs w:val="28"/>
                <w:lang w:val="lv-LV" w:eastAsia="lv-LV"/>
              </w:rPr>
              <w:t>Cita informācija</w:t>
            </w:r>
          </w:p>
        </w:tc>
        <w:tc>
          <w:tcPr>
            <w:tcW w:w="2959" w:type="pct"/>
            <w:tcBorders>
              <w:top w:val="outset" w:sz="6" w:space="0" w:color="000000"/>
              <w:left w:val="outset" w:sz="6" w:space="0" w:color="000000"/>
              <w:bottom w:val="outset" w:sz="6" w:space="0" w:color="000000"/>
              <w:right w:val="outset" w:sz="6" w:space="0" w:color="000000"/>
            </w:tcBorders>
          </w:tcPr>
          <w:p w:rsidR="002C46AC" w:rsidRPr="000B6378" w:rsidRDefault="002C46AC" w:rsidP="00DE5976">
            <w:pPr>
              <w:rPr>
                <w:rFonts w:eastAsia="Arial Unicode MS"/>
                <w:sz w:val="28"/>
                <w:szCs w:val="28"/>
                <w:lang w:val="lv-LV"/>
              </w:rPr>
            </w:pPr>
            <w:r w:rsidRPr="000B6378">
              <w:rPr>
                <w:sz w:val="28"/>
                <w:szCs w:val="28"/>
                <w:lang w:val="lv-LV"/>
              </w:rPr>
              <w:t>Nav</w:t>
            </w:r>
          </w:p>
        </w:tc>
      </w:tr>
    </w:tbl>
    <w:p w:rsidR="00F83BA3" w:rsidRPr="000B6378" w:rsidRDefault="00F83BA3" w:rsidP="00DE5976">
      <w:pPr>
        <w:pStyle w:val="naisf"/>
        <w:spacing w:before="0" w:beforeAutospacing="0" w:after="0" w:afterAutospacing="0"/>
        <w:rPr>
          <w:sz w:val="28"/>
          <w:szCs w:val="28"/>
          <w:lang w:val="lv-LV"/>
        </w:rPr>
      </w:pPr>
    </w:p>
    <w:p w:rsidR="00EF1BFF" w:rsidRPr="000B6378" w:rsidRDefault="00EF1BFF" w:rsidP="00EF1BFF">
      <w:pPr>
        <w:jc w:val="both"/>
        <w:rPr>
          <w:bCs/>
          <w:i/>
          <w:sz w:val="28"/>
          <w:szCs w:val="28"/>
          <w:lang w:val="lv-LV" w:eastAsia="lv-LV"/>
        </w:rPr>
      </w:pPr>
      <w:r w:rsidRPr="000B6378">
        <w:rPr>
          <w:i/>
          <w:sz w:val="28"/>
          <w:szCs w:val="28"/>
          <w:lang w:val="lv-LV" w:eastAsia="lv-LV"/>
        </w:rPr>
        <w:t>Anotācijas III</w:t>
      </w:r>
      <w:r w:rsidR="00AE496D" w:rsidRPr="000B6378">
        <w:rPr>
          <w:i/>
          <w:sz w:val="28"/>
          <w:szCs w:val="28"/>
          <w:lang w:val="lv-LV" w:eastAsia="lv-LV"/>
        </w:rPr>
        <w:t>, IV, V un VI</w:t>
      </w:r>
      <w:r w:rsidRPr="000B6378">
        <w:rPr>
          <w:i/>
          <w:sz w:val="28"/>
          <w:szCs w:val="28"/>
          <w:lang w:val="lv-LV" w:eastAsia="lv-LV"/>
        </w:rPr>
        <w:t xml:space="preserve"> sadaļa – n</w:t>
      </w:r>
      <w:r w:rsidRPr="000B6378">
        <w:rPr>
          <w:bCs/>
          <w:i/>
          <w:sz w:val="28"/>
          <w:szCs w:val="28"/>
          <w:lang w:val="lv-LV" w:eastAsia="lv-LV"/>
        </w:rPr>
        <w:t>av attiecināms</w:t>
      </w:r>
      <w:r w:rsidR="00EF6812" w:rsidRPr="000B6378">
        <w:rPr>
          <w:bCs/>
          <w:i/>
          <w:sz w:val="28"/>
          <w:szCs w:val="28"/>
          <w:lang w:val="lv-LV" w:eastAsia="lv-LV"/>
        </w:rPr>
        <w:t>.</w:t>
      </w:r>
    </w:p>
    <w:p w:rsidR="005E5056" w:rsidRPr="000B6378" w:rsidRDefault="005E5056" w:rsidP="00DE5976">
      <w:pPr>
        <w:pStyle w:val="naisf"/>
        <w:spacing w:before="0" w:beforeAutospacing="0" w:after="0" w:afterAutospacing="0"/>
        <w:rPr>
          <w:sz w:val="28"/>
          <w:szCs w:val="28"/>
          <w:lang w:val="lv-LV"/>
        </w:rPr>
      </w:pPr>
    </w:p>
    <w:p w:rsidR="002465D1" w:rsidRPr="000B6378" w:rsidRDefault="002465D1" w:rsidP="00DE5976">
      <w:pPr>
        <w:pStyle w:val="naisf"/>
        <w:spacing w:before="0" w:beforeAutospacing="0" w:after="0" w:afterAutospacing="0"/>
        <w:rPr>
          <w:sz w:val="28"/>
          <w:szCs w:val="28"/>
          <w:lang w:val="lv-LV"/>
        </w:rPr>
      </w:pPr>
    </w:p>
    <w:p w:rsidR="008E2DEE" w:rsidRPr="000B6378" w:rsidRDefault="008E2DEE" w:rsidP="008E2DEE">
      <w:pPr>
        <w:autoSpaceDE w:val="0"/>
        <w:autoSpaceDN w:val="0"/>
        <w:adjustRightInd w:val="0"/>
        <w:rPr>
          <w:color w:val="000000"/>
          <w:sz w:val="28"/>
          <w:szCs w:val="28"/>
          <w:lang w:val="lv-LV" w:bidi="lo-LA"/>
        </w:rPr>
      </w:pPr>
      <w:r w:rsidRPr="000B6378">
        <w:rPr>
          <w:color w:val="000000"/>
          <w:sz w:val="28"/>
          <w:szCs w:val="28"/>
          <w:lang w:val="lv-LV" w:bidi="lo-LA"/>
        </w:rPr>
        <w:t xml:space="preserve">Veselības ministre </w:t>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r>
      <w:r w:rsidRPr="000B6378">
        <w:rPr>
          <w:color w:val="000000"/>
          <w:sz w:val="28"/>
          <w:szCs w:val="28"/>
          <w:lang w:val="lv-LV" w:bidi="lo-LA"/>
        </w:rPr>
        <w:tab/>
        <w:t xml:space="preserve">         </w:t>
      </w:r>
      <w:proofErr w:type="spellStart"/>
      <w:r w:rsidRPr="000B6378">
        <w:rPr>
          <w:color w:val="000000"/>
          <w:sz w:val="28"/>
          <w:szCs w:val="28"/>
          <w:lang w:val="lv-LV" w:bidi="lo-LA"/>
        </w:rPr>
        <w:t>I.Circene</w:t>
      </w:r>
      <w:proofErr w:type="spellEnd"/>
      <w:r w:rsidRPr="000B6378">
        <w:rPr>
          <w:color w:val="000000"/>
          <w:sz w:val="28"/>
          <w:szCs w:val="28"/>
          <w:lang w:val="lv-LV" w:bidi="lo-LA"/>
        </w:rPr>
        <w:t xml:space="preserve">  </w:t>
      </w:r>
    </w:p>
    <w:p w:rsidR="00CB0930" w:rsidRPr="000B6378" w:rsidRDefault="00CB0930" w:rsidP="00CB0930">
      <w:pPr>
        <w:pStyle w:val="naisf"/>
        <w:spacing w:before="0" w:after="0"/>
        <w:jc w:val="left"/>
        <w:rPr>
          <w:noProof/>
          <w:sz w:val="28"/>
          <w:szCs w:val="28"/>
          <w:lang w:val="lv-LV"/>
        </w:rPr>
      </w:pPr>
    </w:p>
    <w:p w:rsidR="005B1E36" w:rsidRPr="000B6378" w:rsidRDefault="005B1E36" w:rsidP="00CB0930">
      <w:pPr>
        <w:pStyle w:val="naisf"/>
        <w:spacing w:before="0" w:after="0"/>
        <w:jc w:val="left"/>
        <w:rPr>
          <w:noProof/>
          <w:sz w:val="28"/>
          <w:szCs w:val="28"/>
          <w:lang w:val="lv-LV"/>
        </w:rPr>
      </w:pPr>
    </w:p>
    <w:p w:rsidR="0001358C" w:rsidRPr="000B6378" w:rsidRDefault="0001358C" w:rsidP="00CB0930">
      <w:pPr>
        <w:pStyle w:val="naisf"/>
        <w:spacing w:before="0" w:after="0"/>
        <w:jc w:val="left"/>
        <w:rPr>
          <w:noProof/>
          <w:sz w:val="28"/>
          <w:szCs w:val="28"/>
          <w:lang w:val="lv-LV"/>
        </w:rPr>
      </w:pPr>
    </w:p>
    <w:p w:rsidR="0001358C" w:rsidRPr="000B6378" w:rsidRDefault="0001358C" w:rsidP="00CB0930">
      <w:pPr>
        <w:pStyle w:val="naisf"/>
        <w:spacing w:before="0" w:after="0"/>
        <w:jc w:val="left"/>
        <w:rPr>
          <w:noProof/>
          <w:sz w:val="28"/>
          <w:szCs w:val="28"/>
          <w:lang w:val="lv-LV"/>
        </w:rPr>
      </w:pPr>
    </w:p>
    <w:p w:rsidR="0001358C" w:rsidRPr="000B6378" w:rsidRDefault="0001358C" w:rsidP="00CB0930">
      <w:pPr>
        <w:pStyle w:val="naisf"/>
        <w:spacing w:before="0" w:after="0"/>
        <w:jc w:val="left"/>
        <w:rPr>
          <w:noProof/>
          <w:sz w:val="28"/>
          <w:szCs w:val="28"/>
          <w:lang w:val="lv-LV"/>
        </w:rPr>
      </w:pPr>
    </w:p>
    <w:p w:rsidR="0001358C" w:rsidRPr="000B6378" w:rsidRDefault="0001358C" w:rsidP="00CB0930">
      <w:pPr>
        <w:pStyle w:val="naisf"/>
        <w:spacing w:before="0" w:after="0"/>
        <w:jc w:val="left"/>
        <w:rPr>
          <w:noProof/>
          <w:sz w:val="28"/>
          <w:szCs w:val="28"/>
          <w:lang w:val="lv-LV"/>
        </w:rPr>
      </w:pPr>
    </w:p>
    <w:p w:rsidR="0001358C" w:rsidRPr="000B6378" w:rsidRDefault="0001358C" w:rsidP="00CB0930">
      <w:pPr>
        <w:pStyle w:val="naisf"/>
        <w:spacing w:before="0" w:after="0"/>
        <w:jc w:val="left"/>
        <w:rPr>
          <w:noProof/>
          <w:sz w:val="28"/>
          <w:szCs w:val="28"/>
          <w:lang w:val="lv-LV"/>
        </w:rPr>
      </w:pPr>
    </w:p>
    <w:p w:rsidR="005B1E36" w:rsidRPr="006D275B" w:rsidRDefault="000641B2" w:rsidP="00CB0930">
      <w:pPr>
        <w:pStyle w:val="naisf"/>
        <w:spacing w:before="0" w:beforeAutospacing="0" w:after="0" w:afterAutospacing="0"/>
        <w:jc w:val="left"/>
        <w:rPr>
          <w:noProof/>
          <w:sz w:val="20"/>
          <w:szCs w:val="20"/>
          <w:lang w:val="lv-LV"/>
        </w:rPr>
      </w:pPr>
      <w:r>
        <w:rPr>
          <w:noProof/>
          <w:sz w:val="20"/>
          <w:szCs w:val="20"/>
          <w:lang w:val="lv-LV"/>
        </w:rPr>
        <w:t>0</w:t>
      </w:r>
      <w:r w:rsidR="00205F66">
        <w:rPr>
          <w:noProof/>
          <w:sz w:val="20"/>
          <w:szCs w:val="20"/>
          <w:lang w:val="lv-LV"/>
        </w:rPr>
        <w:t>7</w:t>
      </w:r>
      <w:r w:rsidR="00CB0930" w:rsidRPr="006D275B">
        <w:rPr>
          <w:noProof/>
          <w:sz w:val="20"/>
          <w:szCs w:val="20"/>
          <w:lang w:val="lv-LV"/>
        </w:rPr>
        <w:t>.</w:t>
      </w:r>
      <w:r>
        <w:rPr>
          <w:noProof/>
          <w:sz w:val="20"/>
          <w:szCs w:val="20"/>
          <w:lang w:val="lv-LV"/>
        </w:rPr>
        <w:t>10</w:t>
      </w:r>
      <w:r w:rsidR="00CB0930" w:rsidRPr="006D275B">
        <w:rPr>
          <w:noProof/>
          <w:sz w:val="20"/>
          <w:szCs w:val="20"/>
          <w:lang w:val="lv-LV"/>
        </w:rPr>
        <w:t>.2013</w:t>
      </w:r>
      <w:r w:rsidR="008E2DEE" w:rsidRPr="006D275B">
        <w:rPr>
          <w:noProof/>
          <w:sz w:val="20"/>
          <w:szCs w:val="20"/>
          <w:lang w:val="lv-LV"/>
        </w:rPr>
        <w:t>.</w:t>
      </w:r>
      <w:r w:rsidR="00AE496D" w:rsidRPr="006D275B">
        <w:rPr>
          <w:noProof/>
          <w:sz w:val="20"/>
          <w:szCs w:val="20"/>
          <w:lang w:val="lv-LV"/>
        </w:rPr>
        <w:t>1</w:t>
      </w:r>
      <w:r w:rsidR="00205F66">
        <w:rPr>
          <w:noProof/>
          <w:sz w:val="20"/>
          <w:szCs w:val="20"/>
          <w:lang w:val="lv-LV"/>
        </w:rPr>
        <w:t>1</w:t>
      </w:r>
      <w:r w:rsidR="00CB0930" w:rsidRPr="006D275B">
        <w:rPr>
          <w:noProof/>
          <w:sz w:val="20"/>
          <w:szCs w:val="20"/>
          <w:lang w:val="lv-LV"/>
        </w:rPr>
        <w:t>:</w:t>
      </w:r>
      <w:r w:rsidR="00205F66">
        <w:rPr>
          <w:noProof/>
          <w:sz w:val="20"/>
          <w:szCs w:val="20"/>
          <w:lang w:val="lv-LV"/>
        </w:rPr>
        <w:t>23</w:t>
      </w:r>
    </w:p>
    <w:p w:rsidR="005B1E36" w:rsidRPr="006D275B" w:rsidRDefault="006D275B" w:rsidP="00CB0930">
      <w:pPr>
        <w:pStyle w:val="naisf"/>
        <w:spacing w:before="0" w:beforeAutospacing="0" w:after="0" w:afterAutospacing="0"/>
        <w:jc w:val="left"/>
        <w:rPr>
          <w:sz w:val="20"/>
          <w:szCs w:val="20"/>
          <w:lang w:val="lv-LV"/>
        </w:rPr>
      </w:pPr>
      <w:r>
        <w:rPr>
          <w:noProof/>
          <w:sz w:val="20"/>
          <w:szCs w:val="20"/>
          <w:lang w:val="lv-LV"/>
        </w:rPr>
        <w:t>6</w:t>
      </w:r>
      <w:r w:rsidR="000641B2">
        <w:rPr>
          <w:noProof/>
          <w:sz w:val="20"/>
          <w:szCs w:val="20"/>
          <w:lang w:val="lv-LV"/>
        </w:rPr>
        <w:t>83</w:t>
      </w:r>
      <w:r w:rsidR="00CB0930" w:rsidRPr="006D275B">
        <w:rPr>
          <w:noProof/>
          <w:sz w:val="20"/>
          <w:szCs w:val="20"/>
          <w:lang w:val="lv-LV"/>
        </w:rPr>
        <w:br/>
      </w:r>
      <w:r w:rsidR="005B1E36" w:rsidRPr="006D275B">
        <w:rPr>
          <w:sz w:val="20"/>
          <w:szCs w:val="20"/>
          <w:lang w:val="lv-LV"/>
        </w:rPr>
        <w:t xml:space="preserve">L.Eglīte </w:t>
      </w:r>
      <w:r w:rsidR="008E2DEE" w:rsidRPr="006D275B">
        <w:rPr>
          <w:sz w:val="20"/>
          <w:szCs w:val="20"/>
          <w:lang w:val="lv-LV"/>
        </w:rPr>
        <w:t>67876093</w:t>
      </w:r>
    </w:p>
    <w:p w:rsidR="008E2DEE" w:rsidRPr="006D275B" w:rsidRDefault="005B1E36" w:rsidP="00CB0930">
      <w:pPr>
        <w:pStyle w:val="naisf"/>
        <w:spacing w:before="0" w:beforeAutospacing="0" w:after="0" w:afterAutospacing="0"/>
        <w:jc w:val="left"/>
        <w:rPr>
          <w:sz w:val="20"/>
          <w:szCs w:val="20"/>
          <w:lang w:val="lv-LV"/>
        </w:rPr>
      </w:pPr>
      <w:r w:rsidRPr="006D275B">
        <w:rPr>
          <w:sz w:val="20"/>
          <w:szCs w:val="20"/>
          <w:lang w:val="lv-LV"/>
        </w:rPr>
        <w:t>Leonora.Eglite</w:t>
      </w:r>
      <w:r w:rsidR="008E2DEE" w:rsidRPr="006D275B">
        <w:rPr>
          <w:sz w:val="20"/>
          <w:szCs w:val="20"/>
          <w:lang w:val="lv-LV"/>
        </w:rPr>
        <w:t>@vm.gov.lv</w:t>
      </w:r>
    </w:p>
    <w:p w:rsidR="00C20792" w:rsidRPr="000B6378" w:rsidRDefault="00C20792" w:rsidP="008E2DEE">
      <w:pPr>
        <w:pStyle w:val="Heading1"/>
        <w:keepNext w:val="0"/>
        <w:widowControl w:val="0"/>
        <w:ind w:firstLine="720"/>
        <w:jc w:val="left"/>
        <w:rPr>
          <w:szCs w:val="28"/>
        </w:rPr>
      </w:pPr>
    </w:p>
    <w:sectPr w:rsidR="00C20792" w:rsidRPr="000B6378" w:rsidSect="00AF5187">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EA" w:rsidRDefault="00D937EA">
      <w:r>
        <w:separator/>
      </w:r>
    </w:p>
  </w:endnote>
  <w:endnote w:type="continuationSeparator" w:id="0">
    <w:p w:rsidR="00D937EA" w:rsidRDefault="00D93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2020603060505020304"/>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EA" w:rsidRPr="008E2DEE" w:rsidRDefault="00D937EA" w:rsidP="00A844B8">
    <w:pPr>
      <w:pStyle w:val="Footer"/>
      <w:jc w:val="both"/>
    </w:pPr>
    <w:r>
      <w:rPr>
        <w:rFonts w:ascii="Times New Roman" w:hAnsi="Times New Roman"/>
        <w:sz w:val="20"/>
      </w:rPr>
      <w:t>VManot_</w:t>
    </w:r>
    <w:r w:rsidR="000641B2">
      <w:rPr>
        <w:rFonts w:ascii="Times New Roman" w:hAnsi="Times New Roman"/>
        <w:sz w:val="20"/>
      </w:rPr>
      <w:t>0</w:t>
    </w:r>
    <w:r w:rsidR="00205F66">
      <w:rPr>
        <w:rFonts w:ascii="Times New Roman" w:hAnsi="Times New Roman"/>
        <w:sz w:val="20"/>
      </w:rPr>
      <w:t>7</w:t>
    </w:r>
    <w:r w:rsidR="000641B2">
      <w:rPr>
        <w:rFonts w:ascii="Times New Roman" w:hAnsi="Times New Roman"/>
        <w:sz w:val="20"/>
      </w:rPr>
      <w:t>10</w:t>
    </w:r>
    <w:r>
      <w:rPr>
        <w:rFonts w:ascii="Times New Roman" w:hAnsi="Times New Roman"/>
        <w:sz w:val="20"/>
      </w:rPr>
      <w:t xml:space="preserve">13_VInol; </w:t>
    </w:r>
    <w:r w:rsidRPr="00A844B8">
      <w:rPr>
        <w:rFonts w:ascii="Times New Roman" w:hAnsi="Times New Roman"/>
        <w:sz w:val="20"/>
      </w:rPr>
      <w:t>Ministru kabineta noteikumu projekta</w:t>
    </w:r>
    <w:r>
      <w:rPr>
        <w:rFonts w:ascii="Times New Roman" w:hAnsi="Times New Roman"/>
        <w:sz w:val="20"/>
      </w:rPr>
      <w:t xml:space="preserve"> </w:t>
    </w:r>
    <w:r w:rsidRPr="00A844B8">
      <w:rPr>
        <w:rFonts w:ascii="Times New Roman" w:hAnsi="Times New Roman"/>
        <w:sz w:val="20"/>
      </w:rPr>
      <w:t>„Grozījums Ministru kabineta 2008.gada 5.februāra noteikumos Nr.76 „Veselības inspekcijas nolikums””</w:t>
    </w:r>
    <w:r>
      <w:rPr>
        <w:rFonts w:ascii="Times New Roman" w:hAnsi="Times New Roman"/>
        <w:sz w:val="20"/>
      </w:rPr>
      <w:t xml:space="preserve"> </w:t>
    </w:r>
    <w:r w:rsidRPr="00A844B8">
      <w:rPr>
        <w:rFonts w:ascii="Times New Roman" w:hAnsi="Times New Roman"/>
        <w:sz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EA" w:rsidRPr="008E2DEE" w:rsidRDefault="00D937EA" w:rsidP="00A844B8">
    <w:pPr>
      <w:pStyle w:val="Footer"/>
      <w:jc w:val="both"/>
    </w:pPr>
    <w:r>
      <w:rPr>
        <w:rFonts w:ascii="Times New Roman" w:hAnsi="Times New Roman"/>
        <w:sz w:val="20"/>
      </w:rPr>
      <w:t>VManot_</w:t>
    </w:r>
    <w:r w:rsidR="000641B2">
      <w:rPr>
        <w:rFonts w:ascii="Times New Roman" w:hAnsi="Times New Roman"/>
        <w:sz w:val="20"/>
      </w:rPr>
      <w:t>0</w:t>
    </w:r>
    <w:r w:rsidR="00205F66">
      <w:rPr>
        <w:rFonts w:ascii="Times New Roman" w:hAnsi="Times New Roman"/>
        <w:sz w:val="20"/>
      </w:rPr>
      <w:t>7</w:t>
    </w:r>
    <w:r w:rsidR="000641B2">
      <w:rPr>
        <w:rFonts w:ascii="Times New Roman" w:hAnsi="Times New Roman"/>
        <w:sz w:val="20"/>
      </w:rPr>
      <w:t>10</w:t>
    </w:r>
    <w:r>
      <w:rPr>
        <w:rFonts w:ascii="Times New Roman" w:hAnsi="Times New Roman"/>
        <w:sz w:val="20"/>
      </w:rPr>
      <w:t xml:space="preserve">13_VInol; </w:t>
    </w:r>
    <w:r w:rsidRPr="00A844B8">
      <w:rPr>
        <w:rFonts w:ascii="Times New Roman" w:hAnsi="Times New Roman"/>
        <w:sz w:val="20"/>
      </w:rPr>
      <w:t>Ministru kabineta noteikumu projekta</w:t>
    </w:r>
    <w:r>
      <w:rPr>
        <w:rFonts w:ascii="Times New Roman" w:hAnsi="Times New Roman"/>
        <w:sz w:val="20"/>
      </w:rPr>
      <w:t xml:space="preserve"> </w:t>
    </w:r>
    <w:r w:rsidRPr="00A844B8">
      <w:rPr>
        <w:rFonts w:ascii="Times New Roman" w:hAnsi="Times New Roman"/>
        <w:sz w:val="20"/>
      </w:rPr>
      <w:t>„Grozījums Ministru kabineta 2008.gada 5.februāra noteikumos Nr.76 „Veselības inspekcijas nolikums””</w:t>
    </w:r>
    <w:r>
      <w:rPr>
        <w:rFonts w:ascii="Times New Roman" w:hAnsi="Times New Roman"/>
        <w:sz w:val="20"/>
      </w:rPr>
      <w:t xml:space="preserve"> </w:t>
    </w:r>
    <w:r w:rsidRPr="00A844B8">
      <w:rPr>
        <w:rFonts w:ascii="Times New Roman" w:hAnsi="Times New Roman"/>
        <w:sz w:val="20"/>
      </w:rPr>
      <w:t>sākotnējās ietekmes novērtējuma ziņojums (anotācija)</w:t>
    </w:r>
  </w:p>
  <w:p w:rsidR="00D937EA" w:rsidRPr="00A844B8" w:rsidRDefault="00D937EA" w:rsidP="00A84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EA" w:rsidRDefault="00D937EA">
      <w:r>
        <w:separator/>
      </w:r>
    </w:p>
  </w:footnote>
  <w:footnote w:type="continuationSeparator" w:id="0">
    <w:p w:rsidR="00D937EA" w:rsidRDefault="00D93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EA" w:rsidRDefault="007C59CA">
    <w:pPr>
      <w:pStyle w:val="Header"/>
      <w:framePr w:wrap="around" w:vAnchor="text" w:hAnchor="margin" w:xAlign="center" w:y="1"/>
      <w:rPr>
        <w:rStyle w:val="PageNumber"/>
      </w:rPr>
    </w:pPr>
    <w:r>
      <w:rPr>
        <w:rStyle w:val="PageNumber"/>
      </w:rPr>
      <w:fldChar w:fldCharType="begin"/>
    </w:r>
    <w:r w:rsidR="00D937EA">
      <w:rPr>
        <w:rStyle w:val="PageNumber"/>
      </w:rPr>
      <w:instrText xml:space="preserve">PAGE  </w:instrText>
    </w:r>
    <w:r>
      <w:rPr>
        <w:rStyle w:val="PageNumber"/>
      </w:rPr>
      <w:fldChar w:fldCharType="end"/>
    </w:r>
  </w:p>
  <w:p w:rsidR="00D937EA" w:rsidRDefault="00D93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EA" w:rsidRDefault="007C59CA">
    <w:pPr>
      <w:pStyle w:val="Header"/>
      <w:framePr w:wrap="around" w:vAnchor="text" w:hAnchor="margin" w:xAlign="center" w:y="1"/>
      <w:rPr>
        <w:rStyle w:val="PageNumber"/>
      </w:rPr>
    </w:pPr>
    <w:r>
      <w:rPr>
        <w:rStyle w:val="PageNumber"/>
      </w:rPr>
      <w:fldChar w:fldCharType="begin"/>
    </w:r>
    <w:r w:rsidR="00D937EA">
      <w:rPr>
        <w:rStyle w:val="PageNumber"/>
      </w:rPr>
      <w:instrText xml:space="preserve">PAGE  </w:instrText>
    </w:r>
    <w:r>
      <w:rPr>
        <w:rStyle w:val="PageNumber"/>
      </w:rPr>
      <w:fldChar w:fldCharType="separate"/>
    </w:r>
    <w:r w:rsidR="00205F66">
      <w:rPr>
        <w:rStyle w:val="PageNumber"/>
        <w:noProof/>
      </w:rPr>
      <w:t>4</w:t>
    </w:r>
    <w:r>
      <w:rPr>
        <w:rStyle w:val="PageNumber"/>
      </w:rPr>
      <w:fldChar w:fldCharType="end"/>
    </w:r>
  </w:p>
  <w:p w:rsidR="00D937EA" w:rsidRDefault="00D93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8A1"/>
    <w:multiLevelType w:val="hybridMultilevel"/>
    <w:tmpl w:val="F61AC94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F474A95"/>
    <w:multiLevelType w:val="hybridMultilevel"/>
    <w:tmpl w:val="FA36B176"/>
    <w:lvl w:ilvl="0" w:tplc="01D21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40F89"/>
    <w:multiLevelType w:val="hybridMultilevel"/>
    <w:tmpl w:val="A2F04564"/>
    <w:lvl w:ilvl="0" w:tplc="84D8FB0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7"/>
  </w:num>
  <w:num w:numId="5">
    <w:abstractNumId w:val="5"/>
  </w:num>
  <w:num w:numId="6">
    <w:abstractNumId w:val="2"/>
  </w:num>
  <w:num w:numId="7">
    <w:abstractNumId w:val="6"/>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1CFA"/>
    <w:rsid w:val="000030F6"/>
    <w:rsid w:val="00003470"/>
    <w:rsid w:val="00011500"/>
    <w:rsid w:val="0001274B"/>
    <w:rsid w:val="0001358C"/>
    <w:rsid w:val="000168B7"/>
    <w:rsid w:val="000179A0"/>
    <w:rsid w:val="0002330F"/>
    <w:rsid w:val="0002456C"/>
    <w:rsid w:val="00026D31"/>
    <w:rsid w:val="0003130D"/>
    <w:rsid w:val="000323C9"/>
    <w:rsid w:val="00034F8D"/>
    <w:rsid w:val="00035AEC"/>
    <w:rsid w:val="00037C03"/>
    <w:rsid w:val="00056991"/>
    <w:rsid w:val="00057FBC"/>
    <w:rsid w:val="0006267A"/>
    <w:rsid w:val="000641B2"/>
    <w:rsid w:val="0006719B"/>
    <w:rsid w:val="0007255F"/>
    <w:rsid w:val="00072622"/>
    <w:rsid w:val="00074D2A"/>
    <w:rsid w:val="00075C44"/>
    <w:rsid w:val="0007746D"/>
    <w:rsid w:val="00081283"/>
    <w:rsid w:val="00083281"/>
    <w:rsid w:val="000919A8"/>
    <w:rsid w:val="00095D8C"/>
    <w:rsid w:val="000A2AA7"/>
    <w:rsid w:val="000A2CED"/>
    <w:rsid w:val="000A5652"/>
    <w:rsid w:val="000A67CD"/>
    <w:rsid w:val="000B076F"/>
    <w:rsid w:val="000B32EF"/>
    <w:rsid w:val="000B5F6D"/>
    <w:rsid w:val="000B6378"/>
    <w:rsid w:val="000B77B7"/>
    <w:rsid w:val="000B7AB8"/>
    <w:rsid w:val="000C0FA7"/>
    <w:rsid w:val="000C1E85"/>
    <w:rsid w:val="000C5D0D"/>
    <w:rsid w:val="000D0329"/>
    <w:rsid w:val="000D1F52"/>
    <w:rsid w:val="000D3B4D"/>
    <w:rsid w:val="000D51C7"/>
    <w:rsid w:val="000D57DA"/>
    <w:rsid w:val="000E4067"/>
    <w:rsid w:val="000E5F80"/>
    <w:rsid w:val="000E75D1"/>
    <w:rsid w:val="000F01FC"/>
    <w:rsid w:val="000F32C8"/>
    <w:rsid w:val="00100B1F"/>
    <w:rsid w:val="00100FE3"/>
    <w:rsid w:val="001017AD"/>
    <w:rsid w:val="00101DE0"/>
    <w:rsid w:val="00103AD7"/>
    <w:rsid w:val="00105AE2"/>
    <w:rsid w:val="0010612F"/>
    <w:rsid w:val="00106E4A"/>
    <w:rsid w:val="00116784"/>
    <w:rsid w:val="001177FE"/>
    <w:rsid w:val="001178E3"/>
    <w:rsid w:val="001260B3"/>
    <w:rsid w:val="00131D05"/>
    <w:rsid w:val="00132004"/>
    <w:rsid w:val="001324A4"/>
    <w:rsid w:val="001347E9"/>
    <w:rsid w:val="00136C98"/>
    <w:rsid w:val="00137B2C"/>
    <w:rsid w:val="0014129D"/>
    <w:rsid w:val="0014319C"/>
    <w:rsid w:val="001466B6"/>
    <w:rsid w:val="00150011"/>
    <w:rsid w:val="00151502"/>
    <w:rsid w:val="0015254E"/>
    <w:rsid w:val="00153A53"/>
    <w:rsid w:val="00154D3E"/>
    <w:rsid w:val="001608F4"/>
    <w:rsid w:val="00164B42"/>
    <w:rsid w:val="001663CF"/>
    <w:rsid w:val="00171BA0"/>
    <w:rsid w:val="001739AD"/>
    <w:rsid w:val="00173D85"/>
    <w:rsid w:val="001751F5"/>
    <w:rsid w:val="00176E50"/>
    <w:rsid w:val="00182C1E"/>
    <w:rsid w:val="00194662"/>
    <w:rsid w:val="00197CB1"/>
    <w:rsid w:val="001A3B92"/>
    <w:rsid w:val="001A3FFF"/>
    <w:rsid w:val="001B4882"/>
    <w:rsid w:val="001C4904"/>
    <w:rsid w:val="001C5F46"/>
    <w:rsid w:val="001C7CA2"/>
    <w:rsid w:val="001D5DAF"/>
    <w:rsid w:val="001E14E1"/>
    <w:rsid w:val="001E264B"/>
    <w:rsid w:val="001E7670"/>
    <w:rsid w:val="001F1642"/>
    <w:rsid w:val="001F373B"/>
    <w:rsid w:val="001F5256"/>
    <w:rsid w:val="001F5C16"/>
    <w:rsid w:val="00203134"/>
    <w:rsid w:val="002043DB"/>
    <w:rsid w:val="00205F66"/>
    <w:rsid w:val="0021364F"/>
    <w:rsid w:val="002234A1"/>
    <w:rsid w:val="00230D6B"/>
    <w:rsid w:val="00231888"/>
    <w:rsid w:val="00243F66"/>
    <w:rsid w:val="0024492F"/>
    <w:rsid w:val="002465D1"/>
    <w:rsid w:val="00247BF7"/>
    <w:rsid w:val="00247D93"/>
    <w:rsid w:val="002509B6"/>
    <w:rsid w:val="0025167D"/>
    <w:rsid w:val="00252CBC"/>
    <w:rsid w:val="00260328"/>
    <w:rsid w:val="00270E29"/>
    <w:rsid w:val="00272A7A"/>
    <w:rsid w:val="002740B7"/>
    <w:rsid w:val="00274350"/>
    <w:rsid w:val="00274907"/>
    <w:rsid w:val="00281C7F"/>
    <w:rsid w:val="00286469"/>
    <w:rsid w:val="00290FAF"/>
    <w:rsid w:val="002915A2"/>
    <w:rsid w:val="0029410D"/>
    <w:rsid w:val="0029700C"/>
    <w:rsid w:val="00297244"/>
    <w:rsid w:val="002A096C"/>
    <w:rsid w:val="002A227F"/>
    <w:rsid w:val="002A7CB6"/>
    <w:rsid w:val="002B3D70"/>
    <w:rsid w:val="002B4F76"/>
    <w:rsid w:val="002B509E"/>
    <w:rsid w:val="002B7F1D"/>
    <w:rsid w:val="002C46AC"/>
    <w:rsid w:val="002D06D5"/>
    <w:rsid w:val="002D1A3D"/>
    <w:rsid w:val="002D4981"/>
    <w:rsid w:val="002E3FFA"/>
    <w:rsid w:val="002F01BA"/>
    <w:rsid w:val="002F0C7E"/>
    <w:rsid w:val="002F10A4"/>
    <w:rsid w:val="002F19B5"/>
    <w:rsid w:val="002F3142"/>
    <w:rsid w:val="002F35FD"/>
    <w:rsid w:val="002F5119"/>
    <w:rsid w:val="00303999"/>
    <w:rsid w:val="00306147"/>
    <w:rsid w:val="003124EE"/>
    <w:rsid w:val="00315C3F"/>
    <w:rsid w:val="0032141D"/>
    <w:rsid w:val="0033350D"/>
    <w:rsid w:val="00333737"/>
    <w:rsid w:val="003353AA"/>
    <w:rsid w:val="00340A17"/>
    <w:rsid w:val="003420C9"/>
    <w:rsid w:val="00342541"/>
    <w:rsid w:val="00343E77"/>
    <w:rsid w:val="003527DA"/>
    <w:rsid w:val="00356DA0"/>
    <w:rsid w:val="00366C0D"/>
    <w:rsid w:val="0037053D"/>
    <w:rsid w:val="00370B6E"/>
    <w:rsid w:val="00370ED5"/>
    <w:rsid w:val="00371C48"/>
    <w:rsid w:val="003750BF"/>
    <w:rsid w:val="0038045D"/>
    <w:rsid w:val="00381A6C"/>
    <w:rsid w:val="00386887"/>
    <w:rsid w:val="00390C21"/>
    <w:rsid w:val="00396612"/>
    <w:rsid w:val="00396735"/>
    <w:rsid w:val="003A0C8B"/>
    <w:rsid w:val="003A4522"/>
    <w:rsid w:val="003A5A85"/>
    <w:rsid w:val="003B1705"/>
    <w:rsid w:val="003B4008"/>
    <w:rsid w:val="003B602E"/>
    <w:rsid w:val="003B6C47"/>
    <w:rsid w:val="003C2517"/>
    <w:rsid w:val="003C2B26"/>
    <w:rsid w:val="003C2C1B"/>
    <w:rsid w:val="003C40EB"/>
    <w:rsid w:val="003C4AC2"/>
    <w:rsid w:val="003D0D4F"/>
    <w:rsid w:val="003D62B2"/>
    <w:rsid w:val="003D676D"/>
    <w:rsid w:val="003E1930"/>
    <w:rsid w:val="003E1A05"/>
    <w:rsid w:val="003E36E3"/>
    <w:rsid w:val="003E45F6"/>
    <w:rsid w:val="003F02D7"/>
    <w:rsid w:val="003F1B23"/>
    <w:rsid w:val="003F29A1"/>
    <w:rsid w:val="003F2F3C"/>
    <w:rsid w:val="0040262E"/>
    <w:rsid w:val="00402AE9"/>
    <w:rsid w:val="0040578E"/>
    <w:rsid w:val="004067FF"/>
    <w:rsid w:val="004071C3"/>
    <w:rsid w:val="00410684"/>
    <w:rsid w:val="00412D7F"/>
    <w:rsid w:val="00414016"/>
    <w:rsid w:val="00415584"/>
    <w:rsid w:val="0041773E"/>
    <w:rsid w:val="004208C4"/>
    <w:rsid w:val="00421A58"/>
    <w:rsid w:val="00421F53"/>
    <w:rsid w:val="004249A6"/>
    <w:rsid w:val="00424AE1"/>
    <w:rsid w:val="004311F3"/>
    <w:rsid w:val="00433382"/>
    <w:rsid w:val="004412D9"/>
    <w:rsid w:val="00443182"/>
    <w:rsid w:val="0044389E"/>
    <w:rsid w:val="0044545F"/>
    <w:rsid w:val="004477F4"/>
    <w:rsid w:val="00453031"/>
    <w:rsid w:val="00454E19"/>
    <w:rsid w:val="00457FF3"/>
    <w:rsid w:val="00460952"/>
    <w:rsid w:val="004645B8"/>
    <w:rsid w:val="004658C7"/>
    <w:rsid w:val="00467FF3"/>
    <w:rsid w:val="004727CF"/>
    <w:rsid w:val="00473DBB"/>
    <w:rsid w:val="00474A28"/>
    <w:rsid w:val="0048030D"/>
    <w:rsid w:val="004813EF"/>
    <w:rsid w:val="004838CD"/>
    <w:rsid w:val="0048641E"/>
    <w:rsid w:val="004878C7"/>
    <w:rsid w:val="00490A06"/>
    <w:rsid w:val="0049221B"/>
    <w:rsid w:val="0049485B"/>
    <w:rsid w:val="004A54FF"/>
    <w:rsid w:val="004A62E4"/>
    <w:rsid w:val="004B0C51"/>
    <w:rsid w:val="004B3171"/>
    <w:rsid w:val="004C07F8"/>
    <w:rsid w:val="004C1820"/>
    <w:rsid w:val="004C1BB5"/>
    <w:rsid w:val="004C277C"/>
    <w:rsid w:val="004C5C71"/>
    <w:rsid w:val="004D0202"/>
    <w:rsid w:val="004D120C"/>
    <w:rsid w:val="004D283F"/>
    <w:rsid w:val="004D2FD5"/>
    <w:rsid w:val="004D414B"/>
    <w:rsid w:val="004E0F9E"/>
    <w:rsid w:val="004E78C9"/>
    <w:rsid w:val="004F158A"/>
    <w:rsid w:val="004F1BDB"/>
    <w:rsid w:val="004F407F"/>
    <w:rsid w:val="005027AB"/>
    <w:rsid w:val="005048A0"/>
    <w:rsid w:val="00505064"/>
    <w:rsid w:val="005077CF"/>
    <w:rsid w:val="00507A3B"/>
    <w:rsid w:val="00507E40"/>
    <w:rsid w:val="00512A7E"/>
    <w:rsid w:val="00513E73"/>
    <w:rsid w:val="00526FCD"/>
    <w:rsid w:val="0053651B"/>
    <w:rsid w:val="00537316"/>
    <w:rsid w:val="005403CF"/>
    <w:rsid w:val="00541ED4"/>
    <w:rsid w:val="005448AB"/>
    <w:rsid w:val="00550CD0"/>
    <w:rsid w:val="00551DD5"/>
    <w:rsid w:val="005601FE"/>
    <w:rsid w:val="00562720"/>
    <w:rsid w:val="00563687"/>
    <w:rsid w:val="00572BC9"/>
    <w:rsid w:val="00575B15"/>
    <w:rsid w:val="00581A16"/>
    <w:rsid w:val="005836A8"/>
    <w:rsid w:val="005858F2"/>
    <w:rsid w:val="00591B88"/>
    <w:rsid w:val="005A061F"/>
    <w:rsid w:val="005A0978"/>
    <w:rsid w:val="005A1EA3"/>
    <w:rsid w:val="005A3B29"/>
    <w:rsid w:val="005A6AF8"/>
    <w:rsid w:val="005A71C2"/>
    <w:rsid w:val="005A7D0E"/>
    <w:rsid w:val="005B1B7C"/>
    <w:rsid w:val="005B1E36"/>
    <w:rsid w:val="005B4287"/>
    <w:rsid w:val="005B7245"/>
    <w:rsid w:val="005B7459"/>
    <w:rsid w:val="005B772E"/>
    <w:rsid w:val="005D1DEF"/>
    <w:rsid w:val="005D2108"/>
    <w:rsid w:val="005E14A7"/>
    <w:rsid w:val="005E2038"/>
    <w:rsid w:val="005E5056"/>
    <w:rsid w:val="00602628"/>
    <w:rsid w:val="00604DA3"/>
    <w:rsid w:val="00613168"/>
    <w:rsid w:val="00616115"/>
    <w:rsid w:val="00620830"/>
    <w:rsid w:val="006208EC"/>
    <w:rsid w:val="0062238B"/>
    <w:rsid w:val="00631891"/>
    <w:rsid w:val="00633C24"/>
    <w:rsid w:val="006342C4"/>
    <w:rsid w:val="00634701"/>
    <w:rsid w:val="006409CE"/>
    <w:rsid w:val="00645761"/>
    <w:rsid w:val="0064730F"/>
    <w:rsid w:val="00651925"/>
    <w:rsid w:val="00655ACE"/>
    <w:rsid w:val="00657962"/>
    <w:rsid w:val="00660CB0"/>
    <w:rsid w:val="00661934"/>
    <w:rsid w:val="0066452D"/>
    <w:rsid w:val="00674D5D"/>
    <w:rsid w:val="00675331"/>
    <w:rsid w:val="00675CB3"/>
    <w:rsid w:val="00677712"/>
    <w:rsid w:val="00680B20"/>
    <w:rsid w:val="00680E5A"/>
    <w:rsid w:val="00681AA8"/>
    <w:rsid w:val="00682973"/>
    <w:rsid w:val="00683A17"/>
    <w:rsid w:val="00684DF8"/>
    <w:rsid w:val="0069043D"/>
    <w:rsid w:val="006A08D5"/>
    <w:rsid w:val="006A1F3F"/>
    <w:rsid w:val="006A699B"/>
    <w:rsid w:val="006A729F"/>
    <w:rsid w:val="006B07C9"/>
    <w:rsid w:val="006B08AF"/>
    <w:rsid w:val="006B0A0D"/>
    <w:rsid w:val="006B0AC4"/>
    <w:rsid w:val="006B1642"/>
    <w:rsid w:val="006B3F60"/>
    <w:rsid w:val="006B581B"/>
    <w:rsid w:val="006B6730"/>
    <w:rsid w:val="006B7B67"/>
    <w:rsid w:val="006C172A"/>
    <w:rsid w:val="006C21FF"/>
    <w:rsid w:val="006D275B"/>
    <w:rsid w:val="006D280E"/>
    <w:rsid w:val="006D2CD5"/>
    <w:rsid w:val="006D42DC"/>
    <w:rsid w:val="006D4AD9"/>
    <w:rsid w:val="006E0585"/>
    <w:rsid w:val="006E3915"/>
    <w:rsid w:val="006E4A20"/>
    <w:rsid w:val="006F4812"/>
    <w:rsid w:val="006F630C"/>
    <w:rsid w:val="00701EAF"/>
    <w:rsid w:val="00703C2C"/>
    <w:rsid w:val="0070493D"/>
    <w:rsid w:val="00705B9B"/>
    <w:rsid w:val="00710403"/>
    <w:rsid w:val="0071112B"/>
    <w:rsid w:val="00711B91"/>
    <w:rsid w:val="00712168"/>
    <w:rsid w:val="007122DE"/>
    <w:rsid w:val="007136BC"/>
    <w:rsid w:val="007136FA"/>
    <w:rsid w:val="00713D3B"/>
    <w:rsid w:val="007144EE"/>
    <w:rsid w:val="007231F3"/>
    <w:rsid w:val="00723EB9"/>
    <w:rsid w:val="007247AE"/>
    <w:rsid w:val="00724D06"/>
    <w:rsid w:val="007264EF"/>
    <w:rsid w:val="00726C07"/>
    <w:rsid w:val="00733FEB"/>
    <w:rsid w:val="007410CE"/>
    <w:rsid w:val="007443E2"/>
    <w:rsid w:val="00744CBE"/>
    <w:rsid w:val="00744E91"/>
    <w:rsid w:val="00751C2C"/>
    <w:rsid w:val="00752674"/>
    <w:rsid w:val="007565EA"/>
    <w:rsid w:val="0075796C"/>
    <w:rsid w:val="00757B05"/>
    <w:rsid w:val="0076750E"/>
    <w:rsid w:val="00774566"/>
    <w:rsid w:val="00775801"/>
    <w:rsid w:val="00775F62"/>
    <w:rsid w:val="007762A2"/>
    <w:rsid w:val="00780F76"/>
    <w:rsid w:val="0078183B"/>
    <w:rsid w:val="00782D80"/>
    <w:rsid w:val="00785231"/>
    <w:rsid w:val="007A1125"/>
    <w:rsid w:val="007A115D"/>
    <w:rsid w:val="007A2810"/>
    <w:rsid w:val="007A3B9F"/>
    <w:rsid w:val="007A514C"/>
    <w:rsid w:val="007A6FA0"/>
    <w:rsid w:val="007C3E31"/>
    <w:rsid w:val="007C59CA"/>
    <w:rsid w:val="007D0664"/>
    <w:rsid w:val="007D4BDE"/>
    <w:rsid w:val="007D677C"/>
    <w:rsid w:val="007D6FDC"/>
    <w:rsid w:val="007D7C06"/>
    <w:rsid w:val="007E234A"/>
    <w:rsid w:val="007E6C81"/>
    <w:rsid w:val="007E6FC7"/>
    <w:rsid w:val="007F11E2"/>
    <w:rsid w:val="007F7D05"/>
    <w:rsid w:val="008002BE"/>
    <w:rsid w:val="00801836"/>
    <w:rsid w:val="00807460"/>
    <w:rsid w:val="0081203D"/>
    <w:rsid w:val="00813764"/>
    <w:rsid w:val="008173F0"/>
    <w:rsid w:val="008208D0"/>
    <w:rsid w:val="0082265D"/>
    <w:rsid w:val="00822F01"/>
    <w:rsid w:val="008231FE"/>
    <w:rsid w:val="00833431"/>
    <w:rsid w:val="0084563D"/>
    <w:rsid w:val="00846711"/>
    <w:rsid w:val="00854598"/>
    <w:rsid w:val="00856738"/>
    <w:rsid w:val="008578CB"/>
    <w:rsid w:val="0086732B"/>
    <w:rsid w:val="00872599"/>
    <w:rsid w:val="00872E8D"/>
    <w:rsid w:val="00875E5C"/>
    <w:rsid w:val="008762A7"/>
    <w:rsid w:val="00881F41"/>
    <w:rsid w:val="008828B3"/>
    <w:rsid w:val="0088605F"/>
    <w:rsid w:val="0088733F"/>
    <w:rsid w:val="00887C72"/>
    <w:rsid w:val="00892DFD"/>
    <w:rsid w:val="0089539C"/>
    <w:rsid w:val="008A2216"/>
    <w:rsid w:val="008A54A5"/>
    <w:rsid w:val="008B0F1E"/>
    <w:rsid w:val="008B248C"/>
    <w:rsid w:val="008C2A1B"/>
    <w:rsid w:val="008C6F66"/>
    <w:rsid w:val="008D05D4"/>
    <w:rsid w:val="008D28CB"/>
    <w:rsid w:val="008D336F"/>
    <w:rsid w:val="008D42D1"/>
    <w:rsid w:val="008D5DC0"/>
    <w:rsid w:val="008D7C17"/>
    <w:rsid w:val="008D7CB8"/>
    <w:rsid w:val="008E0C51"/>
    <w:rsid w:val="008E1329"/>
    <w:rsid w:val="008E28DC"/>
    <w:rsid w:val="008E2DEE"/>
    <w:rsid w:val="008E4D21"/>
    <w:rsid w:val="008F0DDD"/>
    <w:rsid w:val="008F239E"/>
    <w:rsid w:val="008F3408"/>
    <w:rsid w:val="008F3942"/>
    <w:rsid w:val="009003B8"/>
    <w:rsid w:val="0091545F"/>
    <w:rsid w:val="00915777"/>
    <w:rsid w:val="00922501"/>
    <w:rsid w:val="00922CC9"/>
    <w:rsid w:val="0092335B"/>
    <w:rsid w:val="009278E8"/>
    <w:rsid w:val="00930777"/>
    <w:rsid w:val="009402E4"/>
    <w:rsid w:val="00942028"/>
    <w:rsid w:val="009450F4"/>
    <w:rsid w:val="009456AA"/>
    <w:rsid w:val="00945AD3"/>
    <w:rsid w:val="00951A15"/>
    <w:rsid w:val="00952027"/>
    <w:rsid w:val="00952E78"/>
    <w:rsid w:val="00953D50"/>
    <w:rsid w:val="009567BF"/>
    <w:rsid w:val="00962D51"/>
    <w:rsid w:val="00965105"/>
    <w:rsid w:val="00966AB6"/>
    <w:rsid w:val="00970789"/>
    <w:rsid w:val="00975D4C"/>
    <w:rsid w:val="009816F5"/>
    <w:rsid w:val="0098399E"/>
    <w:rsid w:val="00984862"/>
    <w:rsid w:val="0099390A"/>
    <w:rsid w:val="00996BBE"/>
    <w:rsid w:val="009A24CA"/>
    <w:rsid w:val="009A49E1"/>
    <w:rsid w:val="009A7AFC"/>
    <w:rsid w:val="009B4F7D"/>
    <w:rsid w:val="009B7FF9"/>
    <w:rsid w:val="009C2A21"/>
    <w:rsid w:val="009C4C3B"/>
    <w:rsid w:val="009C7541"/>
    <w:rsid w:val="009D2D03"/>
    <w:rsid w:val="009D3A54"/>
    <w:rsid w:val="009D65AA"/>
    <w:rsid w:val="009D6967"/>
    <w:rsid w:val="009E76E9"/>
    <w:rsid w:val="009F3D1F"/>
    <w:rsid w:val="009F4C7E"/>
    <w:rsid w:val="009F5B68"/>
    <w:rsid w:val="00A01405"/>
    <w:rsid w:val="00A02244"/>
    <w:rsid w:val="00A0353E"/>
    <w:rsid w:val="00A06C99"/>
    <w:rsid w:val="00A07DDC"/>
    <w:rsid w:val="00A113CA"/>
    <w:rsid w:val="00A14303"/>
    <w:rsid w:val="00A162FE"/>
    <w:rsid w:val="00A17941"/>
    <w:rsid w:val="00A220DD"/>
    <w:rsid w:val="00A22819"/>
    <w:rsid w:val="00A262F2"/>
    <w:rsid w:val="00A2652E"/>
    <w:rsid w:val="00A26D42"/>
    <w:rsid w:val="00A30F93"/>
    <w:rsid w:val="00A3317E"/>
    <w:rsid w:val="00A37939"/>
    <w:rsid w:val="00A40717"/>
    <w:rsid w:val="00A44EA9"/>
    <w:rsid w:val="00A604F2"/>
    <w:rsid w:val="00A6353D"/>
    <w:rsid w:val="00A66444"/>
    <w:rsid w:val="00A7445D"/>
    <w:rsid w:val="00A74DE3"/>
    <w:rsid w:val="00A8008A"/>
    <w:rsid w:val="00A83040"/>
    <w:rsid w:val="00A83A70"/>
    <w:rsid w:val="00A844B8"/>
    <w:rsid w:val="00A8466D"/>
    <w:rsid w:val="00A84A94"/>
    <w:rsid w:val="00A867C0"/>
    <w:rsid w:val="00A90B4D"/>
    <w:rsid w:val="00A92A68"/>
    <w:rsid w:val="00A92FD6"/>
    <w:rsid w:val="00A95BDF"/>
    <w:rsid w:val="00A97C2F"/>
    <w:rsid w:val="00AA4615"/>
    <w:rsid w:val="00AB5A60"/>
    <w:rsid w:val="00AB79C5"/>
    <w:rsid w:val="00AD3AF0"/>
    <w:rsid w:val="00AD3FDA"/>
    <w:rsid w:val="00AE02A3"/>
    <w:rsid w:val="00AE0B98"/>
    <w:rsid w:val="00AE2E12"/>
    <w:rsid w:val="00AE3ECB"/>
    <w:rsid w:val="00AE496D"/>
    <w:rsid w:val="00AF1735"/>
    <w:rsid w:val="00AF5187"/>
    <w:rsid w:val="00AF5DC8"/>
    <w:rsid w:val="00AF66A5"/>
    <w:rsid w:val="00B00ADB"/>
    <w:rsid w:val="00B01566"/>
    <w:rsid w:val="00B02802"/>
    <w:rsid w:val="00B03835"/>
    <w:rsid w:val="00B04412"/>
    <w:rsid w:val="00B14407"/>
    <w:rsid w:val="00B158D4"/>
    <w:rsid w:val="00B2516E"/>
    <w:rsid w:val="00B25C20"/>
    <w:rsid w:val="00B26F34"/>
    <w:rsid w:val="00B30C2D"/>
    <w:rsid w:val="00B3133E"/>
    <w:rsid w:val="00B320B0"/>
    <w:rsid w:val="00B3698C"/>
    <w:rsid w:val="00B408EC"/>
    <w:rsid w:val="00B40B98"/>
    <w:rsid w:val="00B42144"/>
    <w:rsid w:val="00B435D2"/>
    <w:rsid w:val="00B47275"/>
    <w:rsid w:val="00B51624"/>
    <w:rsid w:val="00B55EA8"/>
    <w:rsid w:val="00B6023B"/>
    <w:rsid w:val="00B63B5F"/>
    <w:rsid w:val="00B64EEF"/>
    <w:rsid w:val="00B66D04"/>
    <w:rsid w:val="00B67002"/>
    <w:rsid w:val="00B71D8C"/>
    <w:rsid w:val="00B75F5C"/>
    <w:rsid w:val="00B77BE8"/>
    <w:rsid w:val="00B81198"/>
    <w:rsid w:val="00B82F71"/>
    <w:rsid w:val="00B84E28"/>
    <w:rsid w:val="00B85613"/>
    <w:rsid w:val="00B85D2B"/>
    <w:rsid w:val="00B85F3C"/>
    <w:rsid w:val="00B9449B"/>
    <w:rsid w:val="00BA2FEA"/>
    <w:rsid w:val="00BA3C5D"/>
    <w:rsid w:val="00BA41FC"/>
    <w:rsid w:val="00BA6631"/>
    <w:rsid w:val="00BB4D9B"/>
    <w:rsid w:val="00BB5197"/>
    <w:rsid w:val="00BC0D6B"/>
    <w:rsid w:val="00BC15F0"/>
    <w:rsid w:val="00BC7BCD"/>
    <w:rsid w:val="00BD44C9"/>
    <w:rsid w:val="00BD5018"/>
    <w:rsid w:val="00BD6039"/>
    <w:rsid w:val="00BD7D04"/>
    <w:rsid w:val="00BE1632"/>
    <w:rsid w:val="00BE2EDE"/>
    <w:rsid w:val="00BE4408"/>
    <w:rsid w:val="00BE594B"/>
    <w:rsid w:val="00BE7E71"/>
    <w:rsid w:val="00BF407A"/>
    <w:rsid w:val="00BF49C9"/>
    <w:rsid w:val="00C018B4"/>
    <w:rsid w:val="00C0292C"/>
    <w:rsid w:val="00C0764C"/>
    <w:rsid w:val="00C07E1E"/>
    <w:rsid w:val="00C11E8B"/>
    <w:rsid w:val="00C135BF"/>
    <w:rsid w:val="00C146DA"/>
    <w:rsid w:val="00C151DC"/>
    <w:rsid w:val="00C20792"/>
    <w:rsid w:val="00C22FAC"/>
    <w:rsid w:val="00C23008"/>
    <w:rsid w:val="00C25B5A"/>
    <w:rsid w:val="00C31253"/>
    <w:rsid w:val="00C32D09"/>
    <w:rsid w:val="00C33C92"/>
    <w:rsid w:val="00C445FD"/>
    <w:rsid w:val="00C44D1B"/>
    <w:rsid w:val="00C47F77"/>
    <w:rsid w:val="00C50C7E"/>
    <w:rsid w:val="00C5388E"/>
    <w:rsid w:val="00C60365"/>
    <w:rsid w:val="00C61A54"/>
    <w:rsid w:val="00C715FC"/>
    <w:rsid w:val="00C7191B"/>
    <w:rsid w:val="00C8717F"/>
    <w:rsid w:val="00C87AFB"/>
    <w:rsid w:val="00C9138E"/>
    <w:rsid w:val="00C9293F"/>
    <w:rsid w:val="00C93C7D"/>
    <w:rsid w:val="00C96A52"/>
    <w:rsid w:val="00CB0930"/>
    <w:rsid w:val="00CB1453"/>
    <w:rsid w:val="00CB2125"/>
    <w:rsid w:val="00CB3495"/>
    <w:rsid w:val="00CB4237"/>
    <w:rsid w:val="00CB575A"/>
    <w:rsid w:val="00CB6F1D"/>
    <w:rsid w:val="00CC26BC"/>
    <w:rsid w:val="00CC55EC"/>
    <w:rsid w:val="00CC6D1C"/>
    <w:rsid w:val="00CD3AE5"/>
    <w:rsid w:val="00CD4DEB"/>
    <w:rsid w:val="00CD4E19"/>
    <w:rsid w:val="00CD5AA6"/>
    <w:rsid w:val="00CE3027"/>
    <w:rsid w:val="00CE6072"/>
    <w:rsid w:val="00CE6F05"/>
    <w:rsid w:val="00CF2337"/>
    <w:rsid w:val="00CF32C2"/>
    <w:rsid w:val="00D005C1"/>
    <w:rsid w:val="00D0065B"/>
    <w:rsid w:val="00D03D95"/>
    <w:rsid w:val="00D042D0"/>
    <w:rsid w:val="00D05290"/>
    <w:rsid w:val="00D1050C"/>
    <w:rsid w:val="00D12371"/>
    <w:rsid w:val="00D17F4D"/>
    <w:rsid w:val="00D2546F"/>
    <w:rsid w:val="00D25A3E"/>
    <w:rsid w:val="00D32354"/>
    <w:rsid w:val="00D34862"/>
    <w:rsid w:val="00D4184A"/>
    <w:rsid w:val="00D45515"/>
    <w:rsid w:val="00D45956"/>
    <w:rsid w:val="00D509B4"/>
    <w:rsid w:val="00D54624"/>
    <w:rsid w:val="00D56BAF"/>
    <w:rsid w:val="00D57613"/>
    <w:rsid w:val="00D60B64"/>
    <w:rsid w:val="00D62B78"/>
    <w:rsid w:val="00D63049"/>
    <w:rsid w:val="00D6499C"/>
    <w:rsid w:val="00D730D2"/>
    <w:rsid w:val="00D74DA3"/>
    <w:rsid w:val="00D778DF"/>
    <w:rsid w:val="00D832DE"/>
    <w:rsid w:val="00D850E8"/>
    <w:rsid w:val="00D861C7"/>
    <w:rsid w:val="00D87C45"/>
    <w:rsid w:val="00D92523"/>
    <w:rsid w:val="00D937EA"/>
    <w:rsid w:val="00D9475E"/>
    <w:rsid w:val="00D96580"/>
    <w:rsid w:val="00D97434"/>
    <w:rsid w:val="00DA4B39"/>
    <w:rsid w:val="00DB57D4"/>
    <w:rsid w:val="00DB6892"/>
    <w:rsid w:val="00DC1E01"/>
    <w:rsid w:val="00DC5DA0"/>
    <w:rsid w:val="00DD0450"/>
    <w:rsid w:val="00DD4BEF"/>
    <w:rsid w:val="00DE180C"/>
    <w:rsid w:val="00DE5976"/>
    <w:rsid w:val="00DE6046"/>
    <w:rsid w:val="00DE74D3"/>
    <w:rsid w:val="00DF162F"/>
    <w:rsid w:val="00DF1BD8"/>
    <w:rsid w:val="00DF2CB4"/>
    <w:rsid w:val="00DF330D"/>
    <w:rsid w:val="00DF3C7F"/>
    <w:rsid w:val="00DF7713"/>
    <w:rsid w:val="00E029E7"/>
    <w:rsid w:val="00E06F9B"/>
    <w:rsid w:val="00E15031"/>
    <w:rsid w:val="00E16242"/>
    <w:rsid w:val="00E2125C"/>
    <w:rsid w:val="00E34D2F"/>
    <w:rsid w:val="00E34F56"/>
    <w:rsid w:val="00E351EE"/>
    <w:rsid w:val="00E35992"/>
    <w:rsid w:val="00E36952"/>
    <w:rsid w:val="00E40BD9"/>
    <w:rsid w:val="00E46A87"/>
    <w:rsid w:val="00E4715A"/>
    <w:rsid w:val="00E473FE"/>
    <w:rsid w:val="00E531F1"/>
    <w:rsid w:val="00E54AE2"/>
    <w:rsid w:val="00E57F7B"/>
    <w:rsid w:val="00E61AD5"/>
    <w:rsid w:val="00E63114"/>
    <w:rsid w:val="00E664C7"/>
    <w:rsid w:val="00E73750"/>
    <w:rsid w:val="00E82751"/>
    <w:rsid w:val="00E850A5"/>
    <w:rsid w:val="00E85136"/>
    <w:rsid w:val="00E851A8"/>
    <w:rsid w:val="00E8584F"/>
    <w:rsid w:val="00E94E94"/>
    <w:rsid w:val="00E952E0"/>
    <w:rsid w:val="00E96929"/>
    <w:rsid w:val="00EA4AD5"/>
    <w:rsid w:val="00EB078B"/>
    <w:rsid w:val="00EB4DFC"/>
    <w:rsid w:val="00EB59AA"/>
    <w:rsid w:val="00EB6920"/>
    <w:rsid w:val="00EB6A46"/>
    <w:rsid w:val="00EC60D4"/>
    <w:rsid w:val="00EC74AC"/>
    <w:rsid w:val="00ED4601"/>
    <w:rsid w:val="00EE0E6E"/>
    <w:rsid w:val="00EE5B1D"/>
    <w:rsid w:val="00EE6AA3"/>
    <w:rsid w:val="00EF1BFF"/>
    <w:rsid w:val="00EF22FA"/>
    <w:rsid w:val="00EF3C41"/>
    <w:rsid w:val="00EF6812"/>
    <w:rsid w:val="00F040F5"/>
    <w:rsid w:val="00F10386"/>
    <w:rsid w:val="00F10CA9"/>
    <w:rsid w:val="00F13546"/>
    <w:rsid w:val="00F15953"/>
    <w:rsid w:val="00F15B4A"/>
    <w:rsid w:val="00F20FEC"/>
    <w:rsid w:val="00F21D44"/>
    <w:rsid w:val="00F238D5"/>
    <w:rsid w:val="00F25222"/>
    <w:rsid w:val="00F27286"/>
    <w:rsid w:val="00F2763C"/>
    <w:rsid w:val="00F31BD0"/>
    <w:rsid w:val="00F32B1E"/>
    <w:rsid w:val="00F43267"/>
    <w:rsid w:val="00F53357"/>
    <w:rsid w:val="00F53ADF"/>
    <w:rsid w:val="00F57B84"/>
    <w:rsid w:val="00F629B9"/>
    <w:rsid w:val="00F64F2F"/>
    <w:rsid w:val="00F67876"/>
    <w:rsid w:val="00F67FA1"/>
    <w:rsid w:val="00F705AB"/>
    <w:rsid w:val="00F83BA3"/>
    <w:rsid w:val="00F8738D"/>
    <w:rsid w:val="00F902F6"/>
    <w:rsid w:val="00F9180B"/>
    <w:rsid w:val="00F924E2"/>
    <w:rsid w:val="00F9556A"/>
    <w:rsid w:val="00F95C7C"/>
    <w:rsid w:val="00FB0DFB"/>
    <w:rsid w:val="00FB6B3F"/>
    <w:rsid w:val="00FC0E73"/>
    <w:rsid w:val="00FC1248"/>
    <w:rsid w:val="00FC13D5"/>
    <w:rsid w:val="00FC16A7"/>
    <w:rsid w:val="00FC1AAF"/>
    <w:rsid w:val="00FC25E0"/>
    <w:rsid w:val="00FC58EA"/>
    <w:rsid w:val="00FC674E"/>
    <w:rsid w:val="00FC73F6"/>
    <w:rsid w:val="00FD1137"/>
    <w:rsid w:val="00FD3CB9"/>
    <w:rsid w:val="00FD49EC"/>
    <w:rsid w:val="00FD51CF"/>
    <w:rsid w:val="00FD61A0"/>
    <w:rsid w:val="00FE1271"/>
    <w:rsid w:val="00FE13C3"/>
    <w:rsid w:val="00FE21BE"/>
    <w:rsid w:val="00FE6202"/>
    <w:rsid w:val="00FF2716"/>
    <w:rsid w:val="00FF568C"/>
    <w:rsid w:val="00FF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50"/>
    <w:rPr>
      <w:sz w:val="24"/>
      <w:szCs w:val="24"/>
      <w:lang w:val="en-GB"/>
    </w:rPr>
  </w:style>
  <w:style w:type="paragraph" w:styleId="Heading1">
    <w:name w:val="heading 1"/>
    <w:basedOn w:val="Normal"/>
    <w:next w:val="Normal"/>
    <w:qFormat/>
    <w:rsid w:val="00DD0450"/>
    <w:pPr>
      <w:keepNext/>
      <w:jc w:val="center"/>
      <w:outlineLvl w:val="0"/>
    </w:pPr>
    <w:rPr>
      <w:b/>
      <w:bCs/>
      <w:sz w:val="28"/>
      <w:lang w:val="lv-LV"/>
    </w:rPr>
  </w:style>
  <w:style w:type="paragraph" w:styleId="Heading2">
    <w:name w:val="heading 2"/>
    <w:basedOn w:val="Normal"/>
    <w:next w:val="Normal"/>
    <w:qFormat/>
    <w:rsid w:val="00DD0450"/>
    <w:pPr>
      <w:keepNext/>
      <w:outlineLvl w:val="1"/>
    </w:pPr>
    <w:rPr>
      <w:sz w:val="28"/>
      <w:lang w:val="lv-LV"/>
    </w:rPr>
  </w:style>
  <w:style w:type="paragraph" w:styleId="Heading3">
    <w:name w:val="heading 3"/>
    <w:basedOn w:val="Normal"/>
    <w:next w:val="Normal"/>
    <w:qFormat/>
    <w:rsid w:val="00DD0450"/>
    <w:pPr>
      <w:keepNext/>
      <w:jc w:val="center"/>
      <w:outlineLvl w:val="2"/>
    </w:pPr>
    <w:rPr>
      <w:sz w:val="28"/>
      <w:lang w:val="lv-LV"/>
    </w:rPr>
  </w:style>
  <w:style w:type="paragraph" w:styleId="Heading4">
    <w:name w:val="heading 4"/>
    <w:basedOn w:val="Normal"/>
    <w:next w:val="Normal"/>
    <w:qFormat/>
    <w:rsid w:val="00DD0450"/>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0450"/>
    <w:pPr>
      <w:ind w:left="7"/>
    </w:pPr>
    <w:rPr>
      <w:sz w:val="28"/>
      <w:lang w:val="lv-LV"/>
    </w:rPr>
  </w:style>
  <w:style w:type="paragraph" w:customStyle="1" w:styleId="naisc">
    <w:name w:val="naisc"/>
    <w:basedOn w:val="Normal"/>
    <w:rsid w:val="00DD0450"/>
    <w:pPr>
      <w:spacing w:before="100" w:beforeAutospacing="1" w:after="100" w:afterAutospacing="1"/>
      <w:jc w:val="center"/>
    </w:pPr>
    <w:rPr>
      <w:rFonts w:eastAsia="Arial Unicode MS"/>
      <w:sz w:val="26"/>
      <w:szCs w:val="26"/>
    </w:rPr>
  </w:style>
  <w:style w:type="paragraph" w:customStyle="1" w:styleId="naisf">
    <w:name w:val="naisf"/>
    <w:basedOn w:val="Normal"/>
    <w:rsid w:val="00DD0450"/>
    <w:pPr>
      <w:spacing w:before="100" w:beforeAutospacing="1" w:after="100" w:afterAutospacing="1"/>
      <w:jc w:val="both"/>
    </w:pPr>
    <w:rPr>
      <w:rFonts w:eastAsia="Arial Unicode MS"/>
    </w:rPr>
  </w:style>
  <w:style w:type="paragraph" w:styleId="NormalWeb">
    <w:name w:val="Normal (Web)"/>
    <w:basedOn w:val="Normal"/>
    <w:uiPriority w:val="99"/>
    <w:rsid w:val="00DD0450"/>
    <w:pPr>
      <w:spacing w:before="100" w:beforeAutospacing="1" w:after="100" w:afterAutospacing="1"/>
    </w:pPr>
    <w:rPr>
      <w:rFonts w:eastAsia="Arial Unicode MS"/>
    </w:rPr>
  </w:style>
  <w:style w:type="paragraph" w:styleId="Footer">
    <w:name w:val="footer"/>
    <w:basedOn w:val="Normal"/>
    <w:rsid w:val="00DD0450"/>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DD0450"/>
    <w:rPr>
      <w:sz w:val="16"/>
      <w:szCs w:val="16"/>
    </w:rPr>
  </w:style>
  <w:style w:type="paragraph" w:customStyle="1" w:styleId="naislab">
    <w:name w:val="naislab"/>
    <w:basedOn w:val="Normal"/>
    <w:rsid w:val="00DD0450"/>
    <w:pPr>
      <w:spacing w:before="100" w:beforeAutospacing="1" w:after="100" w:afterAutospacing="1"/>
      <w:jc w:val="right"/>
    </w:pPr>
    <w:rPr>
      <w:rFonts w:eastAsia="Arial Unicode MS"/>
    </w:rPr>
  </w:style>
  <w:style w:type="paragraph" w:styleId="Header">
    <w:name w:val="header"/>
    <w:basedOn w:val="Normal"/>
    <w:rsid w:val="00DD0450"/>
    <w:pPr>
      <w:tabs>
        <w:tab w:val="center" w:pos="4153"/>
        <w:tab w:val="right" w:pos="8306"/>
      </w:tabs>
    </w:pPr>
  </w:style>
  <w:style w:type="character" w:styleId="PageNumber">
    <w:name w:val="page number"/>
    <w:basedOn w:val="DefaultParagraphFont"/>
    <w:rsid w:val="00DD0450"/>
  </w:style>
  <w:style w:type="paragraph" w:styleId="CommentText">
    <w:name w:val="annotation text"/>
    <w:basedOn w:val="Normal"/>
    <w:semiHidden/>
    <w:rsid w:val="00DD0450"/>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customStyle="1" w:styleId="NoSpacing1">
    <w:name w:val="No Spacing1"/>
    <w:qFormat/>
    <w:rsid w:val="00B55EA8"/>
    <w:rPr>
      <w:rFonts w:ascii="Calibri" w:eastAsia="Calibri" w:hAnsi="Calibri"/>
      <w:sz w:val="22"/>
      <w:szCs w:val="22"/>
      <w:lang w:val="lv-LV"/>
    </w:rPr>
  </w:style>
  <w:style w:type="paragraph" w:styleId="ListParagraph">
    <w:name w:val="List Paragraph"/>
    <w:basedOn w:val="Normal"/>
    <w:uiPriority w:val="34"/>
    <w:qFormat/>
    <w:rsid w:val="00B320B0"/>
    <w:pPr>
      <w:ind w:left="720"/>
      <w:contextualSpacing/>
    </w:pPr>
    <w:rPr>
      <w:lang w:val="lv-LV" w:eastAsia="lv-LV"/>
    </w:rPr>
  </w:style>
  <w:style w:type="paragraph" w:styleId="NoSpacing">
    <w:name w:val="No Spacing"/>
    <w:link w:val="NoSpacingChar"/>
    <w:uiPriority w:val="1"/>
    <w:qFormat/>
    <w:rsid w:val="00EF1BFF"/>
    <w:rPr>
      <w:rFonts w:ascii="Calibri" w:eastAsia="Calibri" w:hAnsi="Calibri"/>
      <w:sz w:val="22"/>
      <w:szCs w:val="22"/>
    </w:rPr>
  </w:style>
  <w:style w:type="character" w:customStyle="1" w:styleId="NoSpacingChar">
    <w:name w:val="No Spacing Char"/>
    <w:basedOn w:val="DefaultParagraphFont"/>
    <w:link w:val="NoSpacing"/>
    <w:uiPriority w:val="1"/>
    <w:rsid w:val="00EF1BFF"/>
    <w:rPr>
      <w:rFonts w:ascii="Calibri" w:eastAsia="Calibri" w:hAnsi="Calibri"/>
      <w:sz w:val="22"/>
      <w:szCs w:val="22"/>
    </w:rPr>
  </w:style>
  <w:style w:type="paragraph" w:customStyle="1" w:styleId="tvhtmlmktable">
    <w:name w:val="tv_html mk_table"/>
    <w:basedOn w:val="Normal"/>
    <w:rsid w:val="00EF1BFF"/>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62280372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683</Words>
  <Characters>5203</Characters>
  <Application>Microsoft Office Word</Application>
  <DocSecurity>0</DocSecurity>
  <Lines>43</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2008.gada 5.februāra noteikumos Nr.76 „Veselības inspekcijas nolikums”” sākotnējās ietekmes novērtējuma ziņojums (anotācija)</vt:lpstr>
      <vt:lpstr>Grozījumi Ministru kabineta 2008.gada 5.februāra noteikumiem Nr.76 "Veselības inspekcijas nolikums"</vt:lpstr>
    </vt:vector>
  </TitlesOfParts>
  <Manager/>
  <Company>Veselības ministrija</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5.februāra noteikumos Nr.76 „Veselības inspekcijas nolikums”” sākotnējās ietekmes novērtējuma ziņojums (anotācija)</dc:title>
  <dc:subject>anotācija</dc:subject>
  <dc:creator>Leonora Eglīte</dc:creator>
  <cp:keywords/>
  <dc:description>Leonora.Eglite@vm.gov.lv, 67876093</dc:description>
  <cp:lastModifiedBy>leglite</cp:lastModifiedBy>
  <cp:revision>4</cp:revision>
  <cp:lastPrinted>2010-10-15T13:18:00Z</cp:lastPrinted>
  <dcterms:created xsi:type="dcterms:W3CDTF">2013-10-04T12:46:00Z</dcterms:created>
  <dcterms:modified xsi:type="dcterms:W3CDTF">2013-10-07T08:23:00Z</dcterms:modified>
</cp:coreProperties>
</file>