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F" w:rsidRPr="0091098E" w:rsidRDefault="000B76E3" w:rsidP="008C11A9">
      <w:pPr>
        <w:jc w:val="center"/>
        <w:rPr>
          <w:b/>
          <w:color w:val="000000"/>
          <w:sz w:val="28"/>
          <w:szCs w:val="28"/>
        </w:rPr>
      </w:pPr>
      <w:bookmarkStart w:id="0" w:name="OLE_LINK19"/>
      <w:bookmarkStart w:id="1" w:name="OLE_LINK20"/>
      <w:r w:rsidRPr="0091098E">
        <w:rPr>
          <w:color w:val="000000"/>
          <w:sz w:val="28"/>
          <w:szCs w:val="28"/>
        </w:rPr>
        <w:t xml:space="preserve">Ministru kabineta </w:t>
      </w:r>
      <w:r w:rsidR="009817AF" w:rsidRPr="0091098E">
        <w:rPr>
          <w:color w:val="000000"/>
          <w:sz w:val="28"/>
          <w:szCs w:val="28"/>
        </w:rPr>
        <w:t>noteikumu</w:t>
      </w:r>
      <w:r w:rsidRPr="0091098E">
        <w:rPr>
          <w:color w:val="000000"/>
          <w:sz w:val="28"/>
          <w:szCs w:val="28"/>
        </w:rPr>
        <w:t xml:space="preserve"> projekta</w:t>
      </w:r>
      <w:bookmarkStart w:id="2" w:name="OLE_LINK13"/>
      <w:bookmarkStart w:id="3" w:name="OLE_LINK14"/>
      <w:r w:rsidRPr="0091098E">
        <w:rPr>
          <w:b/>
          <w:color w:val="000000"/>
          <w:sz w:val="28"/>
          <w:szCs w:val="28"/>
        </w:rPr>
        <w:t xml:space="preserve"> </w:t>
      </w:r>
    </w:p>
    <w:p w:rsidR="000B76E3" w:rsidRPr="0091098E" w:rsidRDefault="000B76E3" w:rsidP="008C11A9">
      <w:pPr>
        <w:jc w:val="center"/>
        <w:rPr>
          <w:color w:val="000000"/>
          <w:sz w:val="28"/>
          <w:szCs w:val="28"/>
        </w:rPr>
      </w:pPr>
      <w:r w:rsidRPr="0091098E">
        <w:rPr>
          <w:color w:val="000000"/>
          <w:sz w:val="28"/>
          <w:szCs w:val="28"/>
        </w:rPr>
        <w:t>„</w:t>
      </w:r>
      <w:bookmarkEnd w:id="2"/>
      <w:bookmarkEnd w:id="3"/>
      <w:r w:rsidR="0020243D" w:rsidRPr="0091098E">
        <w:rPr>
          <w:color w:val="000000"/>
          <w:sz w:val="28"/>
          <w:szCs w:val="28"/>
        </w:rPr>
        <w:t>Grozījum</w:t>
      </w:r>
      <w:r w:rsidR="00307155" w:rsidRPr="0091098E">
        <w:rPr>
          <w:color w:val="000000"/>
          <w:sz w:val="28"/>
          <w:szCs w:val="28"/>
        </w:rPr>
        <w:t>i</w:t>
      </w:r>
      <w:r w:rsidR="0020243D" w:rsidRPr="0091098E">
        <w:rPr>
          <w:color w:val="000000"/>
          <w:sz w:val="28"/>
          <w:szCs w:val="28"/>
        </w:rPr>
        <w:t xml:space="preserve"> Ministru kabineta 200</w:t>
      </w:r>
      <w:r w:rsidR="005A75F2" w:rsidRPr="0091098E">
        <w:rPr>
          <w:color w:val="000000"/>
          <w:sz w:val="28"/>
          <w:szCs w:val="28"/>
        </w:rPr>
        <w:t>4</w:t>
      </w:r>
      <w:r w:rsidR="0020243D" w:rsidRPr="0091098E">
        <w:rPr>
          <w:color w:val="000000"/>
          <w:sz w:val="28"/>
          <w:szCs w:val="28"/>
        </w:rPr>
        <w:t xml:space="preserve">.gada </w:t>
      </w:r>
      <w:r w:rsidR="005A75F2" w:rsidRPr="0091098E">
        <w:rPr>
          <w:color w:val="000000"/>
          <w:sz w:val="28"/>
          <w:szCs w:val="28"/>
        </w:rPr>
        <w:t>13</w:t>
      </w:r>
      <w:r w:rsidR="0020243D" w:rsidRPr="0091098E">
        <w:rPr>
          <w:color w:val="000000"/>
          <w:sz w:val="28"/>
          <w:szCs w:val="28"/>
        </w:rPr>
        <w:t>.</w:t>
      </w:r>
      <w:r w:rsidR="005A75F2" w:rsidRPr="0091098E">
        <w:rPr>
          <w:color w:val="000000"/>
          <w:sz w:val="28"/>
          <w:szCs w:val="28"/>
        </w:rPr>
        <w:t>aprīļ</w:t>
      </w:r>
      <w:r w:rsidR="0020243D" w:rsidRPr="0091098E">
        <w:rPr>
          <w:color w:val="000000"/>
          <w:sz w:val="28"/>
          <w:szCs w:val="28"/>
        </w:rPr>
        <w:t>a noteikumos Nr.</w:t>
      </w:r>
      <w:r w:rsidR="005A75F2" w:rsidRPr="0091098E">
        <w:rPr>
          <w:color w:val="000000"/>
          <w:sz w:val="28"/>
          <w:szCs w:val="28"/>
        </w:rPr>
        <w:t>28</w:t>
      </w:r>
      <w:r w:rsidR="0020243D" w:rsidRPr="0091098E">
        <w:rPr>
          <w:color w:val="000000"/>
          <w:sz w:val="28"/>
          <w:szCs w:val="28"/>
        </w:rPr>
        <w:t xml:space="preserve">6 „Veselības </w:t>
      </w:r>
      <w:r w:rsidR="005A75F2" w:rsidRPr="0091098E">
        <w:rPr>
          <w:color w:val="000000"/>
          <w:sz w:val="28"/>
          <w:szCs w:val="28"/>
        </w:rPr>
        <w:t>ministrijas</w:t>
      </w:r>
      <w:r w:rsidR="0020243D" w:rsidRPr="0091098E">
        <w:rPr>
          <w:color w:val="000000"/>
          <w:sz w:val="28"/>
          <w:szCs w:val="28"/>
        </w:rPr>
        <w:t xml:space="preserve"> </w:t>
      </w:r>
      <w:r w:rsidR="0020243D" w:rsidRPr="0091098E">
        <w:rPr>
          <w:bCs/>
          <w:sz w:val="28"/>
          <w:szCs w:val="28"/>
        </w:rPr>
        <w:t>nolikums</w:t>
      </w:r>
      <w:r w:rsidR="0020243D" w:rsidRPr="0091098E">
        <w:rPr>
          <w:color w:val="000000"/>
          <w:sz w:val="28"/>
          <w:szCs w:val="28"/>
        </w:rPr>
        <w:t>”</w:t>
      </w:r>
      <w:r w:rsidRPr="0091098E">
        <w:rPr>
          <w:color w:val="000000"/>
          <w:sz w:val="28"/>
          <w:szCs w:val="28"/>
        </w:rPr>
        <w:t>”</w:t>
      </w:r>
    </w:p>
    <w:p w:rsidR="000B76E3" w:rsidRPr="0091098E" w:rsidRDefault="000B76E3" w:rsidP="000B76E3">
      <w:pPr>
        <w:jc w:val="center"/>
        <w:rPr>
          <w:b/>
          <w:bCs/>
          <w:color w:val="000000"/>
          <w:sz w:val="28"/>
          <w:szCs w:val="28"/>
        </w:rPr>
      </w:pPr>
      <w:r w:rsidRPr="0091098E">
        <w:rPr>
          <w:bCs/>
          <w:color w:val="000000"/>
          <w:sz w:val="28"/>
          <w:szCs w:val="28"/>
        </w:rPr>
        <w:t>sākotnējās ietekmes novērtējuma ziņojums</w:t>
      </w:r>
    </w:p>
    <w:p w:rsidR="000B76E3" w:rsidRPr="0091098E" w:rsidRDefault="000B76E3" w:rsidP="000B76E3">
      <w:pPr>
        <w:jc w:val="center"/>
        <w:rPr>
          <w:bCs/>
          <w:color w:val="000000"/>
          <w:sz w:val="28"/>
          <w:szCs w:val="28"/>
        </w:rPr>
      </w:pPr>
      <w:r w:rsidRPr="0091098E">
        <w:rPr>
          <w:bCs/>
          <w:color w:val="000000"/>
          <w:sz w:val="28"/>
          <w:szCs w:val="28"/>
        </w:rPr>
        <w:t>(anotācija)</w:t>
      </w:r>
      <w:bookmarkEnd w:id="0"/>
      <w:bookmarkEnd w:id="1"/>
    </w:p>
    <w:p w:rsidR="0038044A" w:rsidRPr="0091098E" w:rsidRDefault="0038044A" w:rsidP="000B76E3">
      <w:pPr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0"/>
        <w:gridCol w:w="2739"/>
        <w:gridCol w:w="6095"/>
      </w:tblGrid>
      <w:tr w:rsidR="000B76E3" w:rsidRPr="0091098E" w:rsidTr="007062CF">
        <w:tc>
          <w:tcPr>
            <w:tcW w:w="9384" w:type="dxa"/>
            <w:gridSpan w:val="3"/>
            <w:vAlign w:val="center"/>
          </w:tcPr>
          <w:p w:rsidR="000B76E3" w:rsidRPr="0091098E" w:rsidRDefault="000B76E3" w:rsidP="005A03EE">
            <w:pPr>
              <w:pStyle w:val="naisnod"/>
              <w:spacing w:before="0" w:after="0"/>
              <w:rPr>
                <w:color w:val="000000"/>
              </w:rPr>
            </w:pPr>
            <w:r w:rsidRPr="0091098E">
              <w:rPr>
                <w:color w:val="000000"/>
              </w:rPr>
              <w:t>I. Tiesību akta projekta izstrādes nepieciešamība</w:t>
            </w:r>
          </w:p>
        </w:tc>
      </w:tr>
      <w:tr w:rsidR="000B76E3" w:rsidRPr="0091098E" w:rsidTr="007062CF">
        <w:trPr>
          <w:trHeight w:val="630"/>
        </w:trPr>
        <w:tc>
          <w:tcPr>
            <w:tcW w:w="550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39" w:type="dxa"/>
          </w:tcPr>
          <w:p w:rsidR="000B76E3" w:rsidRPr="0091098E" w:rsidRDefault="000B76E3" w:rsidP="005A03EE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91098E">
              <w:rPr>
                <w:color w:val="000000"/>
              </w:rPr>
              <w:t>Pamatojums</w:t>
            </w:r>
          </w:p>
          <w:p w:rsidR="000B76E3" w:rsidRPr="0091098E" w:rsidRDefault="000B76E3" w:rsidP="005A03EE">
            <w:pPr>
              <w:pStyle w:val="naiskr"/>
              <w:spacing w:before="0" w:after="0"/>
              <w:ind w:hanging="10"/>
              <w:rPr>
                <w:color w:val="000000"/>
              </w:rPr>
            </w:pPr>
          </w:p>
          <w:p w:rsidR="000B76E3" w:rsidRPr="0091098E" w:rsidRDefault="000B76E3" w:rsidP="005A03EE">
            <w:pPr>
              <w:pStyle w:val="NoSpacing"/>
              <w:jc w:val="both"/>
              <w:rPr>
                <w:color w:val="000000"/>
              </w:rPr>
            </w:pPr>
          </w:p>
        </w:tc>
        <w:tc>
          <w:tcPr>
            <w:tcW w:w="6095" w:type="dxa"/>
          </w:tcPr>
          <w:p w:rsidR="00614C6E" w:rsidRPr="0091098E" w:rsidRDefault="00614C6E" w:rsidP="00937AC7">
            <w:pPr>
              <w:jc w:val="both"/>
            </w:pPr>
            <w:bookmarkStart w:id="4" w:name="OLE_LINK1"/>
            <w:bookmarkStart w:id="5" w:name="OLE_LINK2"/>
            <w:r w:rsidRPr="0091098E">
              <w:t xml:space="preserve">Ministru kabineta noteikumu projekts </w:t>
            </w:r>
            <w:r w:rsidR="00531A63" w:rsidRPr="0091098E">
              <w:rPr>
                <w:color w:val="000000"/>
              </w:rPr>
              <w:t>„Grozījumi Ministru kabineta 20</w:t>
            </w:r>
            <w:r w:rsidR="0020243D" w:rsidRPr="0091098E">
              <w:rPr>
                <w:color w:val="000000"/>
              </w:rPr>
              <w:t>0</w:t>
            </w:r>
            <w:r w:rsidR="005A75F2" w:rsidRPr="0091098E">
              <w:rPr>
                <w:color w:val="000000"/>
              </w:rPr>
              <w:t>4</w:t>
            </w:r>
            <w:r w:rsidR="00531A63" w:rsidRPr="0091098E">
              <w:rPr>
                <w:color w:val="000000"/>
              </w:rPr>
              <w:t xml:space="preserve">.gada </w:t>
            </w:r>
            <w:r w:rsidR="005A75F2" w:rsidRPr="0091098E">
              <w:rPr>
                <w:color w:val="000000"/>
              </w:rPr>
              <w:t>13</w:t>
            </w:r>
            <w:r w:rsidR="00531A63" w:rsidRPr="0091098E">
              <w:rPr>
                <w:color w:val="000000"/>
              </w:rPr>
              <w:t>.</w:t>
            </w:r>
            <w:r w:rsidR="005A75F2" w:rsidRPr="0091098E">
              <w:rPr>
                <w:color w:val="000000"/>
              </w:rPr>
              <w:t>aprīļ</w:t>
            </w:r>
            <w:r w:rsidR="0020243D" w:rsidRPr="0091098E">
              <w:rPr>
                <w:color w:val="000000"/>
              </w:rPr>
              <w:t>a</w:t>
            </w:r>
            <w:r w:rsidR="00531A63" w:rsidRPr="0091098E">
              <w:rPr>
                <w:color w:val="000000"/>
              </w:rPr>
              <w:t xml:space="preserve"> noteikumos Nr.</w:t>
            </w:r>
            <w:r w:rsidR="005A75F2" w:rsidRPr="0091098E">
              <w:rPr>
                <w:color w:val="000000"/>
              </w:rPr>
              <w:t>28</w:t>
            </w:r>
            <w:r w:rsidR="0020243D" w:rsidRPr="0091098E">
              <w:rPr>
                <w:color w:val="000000"/>
              </w:rPr>
              <w:t>6</w:t>
            </w:r>
            <w:r w:rsidR="00531A63" w:rsidRPr="0091098E">
              <w:rPr>
                <w:color w:val="000000"/>
              </w:rPr>
              <w:t xml:space="preserve"> „</w:t>
            </w:r>
            <w:r w:rsidR="0020243D" w:rsidRPr="0091098E">
              <w:rPr>
                <w:color w:val="000000"/>
              </w:rPr>
              <w:t xml:space="preserve">Veselības </w:t>
            </w:r>
            <w:r w:rsidR="005A75F2" w:rsidRPr="0091098E">
              <w:rPr>
                <w:color w:val="000000"/>
              </w:rPr>
              <w:t>ministrijas</w:t>
            </w:r>
            <w:r w:rsidR="0020243D" w:rsidRPr="0091098E">
              <w:rPr>
                <w:color w:val="000000"/>
              </w:rPr>
              <w:t xml:space="preserve"> </w:t>
            </w:r>
            <w:r w:rsidR="00531A63" w:rsidRPr="0091098E">
              <w:rPr>
                <w:bCs/>
              </w:rPr>
              <w:t>nolikums</w:t>
            </w:r>
            <w:r w:rsidR="00531A63" w:rsidRPr="0091098E">
              <w:rPr>
                <w:color w:val="000000"/>
              </w:rPr>
              <w:t>””</w:t>
            </w:r>
            <w:r w:rsidRPr="0091098E">
              <w:t xml:space="preserve"> </w:t>
            </w:r>
            <w:bookmarkEnd w:id="4"/>
            <w:bookmarkEnd w:id="5"/>
            <w:r w:rsidRPr="0091098E">
              <w:t>(turpmāk – noteikumu projekts) izstrādāts saskaņā ar Ministru kabineta 2012.gada 2</w:t>
            </w:r>
            <w:r w:rsidR="003E2DE2" w:rsidRPr="0091098E">
              <w:t>1</w:t>
            </w:r>
            <w:r w:rsidRPr="0091098E">
              <w:t>.februāra rīkojuma Nr.101 „</w:t>
            </w:r>
            <w:r w:rsidR="003E2DE2" w:rsidRPr="0091098E">
              <w:t xml:space="preserve"> Par Slimību profilakses un kontroles centra izveidošanu un Veselības ministrijas un Zemkopības ministrijas padotībā esošo valsts pārvaldes iestāžu reorganizāciju </w:t>
            </w:r>
            <w:r w:rsidRPr="0091098E">
              <w:t>” (turpmāk – MK rīkojums</w:t>
            </w:r>
            <w:r w:rsidR="00BF14BC" w:rsidRPr="0091098E">
              <w:t xml:space="preserve"> Nr.101</w:t>
            </w:r>
            <w:r w:rsidRPr="0091098E">
              <w:t>) 1.</w:t>
            </w:r>
            <w:r w:rsidR="007F28AC" w:rsidRPr="0091098E">
              <w:t>, 2. un 17.</w:t>
            </w:r>
            <w:r w:rsidRPr="0091098E">
              <w:t>punktu.</w:t>
            </w:r>
          </w:p>
          <w:p w:rsidR="007F28AC" w:rsidRPr="0091098E" w:rsidRDefault="007F28AC" w:rsidP="00937AC7">
            <w:pPr>
              <w:jc w:val="both"/>
            </w:pPr>
          </w:p>
          <w:p w:rsidR="007F28AC" w:rsidRPr="0091098E" w:rsidRDefault="007F28AC" w:rsidP="007F28AC">
            <w:pPr>
              <w:jc w:val="both"/>
              <w:rPr>
                <w:color w:val="000000"/>
              </w:rPr>
            </w:pPr>
            <w:r w:rsidRPr="0091098E">
              <w:t>Atbilstoši Ministru kabineta 2011.gada 7.septembra rīkojuma Nr.436 „Par Veselības norēķinu centra un Veselības ekonomikas centra reorganizāciju”’</w:t>
            </w:r>
            <w:r w:rsidR="006B31F7" w:rsidRPr="0091098E">
              <w:t xml:space="preserve"> </w:t>
            </w:r>
            <w:r w:rsidR="00BF14BC" w:rsidRPr="0091098E">
              <w:t xml:space="preserve">(turpmāk – MK rīkojums Nr.436) </w:t>
            </w:r>
            <w:r w:rsidR="006B31F7" w:rsidRPr="0091098E">
              <w:t>1.punktam</w:t>
            </w:r>
            <w:r w:rsidRPr="0091098E">
              <w:t xml:space="preserve">, 2011.gadā tika reorganizētas veselības ministra pakļautībā esošās tiešās pārvaldes iestādes – Veselības norēķinu centrs </w:t>
            </w:r>
            <w:r w:rsidR="00601261" w:rsidRPr="0091098E">
              <w:t xml:space="preserve">(turpmāk – VNC) </w:t>
            </w:r>
            <w:r w:rsidRPr="0091098E">
              <w:t>un Veselības ekonomikas centrs</w:t>
            </w:r>
            <w:r w:rsidR="00601261" w:rsidRPr="0091098E">
              <w:t xml:space="preserve"> (turpmāk – VEC)</w:t>
            </w:r>
            <w:r w:rsidRPr="0091098E">
              <w:t>, tās apvienojot, un ar 2011.gada 1.novembri izveidojot jaunu veselības ministra pakļautībā esošu tiešās pārvaldes iestādi – Nacionālo veselības dienestu</w:t>
            </w:r>
            <w:r w:rsidR="00601261" w:rsidRPr="0091098E">
              <w:t xml:space="preserve"> (turpmāk – NVD)</w:t>
            </w:r>
            <w:r w:rsidRPr="0091098E">
              <w:t>.</w:t>
            </w:r>
          </w:p>
          <w:p w:rsidR="00A30D1D" w:rsidRPr="0091098E" w:rsidRDefault="00A30D1D" w:rsidP="00614C6E">
            <w:pPr>
              <w:jc w:val="both"/>
              <w:rPr>
                <w:highlight w:val="yellow"/>
              </w:rPr>
            </w:pPr>
          </w:p>
        </w:tc>
      </w:tr>
      <w:tr w:rsidR="000B76E3" w:rsidRPr="0091098E" w:rsidTr="007062CF">
        <w:trPr>
          <w:trHeight w:val="472"/>
        </w:trPr>
        <w:tc>
          <w:tcPr>
            <w:tcW w:w="550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39" w:type="dxa"/>
          </w:tcPr>
          <w:p w:rsidR="000B76E3" w:rsidRPr="0091098E" w:rsidRDefault="000B76E3" w:rsidP="005A03EE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Pašreizējā situācija un problēmas</w:t>
            </w:r>
          </w:p>
        </w:tc>
        <w:tc>
          <w:tcPr>
            <w:tcW w:w="6095" w:type="dxa"/>
            <w:shd w:val="clear" w:color="auto" w:fill="auto"/>
          </w:tcPr>
          <w:p w:rsidR="00CE6858" w:rsidRPr="0091098E" w:rsidRDefault="00531A63" w:rsidP="00CE6858">
            <w:pPr>
              <w:jc w:val="both"/>
              <w:rPr>
                <w:color w:val="000000"/>
              </w:rPr>
            </w:pPr>
            <w:r w:rsidRPr="0091098E">
              <w:t>MK rīkojums</w:t>
            </w:r>
            <w:r w:rsidR="00461E32" w:rsidRPr="0091098E">
              <w:t xml:space="preserve">  Nr.101 </w:t>
            </w:r>
            <w:r w:rsidR="00614C6E" w:rsidRPr="0091098E">
              <w:t xml:space="preserve">paredz </w:t>
            </w:r>
            <w:r w:rsidR="00614C6E" w:rsidRPr="0091098E">
              <w:rPr>
                <w:color w:val="000000"/>
              </w:rPr>
              <w:t xml:space="preserve">2012.gada 1.aprīlī izveidot veselības ministra pakļautībā esošu tiešās pārvaldes iestādi „Slimību profilakses un kontroles centrs” (turpmāk </w:t>
            </w:r>
            <w:r w:rsidR="00601261" w:rsidRPr="0091098E">
              <w:rPr>
                <w:color w:val="000000"/>
              </w:rPr>
              <w:t>–</w:t>
            </w:r>
            <w:r w:rsidR="00614C6E" w:rsidRPr="0091098E">
              <w:rPr>
                <w:color w:val="000000"/>
              </w:rPr>
              <w:t xml:space="preserve"> </w:t>
            </w:r>
            <w:r w:rsidR="00601261" w:rsidRPr="0091098E">
              <w:rPr>
                <w:color w:val="000000"/>
              </w:rPr>
              <w:t>SPKC</w:t>
            </w:r>
            <w:r w:rsidR="00614C6E" w:rsidRPr="0091098E">
              <w:rPr>
                <w:color w:val="000000"/>
              </w:rPr>
              <w:t>)</w:t>
            </w:r>
            <w:r w:rsidR="00472736" w:rsidRPr="0091098E">
              <w:rPr>
                <w:color w:val="000000"/>
              </w:rPr>
              <w:t>, savukārt  valsts aģentūra “Latvijas Infektoloģijas centrs”</w:t>
            </w:r>
            <w:r w:rsidR="00601261" w:rsidRPr="0091098E">
              <w:rPr>
                <w:color w:val="000000"/>
              </w:rPr>
              <w:t xml:space="preserve"> (turpmāk – LIC) </w:t>
            </w:r>
            <w:r w:rsidR="00472736" w:rsidRPr="0091098E">
              <w:rPr>
                <w:color w:val="000000"/>
              </w:rPr>
              <w:t>beidz pastāvēt.</w:t>
            </w:r>
            <w:r w:rsidR="00CE6858" w:rsidRPr="0091098E">
              <w:rPr>
                <w:color w:val="000000"/>
              </w:rPr>
              <w:t xml:space="preserve"> </w:t>
            </w:r>
            <w:r w:rsidR="00CE6858" w:rsidRPr="0091098E">
              <w:t xml:space="preserve">Atbilstoši </w:t>
            </w:r>
            <w:r w:rsidR="00461E32" w:rsidRPr="0091098E">
              <w:t>MK</w:t>
            </w:r>
            <w:r w:rsidR="00CE6858" w:rsidRPr="0091098E">
              <w:t xml:space="preserve"> rīkojuma Nr.436 1.punktam, 2011.gadā tika izveidota jauna veselības ministra pakļautībā esoša tiešās pārvaldes iestāde – </w:t>
            </w:r>
            <w:r w:rsidR="00601261" w:rsidRPr="0091098E">
              <w:t>NVD</w:t>
            </w:r>
            <w:r w:rsidR="00CE6858" w:rsidRPr="0091098E">
              <w:t xml:space="preserve">, apvienojot </w:t>
            </w:r>
            <w:r w:rsidR="00601261" w:rsidRPr="0091098E">
              <w:t>VNC</w:t>
            </w:r>
            <w:r w:rsidR="00CE6858" w:rsidRPr="0091098E">
              <w:t xml:space="preserve"> un </w:t>
            </w:r>
            <w:r w:rsidR="00601261" w:rsidRPr="0091098E">
              <w:t>VEC</w:t>
            </w:r>
            <w:r w:rsidR="00CE6858" w:rsidRPr="0091098E">
              <w:t>.</w:t>
            </w:r>
          </w:p>
          <w:p w:rsidR="00472736" w:rsidRPr="0091098E" w:rsidRDefault="00472736" w:rsidP="00554577">
            <w:pPr>
              <w:jc w:val="both"/>
              <w:rPr>
                <w:color w:val="000000"/>
              </w:rPr>
            </w:pPr>
          </w:p>
          <w:p w:rsidR="007B45EB" w:rsidRPr="0091098E" w:rsidRDefault="00472736" w:rsidP="00554577">
            <w:pPr>
              <w:jc w:val="both"/>
              <w:rPr>
                <w:color w:val="000000"/>
              </w:rPr>
            </w:pPr>
            <w:r w:rsidRPr="0091098E">
              <w:rPr>
                <w:color w:val="000000"/>
              </w:rPr>
              <w:t>Līdz ar to ir nepieciešams MK noteikumos precizēt Veselības ministrijas padotības iestāžu sarakstu</w:t>
            </w:r>
            <w:r w:rsidR="007B45EB" w:rsidRPr="0091098E">
              <w:rPr>
                <w:color w:val="000000"/>
              </w:rPr>
              <w:t>:</w:t>
            </w:r>
          </w:p>
          <w:p w:rsidR="00472736" w:rsidRPr="0091098E" w:rsidRDefault="007F28AC" w:rsidP="007B45E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svītro</w:t>
            </w:r>
            <w:r w:rsidR="00472736"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jot  </w:t>
            </w:r>
            <w:r w:rsidR="00601261"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LIC</w:t>
            </w:r>
            <w:r w:rsidR="007B45EB"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;</w:t>
            </w:r>
          </w:p>
          <w:p w:rsidR="007B45EB" w:rsidRPr="0091098E" w:rsidRDefault="007B45EB" w:rsidP="007B45E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aizstājot </w:t>
            </w: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01261" w:rsidRPr="0091098E">
              <w:rPr>
                <w:rFonts w:ascii="Times New Roman" w:hAnsi="Times New Roman"/>
                <w:sz w:val="24"/>
                <w:szCs w:val="24"/>
                <w:lang w:val="lv-LV"/>
              </w:rPr>
              <w:t>VEC</w:t>
            </w: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 </w:t>
            </w:r>
            <w:r w:rsidR="00601261" w:rsidRPr="0091098E">
              <w:rPr>
                <w:rFonts w:ascii="Times New Roman" w:hAnsi="Times New Roman"/>
                <w:sz w:val="24"/>
                <w:szCs w:val="24"/>
                <w:lang w:val="lv-LV"/>
              </w:rPr>
              <w:t>NVD</w:t>
            </w: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:rsidR="007F28AC" w:rsidRPr="0091098E" w:rsidRDefault="007B45EB" w:rsidP="007B45E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svītrojot </w:t>
            </w:r>
            <w:r w:rsidR="00601261" w:rsidRPr="0091098E">
              <w:rPr>
                <w:rFonts w:ascii="Times New Roman" w:hAnsi="Times New Roman"/>
                <w:sz w:val="24"/>
                <w:szCs w:val="24"/>
                <w:lang w:val="lv-LV"/>
              </w:rPr>
              <w:t>VNC</w:t>
            </w:r>
            <w:r w:rsidR="007F28AC" w:rsidRPr="0091098E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:rsidR="007B45EB" w:rsidRPr="0091098E" w:rsidRDefault="007F28AC" w:rsidP="007B45E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papildinot ar  </w:t>
            </w:r>
            <w:r w:rsidR="00601261"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SPKC</w:t>
            </w:r>
            <w:r w:rsidR="00056FD6"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</w:p>
          <w:p w:rsidR="007B45EB" w:rsidRPr="0091098E" w:rsidRDefault="007B45EB" w:rsidP="00554577">
            <w:pPr>
              <w:jc w:val="both"/>
              <w:rPr>
                <w:color w:val="000000"/>
              </w:rPr>
            </w:pPr>
          </w:p>
          <w:p w:rsidR="00305E57" w:rsidRPr="0091098E" w:rsidRDefault="00305E57" w:rsidP="00305E57">
            <w:pPr>
              <w:jc w:val="both"/>
            </w:pPr>
            <w:r w:rsidRPr="0091098E">
              <w:rPr>
                <w:color w:val="000000"/>
              </w:rPr>
              <w:t xml:space="preserve">Ministru kabineta 2004.gada 13.aprīļa noteikumu Nr.286 „Veselības ministrijas </w:t>
            </w:r>
            <w:r w:rsidRPr="0091098E">
              <w:rPr>
                <w:bCs/>
              </w:rPr>
              <w:t>nolikums</w:t>
            </w:r>
            <w:r w:rsidRPr="0091098E">
              <w:rPr>
                <w:color w:val="000000"/>
              </w:rPr>
              <w:t>”</w:t>
            </w:r>
            <w:r w:rsidRPr="0091098E">
              <w:t xml:space="preserve"> (turpmāk – MK noteikumi) 5.1.7.punkts nosaka Veselības ministrija veic uzdevumu – īsteno sabiedrības veselības veicināšanas politiku, izstrādā veselības veicināšanas programmas un veic to īstenošanas </w:t>
            </w:r>
            <w:r w:rsidRPr="0091098E">
              <w:lastRenderedPageBreak/>
              <w:t xml:space="preserve">metodisko vadību. </w:t>
            </w:r>
          </w:p>
          <w:p w:rsidR="00305E57" w:rsidRPr="0091098E" w:rsidRDefault="00305E57" w:rsidP="00305E57">
            <w:pPr>
              <w:jc w:val="both"/>
            </w:pPr>
          </w:p>
          <w:p w:rsidR="006560BF" w:rsidRPr="0091098E" w:rsidRDefault="00601261" w:rsidP="00554577">
            <w:pPr>
              <w:jc w:val="both"/>
              <w:rPr>
                <w:color w:val="000000"/>
              </w:rPr>
            </w:pPr>
            <w:r w:rsidRPr="0091098E">
              <w:rPr>
                <w:color w:val="000000"/>
              </w:rPr>
              <w:t>SPKC</w:t>
            </w:r>
            <w:r w:rsidR="005A75F2" w:rsidRPr="0091098E">
              <w:rPr>
                <w:color w:val="000000"/>
              </w:rPr>
              <w:t xml:space="preserve"> </w:t>
            </w:r>
            <w:r w:rsidR="005A75F2" w:rsidRPr="0091098E">
              <w:t xml:space="preserve"> mērķis ir sabiedrības veselības politikas īstenošana valstī</w:t>
            </w:r>
            <w:r w:rsidR="0091098E" w:rsidRPr="0091098E">
              <w:t xml:space="preserve"> epidemioloģiskās drošības un slimību profilakses </w:t>
            </w:r>
            <w:proofErr w:type="spellStart"/>
            <w:r w:rsidR="0091098E" w:rsidRPr="0091098E">
              <w:t>apakšjomās</w:t>
            </w:r>
            <w:proofErr w:type="spellEnd"/>
            <w:r w:rsidR="00614C6E" w:rsidRPr="0091098E">
              <w:rPr>
                <w:color w:val="000000"/>
              </w:rPr>
              <w:t>.</w:t>
            </w:r>
            <w:r w:rsidR="005A75F2" w:rsidRPr="0091098E">
              <w:rPr>
                <w:color w:val="000000"/>
              </w:rPr>
              <w:t xml:space="preserve"> </w:t>
            </w:r>
            <w:r w:rsidR="005A75F2" w:rsidRPr="0091098E">
              <w:t xml:space="preserve"> Ņemot vērā, ka turpmāk sabiedrības veselības politikas īstenošanu</w:t>
            </w:r>
            <w:r w:rsidR="00554577" w:rsidRPr="0091098E">
              <w:t xml:space="preserve"> veiks</w:t>
            </w:r>
            <w:r w:rsidR="005A75F2" w:rsidRPr="0091098E">
              <w:t xml:space="preserve"> </w:t>
            </w:r>
            <w:r w:rsidR="00554577" w:rsidRPr="0091098E">
              <w:rPr>
                <w:color w:val="000000"/>
              </w:rPr>
              <w:t xml:space="preserve"> </w:t>
            </w:r>
            <w:r w:rsidRPr="0091098E">
              <w:rPr>
                <w:color w:val="000000"/>
              </w:rPr>
              <w:t>SPKC</w:t>
            </w:r>
            <w:r w:rsidR="00554577" w:rsidRPr="0091098E">
              <w:rPr>
                <w:color w:val="000000"/>
              </w:rPr>
              <w:t xml:space="preserve">, ir </w:t>
            </w:r>
            <w:r w:rsidR="005A75F2" w:rsidRPr="0091098E">
              <w:t xml:space="preserve">nepieciešams </w:t>
            </w:r>
            <w:r w:rsidR="00554577" w:rsidRPr="0091098E">
              <w:t xml:space="preserve">precizēt </w:t>
            </w:r>
            <w:r w:rsidR="005A75F2" w:rsidRPr="0091098E">
              <w:t>MK noteikumu 5.1.7.punktā noteikto uzdevumu</w:t>
            </w:r>
            <w:r w:rsidR="00554577" w:rsidRPr="0091098E">
              <w:t xml:space="preserve">, izsakot to jaunā redakcijā </w:t>
            </w:r>
            <w:r w:rsidRPr="0091098E">
              <w:t>–</w:t>
            </w:r>
            <w:r w:rsidR="00554577" w:rsidRPr="0091098E">
              <w:t xml:space="preserve"> </w:t>
            </w:r>
            <w:r w:rsidR="006560BF" w:rsidRPr="0091098E">
              <w:rPr>
                <w:color w:val="000000"/>
              </w:rPr>
              <w:t>uzraudzīt un koordinēt veselības veicināšanas īstenošanu, arī reģionālajā līmenī</w:t>
            </w:r>
            <w:r w:rsidR="00554577" w:rsidRPr="0091098E">
              <w:rPr>
                <w:color w:val="000000"/>
              </w:rPr>
              <w:t xml:space="preserve">. </w:t>
            </w:r>
          </w:p>
          <w:p w:rsidR="0060717F" w:rsidRPr="0091098E" w:rsidRDefault="0060717F" w:rsidP="00E742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0B76E3" w:rsidRPr="0091098E" w:rsidTr="007062CF">
        <w:trPr>
          <w:trHeight w:val="648"/>
        </w:trPr>
        <w:tc>
          <w:tcPr>
            <w:tcW w:w="550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39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Saistītie politikas ietekmes novērtējumi un pētījumi</w:t>
            </w:r>
          </w:p>
        </w:tc>
        <w:tc>
          <w:tcPr>
            <w:tcW w:w="6095" w:type="dxa"/>
            <w:vAlign w:val="center"/>
          </w:tcPr>
          <w:p w:rsidR="000B76E3" w:rsidRPr="0091098E" w:rsidRDefault="0038044A" w:rsidP="003B2FD5">
            <w:pPr>
              <w:pStyle w:val="FootnoteText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1098E">
              <w:rPr>
                <w:color w:val="000000"/>
                <w:sz w:val="24"/>
                <w:szCs w:val="24"/>
              </w:rPr>
              <w:t>N</w:t>
            </w:r>
            <w:r w:rsidR="004C2675" w:rsidRPr="0091098E">
              <w:rPr>
                <w:color w:val="000000"/>
                <w:sz w:val="24"/>
                <w:szCs w:val="24"/>
              </w:rPr>
              <w:t>oteikumu</w:t>
            </w:r>
            <w:r w:rsidR="000B76E3" w:rsidRPr="0091098E">
              <w:rPr>
                <w:color w:val="000000"/>
                <w:sz w:val="24"/>
                <w:szCs w:val="24"/>
              </w:rPr>
              <w:t xml:space="preserve"> projekts šo jomu neskar</w:t>
            </w:r>
          </w:p>
        </w:tc>
      </w:tr>
      <w:tr w:rsidR="000B76E3" w:rsidRPr="0091098E" w:rsidTr="007062CF">
        <w:trPr>
          <w:trHeight w:val="384"/>
        </w:trPr>
        <w:tc>
          <w:tcPr>
            <w:tcW w:w="550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39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</w:rPr>
            </w:pPr>
            <w:r w:rsidRPr="0091098E">
              <w:rPr>
                <w:color w:val="000000"/>
              </w:rPr>
              <w:t>Tiesiskā regulējuma mērķis un būtība</w:t>
            </w:r>
          </w:p>
        </w:tc>
        <w:tc>
          <w:tcPr>
            <w:tcW w:w="6095" w:type="dxa"/>
          </w:tcPr>
          <w:p w:rsidR="007804A5" w:rsidRPr="0091098E" w:rsidRDefault="007804A5" w:rsidP="007804A5">
            <w:pPr>
              <w:jc w:val="both"/>
              <w:rPr>
                <w:color w:val="000000"/>
              </w:rPr>
            </w:pPr>
            <w:r w:rsidRPr="0091098E">
              <w:t>Noteikumu projekts paredz veikt grozījumu MK noteikumos</w:t>
            </w:r>
            <w:r w:rsidRPr="0091098E">
              <w:rPr>
                <w:color w:val="000000"/>
              </w:rPr>
              <w:t>, precizējot Veselības ministrijas padotības iestāžu sarakstu:</w:t>
            </w:r>
          </w:p>
          <w:p w:rsidR="00056FD6" w:rsidRPr="0091098E" w:rsidRDefault="00056FD6" w:rsidP="00056F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svītrojot  </w:t>
            </w:r>
            <w:r w:rsidR="00601261"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LIC</w:t>
            </w: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;</w:t>
            </w:r>
          </w:p>
          <w:p w:rsidR="00056FD6" w:rsidRPr="0091098E" w:rsidRDefault="00056FD6" w:rsidP="00056F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aizstājot </w:t>
            </w: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01261" w:rsidRPr="0091098E">
              <w:rPr>
                <w:rFonts w:ascii="Times New Roman" w:hAnsi="Times New Roman"/>
                <w:sz w:val="24"/>
                <w:szCs w:val="24"/>
                <w:lang w:val="lv-LV"/>
              </w:rPr>
              <w:t>VEC</w:t>
            </w: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 </w:t>
            </w:r>
            <w:r w:rsidR="00601261" w:rsidRPr="0091098E">
              <w:rPr>
                <w:rFonts w:ascii="Times New Roman" w:hAnsi="Times New Roman"/>
                <w:sz w:val="24"/>
                <w:szCs w:val="24"/>
                <w:lang w:val="lv-LV"/>
              </w:rPr>
              <w:t>NVD</w:t>
            </w: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:rsidR="00056FD6" w:rsidRPr="0091098E" w:rsidRDefault="00056FD6" w:rsidP="00056F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svītrojot </w:t>
            </w:r>
            <w:r w:rsidR="00601261" w:rsidRPr="0091098E">
              <w:rPr>
                <w:rFonts w:ascii="Times New Roman" w:hAnsi="Times New Roman"/>
                <w:sz w:val="24"/>
                <w:szCs w:val="24"/>
                <w:lang w:val="lv-LV"/>
              </w:rPr>
              <w:t>VNC</w:t>
            </w: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:rsidR="00056FD6" w:rsidRPr="0091098E" w:rsidRDefault="00056FD6" w:rsidP="00056F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papildinot ar  </w:t>
            </w:r>
            <w:r w:rsidR="00601261" w:rsidRPr="0091098E">
              <w:rPr>
                <w:rFonts w:ascii="Times New Roman" w:hAnsi="Times New Roman"/>
                <w:color w:val="000000"/>
              </w:rPr>
              <w:t xml:space="preserve"> SPKC</w:t>
            </w:r>
            <w:r w:rsidR="00601261"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</w:p>
          <w:p w:rsidR="007804A5" w:rsidRPr="0091098E" w:rsidRDefault="007804A5" w:rsidP="0038044A">
            <w:pPr>
              <w:jc w:val="both"/>
            </w:pPr>
          </w:p>
          <w:p w:rsidR="0038044A" w:rsidRPr="0091098E" w:rsidRDefault="0038044A" w:rsidP="0038044A">
            <w:pPr>
              <w:jc w:val="both"/>
              <w:rPr>
                <w:color w:val="000000"/>
              </w:rPr>
            </w:pPr>
            <w:r w:rsidRPr="0091098E">
              <w:t>Noteikumu projekts paredz veikt grozījumu,</w:t>
            </w:r>
            <w:r w:rsidR="00554577" w:rsidRPr="0091098E">
              <w:t xml:space="preserve"> precizējot Veselības ministrijas uzdevumu sabiedrības veselības jomā</w:t>
            </w:r>
            <w:r w:rsidRPr="0091098E">
              <w:rPr>
                <w:color w:val="000000"/>
              </w:rPr>
              <w:t>.</w:t>
            </w:r>
            <w:r w:rsidR="00554577" w:rsidRPr="0091098E">
              <w:rPr>
                <w:color w:val="000000"/>
              </w:rPr>
              <w:t xml:space="preserve"> </w:t>
            </w:r>
            <w:r w:rsidR="00554577" w:rsidRPr="0091098E">
              <w:t xml:space="preserve"> Ņemot vērā, ka turpmāk sabiedrības veselības politikas īstenošanu veiks </w:t>
            </w:r>
            <w:r w:rsidR="00554577" w:rsidRPr="0091098E">
              <w:rPr>
                <w:color w:val="000000"/>
              </w:rPr>
              <w:t xml:space="preserve"> </w:t>
            </w:r>
            <w:r w:rsidR="00601261" w:rsidRPr="0091098E">
              <w:rPr>
                <w:color w:val="000000"/>
              </w:rPr>
              <w:t xml:space="preserve"> SPKC</w:t>
            </w:r>
            <w:r w:rsidR="00554577" w:rsidRPr="0091098E">
              <w:rPr>
                <w:color w:val="000000"/>
              </w:rPr>
              <w:t xml:space="preserve">, </w:t>
            </w:r>
            <w:r w:rsidR="00554577" w:rsidRPr="0091098E">
              <w:t xml:space="preserve">tiek precizēts MK noteikumu 5.1.7.punktā noteiktais uzdevums, izsakot to jaunā redakcijā - </w:t>
            </w:r>
            <w:r w:rsidR="00554577" w:rsidRPr="0091098E">
              <w:rPr>
                <w:color w:val="000000"/>
              </w:rPr>
              <w:t xml:space="preserve">uzraudzīt un koordinēt veselības veicināšanas īstenošanu, arī reģionālajā līmenī. </w:t>
            </w:r>
          </w:p>
          <w:p w:rsidR="0038044A" w:rsidRPr="0091098E" w:rsidRDefault="0038044A" w:rsidP="0038044A">
            <w:pPr>
              <w:jc w:val="both"/>
            </w:pPr>
          </w:p>
          <w:p w:rsidR="0038044A" w:rsidRPr="0091098E" w:rsidRDefault="0038044A" w:rsidP="0038044A">
            <w:pPr>
              <w:jc w:val="both"/>
            </w:pPr>
            <w:r w:rsidRPr="0091098E">
              <w:t>Noteikumu projekts atrisinās 2.punktā minētās problēmas.</w:t>
            </w:r>
          </w:p>
          <w:p w:rsidR="00D41270" w:rsidRPr="0091098E" w:rsidRDefault="00D41270" w:rsidP="0038044A">
            <w:pPr>
              <w:pStyle w:val="naiskr"/>
              <w:spacing w:before="0" w:after="0"/>
              <w:jc w:val="both"/>
              <w:rPr>
                <w:color w:val="000000"/>
              </w:rPr>
            </w:pPr>
          </w:p>
        </w:tc>
      </w:tr>
      <w:tr w:rsidR="000B76E3" w:rsidRPr="0091098E" w:rsidTr="007062CF">
        <w:trPr>
          <w:trHeight w:val="476"/>
        </w:trPr>
        <w:tc>
          <w:tcPr>
            <w:tcW w:w="550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39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6095" w:type="dxa"/>
          </w:tcPr>
          <w:p w:rsidR="000B76E3" w:rsidRPr="0091098E" w:rsidRDefault="00C33322" w:rsidP="006B456D">
            <w:pPr>
              <w:pStyle w:val="naiskr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N</w:t>
            </w:r>
            <w:r w:rsidR="006C0B9D" w:rsidRPr="0091098E">
              <w:rPr>
                <w:color w:val="000000"/>
                <w:sz w:val="22"/>
                <w:szCs w:val="22"/>
              </w:rPr>
              <w:t>oteikumu projekts šo jomu neskar</w:t>
            </w:r>
          </w:p>
        </w:tc>
      </w:tr>
      <w:tr w:rsidR="000B76E3" w:rsidRPr="0091098E" w:rsidTr="007062CF">
        <w:trPr>
          <w:trHeight w:val="719"/>
        </w:trPr>
        <w:tc>
          <w:tcPr>
            <w:tcW w:w="550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39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i/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Iemesli, kādēļ netika nodrošināta sabiedrības līdzdalība</w:t>
            </w:r>
          </w:p>
        </w:tc>
        <w:tc>
          <w:tcPr>
            <w:tcW w:w="6095" w:type="dxa"/>
          </w:tcPr>
          <w:p w:rsidR="000B76E3" w:rsidRPr="0091098E" w:rsidRDefault="00291DE3" w:rsidP="00291DE3">
            <w:pPr>
              <w:pStyle w:val="FootnoteText"/>
              <w:jc w:val="both"/>
              <w:rPr>
                <w:color w:val="000000"/>
                <w:sz w:val="24"/>
                <w:szCs w:val="24"/>
              </w:rPr>
            </w:pPr>
            <w:r w:rsidRPr="0091098E">
              <w:rPr>
                <w:sz w:val="24"/>
                <w:szCs w:val="24"/>
              </w:rPr>
              <w:t>Plaša sabiedrības iesaistīšana nebija lietderīga, jo MK noteikumu projekts paredz Veselības ministrijas darbības jautājumus.</w:t>
            </w:r>
          </w:p>
        </w:tc>
      </w:tr>
      <w:tr w:rsidR="000B76E3" w:rsidRPr="0091098E" w:rsidTr="007062CF">
        <w:tc>
          <w:tcPr>
            <w:tcW w:w="550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39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6095" w:type="dxa"/>
          </w:tcPr>
          <w:p w:rsidR="000B76E3" w:rsidRPr="0091098E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91098E">
              <w:rPr>
                <w:color w:val="000000"/>
                <w:sz w:val="22"/>
                <w:szCs w:val="22"/>
              </w:rPr>
              <w:t>Nav</w:t>
            </w:r>
          </w:p>
        </w:tc>
      </w:tr>
    </w:tbl>
    <w:p w:rsidR="007F05D8" w:rsidRPr="0091098E" w:rsidRDefault="007F05D8" w:rsidP="000B76E3">
      <w:pPr>
        <w:rPr>
          <w:color w:val="000000"/>
          <w:sz w:val="28"/>
          <w:szCs w:val="28"/>
        </w:rPr>
      </w:pPr>
    </w:p>
    <w:p w:rsidR="007F05D8" w:rsidRPr="0091098E" w:rsidRDefault="00CA1775" w:rsidP="007F05D8">
      <w:pPr>
        <w:pStyle w:val="naisf"/>
        <w:spacing w:before="0" w:after="0"/>
        <w:ind w:firstLine="0"/>
        <w:jc w:val="center"/>
        <w:rPr>
          <w:i/>
          <w:color w:val="000000"/>
          <w:sz w:val="28"/>
          <w:szCs w:val="28"/>
        </w:rPr>
      </w:pPr>
      <w:r w:rsidRPr="0091098E">
        <w:rPr>
          <w:color w:val="000000"/>
          <w:sz w:val="28"/>
          <w:szCs w:val="28"/>
        </w:rPr>
        <w:t>Anotācijas II, I</w:t>
      </w:r>
      <w:r w:rsidR="00682C0C" w:rsidRPr="0091098E">
        <w:rPr>
          <w:color w:val="000000"/>
          <w:sz w:val="28"/>
          <w:szCs w:val="28"/>
        </w:rPr>
        <w:t xml:space="preserve">II </w:t>
      </w:r>
      <w:r w:rsidR="007F05D8" w:rsidRPr="0091098E">
        <w:rPr>
          <w:color w:val="000000"/>
          <w:sz w:val="28"/>
          <w:szCs w:val="28"/>
        </w:rPr>
        <w:t>sadaļa –</w:t>
      </w:r>
      <w:r w:rsidR="007F05D8" w:rsidRPr="0091098E">
        <w:rPr>
          <w:i/>
          <w:color w:val="000000"/>
          <w:sz w:val="28"/>
          <w:szCs w:val="28"/>
        </w:rPr>
        <w:t xml:space="preserve"> projekts šo jomu neskar.</w:t>
      </w:r>
    </w:p>
    <w:p w:rsidR="00554577" w:rsidRPr="0091098E" w:rsidRDefault="00554577" w:rsidP="007F05D8">
      <w:pPr>
        <w:pStyle w:val="naisf"/>
        <w:spacing w:before="0" w:after="0"/>
        <w:ind w:firstLine="0"/>
        <w:jc w:val="center"/>
        <w:rPr>
          <w:i/>
          <w:color w:val="000000"/>
          <w:sz w:val="28"/>
          <w:szCs w:val="28"/>
        </w:rPr>
      </w:pPr>
    </w:p>
    <w:tbl>
      <w:tblPr>
        <w:tblW w:w="9447" w:type="dxa"/>
        <w:jc w:val="center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037"/>
        <w:gridCol w:w="6014"/>
      </w:tblGrid>
      <w:tr w:rsidR="00CA1775" w:rsidRPr="0091098E" w:rsidTr="00CA1775">
        <w:trPr>
          <w:jc w:val="center"/>
        </w:trPr>
        <w:tc>
          <w:tcPr>
            <w:tcW w:w="9447" w:type="dxa"/>
            <w:gridSpan w:val="3"/>
          </w:tcPr>
          <w:p w:rsidR="00CA1775" w:rsidRPr="0091098E" w:rsidRDefault="00CA1775" w:rsidP="00CA1775">
            <w:pPr>
              <w:pStyle w:val="naisnod"/>
              <w:spacing w:before="0" w:after="0"/>
              <w:rPr>
                <w:color w:val="000000"/>
              </w:rPr>
            </w:pPr>
            <w:r w:rsidRPr="0091098E">
              <w:rPr>
                <w:color w:val="000000"/>
              </w:rPr>
              <w:t>IV. Tiesību akta projekta ietekme uz spēkā esošo tiesību normu sistēmu</w:t>
            </w:r>
          </w:p>
        </w:tc>
      </w:tr>
      <w:tr w:rsidR="00CA1775" w:rsidRPr="0091098E" w:rsidTr="00CA1775">
        <w:trPr>
          <w:jc w:val="center"/>
        </w:trPr>
        <w:tc>
          <w:tcPr>
            <w:tcW w:w="396" w:type="dxa"/>
          </w:tcPr>
          <w:p w:rsidR="00CA1775" w:rsidRPr="0091098E" w:rsidRDefault="00CA1775" w:rsidP="00CA177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91098E">
              <w:rPr>
                <w:iCs/>
                <w:color w:val="000000"/>
              </w:rPr>
              <w:t>1.</w:t>
            </w:r>
          </w:p>
        </w:tc>
        <w:tc>
          <w:tcPr>
            <w:tcW w:w="3037" w:type="dxa"/>
          </w:tcPr>
          <w:p w:rsidR="00CA1775" w:rsidRPr="0091098E" w:rsidRDefault="00CA1775" w:rsidP="00CA177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91098E">
              <w:rPr>
                <w:color w:val="000000"/>
                <w:sz w:val="22"/>
                <w:szCs w:val="22"/>
              </w:rPr>
              <w:t>Nepieciešamie saistītie tiesību aktu projekti</w:t>
            </w:r>
          </w:p>
        </w:tc>
        <w:tc>
          <w:tcPr>
            <w:tcW w:w="6014" w:type="dxa"/>
          </w:tcPr>
          <w:p w:rsidR="00CA1775" w:rsidRPr="0091098E" w:rsidRDefault="00CA1775" w:rsidP="003620EF">
            <w:pPr>
              <w:rPr>
                <w:color w:val="000000"/>
              </w:rPr>
            </w:pPr>
            <w:r w:rsidRPr="0091098E">
              <w:rPr>
                <w:color w:val="000000"/>
              </w:rPr>
              <w:t xml:space="preserve">Nepieciešams </w:t>
            </w:r>
            <w:r w:rsidR="003620EF" w:rsidRPr="0091098E">
              <w:rPr>
                <w:color w:val="000000"/>
              </w:rPr>
              <w:t>izstrādāt</w:t>
            </w:r>
            <w:r w:rsidRPr="0091098E">
              <w:rPr>
                <w:color w:val="000000"/>
              </w:rPr>
              <w:t xml:space="preserve"> Ministru kabineta noteikum</w:t>
            </w:r>
            <w:r w:rsidR="003620EF" w:rsidRPr="0091098E">
              <w:rPr>
                <w:color w:val="000000"/>
              </w:rPr>
              <w:t>u projektu</w:t>
            </w:r>
            <w:r w:rsidRPr="0091098E">
              <w:rPr>
                <w:color w:val="000000"/>
              </w:rPr>
              <w:t xml:space="preserve"> „</w:t>
            </w:r>
            <w:r w:rsidR="003620EF" w:rsidRPr="0091098E">
              <w:rPr>
                <w:color w:val="000000"/>
              </w:rPr>
              <w:t>Slimību profilakses un kontroles centra</w:t>
            </w:r>
            <w:r w:rsidRPr="0091098E">
              <w:rPr>
                <w:color w:val="000000"/>
              </w:rPr>
              <w:t xml:space="preserve"> nolikums”</w:t>
            </w:r>
            <w:r w:rsidR="003620EF" w:rsidRPr="0091098E">
              <w:rPr>
                <w:color w:val="000000"/>
              </w:rPr>
              <w:t xml:space="preserve"> (</w:t>
            </w:r>
            <w:r w:rsidR="003620EF" w:rsidRPr="0091098E">
              <w:t>VSS-167, 23.02.2012. Valsts sekretāru sanāksme, prot. Nr. 8 24. §)</w:t>
            </w:r>
            <w:r w:rsidRPr="0091098E">
              <w:rPr>
                <w:color w:val="000000"/>
              </w:rPr>
              <w:t xml:space="preserve">, jo tiek izveidota jauna </w:t>
            </w:r>
            <w:r w:rsidR="00234026" w:rsidRPr="0091098E">
              <w:rPr>
                <w:color w:val="000000"/>
              </w:rPr>
              <w:t xml:space="preserve">Veselības </w:t>
            </w:r>
            <w:r w:rsidRPr="0091098E">
              <w:rPr>
                <w:color w:val="000000"/>
              </w:rPr>
              <w:t xml:space="preserve">ministrijas padotības iestāde SPKC. </w:t>
            </w:r>
          </w:p>
          <w:p w:rsidR="003620EF" w:rsidRPr="0091098E" w:rsidRDefault="00CA1775" w:rsidP="003620EF">
            <w:pPr>
              <w:jc w:val="both"/>
              <w:rPr>
                <w:color w:val="000000"/>
              </w:rPr>
            </w:pPr>
            <w:r w:rsidRPr="0091098E">
              <w:rPr>
                <w:color w:val="000000"/>
              </w:rPr>
              <w:t>Ņemot vērā, ka SPKC tiks izveidots, pārņemot pārvaldes uzdevumus no LIC</w:t>
            </w:r>
            <w:r w:rsidRPr="0091098E"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r w:rsidR="003620EF" w:rsidRPr="0091098E">
              <w:rPr>
                <w:color w:val="000000"/>
              </w:rPr>
              <w:t xml:space="preserve">NVD un </w:t>
            </w:r>
            <w:r w:rsidR="00601261" w:rsidRPr="0091098E">
              <w:rPr>
                <w:color w:val="000000"/>
              </w:rPr>
              <w:t xml:space="preserve">Veselības inspekcijas (turpmāk – </w:t>
            </w:r>
            <w:r w:rsidR="003620EF" w:rsidRPr="0091098E">
              <w:rPr>
                <w:color w:val="000000"/>
              </w:rPr>
              <w:t>V</w:t>
            </w:r>
            <w:r w:rsidR="00601261" w:rsidRPr="0091098E">
              <w:rPr>
                <w:color w:val="000000"/>
              </w:rPr>
              <w:t>I)</w:t>
            </w:r>
            <w:r w:rsidR="00CA21EE" w:rsidRPr="0091098E">
              <w:rPr>
                <w:color w:val="000000"/>
              </w:rPr>
              <w:t>, ir nepieciešams</w:t>
            </w:r>
            <w:r w:rsidR="003620EF" w:rsidRPr="0091098E">
              <w:rPr>
                <w:color w:val="000000"/>
              </w:rPr>
              <w:t>:</w:t>
            </w:r>
          </w:p>
          <w:p w:rsidR="00CA1775" w:rsidRPr="0091098E" w:rsidRDefault="00CA1775" w:rsidP="003620E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veikt grozījumus šādos normatīvajos aktos:</w:t>
            </w:r>
          </w:p>
          <w:p w:rsidR="00CA1775" w:rsidRPr="0091098E" w:rsidRDefault="00CA1775" w:rsidP="003620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2011.gada 1.novembra Ministru kabineta </w:t>
            </w: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lastRenderedPageBreak/>
              <w:t xml:space="preserve">noteikumos Nr.850 „Nacionālā veselības dienesta nolikums”, </w:t>
            </w:r>
          </w:p>
          <w:p w:rsidR="00CA1775" w:rsidRPr="0091098E" w:rsidRDefault="00CA1775" w:rsidP="003620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2008.gada 5.februāra Ministru kabineta noteikumos Nr.76 „Veselības inspekcijas nolikums”, </w:t>
            </w:r>
          </w:p>
          <w:p w:rsidR="003620EF" w:rsidRPr="0091098E" w:rsidRDefault="003620EF" w:rsidP="003620E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98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</w:t>
            </w:r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>tzīt par spēku zaudējušiem Ministru kabineta 2005.gada 4.janvāra noteikumus Nr.8 "Valsts aģentūras „Latvijas Infektoloģijas centrs” nolikums</w:t>
            </w:r>
            <w:hyperlink r:id="rId8" w:tgtFrame="_blank" w:tooltip="Veselības norēķinu centra nolikums /Zaudējis spēku/" w:history="1"/>
            <w:r w:rsidRPr="0091098E">
              <w:rPr>
                <w:rFonts w:ascii="Times New Roman" w:hAnsi="Times New Roman"/>
                <w:sz w:val="24"/>
                <w:szCs w:val="24"/>
                <w:lang w:val="lv-LV"/>
              </w:rPr>
              <w:t>".</w:t>
            </w:r>
          </w:p>
          <w:p w:rsidR="003620EF" w:rsidRPr="0091098E" w:rsidRDefault="003620EF" w:rsidP="003620EF">
            <w:pPr>
              <w:jc w:val="both"/>
              <w:rPr>
                <w:color w:val="000000"/>
              </w:rPr>
            </w:pPr>
          </w:p>
          <w:p w:rsidR="00CA1775" w:rsidRPr="0091098E" w:rsidRDefault="00CA1775" w:rsidP="008012CE">
            <w:pPr>
              <w:jc w:val="both"/>
              <w:rPr>
                <w:color w:val="000000"/>
              </w:rPr>
            </w:pPr>
            <w:r w:rsidRPr="0091098E">
              <w:rPr>
                <w:color w:val="000000"/>
              </w:rPr>
              <w:t xml:space="preserve">Ar SPKC izveidošanu, LIC, NVD, VI reorganizāciju saistītos tiesību aktu projektus izstrādās </w:t>
            </w:r>
            <w:r w:rsidR="00601261" w:rsidRPr="0091098E">
              <w:rPr>
                <w:color w:val="000000"/>
              </w:rPr>
              <w:t xml:space="preserve">Veselības </w:t>
            </w:r>
            <w:r w:rsidRPr="0091098E">
              <w:rPr>
                <w:color w:val="000000"/>
              </w:rPr>
              <w:t>ministrija.</w:t>
            </w:r>
          </w:p>
        </w:tc>
      </w:tr>
      <w:tr w:rsidR="00CA1775" w:rsidRPr="0091098E" w:rsidTr="00CA1775">
        <w:trPr>
          <w:jc w:val="center"/>
        </w:trPr>
        <w:tc>
          <w:tcPr>
            <w:tcW w:w="396" w:type="dxa"/>
          </w:tcPr>
          <w:p w:rsidR="00CA1775" w:rsidRPr="0091098E" w:rsidRDefault="00CA1775" w:rsidP="00CA177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91098E">
              <w:rPr>
                <w:iCs/>
                <w:color w:val="000000"/>
              </w:rPr>
              <w:lastRenderedPageBreak/>
              <w:t>2.</w:t>
            </w:r>
          </w:p>
        </w:tc>
        <w:tc>
          <w:tcPr>
            <w:tcW w:w="3037" w:type="dxa"/>
          </w:tcPr>
          <w:p w:rsidR="00CA1775" w:rsidRPr="0091098E" w:rsidRDefault="00CA1775" w:rsidP="00CA177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91098E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6014" w:type="dxa"/>
          </w:tcPr>
          <w:p w:rsidR="00CA1775" w:rsidRPr="0091098E" w:rsidRDefault="00CA1775" w:rsidP="00CA177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91098E">
              <w:rPr>
                <w:iCs/>
                <w:color w:val="000000"/>
              </w:rPr>
              <w:t>Nav</w:t>
            </w:r>
          </w:p>
        </w:tc>
      </w:tr>
    </w:tbl>
    <w:p w:rsidR="00C127B5" w:rsidRPr="0091098E" w:rsidRDefault="00C127B5" w:rsidP="00C127B5">
      <w:pPr>
        <w:rPr>
          <w:color w:val="000000"/>
          <w:sz w:val="28"/>
          <w:szCs w:val="28"/>
        </w:rPr>
      </w:pPr>
    </w:p>
    <w:p w:rsidR="00CA1775" w:rsidRPr="0091098E" w:rsidRDefault="00CA1775" w:rsidP="00CA1775">
      <w:pPr>
        <w:pStyle w:val="naisf"/>
        <w:spacing w:before="0" w:after="0"/>
        <w:ind w:firstLine="0"/>
        <w:jc w:val="center"/>
        <w:rPr>
          <w:i/>
          <w:color w:val="000000"/>
          <w:sz w:val="28"/>
          <w:szCs w:val="28"/>
        </w:rPr>
      </w:pPr>
      <w:r w:rsidRPr="0091098E">
        <w:rPr>
          <w:color w:val="000000"/>
          <w:sz w:val="28"/>
          <w:szCs w:val="28"/>
        </w:rPr>
        <w:t>Anotācijas V, VI sadaļa –</w:t>
      </w:r>
      <w:r w:rsidRPr="0091098E">
        <w:rPr>
          <w:i/>
          <w:color w:val="000000"/>
          <w:sz w:val="28"/>
          <w:szCs w:val="28"/>
        </w:rPr>
        <w:t xml:space="preserve"> projekts šo jomu neskar.</w:t>
      </w:r>
    </w:p>
    <w:p w:rsidR="00CA1775" w:rsidRPr="0091098E" w:rsidRDefault="00CA1775" w:rsidP="00C127B5">
      <w:pPr>
        <w:rPr>
          <w:color w:val="000000"/>
          <w:sz w:val="28"/>
          <w:szCs w:val="28"/>
        </w:rPr>
      </w:pPr>
    </w:p>
    <w:tbl>
      <w:tblPr>
        <w:tblW w:w="5123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6"/>
        <w:gridCol w:w="5670"/>
      </w:tblGrid>
      <w:tr w:rsidR="00CA1775" w:rsidRPr="0091098E" w:rsidTr="00CA1775">
        <w:tc>
          <w:tcPr>
            <w:tcW w:w="935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775" w:rsidRPr="0091098E" w:rsidRDefault="00CA1775" w:rsidP="00CA17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VII. Tiesību akta projekta izpildes nodrošināšana un tās ietekme uz institūcijām</w:t>
            </w:r>
          </w:p>
          <w:p w:rsidR="00CA1775" w:rsidRPr="0091098E" w:rsidRDefault="00CA1775" w:rsidP="00CA1775">
            <w:pPr>
              <w:spacing w:line="360" w:lineRule="auto"/>
              <w:jc w:val="center"/>
              <w:rPr>
                <w:b/>
                <w:color w:val="000000"/>
                <w:lang w:eastAsia="en-US" w:bidi="lo-LA"/>
              </w:rPr>
            </w:pPr>
          </w:p>
        </w:tc>
      </w:tr>
      <w:tr w:rsidR="00CA1775" w:rsidRPr="0091098E" w:rsidTr="00CA1775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1. Projekta izpildē iesaistītās institūcijas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775" w:rsidRPr="0091098E" w:rsidRDefault="00CA1775" w:rsidP="001B09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1098E">
              <w:rPr>
                <w:rFonts w:eastAsia="Calibri"/>
                <w:bCs/>
                <w:color w:val="000000"/>
                <w:lang w:eastAsia="en-US"/>
              </w:rPr>
              <w:t>LIC, NVD</w:t>
            </w:r>
          </w:p>
        </w:tc>
      </w:tr>
      <w:tr w:rsidR="00CA1775" w:rsidRPr="0091098E" w:rsidTr="00CA1775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2. Projekta izpildes ietekme uz pārvaldes funkcijām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775" w:rsidRPr="0091098E" w:rsidRDefault="00CA1775" w:rsidP="00CA1775">
            <w:pPr>
              <w:pStyle w:val="naiskr"/>
              <w:spacing w:before="0" w:after="0"/>
              <w:jc w:val="both"/>
              <w:rPr>
                <w:bCs/>
                <w:color w:val="000000"/>
                <w:lang w:eastAsia="en-US"/>
              </w:rPr>
            </w:pPr>
            <w:r w:rsidRPr="0091098E">
              <w:rPr>
                <w:bCs/>
                <w:color w:val="000000"/>
                <w:lang w:eastAsia="en-US"/>
              </w:rPr>
              <w:t xml:space="preserve">MK noteikumu projekts neparedz sašaurināt vai paplašināt pārvaldes funkcijas. </w:t>
            </w:r>
          </w:p>
        </w:tc>
      </w:tr>
      <w:tr w:rsidR="00CA1775" w:rsidRPr="0091098E" w:rsidTr="00CA1775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3. Projekta izpildes ietekme uz pārvaldes</w:t>
            </w: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institucionālo struktūru.</w:t>
            </w: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Jaunu institūciju izveide</w:t>
            </w: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EE" w:rsidRPr="0091098E" w:rsidRDefault="00BF14BC" w:rsidP="00461E32">
            <w:pPr>
              <w:autoSpaceDE w:val="0"/>
              <w:autoSpaceDN w:val="0"/>
              <w:adjustRightInd w:val="0"/>
              <w:jc w:val="both"/>
            </w:pPr>
            <w:r w:rsidRPr="0091098E">
              <w:rPr>
                <w:rFonts w:eastAsia="Calibri"/>
                <w:bCs/>
                <w:color w:val="000000"/>
                <w:lang w:eastAsia="en-US"/>
              </w:rPr>
              <w:t xml:space="preserve">Atbilstoši MK rīkojumam </w:t>
            </w:r>
            <w:r w:rsidR="00461E32" w:rsidRPr="0091098E">
              <w:t xml:space="preserve">Nr.101 </w:t>
            </w:r>
            <w:r w:rsidRPr="0091098E">
              <w:rPr>
                <w:rFonts w:eastAsia="Calibri"/>
                <w:bCs/>
                <w:color w:val="000000"/>
                <w:lang w:eastAsia="en-US"/>
              </w:rPr>
              <w:t>ar 2012.gada 1.aprīli tiek izveidota jauna veselības ministra</w:t>
            </w:r>
            <w:r w:rsidRPr="0091098E">
              <w:t xml:space="preserve"> pakļautībā esoša tiešās pārvaldes iestād</w:t>
            </w:r>
            <w:r w:rsidR="00461E32" w:rsidRPr="0091098E">
              <w:t xml:space="preserve">e SPKC. </w:t>
            </w:r>
          </w:p>
          <w:p w:rsidR="00CA1775" w:rsidRPr="0091098E" w:rsidRDefault="00461E32" w:rsidP="006012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1098E">
              <w:t>A</w:t>
            </w:r>
            <w:r w:rsidR="00BF14BC" w:rsidRPr="0091098E">
              <w:t xml:space="preserve">tbilstoši </w:t>
            </w:r>
            <w:r w:rsidRPr="0091098E">
              <w:t>MK</w:t>
            </w:r>
            <w:r w:rsidR="00BF14BC" w:rsidRPr="0091098E">
              <w:t xml:space="preserve"> rīkojumam Nr.436, 2011.gadā </w:t>
            </w:r>
            <w:r w:rsidR="00CA21EE" w:rsidRPr="0091098E">
              <w:t xml:space="preserve">ir </w:t>
            </w:r>
            <w:r w:rsidR="00BF14BC" w:rsidRPr="0091098E">
              <w:t xml:space="preserve">izveidota jauna veselības ministra pakļautībā esoša tiešās pārvaldes iestāde – </w:t>
            </w:r>
            <w:r w:rsidR="00601261" w:rsidRPr="0091098E">
              <w:t>NVD</w:t>
            </w:r>
            <w:r w:rsidR="00BF14BC" w:rsidRPr="0091098E">
              <w:t>.</w:t>
            </w:r>
          </w:p>
        </w:tc>
      </w:tr>
      <w:tr w:rsidR="00CA1775" w:rsidRPr="0091098E" w:rsidTr="00CA1775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4. Projekta izpildes ietekme uz pārvaldes</w:t>
            </w: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institucionālo struktūru.</w:t>
            </w: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Esošu institūciju likvidācija</w:t>
            </w: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EE" w:rsidRPr="0091098E" w:rsidRDefault="00BF14BC" w:rsidP="00461E32">
            <w:pPr>
              <w:jc w:val="both"/>
            </w:pPr>
            <w:r w:rsidRPr="0091098E">
              <w:t>A</w:t>
            </w:r>
            <w:r w:rsidR="00CA1775" w:rsidRPr="0091098E">
              <w:t xml:space="preserve">tbilstoši MK rīkojuma </w:t>
            </w:r>
            <w:r w:rsidR="00461E32" w:rsidRPr="0091098E">
              <w:t xml:space="preserve">Nr.101 </w:t>
            </w:r>
            <w:r w:rsidR="00CA1775" w:rsidRPr="0091098E">
              <w:t>2.punktam, ar 2012.gada 1.aprīli LIC beidz pastāvēt.</w:t>
            </w:r>
            <w:r w:rsidRPr="0091098E">
              <w:t xml:space="preserve"> </w:t>
            </w:r>
          </w:p>
          <w:p w:rsidR="00CA1775" w:rsidRPr="0091098E" w:rsidRDefault="00461E32" w:rsidP="0060126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1098E">
              <w:t>Atbilstoši MK</w:t>
            </w:r>
            <w:r w:rsidR="00BF14BC" w:rsidRPr="0091098E">
              <w:t xml:space="preserve"> rīkojuma Nr.436 1.punktam, 2011.gadā tika reorganizētas veselības ministra pakļautībā esošās tiešās pārvaldes iestādes – </w:t>
            </w:r>
            <w:r w:rsidR="00601261" w:rsidRPr="0091098E">
              <w:t>VNC</w:t>
            </w:r>
            <w:r w:rsidR="00BF14BC" w:rsidRPr="0091098E">
              <w:t xml:space="preserve"> un </w:t>
            </w:r>
            <w:r w:rsidR="00601261" w:rsidRPr="0091098E">
              <w:t>VEC</w:t>
            </w:r>
            <w:r w:rsidR="00BF14BC" w:rsidRPr="0091098E">
              <w:t>, tās apvienojot</w:t>
            </w:r>
            <w:r w:rsidRPr="0091098E">
              <w:t>.</w:t>
            </w:r>
          </w:p>
        </w:tc>
      </w:tr>
      <w:tr w:rsidR="00CA1775" w:rsidRPr="0091098E" w:rsidTr="00CA1775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5. Projekta izpildes ietekme uz pārvaldes</w:t>
            </w: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institucionālo struktūru.</w:t>
            </w: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Esošu institūciju reorganizācija</w:t>
            </w:r>
          </w:p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775" w:rsidRPr="0091098E" w:rsidRDefault="00B55BD6" w:rsidP="00B55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1098E">
              <w:t>A</w:t>
            </w:r>
            <w:r w:rsidR="00CA1775" w:rsidRPr="0091098E">
              <w:t>tbilstoši MK rīkojumam</w:t>
            </w:r>
            <w:r w:rsidR="00461E32" w:rsidRPr="0091098E">
              <w:t xml:space="preserve"> Nr.101</w:t>
            </w:r>
            <w:r w:rsidR="00CA1775" w:rsidRPr="0091098E">
              <w:t xml:space="preserve"> </w:t>
            </w:r>
            <w:r w:rsidR="00CA1775" w:rsidRPr="0091098E">
              <w:rPr>
                <w:rFonts w:eastAsia="Calibri"/>
                <w:bCs/>
                <w:color w:val="000000"/>
                <w:lang w:eastAsia="en-US"/>
              </w:rPr>
              <w:t>SPKC veik</w:t>
            </w:r>
            <w:r w:rsidRPr="0091098E">
              <w:rPr>
                <w:rFonts w:eastAsia="Calibri"/>
                <w:bCs/>
                <w:color w:val="000000"/>
                <w:lang w:eastAsia="en-US"/>
              </w:rPr>
              <w:t>s</w:t>
            </w:r>
            <w:r w:rsidR="00CA1775" w:rsidRPr="0091098E">
              <w:rPr>
                <w:rFonts w:eastAsia="Calibri"/>
                <w:bCs/>
                <w:color w:val="000000"/>
                <w:lang w:eastAsia="en-US"/>
              </w:rPr>
              <w:t xml:space="preserve"> tādus pārvaldes uzdevumus sabiedrības veselības jomā, ko līdz šim veica NVD un VI, līdz ar to VI un NVD tiek reorganizēts.</w:t>
            </w:r>
          </w:p>
        </w:tc>
      </w:tr>
      <w:tr w:rsidR="00CA1775" w:rsidRPr="0091098E" w:rsidTr="00CA1775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098E">
              <w:rPr>
                <w:rFonts w:eastAsia="Calibri"/>
                <w:color w:val="000000"/>
                <w:sz w:val="22"/>
                <w:szCs w:val="22"/>
                <w:lang w:eastAsia="en-US"/>
              </w:rPr>
              <w:t>6. Cita informācija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775" w:rsidRPr="0091098E" w:rsidRDefault="00CA1775" w:rsidP="00CA177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91098E">
              <w:rPr>
                <w:rFonts w:eastAsia="Calibri"/>
                <w:bCs/>
                <w:color w:val="000000"/>
                <w:lang w:eastAsia="en-US"/>
              </w:rPr>
              <w:t>Nav</w:t>
            </w:r>
          </w:p>
        </w:tc>
      </w:tr>
    </w:tbl>
    <w:p w:rsidR="00CA1775" w:rsidRPr="0091098E" w:rsidRDefault="00CA1775" w:rsidP="00C127B5">
      <w:pPr>
        <w:rPr>
          <w:color w:val="000000"/>
          <w:sz w:val="28"/>
          <w:szCs w:val="28"/>
        </w:rPr>
      </w:pPr>
    </w:p>
    <w:p w:rsidR="00CA1775" w:rsidRPr="0091098E" w:rsidRDefault="00CA1775" w:rsidP="00C127B5">
      <w:pPr>
        <w:rPr>
          <w:color w:val="000000"/>
          <w:sz w:val="28"/>
          <w:szCs w:val="28"/>
        </w:rPr>
      </w:pPr>
    </w:p>
    <w:p w:rsidR="000B76E3" w:rsidRPr="0091098E" w:rsidRDefault="009D3A83" w:rsidP="000270AD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 w:rsidRPr="0091098E">
        <w:rPr>
          <w:rFonts w:eastAsia="Calibri"/>
          <w:bCs/>
          <w:color w:val="000000"/>
          <w:sz w:val="28"/>
          <w:szCs w:val="28"/>
        </w:rPr>
        <w:t>Veselības ministre</w:t>
      </w:r>
      <w:r w:rsidR="000270AD" w:rsidRPr="0091098E"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="000270AD" w:rsidRPr="0091098E">
        <w:rPr>
          <w:rFonts w:eastAsia="Calibri"/>
          <w:bCs/>
          <w:color w:val="000000"/>
          <w:sz w:val="28"/>
          <w:szCs w:val="28"/>
        </w:rPr>
        <w:t>I.Circene</w:t>
      </w:r>
      <w:proofErr w:type="spellEnd"/>
    </w:p>
    <w:p w:rsidR="000270AD" w:rsidRPr="0091098E" w:rsidRDefault="000270AD" w:rsidP="000270A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71F34" w:rsidRPr="0091098E" w:rsidRDefault="00D71F34" w:rsidP="00500326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18"/>
          <w:szCs w:val="18"/>
        </w:rPr>
      </w:pPr>
    </w:p>
    <w:p w:rsidR="002A467C" w:rsidRPr="0091098E" w:rsidRDefault="002A467C" w:rsidP="00500326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18"/>
          <w:szCs w:val="18"/>
        </w:rPr>
      </w:pPr>
    </w:p>
    <w:p w:rsidR="00500326" w:rsidRPr="0091098E" w:rsidRDefault="0024142C" w:rsidP="00500326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22"/>
          <w:szCs w:val="22"/>
        </w:rPr>
      </w:pPr>
      <w:r w:rsidRPr="0091098E">
        <w:rPr>
          <w:color w:val="000000"/>
          <w:sz w:val="22"/>
          <w:szCs w:val="22"/>
        </w:rPr>
        <w:t>2</w:t>
      </w:r>
      <w:r w:rsidR="0091098E">
        <w:rPr>
          <w:color w:val="000000"/>
          <w:sz w:val="22"/>
          <w:szCs w:val="22"/>
        </w:rPr>
        <w:t>8</w:t>
      </w:r>
      <w:r w:rsidR="00D9033C" w:rsidRPr="0091098E">
        <w:rPr>
          <w:color w:val="000000"/>
          <w:sz w:val="22"/>
          <w:szCs w:val="22"/>
        </w:rPr>
        <w:t>.</w:t>
      </w:r>
      <w:r w:rsidR="00B21682" w:rsidRPr="0091098E">
        <w:rPr>
          <w:color w:val="000000"/>
          <w:sz w:val="22"/>
          <w:szCs w:val="22"/>
        </w:rPr>
        <w:t>0</w:t>
      </w:r>
      <w:r w:rsidR="00E202BF" w:rsidRPr="0091098E">
        <w:rPr>
          <w:color w:val="000000"/>
          <w:sz w:val="22"/>
          <w:szCs w:val="22"/>
        </w:rPr>
        <w:t>3</w:t>
      </w:r>
      <w:r w:rsidR="006D1CCB" w:rsidRPr="0091098E">
        <w:rPr>
          <w:color w:val="000000"/>
          <w:sz w:val="22"/>
          <w:szCs w:val="22"/>
        </w:rPr>
        <w:t>.2012</w:t>
      </w:r>
      <w:r w:rsidR="00442B0D" w:rsidRPr="0091098E">
        <w:rPr>
          <w:color w:val="000000"/>
          <w:sz w:val="22"/>
          <w:szCs w:val="22"/>
        </w:rPr>
        <w:t xml:space="preserve"> </w:t>
      </w:r>
      <w:r w:rsidR="00E206A3">
        <w:rPr>
          <w:color w:val="000000"/>
          <w:sz w:val="22"/>
          <w:szCs w:val="22"/>
        </w:rPr>
        <w:t>10</w:t>
      </w:r>
      <w:r w:rsidRPr="0091098E">
        <w:rPr>
          <w:color w:val="000000"/>
          <w:sz w:val="22"/>
          <w:szCs w:val="22"/>
        </w:rPr>
        <w:t>:</w:t>
      </w:r>
      <w:r w:rsidR="00E206A3">
        <w:rPr>
          <w:color w:val="000000"/>
          <w:sz w:val="22"/>
          <w:szCs w:val="22"/>
        </w:rPr>
        <w:t>24</w:t>
      </w:r>
    </w:p>
    <w:p w:rsidR="00500326" w:rsidRPr="0091098E" w:rsidRDefault="0091098E" w:rsidP="00500326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755</w:t>
      </w:r>
    </w:p>
    <w:p w:rsidR="00500326" w:rsidRPr="0091098E" w:rsidRDefault="00E92573" w:rsidP="00500326">
      <w:pPr>
        <w:jc w:val="both"/>
        <w:rPr>
          <w:color w:val="000000"/>
          <w:sz w:val="22"/>
          <w:szCs w:val="22"/>
        </w:rPr>
      </w:pPr>
      <w:r w:rsidRPr="0091098E">
        <w:rPr>
          <w:color w:val="000000"/>
          <w:sz w:val="22"/>
          <w:szCs w:val="22"/>
        </w:rPr>
        <w:t>I.Straume</w:t>
      </w:r>
    </w:p>
    <w:p w:rsidR="00500326" w:rsidRPr="0091098E" w:rsidRDefault="00E92573" w:rsidP="00500326">
      <w:pPr>
        <w:jc w:val="both"/>
        <w:rPr>
          <w:color w:val="000000"/>
          <w:sz w:val="22"/>
          <w:szCs w:val="22"/>
        </w:rPr>
      </w:pPr>
      <w:r w:rsidRPr="0091098E">
        <w:rPr>
          <w:sz w:val="22"/>
          <w:szCs w:val="22"/>
        </w:rPr>
        <w:t>Ilze.Straume</w:t>
      </w:r>
      <w:r w:rsidR="00814DFE" w:rsidRPr="0091098E">
        <w:rPr>
          <w:sz w:val="22"/>
          <w:szCs w:val="22"/>
        </w:rPr>
        <w:t>@vm.gov.lv</w:t>
      </w:r>
      <w:r w:rsidR="00500326" w:rsidRPr="0091098E">
        <w:rPr>
          <w:color w:val="000000"/>
          <w:sz w:val="22"/>
          <w:szCs w:val="22"/>
        </w:rPr>
        <w:t>, 67876</w:t>
      </w:r>
      <w:r w:rsidRPr="0091098E">
        <w:rPr>
          <w:color w:val="000000"/>
          <w:sz w:val="22"/>
          <w:szCs w:val="22"/>
        </w:rPr>
        <w:t>076</w:t>
      </w:r>
    </w:p>
    <w:p w:rsidR="00E04EDE" w:rsidRPr="0091098E" w:rsidRDefault="00E04EDE">
      <w:pPr>
        <w:rPr>
          <w:color w:val="000000"/>
        </w:rPr>
      </w:pPr>
    </w:p>
    <w:sectPr w:rsidR="00E04EDE" w:rsidRPr="0091098E" w:rsidSect="00295EE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48" w:rsidRDefault="001B0948" w:rsidP="000B76E3">
      <w:r>
        <w:separator/>
      </w:r>
    </w:p>
  </w:endnote>
  <w:endnote w:type="continuationSeparator" w:id="0">
    <w:p w:rsidR="001B0948" w:rsidRDefault="001B0948" w:rsidP="000B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63" w:rsidRPr="002E1563" w:rsidRDefault="0024142C" w:rsidP="002C197C">
    <w:pPr>
      <w:jc w:val="both"/>
      <w:rPr>
        <w:color w:val="000000"/>
        <w:sz w:val="20"/>
        <w:szCs w:val="20"/>
      </w:rPr>
    </w:pPr>
    <w:r>
      <w:rPr>
        <w:sz w:val="20"/>
        <w:szCs w:val="20"/>
      </w:rPr>
      <w:t>VManot_2</w:t>
    </w:r>
    <w:r w:rsidR="0091098E">
      <w:rPr>
        <w:sz w:val="20"/>
        <w:szCs w:val="20"/>
      </w:rPr>
      <w:t>8</w:t>
    </w:r>
    <w:r w:rsidR="002E1563" w:rsidRPr="002E1563">
      <w:rPr>
        <w:sz w:val="20"/>
        <w:szCs w:val="20"/>
      </w:rPr>
      <w:t xml:space="preserve">0312_VMnolik; </w:t>
    </w:r>
    <w:bookmarkStart w:id="6" w:name="OLE_LINK3"/>
    <w:bookmarkStart w:id="7" w:name="OLE_LINK4"/>
    <w:r w:rsidR="002E1563" w:rsidRPr="002E1563">
      <w:rPr>
        <w:color w:val="000000"/>
        <w:sz w:val="20"/>
        <w:szCs w:val="20"/>
      </w:rPr>
      <w:t>Ministru kabineta noteikumu projekta</w:t>
    </w:r>
    <w:r w:rsidR="002E1563" w:rsidRPr="002E1563">
      <w:rPr>
        <w:b/>
        <w:color w:val="000000"/>
        <w:sz w:val="20"/>
        <w:szCs w:val="20"/>
      </w:rPr>
      <w:t xml:space="preserve"> </w:t>
    </w:r>
    <w:r w:rsidR="002E1563" w:rsidRPr="002E1563">
      <w:rPr>
        <w:color w:val="000000"/>
        <w:sz w:val="20"/>
        <w:szCs w:val="20"/>
      </w:rPr>
      <w:t>„Grozījum</w:t>
    </w:r>
    <w:r w:rsidR="00307155">
      <w:rPr>
        <w:color w:val="000000"/>
        <w:sz w:val="20"/>
        <w:szCs w:val="20"/>
      </w:rPr>
      <w:t>i</w:t>
    </w:r>
    <w:r w:rsidR="002E1563" w:rsidRPr="002E1563">
      <w:rPr>
        <w:color w:val="000000"/>
        <w:sz w:val="20"/>
        <w:szCs w:val="20"/>
      </w:rPr>
      <w:t xml:space="preserve"> Ministru kabineta 2004.gada 13.aprīļa noteikumos Nr.286 „Veselības ministrijas </w:t>
    </w:r>
    <w:r w:rsidR="002E1563" w:rsidRPr="002E1563">
      <w:rPr>
        <w:bCs/>
        <w:sz w:val="20"/>
        <w:szCs w:val="20"/>
      </w:rPr>
      <w:t>nolikums</w:t>
    </w:r>
    <w:r w:rsidR="002E1563" w:rsidRPr="002E1563">
      <w:rPr>
        <w:color w:val="000000"/>
        <w:sz w:val="20"/>
        <w:szCs w:val="20"/>
      </w:rPr>
      <w:t xml:space="preserve">”” </w:t>
    </w:r>
    <w:bookmarkEnd w:id="6"/>
    <w:bookmarkEnd w:id="7"/>
    <w:r w:rsidR="002E1563" w:rsidRPr="002E1563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2E1563" w:rsidRPr="002E1563">
        <w:rPr>
          <w:sz w:val="20"/>
          <w:szCs w:val="20"/>
        </w:rPr>
        <w:t>ziņojums</w:t>
      </w:r>
    </w:smartTag>
    <w:r w:rsidR="002E1563" w:rsidRPr="002E1563">
      <w:rPr>
        <w:sz w:val="20"/>
        <w:szCs w:val="20"/>
      </w:rPr>
      <w:t xml:space="preserve"> (anotācija)</w:t>
    </w:r>
  </w:p>
  <w:p w:rsidR="001B0948" w:rsidRPr="00C33322" w:rsidRDefault="001B0948" w:rsidP="00C33322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8" w:rsidRPr="002E1563" w:rsidRDefault="000B0EBB" w:rsidP="002C197C">
    <w:pPr>
      <w:jc w:val="both"/>
      <w:rPr>
        <w:color w:val="000000"/>
        <w:sz w:val="20"/>
        <w:szCs w:val="20"/>
      </w:rPr>
    </w:pPr>
    <w:r w:rsidRPr="002E1563">
      <w:rPr>
        <w:sz w:val="20"/>
        <w:szCs w:val="20"/>
      </w:rPr>
      <w:t>VM</w:t>
    </w:r>
    <w:r w:rsidR="0024142C">
      <w:rPr>
        <w:sz w:val="20"/>
        <w:szCs w:val="20"/>
      </w:rPr>
      <w:t>anot_2</w:t>
    </w:r>
    <w:r w:rsidR="0091098E">
      <w:rPr>
        <w:sz w:val="20"/>
        <w:szCs w:val="20"/>
      </w:rPr>
      <w:t>8</w:t>
    </w:r>
    <w:r w:rsidRPr="002E1563">
      <w:rPr>
        <w:sz w:val="20"/>
        <w:szCs w:val="20"/>
      </w:rPr>
      <w:t>03</w:t>
    </w:r>
    <w:r w:rsidR="001B0948" w:rsidRPr="002E1563">
      <w:rPr>
        <w:sz w:val="20"/>
        <w:szCs w:val="20"/>
      </w:rPr>
      <w:t>12_V</w:t>
    </w:r>
    <w:r w:rsidRPr="002E1563">
      <w:rPr>
        <w:sz w:val="20"/>
        <w:szCs w:val="20"/>
      </w:rPr>
      <w:t>M</w:t>
    </w:r>
    <w:r w:rsidR="001B0948" w:rsidRPr="002E1563">
      <w:rPr>
        <w:sz w:val="20"/>
        <w:szCs w:val="20"/>
      </w:rPr>
      <w:t xml:space="preserve">nolik; </w:t>
    </w:r>
    <w:r w:rsidR="002E1563" w:rsidRPr="002E1563">
      <w:rPr>
        <w:color w:val="000000"/>
        <w:sz w:val="20"/>
        <w:szCs w:val="20"/>
      </w:rPr>
      <w:t>Ministru kabineta noteikumu projekta</w:t>
    </w:r>
    <w:r w:rsidR="002E1563" w:rsidRPr="002E1563">
      <w:rPr>
        <w:b/>
        <w:color w:val="000000"/>
        <w:sz w:val="20"/>
        <w:szCs w:val="20"/>
      </w:rPr>
      <w:t xml:space="preserve"> </w:t>
    </w:r>
    <w:r w:rsidRPr="002E1563">
      <w:rPr>
        <w:color w:val="000000"/>
        <w:sz w:val="20"/>
        <w:szCs w:val="20"/>
      </w:rPr>
      <w:t>„Grozījum</w:t>
    </w:r>
    <w:r w:rsidR="00307155">
      <w:rPr>
        <w:color w:val="000000"/>
        <w:sz w:val="20"/>
        <w:szCs w:val="20"/>
      </w:rPr>
      <w:t>i</w:t>
    </w:r>
    <w:r w:rsidRPr="002E1563">
      <w:rPr>
        <w:color w:val="000000"/>
        <w:sz w:val="20"/>
        <w:szCs w:val="20"/>
      </w:rPr>
      <w:t xml:space="preserve"> Ministru kabineta 2004.gada 13.aprīļa noteikumos Nr.286 „Veselības ministrijas </w:t>
    </w:r>
    <w:r w:rsidRPr="002E1563">
      <w:rPr>
        <w:bCs/>
        <w:sz w:val="20"/>
        <w:szCs w:val="20"/>
      </w:rPr>
      <w:t>nolikums</w:t>
    </w:r>
    <w:r w:rsidRPr="002E1563">
      <w:rPr>
        <w:color w:val="000000"/>
        <w:sz w:val="20"/>
        <w:szCs w:val="20"/>
      </w:rPr>
      <w:t>””</w:t>
    </w:r>
    <w:r w:rsidR="001B0948" w:rsidRPr="002E1563">
      <w:rPr>
        <w:color w:val="000000"/>
        <w:sz w:val="20"/>
        <w:szCs w:val="20"/>
      </w:rPr>
      <w:t xml:space="preserve"> </w:t>
    </w:r>
    <w:r w:rsidR="001B0948" w:rsidRPr="002E1563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1B0948" w:rsidRPr="002E1563">
        <w:rPr>
          <w:sz w:val="20"/>
          <w:szCs w:val="20"/>
        </w:rPr>
        <w:t>ziņojums</w:t>
      </w:r>
    </w:smartTag>
    <w:r w:rsidR="001B0948" w:rsidRPr="002E1563">
      <w:rPr>
        <w:sz w:val="20"/>
        <w:szCs w:val="20"/>
      </w:rPr>
      <w:t xml:space="preserve"> (anotācija)</w:t>
    </w:r>
  </w:p>
  <w:p w:rsidR="001B0948" w:rsidRPr="00D42719" w:rsidRDefault="001B0948" w:rsidP="005A0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48" w:rsidRDefault="001B0948" w:rsidP="000B76E3">
      <w:r>
        <w:separator/>
      </w:r>
    </w:p>
  </w:footnote>
  <w:footnote w:type="continuationSeparator" w:id="0">
    <w:p w:rsidR="001B0948" w:rsidRDefault="001B0948" w:rsidP="000B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8" w:rsidRDefault="003A289B">
    <w:pPr>
      <w:pStyle w:val="Header"/>
      <w:jc w:val="center"/>
    </w:pPr>
    <w:fldSimple w:instr=" PAGE   \* MERGEFORMAT ">
      <w:r w:rsidR="002C197C">
        <w:rPr>
          <w:noProof/>
        </w:rPr>
        <w:t>3</w:t>
      </w:r>
    </w:fldSimple>
  </w:p>
  <w:p w:rsidR="001B0948" w:rsidRDefault="001B0948" w:rsidP="005A03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CB"/>
    <w:multiLevelType w:val="hybridMultilevel"/>
    <w:tmpl w:val="09AEBB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1A8"/>
    <w:multiLevelType w:val="hybridMultilevel"/>
    <w:tmpl w:val="3D10E7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DEE"/>
    <w:multiLevelType w:val="hybridMultilevel"/>
    <w:tmpl w:val="198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700"/>
    <w:multiLevelType w:val="hybridMultilevel"/>
    <w:tmpl w:val="80EA03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40DA"/>
    <w:multiLevelType w:val="hybridMultilevel"/>
    <w:tmpl w:val="C5ACE8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8BD"/>
    <w:multiLevelType w:val="hybridMultilevel"/>
    <w:tmpl w:val="76204570"/>
    <w:lvl w:ilvl="0" w:tplc="4E9AD9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2CB1"/>
    <w:multiLevelType w:val="hybridMultilevel"/>
    <w:tmpl w:val="78B08A86"/>
    <w:lvl w:ilvl="0" w:tplc="0409000F">
      <w:start w:val="1"/>
      <w:numFmt w:val="decimal"/>
      <w:lvlText w:val="%1."/>
      <w:lvlJc w:val="left"/>
      <w:pPr>
        <w:ind w:left="-351" w:hanging="360"/>
      </w:pPr>
    </w:lvl>
    <w:lvl w:ilvl="1" w:tplc="04090019" w:tentative="1">
      <w:start w:val="1"/>
      <w:numFmt w:val="lowerLetter"/>
      <w:lvlText w:val="%2."/>
      <w:lvlJc w:val="left"/>
      <w:pPr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>
    <w:nsid w:val="1DD36AB1"/>
    <w:multiLevelType w:val="hybridMultilevel"/>
    <w:tmpl w:val="9326B458"/>
    <w:lvl w:ilvl="0" w:tplc="6D1668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90828"/>
    <w:multiLevelType w:val="hybridMultilevel"/>
    <w:tmpl w:val="B016C6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1293"/>
    <w:multiLevelType w:val="hybridMultilevel"/>
    <w:tmpl w:val="637AD080"/>
    <w:lvl w:ilvl="0" w:tplc="45D2E6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E5468"/>
    <w:multiLevelType w:val="hybridMultilevel"/>
    <w:tmpl w:val="D842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4962"/>
    <w:multiLevelType w:val="hybridMultilevel"/>
    <w:tmpl w:val="22043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7E4D"/>
    <w:multiLevelType w:val="hybridMultilevel"/>
    <w:tmpl w:val="69E2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246"/>
    <w:multiLevelType w:val="hybridMultilevel"/>
    <w:tmpl w:val="61E4E13C"/>
    <w:lvl w:ilvl="0" w:tplc="423A0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8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D55C30"/>
    <w:multiLevelType w:val="hybridMultilevel"/>
    <w:tmpl w:val="F27289F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5D02CDF"/>
    <w:multiLevelType w:val="hybridMultilevel"/>
    <w:tmpl w:val="9ABA55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B32B2"/>
    <w:multiLevelType w:val="hybridMultilevel"/>
    <w:tmpl w:val="86DC0F2A"/>
    <w:lvl w:ilvl="0" w:tplc="FEE67E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8637A"/>
    <w:multiLevelType w:val="hybridMultilevel"/>
    <w:tmpl w:val="0D2E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209E4"/>
    <w:multiLevelType w:val="hybridMultilevel"/>
    <w:tmpl w:val="5BBCC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55A4E"/>
    <w:multiLevelType w:val="hybridMultilevel"/>
    <w:tmpl w:val="69E2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54B72"/>
    <w:multiLevelType w:val="hybridMultilevel"/>
    <w:tmpl w:val="0066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64E53"/>
    <w:multiLevelType w:val="hybridMultilevel"/>
    <w:tmpl w:val="69E2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E5B08"/>
    <w:multiLevelType w:val="hybridMultilevel"/>
    <w:tmpl w:val="AA0E5FBC"/>
    <w:lvl w:ilvl="0" w:tplc="21647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951EE"/>
    <w:multiLevelType w:val="hybridMultilevel"/>
    <w:tmpl w:val="ABFC58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666C"/>
    <w:multiLevelType w:val="hybridMultilevel"/>
    <w:tmpl w:val="D7E4D7CA"/>
    <w:lvl w:ilvl="0" w:tplc="89C6006E">
      <w:start w:val="7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6">
    <w:nsid w:val="553B78F5"/>
    <w:multiLevelType w:val="hybridMultilevel"/>
    <w:tmpl w:val="2EB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E38CA"/>
    <w:multiLevelType w:val="hybridMultilevel"/>
    <w:tmpl w:val="FA26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F5A00"/>
    <w:multiLevelType w:val="multilevel"/>
    <w:tmpl w:val="BA52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2B90C48"/>
    <w:multiLevelType w:val="multilevel"/>
    <w:tmpl w:val="F25075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15" w:hanging="9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15" w:hanging="91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43A4990"/>
    <w:multiLevelType w:val="hybridMultilevel"/>
    <w:tmpl w:val="A5C4F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A3305"/>
    <w:multiLevelType w:val="hybridMultilevel"/>
    <w:tmpl w:val="640458B8"/>
    <w:lvl w:ilvl="0" w:tplc="BE9A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2756A"/>
    <w:multiLevelType w:val="hybridMultilevel"/>
    <w:tmpl w:val="58CAA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E5026"/>
    <w:multiLevelType w:val="hybridMultilevel"/>
    <w:tmpl w:val="FF68F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DA4FEE"/>
    <w:multiLevelType w:val="hybridMultilevel"/>
    <w:tmpl w:val="6486F570"/>
    <w:lvl w:ilvl="0" w:tplc="C304ED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4"/>
  </w:num>
  <w:num w:numId="4">
    <w:abstractNumId w:val="29"/>
  </w:num>
  <w:num w:numId="5">
    <w:abstractNumId w:val="1"/>
  </w:num>
  <w:num w:numId="6">
    <w:abstractNumId w:val="17"/>
  </w:num>
  <w:num w:numId="7">
    <w:abstractNumId w:val="27"/>
  </w:num>
  <w:num w:numId="8">
    <w:abstractNumId w:val="6"/>
  </w:num>
  <w:num w:numId="9">
    <w:abstractNumId w:val="8"/>
  </w:num>
  <w:num w:numId="10">
    <w:abstractNumId w:val="4"/>
  </w:num>
  <w:num w:numId="11">
    <w:abstractNumId w:val="28"/>
  </w:num>
  <w:num w:numId="12">
    <w:abstractNumId w:val="19"/>
  </w:num>
  <w:num w:numId="13">
    <w:abstractNumId w:val="30"/>
  </w:num>
  <w:num w:numId="14">
    <w:abstractNumId w:val="24"/>
  </w:num>
  <w:num w:numId="15">
    <w:abstractNumId w:val="3"/>
  </w:num>
  <w:num w:numId="16">
    <w:abstractNumId w:val="16"/>
  </w:num>
  <w:num w:numId="17">
    <w:abstractNumId w:val="32"/>
  </w:num>
  <w:num w:numId="18">
    <w:abstractNumId w:val="2"/>
  </w:num>
  <w:num w:numId="19">
    <w:abstractNumId w:val="14"/>
  </w:num>
  <w:num w:numId="20">
    <w:abstractNumId w:val="23"/>
  </w:num>
  <w:num w:numId="21">
    <w:abstractNumId w:val="31"/>
  </w:num>
  <w:num w:numId="22">
    <w:abstractNumId w:val="13"/>
  </w:num>
  <w:num w:numId="23">
    <w:abstractNumId w:val="5"/>
  </w:num>
  <w:num w:numId="24">
    <w:abstractNumId w:val="11"/>
  </w:num>
  <w:num w:numId="25">
    <w:abstractNumId w:val="9"/>
  </w:num>
  <w:num w:numId="26">
    <w:abstractNumId w:val="0"/>
  </w:num>
  <w:num w:numId="27">
    <w:abstractNumId w:val="25"/>
  </w:num>
  <w:num w:numId="28">
    <w:abstractNumId w:val="18"/>
  </w:num>
  <w:num w:numId="29">
    <w:abstractNumId w:val="10"/>
  </w:num>
  <w:num w:numId="30">
    <w:abstractNumId w:val="26"/>
  </w:num>
  <w:num w:numId="31">
    <w:abstractNumId w:val="20"/>
  </w:num>
  <w:num w:numId="32">
    <w:abstractNumId w:val="22"/>
  </w:num>
  <w:num w:numId="33">
    <w:abstractNumId w:val="12"/>
  </w:num>
  <w:num w:numId="34">
    <w:abstractNumId w:val="3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B76E3"/>
    <w:rsid w:val="00001721"/>
    <w:rsid w:val="000066F8"/>
    <w:rsid w:val="00011B21"/>
    <w:rsid w:val="000165C2"/>
    <w:rsid w:val="00023880"/>
    <w:rsid w:val="000270AD"/>
    <w:rsid w:val="00035F91"/>
    <w:rsid w:val="00053A12"/>
    <w:rsid w:val="00056FD6"/>
    <w:rsid w:val="0006054B"/>
    <w:rsid w:val="00060668"/>
    <w:rsid w:val="000609A8"/>
    <w:rsid w:val="00074D83"/>
    <w:rsid w:val="00090363"/>
    <w:rsid w:val="00095F36"/>
    <w:rsid w:val="000A2F77"/>
    <w:rsid w:val="000B0EBB"/>
    <w:rsid w:val="000B10E8"/>
    <w:rsid w:val="000B76E3"/>
    <w:rsid w:val="000B7F78"/>
    <w:rsid w:val="000C31C5"/>
    <w:rsid w:val="000C7132"/>
    <w:rsid w:val="000D3C2C"/>
    <w:rsid w:val="000D4D87"/>
    <w:rsid w:val="000D6AF2"/>
    <w:rsid w:val="000F4943"/>
    <w:rsid w:val="00122C08"/>
    <w:rsid w:val="0012419B"/>
    <w:rsid w:val="001257D1"/>
    <w:rsid w:val="00135F97"/>
    <w:rsid w:val="001440A4"/>
    <w:rsid w:val="0014497A"/>
    <w:rsid w:val="00152EEF"/>
    <w:rsid w:val="00154445"/>
    <w:rsid w:val="00156F2A"/>
    <w:rsid w:val="00162C8E"/>
    <w:rsid w:val="0016548C"/>
    <w:rsid w:val="00167F19"/>
    <w:rsid w:val="00176477"/>
    <w:rsid w:val="00185FDF"/>
    <w:rsid w:val="00186DA0"/>
    <w:rsid w:val="001A08DF"/>
    <w:rsid w:val="001A1824"/>
    <w:rsid w:val="001A2258"/>
    <w:rsid w:val="001A24F0"/>
    <w:rsid w:val="001A24F8"/>
    <w:rsid w:val="001A50F6"/>
    <w:rsid w:val="001B0948"/>
    <w:rsid w:val="001B12E5"/>
    <w:rsid w:val="001B1720"/>
    <w:rsid w:val="001C2327"/>
    <w:rsid w:val="001C500B"/>
    <w:rsid w:val="001C524F"/>
    <w:rsid w:val="001D5587"/>
    <w:rsid w:val="001E378B"/>
    <w:rsid w:val="001F14A7"/>
    <w:rsid w:val="001F5A34"/>
    <w:rsid w:val="002018AC"/>
    <w:rsid w:val="00201E1D"/>
    <w:rsid w:val="0020243D"/>
    <w:rsid w:val="002028ED"/>
    <w:rsid w:val="002121D4"/>
    <w:rsid w:val="00227A67"/>
    <w:rsid w:val="00231C9C"/>
    <w:rsid w:val="00234026"/>
    <w:rsid w:val="0024142C"/>
    <w:rsid w:val="002428BD"/>
    <w:rsid w:val="00243F04"/>
    <w:rsid w:val="00250CCD"/>
    <w:rsid w:val="00253602"/>
    <w:rsid w:val="002546D4"/>
    <w:rsid w:val="002776BF"/>
    <w:rsid w:val="002867A1"/>
    <w:rsid w:val="00291DE3"/>
    <w:rsid w:val="00295DE3"/>
    <w:rsid w:val="00295EE9"/>
    <w:rsid w:val="002A13CC"/>
    <w:rsid w:val="002A467C"/>
    <w:rsid w:val="002A4E72"/>
    <w:rsid w:val="002B2F6F"/>
    <w:rsid w:val="002B4BF4"/>
    <w:rsid w:val="002C03AA"/>
    <w:rsid w:val="002C197C"/>
    <w:rsid w:val="002D1E65"/>
    <w:rsid w:val="002D75F0"/>
    <w:rsid w:val="002E1563"/>
    <w:rsid w:val="002E29AF"/>
    <w:rsid w:val="002E6DC4"/>
    <w:rsid w:val="00301CC0"/>
    <w:rsid w:val="00305197"/>
    <w:rsid w:val="00305E57"/>
    <w:rsid w:val="00307155"/>
    <w:rsid w:val="00317202"/>
    <w:rsid w:val="00320D86"/>
    <w:rsid w:val="00326942"/>
    <w:rsid w:val="00327A87"/>
    <w:rsid w:val="00327CFE"/>
    <w:rsid w:val="003347A2"/>
    <w:rsid w:val="00335701"/>
    <w:rsid w:val="00336061"/>
    <w:rsid w:val="00352159"/>
    <w:rsid w:val="003549CF"/>
    <w:rsid w:val="00357193"/>
    <w:rsid w:val="003620EF"/>
    <w:rsid w:val="0038044A"/>
    <w:rsid w:val="003A06D4"/>
    <w:rsid w:val="003A289B"/>
    <w:rsid w:val="003B2FD5"/>
    <w:rsid w:val="003B357A"/>
    <w:rsid w:val="003C269D"/>
    <w:rsid w:val="003D6E95"/>
    <w:rsid w:val="003E2DE2"/>
    <w:rsid w:val="003F0A3E"/>
    <w:rsid w:val="003F2D0A"/>
    <w:rsid w:val="003F4C44"/>
    <w:rsid w:val="00401E97"/>
    <w:rsid w:val="0042086E"/>
    <w:rsid w:val="00421D50"/>
    <w:rsid w:val="00430628"/>
    <w:rsid w:val="00432F14"/>
    <w:rsid w:val="0044240A"/>
    <w:rsid w:val="00442B0D"/>
    <w:rsid w:val="0044418B"/>
    <w:rsid w:val="004456F9"/>
    <w:rsid w:val="00451DD8"/>
    <w:rsid w:val="00453BF5"/>
    <w:rsid w:val="00453FB6"/>
    <w:rsid w:val="00454373"/>
    <w:rsid w:val="0045449C"/>
    <w:rsid w:val="004617A2"/>
    <w:rsid w:val="00461E32"/>
    <w:rsid w:val="0046276B"/>
    <w:rsid w:val="00472736"/>
    <w:rsid w:val="00483BDE"/>
    <w:rsid w:val="00494A26"/>
    <w:rsid w:val="00495A00"/>
    <w:rsid w:val="00495D19"/>
    <w:rsid w:val="00497D14"/>
    <w:rsid w:val="004A1C50"/>
    <w:rsid w:val="004A2B5D"/>
    <w:rsid w:val="004B3A37"/>
    <w:rsid w:val="004B5330"/>
    <w:rsid w:val="004B5405"/>
    <w:rsid w:val="004B6D17"/>
    <w:rsid w:val="004C2675"/>
    <w:rsid w:val="004C2A00"/>
    <w:rsid w:val="004C513F"/>
    <w:rsid w:val="004D194F"/>
    <w:rsid w:val="004D4AFF"/>
    <w:rsid w:val="004D6724"/>
    <w:rsid w:val="004E798B"/>
    <w:rsid w:val="004E7D32"/>
    <w:rsid w:val="00500326"/>
    <w:rsid w:val="005076DD"/>
    <w:rsid w:val="00510BDA"/>
    <w:rsid w:val="00511C54"/>
    <w:rsid w:val="00512E91"/>
    <w:rsid w:val="00520339"/>
    <w:rsid w:val="00526EED"/>
    <w:rsid w:val="00531A63"/>
    <w:rsid w:val="0053243E"/>
    <w:rsid w:val="00554577"/>
    <w:rsid w:val="0057119B"/>
    <w:rsid w:val="00590AD1"/>
    <w:rsid w:val="005978FC"/>
    <w:rsid w:val="005A03EE"/>
    <w:rsid w:val="005A250A"/>
    <w:rsid w:val="005A5181"/>
    <w:rsid w:val="005A75F2"/>
    <w:rsid w:val="005B4405"/>
    <w:rsid w:val="005B6E82"/>
    <w:rsid w:val="005B7066"/>
    <w:rsid w:val="005D1E80"/>
    <w:rsid w:val="005D2D4B"/>
    <w:rsid w:val="005D621A"/>
    <w:rsid w:val="005E64CE"/>
    <w:rsid w:val="005F0427"/>
    <w:rsid w:val="005F39AB"/>
    <w:rsid w:val="005F5A77"/>
    <w:rsid w:val="005F6AFA"/>
    <w:rsid w:val="00601261"/>
    <w:rsid w:val="0060717F"/>
    <w:rsid w:val="00614C6E"/>
    <w:rsid w:val="00626E32"/>
    <w:rsid w:val="006277D6"/>
    <w:rsid w:val="00630BA1"/>
    <w:rsid w:val="00642BC9"/>
    <w:rsid w:val="006560BF"/>
    <w:rsid w:val="00663DCF"/>
    <w:rsid w:val="006670B7"/>
    <w:rsid w:val="00670481"/>
    <w:rsid w:val="00682C0C"/>
    <w:rsid w:val="00685C32"/>
    <w:rsid w:val="006915F8"/>
    <w:rsid w:val="006A0582"/>
    <w:rsid w:val="006A49F0"/>
    <w:rsid w:val="006B31F7"/>
    <w:rsid w:val="006B456D"/>
    <w:rsid w:val="006B7D37"/>
    <w:rsid w:val="006C0B9D"/>
    <w:rsid w:val="006C0E9F"/>
    <w:rsid w:val="006C2A41"/>
    <w:rsid w:val="006C6AFA"/>
    <w:rsid w:val="006D0421"/>
    <w:rsid w:val="006D1CCB"/>
    <w:rsid w:val="006D74AB"/>
    <w:rsid w:val="006D75A7"/>
    <w:rsid w:val="006F0712"/>
    <w:rsid w:val="006F7F39"/>
    <w:rsid w:val="0070386C"/>
    <w:rsid w:val="007062CF"/>
    <w:rsid w:val="007069E5"/>
    <w:rsid w:val="00712174"/>
    <w:rsid w:val="00722551"/>
    <w:rsid w:val="00727F85"/>
    <w:rsid w:val="007303CC"/>
    <w:rsid w:val="007304E7"/>
    <w:rsid w:val="00732F56"/>
    <w:rsid w:val="00741568"/>
    <w:rsid w:val="00747917"/>
    <w:rsid w:val="0075138D"/>
    <w:rsid w:val="00751D5F"/>
    <w:rsid w:val="00760867"/>
    <w:rsid w:val="007707CF"/>
    <w:rsid w:val="0077346F"/>
    <w:rsid w:val="0077572E"/>
    <w:rsid w:val="00777FFA"/>
    <w:rsid w:val="007804A5"/>
    <w:rsid w:val="00780DC4"/>
    <w:rsid w:val="00797123"/>
    <w:rsid w:val="007A1CC6"/>
    <w:rsid w:val="007B2E1A"/>
    <w:rsid w:val="007B31EF"/>
    <w:rsid w:val="007B459E"/>
    <w:rsid w:val="007B45EB"/>
    <w:rsid w:val="007D5389"/>
    <w:rsid w:val="007D53CB"/>
    <w:rsid w:val="007D5EC2"/>
    <w:rsid w:val="007F05D8"/>
    <w:rsid w:val="007F2512"/>
    <w:rsid w:val="007F28AC"/>
    <w:rsid w:val="007F5B83"/>
    <w:rsid w:val="007F601D"/>
    <w:rsid w:val="00800393"/>
    <w:rsid w:val="008012CE"/>
    <w:rsid w:val="00805BDF"/>
    <w:rsid w:val="00806D35"/>
    <w:rsid w:val="00814DFE"/>
    <w:rsid w:val="00820760"/>
    <w:rsid w:val="008231CE"/>
    <w:rsid w:val="00825DB5"/>
    <w:rsid w:val="00833D4B"/>
    <w:rsid w:val="00835DB6"/>
    <w:rsid w:val="0084116E"/>
    <w:rsid w:val="0084175A"/>
    <w:rsid w:val="00847A7D"/>
    <w:rsid w:val="0085389D"/>
    <w:rsid w:val="00855F0E"/>
    <w:rsid w:val="008667CF"/>
    <w:rsid w:val="00867FDE"/>
    <w:rsid w:val="00871D62"/>
    <w:rsid w:val="008776B6"/>
    <w:rsid w:val="00895A5F"/>
    <w:rsid w:val="008A6535"/>
    <w:rsid w:val="008B1B91"/>
    <w:rsid w:val="008B35A1"/>
    <w:rsid w:val="008B68A5"/>
    <w:rsid w:val="008C11A9"/>
    <w:rsid w:val="008C1F66"/>
    <w:rsid w:val="008C2D77"/>
    <w:rsid w:val="008C394E"/>
    <w:rsid w:val="008D3414"/>
    <w:rsid w:val="008D5F7E"/>
    <w:rsid w:val="008D7B8A"/>
    <w:rsid w:val="008E108F"/>
    <w:rsid w:val="008F7A09"/>
    <w:rsid w:val="00900D24"/>
    <w:rsid w:val="0091098E"/>
    <w:rsid w:val="0092090C"/>
    <w:rsid w:val="00926885"/>
    <w:rsid w:val="00926F1B"/>
    <w:rsid w:val="00936CC2"/>
    <w:rsid w:val="00937AC7"/>
    <w:rsid w:val="00945315"/>
    <w:rsid w:val="00950C23"/>
    <w:rsid w:val="0095440D"/>
    <w:rsid w:val="00961501"/>
    <w:rsid w:val="00961D68"/>
    <w:rsid w:val="00972AC5"/>
    <w:rsid w:val="009817AF"/>
    <w:rsid w:val="009847BA"/>
    <w:rsid w:val="00987EEC"/>
    <w:rsid w:val="00990750"/>
    <w:rsid w:val="0099423D"/>
    <w:rsid w:val="00995D7D"/>
    <w:rsid w:val="00996EAD"/>
    <w:rsid w:val="009A1226"/>
    <w:rsid w:val="009B163C"/>
    <w:rsid w:val="009B1A7F"/>
    <w:rsid w:val="009B2AE7"/>
    <w:rsid w:val="009D043A"/>
    <w:rsid w:val="009D2119"/>
    <w:rsid w:val="009D3A83"/>
    <w:rsid w:val="009E0566"/>
    <w:rsid w:val="009E41FF"/>
    <w:rsid w:val="009E5A31"/>
    <w:rsid w:val="009E61F9"/>
    <w:rsid w:val="00A1068A"/>
    <w:rsid w:val="00A23816"/>
    <w:rsid w:val="00A30D1D"/>
    <w:rsid w:val="00A3592E"/>
    <w:rsid w:val="00A40083"/>
    <w:rsid w:val="00A4101F"/>
    <w:rsid w:val="00A5186A"/>
    <w:rsid w:val="00A52AF8"/>
    <w:rsid w:val="00A6799B"/>
    <w:rsid w:val="00A731D0"/>
    <w:rsid w:val="00A73C4B"/>
    <w:rsid w:val="00A816E6"/>
    <w:rsid w:val="00A916C2"/>
    <w:rsid w:val="00AA3CFE"/>
    <w:rsid w:val="00AB0572"/>
    <w:rsid w:val="00AB4AF1"/>
    <w:rsid w:val="00AC3081"/>
    <w:rsid w:val="00AE2001"/>
    <w:rsid w:val="00AE3E2F"/>
    <w:rsid w:val="00AE7052"/>
    <w:rsid w:val="00AF05C8"/>
    <w:rsid w:val="00AF44A0"/>
    <w:rsid w:val="00AF66B0"/>
    <w:rsid w:val="00AF68C7"/>
    <w:rsid w:val="00B01FD8"/>
    <w:rsid w:val="00B035EF"/>
    <w:rsid w:val="00B1322B"/>
    <w:rsid w:val="00B21682"/>
    <w:rsid w:val="00B23190"/>
    <w:rsid w:val="00B33F2E"/>
    <w:rsid w:val="00B34935"/>
    <w:rsid w:val="00B35ED5"/>
    <w:rsid w:val="00B51361"/>
    <w:rsid w:val="00B55BD6"/>
    <w:rsid w:val="00B65409"/>
    <w:rsid w:val="00B730D3"/>
    <w:rsid w:val="00B74719"/>
    <w:rsid w:val="00B74847"/>
    <w:rsid w:val="00B76D59"/>
    <w:rsid w:val="00B77D6C"/>
    <w:rsid w:val="00B81836"/>
    <w:rsid w:val="00B84422"/>
    <w:rsid w:val="00BA077F"/>
    <w:rsid w:val="00BA2450"/>
    <w:rsid w:val="00BA77C0"/>
    <w:rsid w:val="00BB1E11"/>
    <w:rsid w:val="00BB473B"/>
    <w:rsid w:val="00BB698F"/>
    <w:rsid w:val="00BC07AD"/>
    <w:rsid w:val="00BC1B14"/>
    <w:rsid w:val="00BC259F"/>
    <w:rsid w:val="00BC65B9"/>
    <w:rsid w:val="00BD0F23"/>
    <w:rsid w:val="00BD3B1F"/>
    <w:rsid w:val="00BD63B2"/>
    <w:rsid w:val="00BD73DC"/>
    <w:rsid w:val="00BE0BB6"/>
    <w:rsid w:val="00BE61BE"/>
    <w:rsid w:val="00BF14BC"/>
    <w:rsid w:val="00C011B1"/>
    <w:rsid w:val="00C127B5"/>
    <w:rsid w:val="00C146CB"/>
    <w:rsid w:val="00C14D72"/>
    <w:rsid w:val="00C223AB"/>
    <w:rsid w:val="00C237E1"/>
    <w:rsid w:val="00C33322"/>
    <w:rsid w:val="00C3534F"/>
    <w:rsid w:val="00C3545F"/>
    <w:rsid w:val="00C41841"/>
    <w:rsid w:val="00C46B17"/>
    <w:rsid w:val="00C56A77"/>
    <w:rsid w:val="00C703CD"/>
    <w:rsid w:val="00C81A36"/>
    <w:rsid w:val="00C8401B"/>
    <w:rsid w:val="00C84917"/>
    <w:rsid w:val="00C84E2E"/>
    <w:rsid w:val="00C85858"/>
    <w:rsid w:val="00C87D54"/>
    <w:rsid w:val="00CA1775"/>
    <w:rsid w:val="00CA21EE"/>
    <w:rsid w:val="00CA5DAE"/>
    <w:rsid w:val="00CC4C06"/>
    <w:rsid w:val="00CC59AC"/>
    <w:rsid w:val="00CC77E7"/>
    <w:rsid w:val="00CD1947"/>
    <w:rsid w:val="00CD454D"/>
    <w:rsid w:val="00CD6891"/>
    <w:rsid w:val="00CE0642"/>
    <w:rsid w:val="00CE6858"/>
    <w:rsid w:val="00CF5746"/>
    <w:rsid w:val="00D04B4E"/>
    <w:rsid w:val="00D14A21"/>
    <w:rsid w:val="00D159BA"/>
    <w:rsid w:val="00D216CD"/>
    <w:rsid w:val="00D24090"/>
    <w:rsid w:val="00D2521E"/>
    <w:rsid w:val="00D36529"/>
    <w:rsid w:val="00D41270"/>
    <w:rsid w:val="00D41E83"/>
    <w:rsid w:val="00D4453E"/>
    <w:rsid w:val="00D677E1"/>
    <w:rsid w:val="00D70A08"/>
    <w:rsid w:val="00D71F34"/>
    <w:rsid w:val="00D76C17"/>
    <w:rsid w:val="00D85401"/>
    <w:rsid w:val="00D9033C"/>
    <w:rsid w:val="00D9433A"/>
    <w:rsid w:val="00D966F0"/>
    <w:rsid w:val="00DA1605"/>
    <w:rsid w:val="00DB6994"/>
    <w:rsid w:val="00DB7874"/>
    <w:rsid w:val="00DC1F29"/>
    <w:rsid w:val="00DC50ED"/>
    <w:rsid w:val="00DD1FBC"/>
    <w:rsid w:val="00DE1120"/>
    <w:rsid w:val="00DE70EB"/>
    <w:rsid w:val="00DF15EE"/>
    <w:rsid w:val="00DF196B"/>
    <w:rsid w:val="00DF1E4C"/>
    <w:rsid w:val="00DF498A"/>
    <w:rsid w:val="00E04EDE"/>
    <w:rsid w:val="00E064DA"/>
    <w:rsid w:val="00E15105"/>
    <w:rsid w:val="00E157C4"/>
    <w:rsid w:val="00E202BF"/>
    <w:rsid w:val="00E206A3"/>
    <w:rsid w:val="00E234ED"/>
    <w:rsid w:val="00E27407"/>
    <w:rsid w:val="00E3092E"/>
    <w:rsid w:val="00E340D5"/>
    <w:rsid w:val="00E36150"/>
    <w:rsid w:val="00E367C3"/>
    <w:rsid w:val="00E40CDF"/>
    <w:rsid w:val="00E42087"/>
    <w:rsid w:val="00E46208"/>
    <w:rsid w:val="00E508D1"/>
    <w:rsid w:val="00E54AC6"/>
    <w:rsid w:val="00E6711B"/>
    <w:rsid w:val="00E674E2"/>
    <w:rsid w:val="00E742C6"/>
    <w:rsid w:val="00E74532"/>
    <w:rsid w:val="00E77897"/>
    <w:rsid w:val="00E805DB"/>
    <w:rsid w:val="00E82D7F"/>
    <w:rsid w:val="00E924FE"/>
    <w:rsid w:val="00E92573"/>
    <w:rsid w:val="00E92A75"/>
    <w:rsid w:val="00E94500"/>
    <w:rsid w:val="00E979FC"/>
    <w:rsid w:val="00EA7E47"/>
    <w:rsid w:val="00EB22E1"/>
    <w:rsid w:val="00EB4318"/>
    <w:rsid w:val="00EB6594"/>
    <w:rsid w:val="00EC057A"/>
    <w:rsid w:val="00EC097D"/>
    <w:rsid w:val="00ED14B4"/>
    <w:rsid w:val="00ED1664"/>
    <w:rsid w:val="00ED5180"/>
    <w:rsid w:val="00EE6C91"/>
    <w:rsid w:val="00EF1B26"/>
    <w:rsid w:val="00EF44EC"/>
    <w:rsid w:val="00EF7F37"/>
    <w:rsid w:val="00F01EA0"/>
    <w:rsid w:val="00F07A55"/>
    <w:rsid w:val="00F11448"/>
    <w:rsid w:val="00F16B09"/>
    <w:rsid w:val="00F35A23"/>
    <w:rsid w:val="00F4217C"/>
    <w:rsid w:val="00F42275"/>
    <w:rsid w:val="00F4280A"/>
    <w:rsid w:val="00F42F4F"/>
    <w:rsid w:val="00F43E23"/>
    <w:rsid w:val="00F45D58"/>
    <w:rsid w:val="00F51704"/>
    <w:rsid w:val="00F55ED0"/>
    <w:rsid w:val="00F60526"/>
    <w:rsid w:val="00F7748F"/>
    <w:rsid w:val="00F77A3C"/>
    <w:rsid w:val="00F8427B"/>
    <w:rsid w:val="00F84428"/>
    <w:rsid w:val="00F931F7"/>
    <w:rsid w:val="00F94808"/>
    <w:rsid w:val="00FA3D97"/>
    <w:rsid w:val="00FA3E96"/>
    <w:rsid w:val="00FB08E4"/>
    <w:rsid w:val="00FB58B0"/>
    <w:rsid w:val="00FC09FC"/>
    <w:rsid w:val="00FC5B62"/>
    <w:rsid w:val="00FC6A4C"/>
    <w:rsid w:val="00FC7845"/>
    <w:rsid w:val="00FE0AA8"/>
    <w:rsid w:val="00FE1FA6"/>
    <w:rsid w:val="00FE6303"/>
    <w:rsid w:val="00FE7426"/>
    <w:rsid w:val="00FF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E3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6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E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0B76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E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0B76E3"/>
  </w:style>
  <w:style w:type="paragraph" w:customStyle="1" w:styleId="naisf">
    <w:name w:val="naisf"/>
    <w:basedOn w:val="Normal"/>
    <w:rsid w:val="000B76E3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B76E3"/>
    <w:pPr>
      <w:spacing w:before="150" w:after="150"/>
      <w:jc w:val="center"/>
    </w:pPr>
    <w:rPr>
      <w:rFonts w:eastAsia="Calibri"/>
      <w:b/>
      <w:bCs/>
    </w:rPr>
  </w:style>
  <w:style w:type="paragraph" w:customStyle="1" w:styleId="naiskr">
    <w:name w:val="naiskr"/>
    <w:basedOn w:val="Normal"/>
    <w:rsid w:val="000B76E3"/>
    <w:pPr>
      <w:spacing w:before="75" w:after="75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0B7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0B76E3"/>
    <w:pPr>
      <w:spacing w:before="100" w:beforeAutospacing="1" w:after="119"/>
    </w:pPr>
  </w:style>
  <w:style w:type="character" w:styleId="Hyperlink">
    <w:name w:val="Hyperlink"/>
    <w:basedOn w:val="DefaultParagraphFont"/>
    <w:rsid w:val="000B76E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B7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76E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NoSpacing">
    <w:name w:val="No Spacing"/>
    <w:uiPriority w:val="1"/>
    <w:qFormat/>
    <w:rsid w:val="000B76E3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0B76E3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 w:bidi="lo-LA"/>
    </w:rPr>
  </w:style>
  <w:style w:type="paragraph" w:customStyle="1" w:styleId="naisc">
    <w:name w:val="naisc"/>
    <w:basedOn w:val="Normal"/>
    <w:rsid w:val="000B76E3"/>
    <w:pPr>
      <w:spacing w:before="75" w:after="75"/>
      <w:jc w:val="center"/>
    </w:pPr>
  </w:style>
  <w:style w:type="paragraph" w:customStyle="1" w:styleId="Default">
    <w:name w:val="Default"/>
    <w:rsid w:val="000B76E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F0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A5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A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55"/>
    <w:rPr>
      <w:rFonts w:ascii="Tahoma" w:eastAsia="Times New Roman" w:hAnsi="Tahoma" w:cs="Tahoma"/>
      <w:sz w:val="16"/>
      <w:szCs w:val="16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C269D"/>
    <w:rPr>
      <w:vertAlign w:val="superscript"/>
    </w:rPr>
  </w:style>
  <w:style w:type="paragraph" w:styleId="BodyText">
    <w:name w:val="Body Text"/>
    <w:basedOn w:val="Normal"/>
    <w:link w:val="BodyTextChar"/>
    <w:rsid w:val="004C2675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C2675"/>
    <w:rPr>
      <w:rFonts w:ascii="Times New Roman" w:eastAsia="Times New Roman" w:hAnsi="Times New Roman"/>
      <w:b/>
      <w:bCs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42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0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989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3EF5C-94E4-42F1-9778-EDBBB69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2008.gada 5.februāra noteikumos Nr.76 „Veselības inspekcijas nolikums”” </vt:lpstr>
    </vt:vector>
  </TitlesOfParts>
  <Company>Veselības ministrija</Company>
  <LinksUpToDate>false</LinksUpToDate>
  <CharactersWithSpaces>6360</CharactersWithSpaces>
  <SharedDoc>false</SharedDoc>
  <HLinks>
    <vt:vector size="54" baseType="variant">
      <vt:variant>
        <vt:i4>3342349</vt:i4>
      </vt:variant>
      <vt:variant>
        <vt:i4>24</vt:i4>
      </vt:variant>
      <vt:variant>
        <vt:i4>0</vt:i4>
      </vt:variant>
      <vt:variant>
        <vt:i4>5</vt:i4>
      </vt:variant>
      <vt:variant>
        <vt:lpwstr>mailto:raimonds.osis@vm.gov.lv</vt:lpwstr>
      </vt:variant>
      <vt:variant>
        <vt:lpwstr/>
      </vt:variant>
      <vt:variant>
        <vt:i4>3473436</vt:i4>
      </vt:variant>
      <vt:variant>
        <vt:i4>21</vt:i4>
      </vt:variant>
      <vt:variant>
        <vt:i4>0</vt:i4>
      </vt:variant>
      <vt:variant>
        <vt:i4>5</vt:i4>
      </vt:variant>
      <vt:variant>
        <vt:lpwstr>mailto:arturs.veidemanis@vm.gov.lv</vt:lpwstr>
      </vt:variant>
      <vt:variant>
        <vt:lpwstr/>
      </vt:variant>
      <vt:variant>
        <vt:i4>4718692</vt:i4>
      </vt:variant>
      <vt:variant>
        <vt:i4>18</vt:i4>
      </vt:variant>
      <vt:variant>
        <vt:i4>0</vt:i4>
      </vt:variant>
      <vt:variant>
        <vt:i4>5</vt:i4>
      </vt:variant>
      <vt:variant>
        <vt:lpwstr>mailto:laura.selakova@vm.gov.lv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http://pro.nais.lv/naiser/esdoc.cfm?esid=32006R1920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http://eur-lex.europa.eu/LexUriServ/LexUriServ.do?uri=OJ:L:2006:376:0001:01:LV:HTML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http://eur-lex.europa.eu/LexUriServ/LexUriServ.do?uri=OJ:L:2006:376:0001:01:LV:HTML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http://www.likumi.lv/doc.php?id=180617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http://www.likumi.lv/doc.php?id=63545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http://polsis.mk.gov.lv/view.do?id=1675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2004.gada 13.aprīļa noteikumos Nr.286 „Veselības ministrijas nolikums”” </dc:title>
  <dc:subject>Anotācija</dc:subject>
  <dc:creator>Ilze Straume</dc:creator>
  <cp:keywords/>
  <dc:description>ilze.straume@vm.gov.lv, 67876076</dc:description>
  <cp:lastModifiedBy>istraume</cp:lastModifiedBy>
  <cp:revision>16</cp:revision>
  <cp:lastPrinted>2012-01-30T09:11:00Z</cp:lastPrinted>
  <dcterms:created xsi:type="dcterms:W3CDTF">2012-03-21T09:32:00Z</dcterms:created>
  <dcterms:modified xsi:type="dcterms:W3CDTF">2012-03-28T07:24:00Z</dcterms:modified>
</cp:coreProperties>
</file>