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94841" w14:textId="77777777" w:rsidR="005C4816" w:rsidRPr="00F5458C" w:rsidRDefault="005C4816" w:rsidP="005C4816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26"/>
      <w:bookmarkStart w:id="1" w:name="OLE_LINK27"/>
      <w:bookmarkStart w:id="2" w:name="OLE_LINK1"/>
      <w:bookmarkStart w:id="3" w:name="OLE_LINK2"/>
      <w:bookmarkStart w:id="4" w:name="OLE_LINK3"/>
      <w:bookmarkStart w:id="5" w:name="OLE_LINK4"/>
    </w:p>
    <w:p w14:paraId="02F5AD19" w14:textId="77777777" w:rsidR="005C4816" w:rsidRPr="00F5458C" w:rsidRDefault="005C4816" w:rsidP="005C4816">
      <w:pPr>
        <w:tabs>
          <w:tab w:val="left" w:pos="6663"/>
        </w:tabs>
        <w:rPr>
          <w:sz w:val="28"/>
          <w:szCs w:val="28"/>
        </w:rPr>
      </w:pPr>
    </w:p>
    <w:p w14:paraId="25FE5680" w14:textId="77777777" w:rsidR="005C4816" w:rsidRPr="00F5458C" w:rsidRDefault="005C4816" w:rsidP="005C4816">
      <w:pPr>
        <w:tabs>
          <w:tab w:val="left" w:pos="6663"/>
        </w:tabs>
        <w:rPr>
          <w:sz w:val="28"/>
          <w:szCs w:val="28"/>
        </w:rPr>
      </w:pPr>
    </w:p>
    <w:p w14:paraId="29492BBE" w14:textId="77777777" w:rsidR="005C4816" w:rsidRPr="00F5458C" w:rsidRDefault="005C4816" w:rsidP="005C4816">
      <w:pPr>
        <w:tabs>
          <w:tab w:val="left" w:pos="6663"/>
        </w:tabs>
        <w:rPr>
          <w:sz w:val="28"/>
          <w:szCs w:val="28"/>
        </w:rPr>
      </w:pPr>
    </w:p>
    <w:p w14:paraId="771FEE30" w14:textId="77777777" w:rsidR="005C4816" w:rsidRPr="00F5458C" w:rsidRDefault="005C4816" w:rsidP="005C4816">
      <w:pPr>
        <w:tabs>
          <w:tab w:val="left" w:pos="6663"/>
        </w:tabs>
        <w:rPr>
          <w:sz w:val="28"/>
          <w:szCs w:val="28"/>
        </w:rPr>
      </w:pPr>
    </w:p>
    <w:p w14:paraId="1F01A34C" w14:textId="1250FB45" w:rsidR="005C4816" w:rsidRPr="00F5458C" w:rsidRDefault="005C4816" w:rsidP="005C4816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proofErr w:type="gramStart"/>
      <w:r w:rsidRPr="00F5458C">
        <w:rPr>
          <w:sz w:val="28"/>
          <w:szCs w:val="28"/>
        </w:rPr>
        <w:t>.gada</w:t>
      </w:r>
      <w:proofErr w:type="gramEnd"/>
      <w:r w:rsidR="00A00B3A">
        <w:rPr>
          <w:sz w:val="28"/>
          <w:szCs w:val="28"/>
        </w:rPr>
        <w:t xml:space="preserve"> 21.augustā</w:t>
      </w:r>
      <w:r w:rsidRPr="00F5458C">
        <w:rPr>
          <w:sz w:val="28"/>
          <w:szCs w:val="28"/>
        </w:rPr>
        <w:tab/>
      </w:r>
      <w:proofErr w:type="spellStart"/>
      <w:r w:rsidRPr="00F5458C">
        <w:rPr>
          <w:sz w:val="28"/>
          <w:szCs w:val="28"/>
        </w:rPr>
        <w:t>Noteikumi</w:t>
      </w:r>
      <w:proofErr w:type="spellEnd"/>
      <w:r w:rsidRPr="00F5458C">
        <w:rPr>
          <w:sz w:val="28"/>
          <w:szCs w:val="28"/>
        </w:rPr>
        <w:t xml:space="preserve"> Nr.</w:t>
      </w:r>
      <w:r w:rsidR="00A00B3A">
        <w:rPr>
          <w:sz w:val="28"/>
          <w:szCs w:val="28"/>
        </w:rPr>
        <w:t>569</w:t>
      </w:r>
    </w:p>
    <w:p w14:paraId="1CE257D4" w14:textId="5041BFC0" w:rsidR="005C4816" w:rsidRPr="00F5458C" w:rsidRDefault="005C4816" w:rsidP="005C4816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Nr.</w:t>
      </w:r>
      <w:r w:rsidR="00A00B3A">
        <w:rPr>
          <w:sz w:val="28"/>
          <w:szCs w:val="28"/>
        </w:rPr>
        <w:t>48 10</w:t>
      </w:r>
      <w:bookmarkStart w:id="6" w:name="_GoBack"/>
      <w:bookmarkEnd w:id="6"/>
      <w:r w:rsidRPr="00F5458C">
        <w:rPr>
          <w:sz w:val="28"/>
          <w:szCs w:val="28"/>
        </w:rPr>
        <w:t>.§)</w:t>
      </w:r>
    </w:p>
    <w:p w14:paraId="003E9CDE" w14:textId="59192E7D" w:rsidR="00AF0CD8" w:rsidRDefault="00AF0CD8" w:rsidP="008B34A5">
      <w:pPr>
        <w:jc w:val="center"/>
        <w:rPr>
          <w:b/>
          <w:bCs/>
          <w:sz w:val="28"/>
          <w:szCs w:val="28"/>
          <w:lang w:val="lv-LV"/>
        </w:rPr>
      </w:pPr>
    </w:p>
    <w:p w14:paraId="003E9CDF" w14:textId="472FC634" w:rsidR="00673B2B" w:rsidRPr="008B34A5" w:rsidRDefault="00303BB9" w:rsidP="008B34A5">
      <w:pPr>
        <w:jc w:val="center"/>
        <w:rPr>
          <w:b/>
          <w:bCs/>
          <w:iCs/>
          <w:sz w:val="28"/>
          <w:szCs w:val="28"/>
          <w:lang w:val="lv-LV"/>
        </w:rPr>
      </w:pPr>
      <w:r w:rsidRPr="00C3330B">
        <w:rPr>
          <w:b/>
          <w:bCs/>
          <w:sz w:val="28"/>
          <w:szCs w:val="28"/>
          <w:lang w:val="lv-LV"/>
        </w:rPr>
        <w:t xml:space="preserve">Grozījumi Ministru kabineta </w:t>
      </w:r>
      <w:bookmarkEnd w:id="0"/>
      <w:bookmarkEnd w:id="1"/>
      <w:r w:rsidR="00545C46" w:rsidRPr="00C3330B">
        <w:rPr>
          <w:b/>
          <w:bCs/>
          <w:iCs/>
          <w:sz w:val="28"/>
          <w:szCs w:val="28"/>
          <w:lang w:val="lv-LV"/>
        </w:rPr>
        <w:t>20</w:t>
      </w:r>
      <w:r w:rsidR="00F260BC" w:rsidRPr="00C3330B">
        <w:rPr>
          <w:b/>
          <w:bCs/>
          <w:iCs/>
          <w:sz w:val="28"/>
          <w:szCs w:val="28"/>
          <w:lang w:val="lv-LV"/>
        </w:rPr>
        <w:t>08</w:t>
      </w:r>
      <w:r w:rsidR="00545C46" w:rsidRPr="00C3330B">
        <w:rPr>
          <w:b/>
          <w:bCs/>
          <w:iCs/>
          <w:sz w:val="28"/>
          <w:szCs w:val="28"/>
          <w:lang w:val="lv-LV"/>
        </w:rPr>
        <w:t xml:space="preserve">.gada </w:t>
      </w:r>
      <w:r w:rsidR="00F260BC" w:rsidRPr="00C3330B">
        <w:rPr>
          <w:b/>
          <w:bCs/>
          <w:iCs/>
          <w:sz w:val="28"/>
          <w:szCs w:val="28"/>
          <w:lang w:val="lv-LV"/>
        </w:rPr>
        <w:t>1</w:t>
      </w:r>
      <w:r w:rsidR="00056540">
        <w:rPr>
          <w:b/>
          <w:bCs/>
          <w:iCs/>
          <w:sz w:val="28"/>
          <w:szCs w:val="28"/>
          <w:lang w:val="lv-LV"/>
        </w:rPr>
        <w:t>9</w:t>
      </w:r>
      <w:r w:rsidR="00F260BC" w:rsidRPr="00C3330B">
        <w:rPr>
          <w:b/>
          <w:bCs/>
          <w:iCs/>
          <w:sz w:val="28"/>
          <w:szCs w:val="28"/>
          <w:lang w:val="lv-LV"/>
        </w:rPr>
        <w:t>.maija</w:t>
      </w:r>
      <w:r w:rsidR="00545C46" w:rsidRPr="00C3330B">
        <w:rPr>
          <w:b/>
          <w:bCs/>
          <w:iCs/>
          <w:sz w:val="28"/>
          <w:szCs w:val="28"/>
          <w:lang w:val="lv-LV"/>
        </w:rPr>
        <w:t xml:space="preserve"> noteikumos Nr.</w:t>
      </w:r>
      <w:r w:rsidR="00C34531" w:rsidRPr="00C3330B">
        <w:rPr>
          <w:b/>
          <w:bCs/>
          <w:iCs/>
          <w:sz w:val="28"/>
          <w:szCs w:val="28"/>
          <w:lang w:val="lv-LV"/>
        </w:rPr>
        <w:t>3</w:t>
      </w:r>
      <w:r w:rsidR="00F260BC" w:rsidRPr="00C3330B">
        <w:rPr>
          <w:b/>
          <w:bCs/>
          <w:iCs/>
          <w:sz w:val="28"/>
          <w:szCs w:val="28"/>
          <w:lang w:val="lv-LV"/>
        </w:rPr>
        <w:t>5</w:t>
      </w:r>
      <w:r w:rsidR="00C34531" w:rsidRPr="00C3330B">
        <w:rPr>
          <w:b/>
          <w:bCs/>
          <w:iCs/>
          <w:sz w:val="28"/>
          <w:szCs w:val="28"/>
          <w:lang w:val="lv-LV"/>
        </w:rPr>
        <w:t>3</w:t>
      </w:r>
      <w:r w:rsidR="00545C46" w:rsidRPr="00C3330B">
        <w:rPr>
          <w:b/>
          <w:bCs/>
          <w:iCs/>
          <w:sz w:val="28"/>
          <w:szCs w:val="28"/>
          <w:lang w:val="lv-LV"/>
        </w:rPr>
        <w:t xml:space="preserve"> </w:t>
      </w:r>
      <w:r w:rsidR="005C4816">
        <w:rPr>
          <w:b/>
          <w:bCs/>
          <w:iCs/>
          <w:sz w:val="28"/>
          <w:szCs w:val="28"/>
          <w:lang w:val="lv-LV"/>
        </w:rPr>
        <w:t>"</w:t>
      </w:r>
      <w:r w:rsidR="00C34531" w:rsidRPr="00C3330B">
        <w:rPr>
          <w:b/>
          <w:bCs/>
          <w:iCs/>
          <w:sz w:val="28"/>
          <w:szCs w:val="28"/>
          <w:lang w:val="lv-LV"/>
        </w:rPr>
        <w:t xml:space="preserve">Noteikumi par darbības programmas </w:t>
      </w:r>
      <w:r w:rsidR="005C4816">
        <w:rPr>
          <w:b/>
          <w:bCs/>
          <w:iCs/>
          <w:sz w:val="28"/>
          <w:szCs w:val="28"/>
          <w:lang w:val="lv-LV"/>
        </w:rPr>
        <w:t>"</w:t>
      </w:r>
      <w:r w:rsidR="00F260BC" w:rsidRPr="00C3330B">
        <w:rPr>
          <w:b/>
          <w:bCs/>
          <w:iCs/>
          <w:sz w:val="28"/>
          <w:szCs w:val="28"/>
          <w:lang w:val="lv-LV"/>
        </w:rPr>
        <w:t>Cilvēkresursi un nodarbinātība</w:t>
      </w:r>
      <w:r w:rsidR="005C4816">
        <w:rPr>
          <w:b/>
          <w:bCs/>
          <w:iCs/>
          <w:sz w:val="28"/>
          <w:szCs w:val="28"/>
          <w:lang w:val="lv-LV"/>
        </w:rPr>
        <w:t>"</w:t>
      </w:r>
      <w:r w:rsidR="00F260BC" w:rsidRPr="00C3330B">
        <w:rPr>
          <w:b/>
          <w:bCs/>
          <w:iCs/>
          <w:sz w:val="28"/>
          <w:szCs w:val="28"/>
          <w:lang w:val="lv-LV"/>
        </w:rPr>
        <w:t xml:space="preserve"> papildinājuma 1.3.2.3.aktivitāti </w:t>
      </w:r>
      <w:r w:rsidR="005C4816">
        <w:rPr>
          <w:b/>
          <w:bCs/>
          <w:iCs/>
          <w:sz w:val="28"/>
          <w:szCs w:val="28"/>
          <w:lang w:val="lv-LV"/>
        </w:rPr>
        <w:t>"</w:t>
      </w:r>
      <w:r w:rsidR="00F260BC" w:rsidRPr="00C3330B">
        <w:rPr>
          <w:b/>
          <w:bCs/>
          <w:iCs/>
          <w:sz w:val="28"/>
          <w:szCs w:val="28"/>
          <w:lang w:val="lv-LV"/>
        </w:rPr>
        <w:t>Veselības aprūpes un veicināšanas procesā iesaistīto institūciju personāla kompetences, prasmju un iemaņu līmeņa paaugstināšana</w:t>
      </w:r>
      <w:bookmarkEnd w:id="2"/>
      <w:bookmarkEnd w:id="3"/>
      <w:r w:rsidR="005C4816">
        <w:rPr>
          <w:b/>
          <w:bCs/>
          <w:iCs/>
          <w:sz w:val="28"/>
          <w:szCs w:val="28"/>
          <w:lang w:val="lv-LV"/>
        </w:rPr>
        <w:t>""</w:t>
      </w:r>
      <w:bookmarkEnd w:id="4"/>
      <w:bookmarkEnd w:id="5"/>
    </w:p>
    <w:p w14:paraId="003E9CE0" w14:textId="77777777" w:rsidR="00AF0CD8" w:rsidRPr="005C4816" w:rsidRDefault="00AF0CD8" w:rsidP="00081FEB">
      <w:pPr>
        <w:ind w:left="4820"/>
        <w:jc w:val="right"/>
        <w:rPr>
          <w:sz w:val="28"/>
          <w:szCs w:val="28"/>
          <w:lang w:val="lv-LV"/>
        </w:rPr>
      </w:pPr>
    </w:p>
    <w:p w14:paraId="003E9CE1" w14:textId="77777777" w:rsidR="00081FEB" w:rsidRPr="005C4816" w:rsidRDefault="00FE2FCA" w:rsidP="00081FEB">
      <w:pPr>
        <w:ind w:left="4820"/>
        <w:jc w:val="right"/>
        <w:rPr>
          <w:sz w:val="28"/>
          <w:szCs w:val="28"/>
          <w:lang w:val="lv-LV"/>
        </w:rPr>
      </w:pPr>
      <w:r w:rsidRPr="005C4816">
        <w:rPr>
          <w:sz w:val="28"/>
          <w:szCs w:val="28"/>
          <w:lang w:val="lv-LV"/>
        </w:rPr>
        <w:t>Izdoti</w:t>
      </w:r>
      <w:r w:rsidR="0013136C" w:rsidRPr="005C4816">
        <w:rPr>
          <w:sz w:val="28"/>
          <w:szCs w:val="28"/>
          <w:lang w:val="lv-LV"/>
        </w:rPr>
        <w:t xml:space="preserve"> saskaņā ar</w:t>
      </w:r>
    </w:p>
    <w:p w14:paraId="003E9CE2" w14:textId="46516B83" w:rsidR="00D17AE0" w:rsidRPr="005C4816" w:rsidRDefault="00D17AE0" w:rsidP="00081FEB">
      <w:pPr>
        <w:ind w:left="4820"/>
        <w:jc w:val="right"/>
        <w:rPr>
          <w:sz w:val="28"/>
          <w:szCs w:val="28"/>
          <w:lang w:val="lv-LV"/>
        </w:rPr>
      </w:pPr>
      <w:r w:rsidRPr="005C4816">
        <w:rPr>
          <w:sz w:val="28"/>
          <w:szCs w:val="28"/>
          <w:lang w:val="lv-LV"/>
        </w:rPr>
        <w:t>Eiropas Savienības struktūrfondu</w:t>
      </w:r>
      <w:r w:rsidR="00081FEB" w:rsidRPr="005C4816">
        <w:rPr>
          <w:sz w:val="28"/>
          <w:szCs w:val="28"/>
          <w:lang w:val="lv-LV"/>
        </w:rPr>
        <w:t xml:space="preserve"> un Kohēzijas fonda</w:t>
      </w:r>
      <w:r w:rsidRPr="005C4816">
        <w:rPr>
          <w:sz w:val="28"/>
          <w:szCs w:val="28"/>
          <w:lang w:val="lv-LV"/>
        </w:rPr>
        <w:t xml:space="preserve"> vadības likuma</w:t>
      </w:r>
      <w:r w:rsidR="00E85A35" w:rsidRPr="005C4816">
        <w:rPr>
          <w:sz w:val="28"/>
          <w:szCs w:val="28"/>
          <w:lang w:val="lv-LV"/>
        </w:rPr>
        <w:t xml:space="preserve"> </w:t>
      </w:r>
      <w:r w:rsidR="00081FEB" w:rsidRPr="005C4816">
        <w:rPr>
          <w:sz w:val="28"/>
          <w:szCs w:val="28"/>
          <w:lang w:val="lv-LV"/>
        </w:rPr>
        <w:t>18</w:t>
      </w:r>
      <w:r w:rsidRPr="005C4816">
        <w:rPr>
          <w:sz w:val="28"/>
          <w:szCs w:val="28"/>
          <w:lang w:val="lv-LV"/>
        </w:rPr>
        <w:t>.panta</w:t>
      </w:r>
      <w:r w:rsidR="00E85A35" w:rsidRPr="005C4816">
        <w:rPr>
          <w:sz w:val="28"/>
          <w:szCs w:val="28"/>
          <w:lang w:val="lv-LV"/>
        </w:rPr>
        <w:t xml:space="preserve"> </w:t>
      </w:r>
      <w:r w:rsidR="00081FEB" w:rsidRPr="005C4816">
        <w:rPr>
          <w:sz w:val="28"/>
          <w:szCs w:val="28"/>
          <w:lang w:val="lv-LV"/>
        </w:rPr>
        <w:t>10</w:t>
      </w:r>
      <w:r w:rsidRPr="005C4816">
        <w:rPr>
          <w:sz w:val="28"/>
          <w:szCs w:val="28"/>
          <w:lang w:val="lv-LV"/>
        </w:rPr>
        <w:t>.punktu</w:t>
      </w:r>
    </w:p>
    <w:p w14:paraId="003E9CE3" w14:textId="77777777" w:rsidR="0023658C" w:rsidRPr="00C3330B" w:rsidRDefault="0023658C" w:rsidP="0023658C">
      <w:pPr>
        <w:jc w:val="right"/>
        <w:rPr>
          <w:sz w:val="28"/>
          <w:szCs w:val="28"/>
          <w:lang w:val="lv-LV"/>
        </w:rPr>
      </w:pPr>
    </w:p>
    <w:p w14:paraId="003E9CE4" w14:textId="47090D03" w:rsidR="0085138D" w:rsidRDefault="00081FEB" w:rsidP="005C4816">
      <w:pPr>
        <w:ind w:firstLine="709"/>
        <w:jc w:val="both"/>
        <w:rPr>
          <w:sz w:val="28"/>
          <w:szCs w:val="28"/>
          <w:lang w:val="lv-LV"/>
        </w:rPr>
      </w:pPr>
      <w:r w:rsidRPr="00C3330B">
        <w:rPr>
          <w:sz w:val="28"/>
          <w:szCs w:val="28"/>
          <w:lang w:val="lv-LV"/>
        </w:rPr>
        <w:t xml:space="preserve">Izdarīt Ministru kabineta </w:t>
      </w:r>
      <w:r w:rsidR="00F260BC" w:rsidRPr="00C3330B">
        <w:rPr>
          <w:sz w:val="28"/>
          <w:szCs w:val="28"/>
          <w:lang w:val="lv-LV"/>
        </w:rPr>
        <w:t xml:space="preserve">2008.gada 19.maija noteikumos Nr.353 </w:t>
      </w:r>
      <w:r w:rsidR="005C4816">
        <w:rPr>
          <w:sz w:val="28"/>
          <w:szCs w:val="28"/>
          <w:lang w:val="lv-LV"/>
        </w:rPr>
        <w:t>"</w:t>
      </w:r>
      <w:r w:rsidR="00F260BC" w:rsidRPr="00C3330B">
        <w:rPr>
          <w:sz w:val="28"/>
          <w:szCs w:val="28"/>
          <w:lang w:val="lv-LV"/>
        </w:rPr>
        <w:t xml:space="preserve">Noteikumi par darbības programmas </w:t>
      </w:r>
      <w:r w:rsidR="005C4816">
        <w:rPr>
          <w:sz w:val="28"/>
          <w:szCs w:val="28"/>
          <w:lang w:val="lv-LV"/>
        </w:rPr>
        <w:t>"</w:t>
      </w:r>
      <w:r w:rsidR="00F260BC" w:rsidRPr="00C3330B">
        <w:rPr>
          <w:sz w:val="28"/>
          <w:szCs w:val="28"/>
          <w:lang w:val="lv-LV"/>
        </w:rPr>
        <w:t>Cilvēkresursi un nodarbinātība</w:t>
      </w:r>
      <w:r w:rsidR="005C4816">
        <w:rPr>
          <w:sz w:val="28"/>
          <w:szCs w:val="28"/>
          <w:lang w:val="lv-LV"/>
        </w:rPr>
        <w:t>"</w:t>
      </w:r>
      <w:r w:rsidR="00F260BC" w:rsidRPr="00C3330B">
        <w:rPr>
          <w:sz w:val="28"/>
          <w:szCs w:val="28"/>
          <w:lang w:val="lv-LV"/>
        </w:rPr>
        <w:t xml:space="preserve"> papildinājuma 1.3.2.3.aktivitāti </w:t>
      </w:r>
      <w:r w:rsidR="005C4816">
        <w:rPr>
          <w:sz w:val="28"/>
          <w:szCs w:val="28"/>
          <w:lang w:val="lv-LV"/>
        </w:rPr>
        <w:t>"</w:t>
      </w:r>
      <w:r w:rsidR="00F260BC" w:rsidRPr="00C3330B">
        <w:rPr>
          <w:sz w:val="28"/>
          <w:szCs w:val="28"/>
          <w:lang w:val="lv-LV"/>
        </w:rPr>
        <w:t>Veselības aprūpes un veicināšanas procesā iesaistīto institūciju personāla kompetences, prasmju un iemaņu līmeņa paaugstināšana</w:t>
      </w:r>
      <w:r w:rsidR="005C4816">
        <w:rPr>
          <w:sz w:val="28"/>
          <w:szCs w:val="28"/>
          <w:lang w:val="lv-LV"/>
        </w:rPr>
        <w:t>""</w:t>
      </w:r>
      <w:r w:rsidR="00F260BC" w:rsidRPr="00C3330B">
        <w:rPr>
          <w:sz w:val="28"/>
          <w:szCs w:val="28"/>
          <w:lang w:val="lv-LV"/>
        </w:rPr>
        <w:t xml:space="preserve"> </w:t>
      </w:r>
      <w:r w:rsidR="00303BB9" w:rsidRPr="00C3330B">
        <w:rPr>
          <w:sz w:val="28"/>
          <w:szCs w:val="28"/>
          <w:lang w:val="lv-LV"/>
        </w:rPr>
        <w:t>(Latvijas Vēstnesis, 20</w:t>
      </w:r>
      <w:r w:rsidR="00F260BC" w:rsidRPr="00C3330B">
        <w:rPr>
          <w:sz w:val="28"/>
          <w:szCs w:val="28"/>
          <w:lang w:val="lv-LV"/>
        </w:rPr>
        <w:t>08</w:t>
      </w:r>
      <w:r w:rsidR="00303BB9" w:rsidRPr="00C3330B">
        <w:rPr>
          <w:sz w:val="28"/>
          <w:szCs w:val="28"/>
          <w:lang w:val="lv-LV"/>
        </w:rPr>
        <w:t xml:space="preserve">, </w:t>
      </w:r>
      <w:r w:rsidR="00C34531" w:rsidRPr="00C3330B">
        <w:rPr>
          <w:sz w:val="28"/>
          <w:szCs w:val="28"/>
          <w:lang w:val="lv-LV"/>
        </w:rPr>
        <w:t>8</w:t>
      </w:r>
      <w:r w:rsidR="00F260BC" w:rsidRPr="00C3330B">
        <w:rPr>
          <w:sz w:val="28"/>
          <w:szCs w:val="28"/>
          <w:lang w:val="lv-LV"/>
        </w:rPr>
        <w:t>1</w:t>
      </w:r>
      <w:r w:rsidR="00303BB9" w:rsidRPr="00C3330B">
        <w:rPr>
          <w:sz w:val="28"/>
          <w:szCs w:val="28"/>
          <w:lang w:val="lv-LV"/>
        </w:rPr>
        <w:t>.nr</w:t>
      </w:r>
      <w:r w:rsidR="005A12F9" w:rsidRPr="00C3330B">
        <w:rPr>
          <w:sz w:val="28"/>
          <w:szCs w:val="28"/>
          <w:lang w:val="lv-LV"/>
        </w:rPr>
        <w:t>.</w:t>
      </w:r>
      <w:r w:rsidR="00DF3525" w:rsidRPr="00C3330B">
        <w:rPr>
          <w:sz w:val="28"/>
          <w:szCs w:val="28"/>
          <w:lang w:val="lv-LV"/>
        </w:rPr>
        <w:t>; 2009, 187.nr.</w:t>
      </w:r>
      <w:r w:rsidR="00706ED1" w:rsidRPr="00C3330B">
        <w:rPr>
          <w:sz w:val="28"/>
          <w:szCs w:val="28"/>
          <w:lang w:val="lv-LV"/>
        </w:rPr>
        <w:t>; 2010, 130.nr.</w:t>
      </w:r>
      <w:r w:rsidR="001A1257">
        <w:rPr>
          <w:sz w:val="28"/>
          <w:szCs w:val="28"/>
          <w:lang w:val="lv-LV"/>
        </w:rPr>
        <w:t>; 2011, 44.nr.</w:t>
      </w:r>
      <w:r w:rsidR="00303BB9" w:rsidRPr="00C3330B">
        <w:rPr>
          <w:sz w:val="28"/>
          <w:szCs w:val="28"/>
          <w:lang w:val="lv-LV"/>
        </w:rPr>
        <w:t xml:space="preserve">) </w:t>
      </w:r>
      <w:r w:rsidR="00CB3A60" w:rsidRPr="00C3330B">
        <w:rPr>
          <w:sz w:val="28"/>
          <w:szCs w:val="28"/>
          <w:lang w:val="lv-LV"/>
        </w:rPr>
        <w:t>šādu</w:t>
      </w:r>
      <w:r w:rsidR="00F502AB" w:rsidRPr="00C3330B">
        <w:rPr>
          <w:sz w:val="28"/>
          <w:szCs w:val="28"/>
          <w:lang w:val="lv-LV"/>
        </w:rPr>
        <w:t>s</w:t>
      </w:r>
      <w:r w:rsidR="00CB3A60" w:rsidRPr="00C3330B">
        <w:rPr>
          <w:sz w:val="28"/>
          <w:szCs w:val="28"/>
          <w:lang w:val="lv-LV"/>
        </w:rPr>
        <w:t xml:space="preserve"> grozījumu</w:t>
      </w:r>
      <w:r w:rsidR="00F502AB" w:rsidRPr="00C3330B">
        <w:rPr>
          <w:sz w:val="28"/>
          <w:szCs w:val="28"/>
          <w:lang w:val="lv-LV"/>
        </w:rPr>
        <w:t>s</w:t>
      </w:r>
      <w:r w:rsidR="009E3D06" w:rsidRPr="00C3330B">
        <w:rPr>
          <w:sz w:val="28"/>
          <w:szCs w:val="28"/>
          <w:lang w:val="lv-LV"/>
        </w:rPr>
        <w:t>:</w:t>
      </w:r>
    </w:p>
    <w:p w14:paraId="003E9CE5" w14:textId="77777777" w:rsidR="00AF0CD8" w:rsidRPr="00C3330B" w:rsidRDefault="00AF0CD8" w:rsidP="005C4816">
      <w:pPr>
        <w:ind w:firstLine="709"/>
        <w:jc w:val="both"/>
        <w:rPr>
          <w:sz w:val="28"/>
          <w:szCs w:val="28"/>
          <w:lang w:val="lv-LV"/>
        </w:rPr>
      </w:pPr>
    </w:p>
    <w:p w14:paraId="003E9CE6" w14:textId="08A47806" w:rsidR="005E280C" w:rsidRPr="005C4816" w:rsidRDefault="005C4816" w:rsidP="005C481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proofErr w:type="spellStart"/>
      <w:r w:rsidR="005E280C" w:rsidRPr="005C4816">
        <w:rPr>
          <w:color w:val="000000"/>
          <w:sz w:val="28"/>
          <w:szCs w:val="28"/>
        </w:rPr>
        <w:t>Papildināt</w:t>
      </w:r>
      <w:proofErr w:type="spellEnd"/>
      <w:r w:rsidR="005E280C" w:rsidRPr="005C4816">
        <w:rPr>
          <w:color w:val="000000"/>
          <w:sz w:val="28"/>
          <w:szCs w:val="28"/>
        </w:rPr>
        <w:t xml:space="preserve"> </w:t>
      </w:r>
      <w:proofErr w:type="spellStart"/>
      <w:r w:rsidR="005E280C" w:rsidRPr="005C4816">
        <w:rPr>
          <w:color w:val="000000"/>
          <w:sz w:val="28"/>
          <w:szCs w:val="28"/>
        </w:rPr>
        <w:t>noteikumus</w:t>
      </w:r>
      <w:proofErr w:type="spellEnd"/>
      <w:r w:rsidR="005E280C" w:rsidRPr="005C4816">
        <w:rPr>
          <w:color w:val="000000"/>
          <w:sz w:val="28"/>
          <w:szCs w:val="28"/>
        </w:rPr>
        <w:t xml:space="preserve"> </w:t>
      </w:r>
      <w:proofErr w:type="spellStart"/>
      <w:r w:rsidR="005E280C" w:rsidRPr="005C4816">
        <w:rPr>
          <w:color w:val="000000"/>
          <w:sz w:val="28"/>
          <w:szCs w:val="28"/>
        </w:rPr>
        <w:t>ar</w:t>
      </w:r>
      <w:proofErr w:type="spellEnd"/>
      <w:r w:rsidR="005E280C" w:rsidRPr="005C4816">
        <w:rPr>
          <w:color w:val="000000"/>
          <w:sz w:val="28"/>
          <w:szCs w:val="28"/>
        </w:rPr>
        <w:t xml:space="preserve"> 6</w:t>
      </w:r>
      <w:r w:rsidR="00E6675C">
        <w:rPr>
          <w:color w:val="000000"/>
          <w:sz w:val="28"/>
          <w:szCs w:val="28"/>
        </w:rPr>
        <w:t>.</w:t>
      </w:r>
      <w:r w:rsidR="00E6675C" w:rsidRPr="00E6675C">
        <w:rPr>
          <w:color w:val="000000"/>
          <w:sz w:val="28"/>
          <w:szCs w:val="28"/>
          <w:vertAlign w:val="superscript"/>
        </w:rPr>
        <w:t>1</w:t>
      </w:r>
      <w:r w:rsidR="00E6675C">
        <w:rPr>
          <w:color w:val="000000"/>
          <w:sz w:val="28"/>
          <w:szCs w:val="28"/>
        </w:rPr>
        <w:t> </w:t>
      </w:r>
      <w:proofErr w:type="spellStart"/>
      <w:r w:rsidR="005E280C" w:rsidRPr="005C4816">
        <w:rPr>
          <w:color w:val="000000"/>
          <w:sz w:val="28"/>
          <w:szCs w:val="28"/>
        </w:rPr>
        <w:t>punktu</w:t>
      </w:r>
      <w:proofErr w:type="spellEnd"/>
      <w:r w:rsidR="005E280C" w:rsidRPr="005C4816">
        <w:rPr>
          <w:color w:val="000000"/>
          <w:sz w:val="28"/>
          <w:szCs w:val="28"/>
        </w:rPr>
        <w:t xml:space="preserve"> </w:t>
      </w:r>
      <w:proofErr w:type="spellStart"/>
      <w:r w:rsidR="005E280C" w:rsidRPr="005C4816">
        <w:rPr>
          <w:color w:val="000000"/>
          <w:sz w:val="28"/>
          <w:szCs w:val="28"/>
        </w:rPr>
        <w:t>šādā</w:t>
      </w:r>
      <w:proofErr w:type="spellEnd"/>
      <w:r w:rsidR="005E280C" w:rsidRPr="005C4816">
        <w:rPr>
          <w:color w:val="000000"/>
          <w:sz w:val="28"/>
          <w:szCs w:val="28"/>
        </w:rPr>
        <w:t xml:space="preserve"> </w:t>
      </w:r>
      <w:proofErr w:type="spellStart"/>
      <w:r w:rsidR="005E280C" w:rsidRPr="005C4816">
        <w:rPr>
          <w:color w:val="000000"/>
          <w:sz w:val="28"/>
          <w:szCs w:val="28"/>
        </w:rPr>
        <w:t>redakcijā</w:t>
      </w:r>
      <w:proofErr w:type="spellEnd"/>
      <w:r w:rsidR="005E280C" w:rsidRPr="005C4816">
        <w:rPr>
          <w:color w:val="000000"/>
          <w:sz w:val="28"/>
          <w:szCs w:val="28"/>
        </w:rPr>
        <w:t>:</w:t>
      </w:r>
    </w:p>
    <w:p w14:paraId="714486C3" w14:textId="77777777" w:rsidR="005C4816" w:rsidRDefault="005C4816" w:rsidP="005C4816">
      <w:pPr>
        <w:ind w:firstLine="709"/>
        <w:jc w:val="both"/>
        <w:rPr>
          <w:sz w:val="28"/>
          <w:szCs w:val="28"/>
          <w:lang w:val="lv-LV"/>
        </w:rPr>
      </w:pPr>
    </w:p>
    <w:p w14:paraId="003E9CE7" w14:textId="65F14C95" w:rsidR="008B34A5" w:rsidRDefault="005C4816" w:rsidP="005C4816">
      <w:pPr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/>
        </w:rPr>
        <w:t>"</w:t>
      </w:r>
      <w:r w:rsidR="00E6675C" w:rsidRPr="00E6675C">
        <w:rPr>
          <w:color w:val="000000"/>
          <w:sz w:val="28"/>
          <w:szCs w:val="28"/>
          <w:lang w:val="lv-LV"/>
        </w:rPr>
        <w:t>6.</w:t>
      </w:r>
      <w:r w:rsidR="00E6675C" w:rsidRPr="00E6675C">
        <w:rPr>
          <w:color w:val="000000"/>
          <w:sz w:val="28"/>
          <w:szCs w:val="28"/>
          <w:vertAlign w:val="superscript"/>
          <w:lang w:val="lv-LV"/>
        </w:rPr>
        <w:t>1</w:t>
      </w:r>
      <w:r w:rsidR="00E6675C" w:rsidRPr="00E6675C">
        <w:rPr>
          <w:color w:val="000000"/>
          <w:sz w:val="28"/>
          <w:szCs w:val="28"/>
          <w:lang w:val="lv-LV"/>
        </w:rPr>
        <w:t> </w:t>
      </w:r>
      <w:r w:rsidR="00AF0CD8" w:rsidRPr="00AF0CD8">
        <w:rPr>
          <w:sz w:val="28"/>
          <w:szCs w:val="28"/>
          <w:lang w:val="lv-LV"/>
        </w:rPr>
        <w:t xml:space="preserve">Aktivitātei pieejamais saistību apjoms, kas pārsniedz šo noteikumu 6.punktā norādīto kopējo attiecināmo finansējumu (turpmāk </w:t>
      </w:r>
      <w:r w:rsidR="00E6675C">
        <w:rPr>
          <w:sz w:val="28"/>
          <w:szCs w:val="28"/>
          <w:lang w:val="lv-LV"/>
        </w:rPr>
        <w:t xml:space="preserve">– </w:t>
      </w:r>
      <w:proofErr w:type="spellStart"/>
      <w:r w:rsidR="00AF0CD8" w:rsidRPr="00AF0CD8">
        <w:rPr>
          <w:sz w:val="28"/>
          <w:szCs w:val="28"/>
          <w:lang w:val="lv-LV"/>
        </w:rPr>
        <w:t>virssaistības</w:t>
      </w:r>
      <w:proofErr w:type="spellEnd"/>
      <w:r w:rsidR="00AF0CD8" w:rsidRPr="00AF0CD8">
        <w:rPr>
          <w:sz w:val="28"/>
          <w:szCs w:val="28"/>
          <w:lang w:val="lv-LV"/>
        </w:rPr>
        <w:t>), ir</w:t>
      </w:r>
      <w:r w:rsidR="00252149">
        <w:rPr>
          <w:sz w:val="28"/>
          <w:szCs w:val="28"/>
          <w:lang w:val="lv-LV"/>
        </w:rPr>
        <w:t xml:space="preserve"> 1 500 000 </w:t>
      </w:r>
      <w:r w:rsidR="00AF0CD8" w:rsidRPr="00AF0CD8">
        <w:rPr>
          <w:sz w:val="28"/>
          <w:szCs w:val="28"/>
          <w:lang w:val="lv-LV"/>
        </w:rPr>
        <w:t>lat</w:t>
      </w:r>
      <w:r w:rsidR="00255A9F">
        <w:rPr>
          <w:sz w:val="28"/>
          <w:szCs w:val="28"/>
          <w:lang w:val="lv-LV"/>
        </w:rPr>
        <w:t>u</w:t>
      </w:r>
      <w:r w:rsidR="00AF0CD8" w:rsidRPr="00AF0CD8">
        <w:rPr>
          <w:sz w:val="28"/>
          <w:szCs w:val="28"/>
          <w:lang w:val="lv-LV"/>
        </w:rPr>
        <w:t>, tai skaitā Eiropas Sociālā fonda finansējums 1 295 250 lat</w:t>
      </w:r>
      <w:r w:rsidR="00E6675C">
        <w:rPr>
          <w:sz w:val="28"/>
          <w:szCs w:val="28"/>
          <w:lang w:val="lv-LV"/>
        </w:rPr>
        <w:t>u</w:t>
      </w:r>
      <w:r w:rsidR="00AF0CD8" w:rsidRPr="00AF0CD8">
        <w:rPr>
          <w:sz w:val="28"/>
          <w:szCs w:val="28"/>
          <w:lang w:val="lv-LV"/>
        </w:rPr>
        <w:t xml:space="preserve"> un valsts budžeta finansējums 204 750 lat</w:t>
      </w:r>
      <w:r w:rsidR="00E6675C">
        <w:rPr>
          <w:sz w:val="28"/>
          <w:szCs w:val="28"/>
          <w:lang w:val="lv-LV"/>
        </w:rPr>
        <w:t>u</w:t>
      </w:r>
      <w:r w:rsidR="00AF0CD8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  <w:r w:rsidR="008B34A5" w:rsidRPr="008B34A5">
        <w:rPr>
          <w:sz w:val="28"/>
          <w:szCs w:val="28"/>
          <w:lang w:val="lv-LV" w:eastAsia="lv-LV" w:bidi="lo-LA"/>
        </w:rPr>
        <w:t xml:space="preserve"> </w:t>
      </w:r>
    </w:p>
    <w:p w14:paraId="003E9CE8" w14:textId="77777777" w:rsidR="00AF0CD8" w:rsidRDefault="00AF0CD8" w:rsidP="005C4816">
      <w:pPr>
        <w:ind w:firstLine="709"/>
        <w:jc w:val="both"/>
        <w:rPr>
          <w:sz w:val="28"/>
          <w:szCs w:val="28"/>
          <w:lang w:val="lv-LV" w:eastAsia="lv-LV" w:bidi="lo-LA"/>
        </w:rPr>
      </w:pPr>
    </w:p>
    <w:p w14:paraId="003E9CE9" w14:textId="42CC493C" w:rsidR="008B34A5" w:rsidRPr="005C4816" w:rsidRDefault="005C4816" w:rsidP="00E6675C">
      <w:pPr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>2. </w:t>
      </w:r>
      <w:r w:rsidR="008B34A5" w:rsidRPr="005C4816">
        <w:rPr>
          <w:sz w:val="28"/>
          <w:szCs w:val="28"/>
          <w:lang w:val="lv-LV" w:eastAsia="lv-LV" w:bidi="lo-LA"/>
        </w:rPr>
        <w:t xml:space="preserve">Aizstāt 8.punktā vārdus </w:t>
      </w:r>
      <w:r w:rsidRPr="005C4816">
        <w:rPr>
          <w:sz w:val="28"/>
          <w:szCs w:val="28"/>
          <w:lang w:val="lv-LV" w:eastAsia="lv-LV" w:bidi="lo-LA"/>
        </w:rPr>
        <w:t>"</w:t>
      </w:r>
      <w:r w:rsidR="008B34A5" w:rsidRPr="005C4816">
        <w:rPr>
          <w:sz w:val="28"/>
          <w:szCs w:val="28"/>
          <w:lang w:val="lv-LV" w:eastAsia="lv-LV" w:bidi="lo-LA"/>
        </w:rPr>
        <w:t>Veselības ekonomikas centrs</w:t>
      </w:r>
      <w:r w:rsidRPr="005C4816">
        <w:rPr>
          <w:sz w:val="28"/>
          <w:szCs w:val="28"/>
          <w:lang w:val="lv-LV" w:eastAsia="lv-LV" w:bidi="lo-LA"/>
        </w:rPr>
        <w:t>"</w:t>
      </w:r>
      <w:r w:rsidR="008B34A5" w:rsidRPr="005C4816">
        <w:rPr>
          <w:sz w:val="28"/>
          <w:szCs w:val="28"/>
          <w:lang w:val="lv-LV" w:eastAsia="lv-LV" w:bidi="lo-LA"/>
        </w:rPr>
        <w:t xml:space="preserve"> ar vārdiem </w:t>
      </w:r>
      <w:r w:rsidRPr="005C4816">
        <w:rPr>
          <w:sz w:val="28"/>
          <w:szCs w:val="28"/>
          <w:lang w:val="lv-LV" w:eastAsia="lv-LV" w:bidi="lo-LA"/>
        </w:rPr>
        <w:t>"</w:t>
      </w:r>
      <w:r w:rsidR="008B34A5" w:rsidRPr="005C4816">
        <w:rPr>
          <w:sz w:val="28"/>
          <w:szCs w:val="28"/>
          <w:lang w:val="lv-LV" w:eastAsia="lv-LV" w:bidi="lo-LA"/>
        </w:rPr>
        <w:t>Centrālā finanšu un līgumu aģentūra</w:t>
      </w:r>
      <w:r w:rsidRPr="005C4816">
        <w:rPr>
          <w:sz w:val="28"/>
          <w:szCs w:val="28"/>
          <w:lang w:val="lv-LV" w:eastAsia="lv-LV" w:bidi="lo-LA"/>
        </w:rPr>
        <w:t>"</w:t>
      </w:r>
      <w:r w:rsidR="008B34A5" w:rsidRPr="005C4816">
        <w:rPr>
          <w:sz w:val="28"/>
          <w:szCs w:val="28"/>
          <w:lang w:val="lv-LV" w:eastAsia="lv-LV" w:bidi="lo-LA"/>
        </w:rPr>
        <w:t>.</w:t>
      </w:r>
    </w:p>
    <w:p w14:paraId="003E9CEA" w14:textId="77777777" w:rsidR="00DF270C" w:rsidRPr="006C0765" w:rsidRDefault="00DF270C" w:rsidP="005C4816">
      <w:pPr>
        <w:ind w:firstLine="709"/>
        <w:rPr>
          <w:sz w:val="28"/>
          <w:szCs w:val="28"/>
          <w:lang w:val="lv-LV" w:eastAsia="lv-LV" w:bidi="lo-LA"/>
        </w:rPr>
      </w:pPr>
    </w:p>
    <w:p w14:paraId="003E9CEB" w14:textId="32224A81" w:rsidR="00DF270C" w:rsidRPr="005C4816" w:rsidRDefault="005C4816" w:rsidP="005C4816">
      <w:pPr>
        <w:ind w:firstLine="709"/>
        <w:rPr>
          <w:sz w:val="28"/>
          <w:szCs w:val="28"/>
          <w:lang w:val="lv-LV" w:eastAsia="lv-LV" w:bidi="lo-LA"/>
        </w:rPr>
      </w:pPr>
      <w:r w:rsidRPr="005C4816">
        <w:rPr>
          <w:sz w:val="28"/>
          <w:szCs w:val="28"/>
          <w:lang w:val="lv-LV" w:eastAsia="lv-LV" w:bidi="lo-LA"/>
        </w:rPr>
        <w:t>3. </w:t>
      </w:r>
      <w:r w:rsidR="00DF270C" w:rsidRPr="005C4816">
        <w:rPr>
          <w:sz w:val="28"/>
          <w:szCs w:val="28"/>
          <w:lang w:val="lv-LV" w:eastAsia="lv-LV" w:bidi="lo-LA"/>
        </w:rPr>
        <w:t>Izteikt 11.8.apakšpunktu šādā redakcijā:</w:t>
      </w:r>
    </w:p>
    <w:p w14:paraId="2950B5F1" w14:textId="77777777" w:rsidR="005C4816" w:rsidRDefault="005C4816" w:rsidP="005C4816">
      <w:pPr>
        <w:ind w:firstLine="709"/>
        <w:jc w:val="both"/>
        <w:rPr>
          <w:sz w:val="28"/>
          <w:szCs w:val="28"/>
          <w:lang w:val="lv-LV" w:eastAsia="lv-LV" w:bidi="lo-LA"/>
        </w:rPr>
      </w:pPr>
    </w:p>
    <w:p w14:paraId="003E9CEC" w14:textId="42B26D9F" w:rsidR="00310087" w:rsidRDefault="005C4816" w:rsidP="005C4816">
      <w:pPr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lastRenderedPageBreak/>
        <w:t>"</w:t>
      </w:r>
      <w:r w:rsidR="00DF270C">
        <w:rPr>
          <w:sz w:val="28"/>
          <w:szCs w:val="28"/>
          <w:lang w:val="lv-LV" w:eastAsia="lv-LV" w:bidi="lo-LA"/>
        </w:rPr>
        <w:t xml:space="preserve">11.8. </w:t>
      </w:r>
      <w:r w:rsidR="00DF270C" w:rsidRPr="00DF270C">
        <w:rPr>
          <w:sz w:val="28"/>
          <w:szCs w:val="28"/>
          <w:lang w:val="lv-LV" w:eastAsia="lv-LV" w:bidi="lo-LA"/>
        </w:rPr>
        <w:t>izskatīt Eiropas Sociālā fonda finansējuma saņēmēja iepirkumu plānu un veikt iepi</w:t>
      </w:r>
      <w:r w:rsidR="00E6675C">
        <w:rPr>
          <w:sz w:val="28"/>
          <w:szCs w:val="28"/>
          <w:lang w:val="lv-LV" w:eastAsia="lv-LV" w:bidi="lo-LA"/>
        </w:rPr>
        <w:t xml:space="preserve">rkumu </w:t>
      </w:r>
      <w:proofErr w:type="spellStart"/>
      <w:r w:rsidR="00E6675C">
        <w:rPr>
          <w:sz w:val="28"/>
          <w:szCs w:val="28"/>
          <w:lang w:val="lv-LV" w:eastAsia="lv-LV" w:bidi="lo-LA"/>
        </w:rPr>
        <w:t>pirmspārbaudi</w:t>
      </w:r>
      <w:proofErr w:type="spellEnd"/>
      <w:r w:rsidR="00E6675C">
        <w:rPr>
          <w:sz w:val="28"/>
          <w:szCs w:val="28"/>
          <w:lang w:val="lv-LV" w:eastAsia="lv-LV" w:bidi="lo-LA"/>
        </w:rPr>
        <w:t xml:space="preserve"> atbilstoši </w:t>
      </w:r>
      <w:r w:rsidR="00DF270C" w:rsidRPr="00DF270C">
        <w:rPr>
          <w:sz w:val="28"/>
          <w:szCs w:val="28"/>
          <w:lang w:val="lv-LV" w:eastAsia="lv-LV" w:bidi="lo-LA"/>
        </w:rPr>
        <w:t>kārtībai, kādā Eiropas Savienības struktūrfondu un Kohēzijas fonda vadībā iesaistītās institūcijas nodrošina plānošanas dokumentu sagatavošanu un šo fondu ieviešanu</w:t>
      </w:r>
      <w:r w:rsidR="005B28F9">
        <w:rPr>
          <w:sz w:val="28"/>
          <w:szCs w:val="28"/>
          <w:lang w:val="lv-LV" w:eastAsia="lv-LV" w:bidi="lo-LA"/>
        </w:rPr>
        <w:t>;</w:t>
      </w:r>
      <w:r>
        <w:rPr>
          <w:sz w:val="28"/>
          <w:szCs w:val="28"/>
          <w:lang w:val="lv-LV" w:eastAsia="lv-LV" w:bidi="lo-LA"/>
        </w:rPr>
        <w:t>"</w:t>
      </w:r>
      <w:r w:rsidR="00DF270C">
        <w:rPr>
          <w:sz w:val="28"/>
          <w:szCs w:val="28"/>
          <w:lang w:val="lv-LV" w:eastAsia="lv-LV" w:bidi="lo-LA"/>
        </w:rPr>
        <w:t>.</w:t>
      </w:r>
    </w:p>
    <w:p w14:paraId="003E9CED" w14:textId="77777777" w:rsidR="00310087" w:rsidRDefault="00310087" w:rsidP="005C4816">
      <w:pPr>
        <w:ind w:firstLine="709"/>
        <w:jc w:val="both"/>
        <w:rPr>
          <w:sz w:val="28"/>
          <w:szCs w:val="28"/>
          <w:lang w:val="lv-LV" w:eastAsia="lv-LV" w:bidi="lo-LA"/>
        </w:rPr>
      </w:pPr>
    </w:p>
    <w:p w14:paraId="003E9CEE" w14:textId="522454C3" w:rsidR="005B28F9" w:rsidRPr="005C4816" w:rsidRDefault="005C4816" w:rsidP="005C4816">
      <w:pPr>
        <w:ind w:firstLine="709"/>
        <w:rPr>
          <w:sz w:val="28"/>
          <w:szCs w:val="28"/>
          <w:lang w:val="lv-LV" w:eastAsia="lv-LV" w:bidi="lo-LA"/>
        </w:rPr>
      </w:pPr>
      <w:r w:rsidRPr="005C4816">
        <w:rPr>
          <w:sz w:val="28"/>
          <w:szCs w:val="28"/>
          <w:lang w:val="lv-LV" w:eastAsia="lv-LV" w:bidi="lo-LA"/>
        </w:rPr>
        <w:t>4. </w:t>
      </w:r>
      <w:r w:rsidR="005B28F9" w:rsidRPr="005C4816">
        <w:rPr>
          <w:sz w:val="28"/>
          <w:szCs w:val="28"/>
          <w:lang w:val="lv-LV" w:eastAsia="lv-LV" w:bidi="lo-LA"/>
        </w:rPr>
        <w:t xml:space="preserve">Izteikt 11.11.apakšpunktu šādā redakcijā: </w:t>
      </w:r>
    </w:p>
    <w:p w14:paraId="0AA98D6B" w14:textId="77777777" w:rsidR="005C4816" w:rsidRDefault="005C4816" w:rsidP="005C4816">
      <w:pPr>
        <w:ind w:firstLine="709"/>
        <w:jc w:val="both"/>
        <w:rPr>
          <w:sz w:val="28"/>
          <w:szCs w:val="28"/>
          <w:lang w:val="lv-LV" w:eastAsia="lv-LV" w:bidi="lo-LA"/>
        </w:rPr>
      </w:pPr>
    </w:p>
    <w:p w14:paraId="003E9CEF" w14:textId="3F4026FD" w:rsidR="005B28F9" w:rsidRPr="005B28F9" w:rsidRDefault="005C4816" w:rsidP="005C4816">
      <w:pPr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>"</w:t>
      </w:r>
      <w:r w:rsidR="005B28F9" w:rsidRPr="005B28F9">
        <w:rPr>
          <w:sz w:val="28"/>
          <w:szCs w:val="28"/>
          <w:lang w:val="lv-LV" w:eastAsia="lv-LV" w:bidi="lo-LA"/>
        </w:rPr>
        <w:t>11.11. veikt Eiropas Sociālā</w:t>
      </w:r>
      <w:r w:rsidR="005B28F9">
        <w:rPr>
          <w:sz w:val="28"/>
          <w:szCs w:val="28"/>
          <w:lang w:val="lv-LV" w:eastAsia="lv-LV" w:bidi="lo-LA"/>
        </w:rPr>
        <w:t xml:space="preserve"> fonda </w:t>
      </w:r>
      <w:r w:rsidR="005B28F9" w:rsidRPr="005B28F9">
        <w:rPr>
          <w:sz w:val="28"/>
          <w:szCs w:val="28"/>
          <w:lang w:val="lv-LV" w:eastAsia="lv-LV" w:bidi="lo-LA"/>
        </w:rPr>
        <w:t>finansējuma saņēmēja iesniegto maksājumu pieprasījumu pārbaudi, apstiprināt attiecināmo izdevumu summas un sagatavot maksājuma uzdevumus, sagatavot apliecinājumu izdevumu deklarācijas apstiprināšanai un iesniegt to sertifikācijas iestādē</w:t>
      </w:r>
      <w:r w:rsidR="005B28F9">
        <w:rPr>
          <w:sz w:val="28"/>
          <w:szCs w:val="28"/>
          <w:lang w:val="lv-LV" w:eastAsia="lv-LV" w:bidi="lo-LA"/>
        </w:rPr>
        <w:t>;</w:t>
      </w:r>
      <w:r>
        <w:rPr>
          <w:sz w:val="28"/>
          <w:szCs w:val="28"/>
          <w:lang w:val="lv-LV" w:eastAsia="lv-LV" w:bidi="lo-LA"/>
        </w:rPr>
        <w:t>"</w:t>
      </w:r>
      <w:r w:rsidR="005B28F9" w:rsidRPr="005B28F9">
        <w:rPr>
          <w:sz w:val="28"/>
          <w:szCs w:val="28"/>
          <w:lang w:val="lv-LV" w:eastAsia="lv-LV" w:bidi="lo-LA"/>
        </w:rPr>
        <w:t>.</w:t>
      </w:r>
    </w:p>
    <w:p w14:paraId="003E9CF0" w14:textId="77777777" w:rsidR="00AF0CD8" w:rsidRDefault="00AF0CD8" w:rsidP="005C4816">
      <w:pPr>
        <w:pStyle w:val="ListParagraph"/>
        <w:ind w:left="0" w:firstLine="709"/>
        <w:rPr>
          <w:sz w:val="28"/>
          <w:szCs w:val="28"/>
          <w:lang w:eastAsia="lv-LV" w:bidi="lo-LA"/>
        </w:rPr>
      </w:pPr>
    </w:p>
    <w:p w14:paraId="003E9CF1" w14:textId="68910A2E" w:rsidR="00AF0CD8" w:rsidRPr="005C4816" w:rsidRDefault="005C4816" w:rsidP="005C4816">
      <w:pPr>
        <w:ind w:firstLine="709"/>
        <w:rPr>
          <w:sz w:val="28"/>
          <w:szCs w:val="28"/>
          <w:lang w:val="lv-LV" w:eastAsia="lv-LV" w:bidi="lo-LA"/>
        </w:rPr>
      </w:pPr>
      <w:r w:rsidRPr="005C4816">
        <w:rPr>
          <w:sz w:val="28"/>
          <w:szCs w:val="28"/>
          <w:lang w:val="lv-LV"/>
        </w:rPr>
        <w:t>5. </w:t>
      </w:r>
      <w:r w:rsidR="00AF0CD8" w:rsidRPr="005C4816">
        <w:rPr>
          <w:sz w:val="28"/>
          <w:szCs w:val="28"/>
          <w:lang w:val="lv-LV"/>
        </w:rPr>
        <w:t>Izteikt 26.punktu šādā redakcijā:</w:t>
      </w:r>
    </w:p>
    <w:p w14:paraId="0CA6D1D6" w14:textId="77777777" w:rsidR="005C4816" w:rsidRDefault="005C4816" w:rsidP="005C4816">
      <w:pPr>
        <w:ind w:firstLine="709"/>
        <w:jc w:val="both"/>
        <w:rPr>
          <w:sz w:val="28"/>
          <w:szCs w:val="28"/>
          <w:lang w:val="lv-LV"/>
        </w:rPr>
      </w:pPr>
    </w:p>
    <w:p w14:paraId="003E9CF2" w14:textId="1F408651" w:rsidR="00AF0CD8" w:rsidRPr="00B46D81" w:rsidRDefault="005C4816" w:rsidP="005C4816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AF0CD8" w:rsidRPr="00AF0CD8">
        <w:rPr>
          <w:sz w:val="28"/>
          <w:szCs w:val="28"/>
          <w:lang w:val="lv-LV"/>
        </w:rPr>
        <w:t>26</w:t>
      </w:r>
      <w:r w:rsidR="00AF0CD8" w:rsidRPr="00B46D81">
        <w:rPr>
          <w:sz w:val="28"/>
          <w:szCs w:val="28"/>
          <w:lang w:val="lv-LV"/>
        </w:rPr>
        <w:t xml:space="preserve">. Projekta maksimālā attiecināmo izmaksu summa ir 11 598 255 lati (tai skaitā </w:t>
      </w:r>
      <w:proofErr w:type="spellStart"/>
      <w:r w:rsidR="00AF0CD8" w:rsidRPr="00B46D81">
        <w:rPr>
          <w:sz w:val="28"/>
          <w:szCs w:val="28"/>
          <w:lang w:val="lv-LV"/>
        </w:rPr>
        <w:t>virssaistības</w:t>
      </w:r>
      <w:proofErr w:type="spellEnd"/>
      <w:r w:rsidR="00AF0CD8" w:rsidRPr="00B46D81">
        <w:rPr>
          <w:sz w:val="28"/>
          <w:szCs w:val="28"/>
          <w:lang w:val="lv-LV"/>
        </w:rPr>
        <w:t>).</w:t>
      </w:r>
      <w:r>
        <w:rPr>
          <w:sz w:val="28"/>
          <w:szCs w:val="28"/>
          <w:lang w:val="lv-LV"/>
        </w:rPr>
        <w:t>"</w:t>
      </w:r>
    </w:p>
    <w:p w14:paraId="003E9CF3" w14:textId="77777777" w:rsidR="00AF0CD8" w:rsidRPr="00B46D81" w:rsidRDefault="00AF0CD8" w:rsidP="005C4816">
      <w:pPr>
        <w:ind w:firstLine="709"/>
        <w:jc w:val="both"/>
        <w:rPr>
          <w:sz w:val="28"/>
          <w:szCs w:val="28"/>
          <w:lang w:val="lv-LV"/>
        </w:rPr>
      </w:pPr>
    </w:p>
    <w:p w14:paraId="003E9CF4" w14:textId="05342F6A" w:rsidR="00AF0CD8" w:rsidRPr="005C4816" w:rsidRDefault="005C4816" w:rsidP="005C48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 w:rsidR="003E3091" w:rsidRPr="005C4816">
        <w:rPr>
          <w:sz w:val="28"/>
          <w:szCs w:val="28"/>
        </w:rPr>
        <w:t>Papildināt</w:t>
      </w:r>
      <w:proofErr w:type="spellEnd"/>
      <w:r w:rsidR="003E3091" w:rsidRPr="005C4816">
        <w:rPr>
          <w:sz w:val="28"/>
          <w:szCs w:val="28"/>
        </w:rPr>
        <w:t xml:space="preserve"> </w:t>
      </w:r>
      <w:proofErr w:type="spellStart"/>
      <w:r w:rsidR="003E3091" w:rsidRPr="005C4816">
        <w:rPr>
          <w:sz w:val="28"/>
          <w:szCs w:val="28"/>
        </w:rPr>
        <w:t>noteikumus</w:t>
      </w:r>
      <w:proofErr w:type="spellEnd"/>
      <w:r w:rsidR="003E3091" w:rsidRPr="005C4816">
        <w:rPr>
          <w:sz w:val="28"/>
          <w:szCs w:val="28"/>
        </w:rPr>
        <w:t xml:space="preserve"> </w:t>
      </w:r>
      <w:proofErr w:type="spellStart"/>
      <w:r w:rsidR="003E3091" w:rsidRPr="005C4816">
        <w:rPr>
          <w:sz w:val="28"/>
          <w:szCs w:val="28"/>
        </w:rPr>
        <w:t>ar</w:t>
      </w:r>
      <w:proofErr w:type="spellEnd"/>
      <w:r w:rsidR="003E3091" w:rsidRPr="005C4816">
        <w:rPr>
          <w:sz w:val="28"/>
          <w:szCs w:val="28"/>
        </w:rPr>
        <w:t xml:space="preserve"> 26</w:t>
      </w:r>
      <w:r w:rsidR="00E6675C">
        <w:rPr>
          <w:sz w:val="28"/>
          <w:szCs w:val="28"/>
        </w:rPr>
        <w:t>.</w:t>
      </w:r>
      <w:r w:rsidR="00E6675C" w:rsidRPr="00E6675C">
        <w:rPr>
          <w:sz w:val="28"/>
          <w:szCs w:val="28"/>
          <w:vertAlign w:val="superscript"/>
        </w:rPr>
        <w:t>1</w:t>
      </w:r>
      <w:r w:rsidR="00E6675C">
        <w:rPr>
          <w:sz w:val="28"/>
          <w:szCs w:val="28"/>
        </w:rPr>
        <w:t> un 26.</w:t>
      </w:r>
      <w:r w:rsidR="00E6675C" w:rsidRPr="00E6675C">
        <w:rPr>
          <w:sz w:val="28"/>
          <w:szCs w:val="28"/>
          <w:vertAlign w:val="superscript"/>
        </w:rPr>
        <w:t>2</w:t>
      </w:r>
      <w:r w:rsidR="00E6675C">
        <w:rPr>
          <w:sz w:val="28"/>
          <w:szCs w:val="28"/>
        </w:rPr>
        <w:t> </w:t>
      </w:r>
      <w:proofErr w:type="spellStart"/>
      <w:r w:rsidR="00AF0CD8" w:rsidRPr="005C4816">
        <w:rPr>
          <w:sz w:val="28"/>
          <w:szCs w:val="28"/>
        </w:rPr>
        <w:t>punktu</w:t>
      </w:r>
      <w:proofErr w:type="spellEnd"/>
      <w:r w:rsidR="00AF0CD8" w:rsidRPr="005C4816">
        <w:rPr>
          <w:sz w:val="28"/>
          <w:szCs w:val="28"/>
        </w:rPr>
        <w:t xml:space="preserve"> </w:t>
      </w:r>
      <w:proofErr w:type="spellStart"/>
      <w:r w:rsidR="00AF0CD8" w:rsidRPr="005C4816">
        <w:rPr>
          <w:sz w:val="28"/>
          <w:szCs w:val="28"/>
        </w:rPr>
        <w:t>šādā</w:t>
      </w:r>
      <w:proofErr w:type="spellEnd"/>
      <w:r w:rsidR="00AF0CD8" w:rsidRPr="005C4816">
        <w:rPr>
          <w:sz w:val="28"/>
          <w:szCs w:val="28"/>
        </w:rPr>
        <w:t xml:space="preserve"> </w:t>
      </w:r>
      <w:proofErr w:type="spellStart"/>
      <w:r w:rsidR="00AF0CD8" w:rsidRPr="005C4816">
        <w:rPr>
          <w:sz w:val="28"/>
          <w:szCs w:val="28"/>
        </w:rPr>
        <w:t>redakcijā</w:t>
      </w:r>
      <w:proofErr w:type="spellEnd"/>
      <w:r w:rsidR="00AF0CD8" w:rsidRPr="005C4816">
        <w:rPr>
          <w:sz w:val="28"/>
          <w:szCs w:val="28"/>
        </w:rPr>
        <w:t>:</w:t>
      </w:r>
    </w:p>
    <w:p w14:paraId="261F30C9" w14:textId="77777777" w:rsidR="005C4816" w:rsidRPr="006A2153" w:rsidRDefault="005C4816" w:rsidP="005C4816">
      <w:pPr>
        <w:ind w:firstLine="709"/>
        <w:jc w:val="both"/>
        <w:rPr>
          <w:sz w:val="28"/>
          <w:szCs w:val="28"/>
          <w:lang w:val="lv-LV"/>
        </w:rPr>
      </w:pPr>
    </w:p>
    <w:p w14:paraId="003E9CF5" w14:textId="095A26E1" w:rsidR="00B46D81" w:rsidRPr="006A2153" w:rsidRDefault="005C4816" w:rsidP="008412F7">
      <w:pPr>
        <w:ind w:firstLine="709"/>
        <w:jc w:val="both"/>
        <w:rPr>
          <w:sz w:val="28"/>
          <w:szCs w:val="28"/>
          <w:lang w:val="lv-LV"/>
        </w:rPr>
      </w:pPr>
      <w:r w:rsidRPr="006A2153">
        <w:rPr>
          <w:sz w:val="28"/>
          <w:szCs w:val="28"/>
          <w:lang w:val="lv-LV"/>
        </w:rPr>
        <w:t>"</w:t>
      </w:r>
      <w:r w:rsidR="00E6675C" w:rsidRPr="006A2153">
        <w:rPr>
          <w:sz w:val="28"/>
          <w:szCs w:val="28"/>
          <w:lang w:val="lv-LV"/>
        </w:rPr>
        <w:t>26.</w:t>
      </w:r>
      <w:r w:rsidR="00E6675C" w:rsidRPr="006A2153">
        <w:rPr>
          <w:sz w:val="28"/>
          <w:szCs w:val="28"/>
          <w:vertAlign w:val="superscript"/>
          <w:lang w:val="lv-LV"/>
        </w:rPr>
        <w:t>1</w:t>
      </w:r>
      <w:r w:rsidR="00E6675C" w:rsidRPr="006A2153">
        <w:rPr>
          <w:sz w:val="28"/>
          <w:szCs w:val="28"/>
          <w:lang w:val="lv-LV"/>
        </w:rPr>
        <w:t> </w:t>
      </w:r>
      <w:r w:rsidR="00C13DB6" w:rsidRPr="006A2153">
        <w:rPr>
          <w:sz w:val="28"/>
          <w:szCs w:val="28"/>
          <w:lang w:val="lv-LV"/>
        </w:rPr>
        <w:t xml:space="preserve">Finansējuma saņēmējs šo noteikumu 65.punktā minētās atbalstāmās darbības, kuras vēl nav uzsāktas, tai skaitā </w:t>
      </w:r>
      <w:r w:rsidR="00106147" w:rsidRPr="006A2153">
        <w:rPr>
          <w:sz w:val="28"/>
          <w:szCs w:val="28"/>
          <w:lang w:val="lv-LV"/>
        </w:rPr>
        <w:t xml:space="preserve">pirmo </w:t>
      </w:r>
      <w:r w:rsidR="00C13DB6" w:rsidRPr="006A2153">
        <w:rPr>
          <w:sz w:val="28"/>
          <w:szCs w:val="28"/>
          <w:lang w:val="lv-LV"/>
        </w:rPr>
        <w:t xml:space="preserve">iepirkumu, uzsāk vai turpina ne vēlāk kā pirmajā ceturksnī pēc grozījumu </w:t>
      </w:r>
      <w:r w:rsidR="00E6675C" w:rsidRPr="006A2153">
        <w:rPr>
          <w:sz w:val="28"/>
          <w:szCs w:val="28"/>
          <w:lang w:val="lv-LV"/>
        </w:rPr>
        <w:t xml:space="preserve">izdarīšanas </w:t>
      </w:r>
      <w:r w:rsidR="00C13DB6" w:rsidRPr="006A2153">
        <w:rPr>
          <w:sz w:val="28"/>
          <w:szCs w:val="28"/>
          <w:lang w:val="lv-LV"/>
        </w:rPr>
        <w:t>vienošanās</w:t>
      </w:r>
      <w:r w:rsidR="00E6675C" w:rsidRPr="006A2153">
        <w:rPr>
          <w:sz w:val="28"/>
          <w:szCs w:val="28"/>
          <w:lang w:val="lv-LV"/>
        </w:rPr>
        <w:t xml:space="preserve"> noteikumos</w:t>
      </w:r>
      <w:r w:rsidR="00C13DB6" w:rsidRPr="006A2153">
        <w:rPr>
          <w:sz w:val="28"/>
          <w:szCs w:val="28"/>
          <w:lang w:val="lv-LV"/>
        </w:rPr>
        <w:t>.</w:t>
      </w:r>
    </w:p>
    <w:p w14:paraId="201D7BB2" w14:textId="77777777" w:rsidR="005C4816" w:rsidRPr="006A2153" w:rsidRDefault="005C4816" w:rsidP="008412F7">
      <w:pPr>
        <w:pStyle w:val="ListParagraph"/>
        <w:spacing w:after="0"/>
        <w:ind w:left="0" w:firstLine="709"/>
        <w:rPr>
          <w:sz w:val="28"/>
          <w:szCs w:val="28"/>
          <w:lang w:eastAsia="lv-LV" w:bidi="lo-LA"/>
        </w:rPr>
      </w:pPr>
    </w:p>
    <w:p w14:paraId="003E9CF9" w14:textId="148851A3" w:rsidR="00C13DB6" w:rsidRPr="006A2153" w:rsidRDefault="008412F7" w:rsidP="008412F7">
      <w:pPr>
        <w:pStyle w:val="ListParagraph"/>
        <w:spacing w:after="0"/>
        <w:ind w:left="0" w:firstLine="709"/>
        <w:rPr>
          <w:iCs/>
          <w:sz w:val="28"/>
          <w:szCs w:val="28"/>
        </w:rPr>
      </w:pPr>
      <w:r w:rsidRPr="006A2153">
        <w:rPr>
          <w:sz w:val="28"/>
          <w:szCs w:val="28"/>
        </w:rPr>
        <w:t>26.</w:t>
      </w:r>
      <w:r w:rsidRPr="006A2153">
        <w:rPr>
          <w:sz w:val="28"/>
          <w:szCs w:val="28"/>
          <w:vertAlign w:val="superscript"/>
        </w:rPr>
        <w:t>2</w:t>
      </w:r>
      <w:r w:rsidRPr="006A2153">
        <w:rPr>
          <w:sz w:val="28"/>
          <w:szCs w:val="28"/>
        </w:rPr>
        <w:t xml:space="preserve"> </w:t>
      </w:r>
      <w:r w:rsidRPr="006A2153">
        <w:rPr>
          <w:iCs/>
          <w:sz w:val="28"/>
          <w:szCs w:val="28"/>
        </w:rPr>
        <w:t xml:space="preserve">Maksājumus finansējuma saņēmējam vai izdevumus par </w:t>
      </w:r>
      <w:proofErr w:type="spellStart"/>
      <w:r w:rsidRPr="006A2153">
        <w:rPr>
          <w:iCs/>
          <w:sz w:val="28"/>
          <w:szCs w:val="28"/>
        </w:rPr>
        <w:t>virssaistību</w:t>
      </w:r>
      <w:proofErr w:type="spellEnd"/>
      <w:r w:rsidRPr="006A2153">
        <w:rPr>
          <w:iCs/>
          <w:sz w:val="28"/>
          <w:szCs w:val="28"/>
        </w:rPr>
        <w:t xml:space="preserve"> finansējumu attiecīgi sadarbības iestāde</w:t>
      </w:r>
      <w:r w:rsidR="00255A9F">
        <w:rPr>
          <w:iCs/>
          <w:sz w:val="28"/>
          <w:szCs w:val="28"/>
        </w:rPr>
        <w:t xml:space="preserve"> vai finansējuma saņēmējs uzsāk</w:t>
      </w:r>
      <w:r w:rsidRPr="006A2153">
        <w:rPr>
          <w:iCs/>
          <w:sz w:val="28"/>
          <w:szCs w:val="28"/>
        </w:rPr>
        <w:t xml:space="preserve"> veikt pirmajā pusgadā pēc grozījumu izdarīšanas vienošanās noteikumos.''</w:t>
      </w:r>
    </w:p>
    <w:p w14:paraId="3123BC56" w14:textId="77777777" w:rsidR="008412F7" w:rsidRPr="00B46D81" w:rsidRDefault="008412F7" w:rsidP="005C4816">
      <w:pPr>
        <w:pStyle w:val="ListParagraph"/>
        <w:spacing w:after="0"/>
        <w:ind w:left="0" w:firstLine="709"/>
        <w:jc w:val="left"/>
        <w:rPr>
          <w:sz w:val="28"/>
          <w:szCs w:val="28"/>
          <w:lang w:eastAsia="lv-LV" w:bidi="lo-LA"/>
        </w:rPr>
      </w:pPr>
    </w:p>
    <w:p w14:paraId="003E9CFA" w14:textId="6E1761D8" w:rsidR="0085138D" w:rsidRPr="005C4816" w:rsidRDefault="00044FB3" w:rsidP="005C4816">
      <w:pPr>
        <w:spacing w:line="360" w:lineRule="auto"/>
        <w:ind w:firstLine="709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/>
        </w:rPr>
        <w:t>7</w:t>
      </w:r>
      <w:r w:rsidR="005C4816" w:rsidRPr="005C4816">
        <w:rPr>
          <w:sz w:val="28"/>
          <w:szCs w:val="28"/>
          <w:lang w:val="lv-LV"/>
        </w:rPr>
        <w:t>. </w:t>
      </w:r>
      <w:r w:rsidR="0085138D" w:rsidRPr="005C4816">
        <w:rPr>
          <w:sz w:val="28"/>
          <w:szCs w:val="28"/>
          <w:lang w:val="lv-LV"/>
        </w:rPr>
        <w:t xml:space="preserve">Izteikt </w:t>
      </w:r>
      <w:r w:rsidR="00396CA2" w:rsidRPr="005C4816">
        <w:rPr>
          <w:sz w:val="28"/>
          <w:szCs w:val="28"/>
          <w:lang w:val="lv-LV"/>
        </w:rPr>
        <w:t>73.6</w:t>
      </w:r>
      <w:r w:rsidR="0085138D" w:rsidRPr="005C4816">
        <w:rPr>
          <w:sz w:val="28"/>
          <w:szCs w:val="28"/>
          <w:lang w:val="lv-LV"/>
        </w:rPr>
        <w:t>.apakšpunktu šādā redakcijā:</w:t>
      </w:r>
    </w:p>
    <w:p w14:paraId="003E9CFB" w14:textId="5F369A31" w:rsidR="00AF0CD8" w:rsidRPr="00F718EE" w:rsidRDefault="005C4816" w:rsidP="005C4816">
      <w:pPr>
        <w:spacing w:line="360" w:lineRule="auto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C47A6" w:rsidRPr="00F718EE">
        <w:rPr>
          <w:sz w:val="28"/>
          <w:szCs w:val="28"/>
          <w:lang w:val="lv-LV"/>
        </w:rPr>
        <w:t>73.6.</w:t>
      </w:r>
      <w:r w:rsidR="009019F2">
        <w:rPr>
          <w:sz w:val="28"/>
          <w:szCs w:val="28"/>
          <w:lang w:val="lv-LV"/>
        </w:rPr>
        <w:t xml:space="preserve"> </w:t>
      </w:r>
      <w:r w:rsidR="006C47A6" w:rsidRPr="00F718EE">
        <w:rPr>
          <w:sz w:val="28"/>
          <w:szCs w:val="28"/>
          <w:lang w:val="lv-LV"/>
        </w:rPr>
        <w:t xml:space="preserve">izmaksas, kuras radušās </w:t>
      </w:r>
      <w:r w:rsidR="002803A4" w:rsidRPr="00F718EE">
        <w:rPr>
          <w:sz w:val="28"/>
          <w:szCs w:val="28"/>
          <w:lang w:val="lv-LV"/>
        </w:rPr>
        <w:t>pēc projekta īstenošanas termiņa beigām</w:t>
      </w:r>
      <w:r w:rsidR="006C47A6" w:rsidRPr="00F718EE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>"</w:t>
      </w:r>
      <w:r w:rsidR="0085138D" w:rsidRPr="00F718EE">
        <w:rPr>
          <w:sz w:val="28"/>
          <w:szCs w:val="28"/>
          <w:lang w:val="lv-LV"/>
        </w:rPr>
        <w:t>.</w:t>
      </w:r>
    </w:p>
    <w:p w14:paraId="003E9CFC" w14:textId="77777777" w:rsidR="00AF459D" w:rsidRDefault="00AF459D" w:rsidP="005C4816">
      <w:pPr>
        <w:pStyle w:val="BodyText"/>
        <w:tabs>
          <w:tab w:val="right" w:pos="9000"/>
        </w:tabs>
        <w:spacing w:after="0"/>
        <w:ind w:firstLine="709"/>
        <w:rPr>
          <w:sz w:val="28"/>
          <w:szCs w:val="28"/>
        </w:rPr>
      </w:pPr>
    </w:p>
    <w:p w14:paraId="003E9CFD" w14:textId="77777777" w:rsidR="00DA7837" w:rsidRDefault="00DA7837" w:rsidP="005C4816">
      <w:pPr>
        <w:pStyle w:val="BodyText"/>
        <w:tabs>
          <w:tab w:val="right" w:pos="9000"/>
        </w:tabs>
        <w:spacing w:after="0"/>
        <w:ind w:firstLine="709"/>
        <w:rPr>
          <w:sz w:val="28"/>
          <w:szCs w:val="28"/>
        </w:rPr>
      </w:pPr>
    </w:p>
    <w:p w14:paraId="003E9CFE" w14:textId="77777777" w:rsidR="00DA7837" w:rsidRDefault="00DA7837" w:rsidP="005C4816">
      <w:pPr>
        <w:pStyle w:val="BodyText"/>
        <w:tabs>
          <w:tab w:val="right" w:pos="9000"/>
        </w:tabs>
        <w:spacing w:after="0"/>
        <w:ind w:firstLine="709"/>
        <w:rPr>
          <w:sz w:val="28"/>
          <w:szCs w:val="28"/>
        </w:rPr>
      </w:pPr>
    </w:p>
    <w:p w14:paraId="003E9CFF" w14:textId="77777777" w:rsidR="0085138D" w:rsidRPr="00D20C1E" w:rsidRDefault="0085138D" w:rsidP="005C4816">
      <w:pPr>
        <w:tabs>
          <w:tab w:val="left" w:pos="6663"/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 w:rsidRPr="00D20C1E">
        <w:rPr>
          <w:sz w:val="28"/>
          <w:szCs w:val="28"/>
          <w:lang w:val="lv-LV"/>
        </w:rPr>
        <w:t>Ministru prezidents</w:t>
      </w:r>
      <w:r w:rsidRPr="00D20C1E">
        <w:rPr>
          <w:sz w:val="28"/>
          <w:szCs w:val="28"/>
          <w:lang w:val="lv-LV"/>
        </w:rPr>
        <w:tab/>
        <w:t>V.Dombrovskis</w:t>
      </w:r>
    </w:p>
    <w:p w14:paraId="003E9D00" w14:textId="2595DDE2" w:rsidR="0085138D" w:rsidRDefault="0085138D" w:rsidP="005C4816">
      <w:pPr>
        <w:ind w:firstLine="709"/>
        <w:jc w:val="both"/>
        <w:rPr>
          <w:sz w:val="28"/>
          <w:szCs w:val="28"/>
          <w:lang w:val="lv-LV"/>
        </w:rPr>
      </w:pPr>
    </w:p>
    <w:p w14:paraId="016DF196" w14:textId="77777777" w:rsidR="005C4816" w:rsidRDefault="005C4816" w:rsidP="005C4816">
      <w:pPr>
        <w:ind w:firstLine="709"/>
        <w:jc w:val="both"/>
        <w:rPr>
          <w:sz w:val="28"/>
          <w:szCs w:val="28"/>
          <w:lang w:val="lv-LV"/>
        </w:rPr>
      </w:pPr>
    </w:p>
    <w:p w14:paraId="003E9D01" w14:textId="77777777" w:rsidR="00DA7837" w:rsidRPr="00D20C1E" w:rsidRDefault="00DA7837" w:rsidP="005C4816">
      <w:pPr>
        <w:ind w:firstLine="709"/>
        <w:jc w:val="both"/>
        <w:rPr>
          <w:sz w:val="28"/>
          <w:szCs w:val="28"/>
          <w:lang w:val="lv-LV"/>
        </w:rPr>
      </w:pPr>
    </w:p>
    <w:p w14:paraId="003E9D02" w14:textId="77777777" w:rsidR="0085138D" w:rsidRPr="00205C97" w:rsidRDefault="0085138D" w:rsidP="005C4816">
      <w:pPr>
        <w:tabs>
          <w:tab w:val="left" w:pos="6663"/>
          <w:tab w:val="right" w:pos="8504"/>
        </w:tabs>
        <w:ind w:firstLine="709"/>
        <w:rPr>
          <w:sz w:val="28"/>
          <w:szCs w:val="28"/>
        </w:rPr>
      </w:pPr>
      <w:r w:rsidRPr="005C4816">
        <w:rPr>
          <w:sz w:val="28"/>
          <w:szCs w:val="28"/>
          <w:lang w:val="lv-LV"/>
        </w:rPr>
        <w:t>Veselības mi</w:t>
      </w:r>
      <w:proofErr w:type="spellStart"/>
      <w:r>
        <w:rPr>
          <w:sz w:val="28"/>
          <w:szCs w:val="28"/>
        </w:rPr>
        <w:t>nistre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I.Circene</w:t>
      </w:r>
      <w:proofErr w:type="spellEnd"/>
    </w:p>
    <w:sectPr w:rsidR="0085138D" w:rsidRPr="00205C97" w:rsidSect="005C481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E9D10" w14:textId="77777777" w:rsidR="009019F2" w:rsidRDefault="009019F2">
      <w:r>
        <w:separator/>
      </w:r>
    </w:p>
  </w:endnote>
  <w:endnote w:type="continuationSeparator" w:id="0">
    <w:p w14:paraId="003E9D11" w14:textId="77777777" w:rsidR="009019F2" w:rsidRDefault="0090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03E9" w14:textId="77777777" w:rsidR="009019F2" w:rsidRPr="005C4816" w:rsidRDefault="009019F2" w:rsidP="005C4816">
    <w:pPr>
      <w:jc w:val="both"/>
      <w:rPr>
        <w:sz w:val="16"/>
        <w:szCs w:val="16"/>
        <w:lang w:val="lv-LV"/>
      </w:rPr>
    </w:pPr>
    <w:r w:rsidRPr="005C4816">
      <w:rPr>
        <w:noProof/>
        <w:sz w:val="16"/>
        <w:szCs w:val="16"/>
        <w:lang w:val="lv-LV"/>
      </w:rPr>
      <w:t>N1684_2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E9D17" w14:textId="707A928F" w:rsidR="009019F2" w:rsidRPr="005C4816" w:rsidRDefault="009019F2" w:rsidP="00E77CA5">
    <w:pPr>
      <w:jc w:val="both"/>
      <w:rPr>
        <w:sz w:val="16"/>
        <w:szCs w:val="16"/>
        <w:lang w:val="lv-LV"/>
      </w:rPr>
    </w:pPr>
    <w:r w:rsidRPr="005C4816">
      <w:rPr>
        <w:noProof/>
        <w:sz w:val="16"/>
        <w:szCs w:val="16"/>
        <w:lang w:val="lv-LV"/>
      </w:rPr>
      <w:t>N1684_2</w:t>
    </w:r>
    <w:r>
      <w:rPr>
        <w:noProof/>
        <w:sz w:val="16"/>
        <w:szCs w:val="16"/>
        <w:lang w:val="lv-LV"/>
      </w:rPr>
      <w:t xml:space="preserve"> v_sk. = </w:t>
    </w:r>
    <w:r>
      <w:rPr>
        <w:noProof/>
        <w:sz w:val="16"/>
        <w:szCs w:val="16"/>
        <w:lang w:val="lv-LV"/>
      </w:rPr>
      <w:fldChar w:fldCharType="begin"/>
    </w:r>
    <w:r>
      <w:rPr>
        <w:noProof/>
        <w:sz w:val="16"/>
        <w:szCs w:val="16"/>
        <w:lang w:val="lv-LV"/>
      </w:rPr>
      <w:instrText xml:space="preserve"> NUMWORDS  \* MERGEFORMAT </w:instrText>
    </w:r>
    <w:r>
      <w:rPr>
        <w:noProof/>
        <w:sz w:val="16"/>
        <w:szCs w:val="16"/>
        <w:lang w:val="lv-LV"/>
      </w:rPr>
      <w:fldChar w:fldCharType="separate"/>
    </w:r>
    <w:r w:rsidR="00872198">
      <w:rPr>
        <w:noProof/>
        <w:sz w:val="16"/>
        <w:szCs w:val="16"/>
        <w:lang w:val="lv-LV"/>
      </w:rPr>
      <w:t>327</w:t>
    </w:r>
    <w:r>
      <w:rPr>
        <w:noProof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E9D0E" w14:textId="77777777" w:rsidR="009019F2" w:rsidRDefault="009019F2">
      <w:r>
        <w:separator/>
      </w:r>
    </w:p>
  </w:footnote>
  <w:footnote w:type="continuationSeparator" w:id="0">
    <w:p w14:paraId="003E9D0F" w14:textId="77777777" w:rsidR="009019F2" w:rsidRDefault="00901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E9D12" w14:textId="77777777" w:rsidR="009019F2" w:rsidRDefault="009019F2" w:rsidP="00BE4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E9D13" w14:textId="77777777" w:rsidR="009019F2" w:rsidRDefault="00901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E9D14" w14:textId="77777777" w:rsidR="009019F2" w:rsidRDefault="009019F2" w:rsidP="00BE4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B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3E9D15" w14:textId="77777777" w:rsidR="009019F2" w:rsidRDefault="00901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2E9A4" w14:textId="0A354EAB" w:rsidR="009019F2" w:rsidRPr="005C4816" w:rsidRDefault="009019F2" w:rsidP="005C4816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240494B6" wp14:editId="06A53029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D40"/>
    <w:multiLevelType w:val="multilevel"/>
    <w:tmpl w:val="67243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85520B8"/>
    <w:multiLevelType w:val="multilevel"/>
    <w:tmpl w:val="DF28874C"/>
    <w:numStyleLink w:val="Style1"/>
  </w:abstractNum>
  <w:abstractNum w:abstractNumId="2">
    <w:nsid w:val="1B280851"/>
    <w:multiLevelType w:val="multilevel"/>
    <w:tmpl w:val="81F88C5C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75F9E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E5C15"/>
    <w:multiLevelType w:val="hybridMultilevel"/>
    <w:tmpl w:val="C908F0C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613D04"/>
    <w:multiLevelType w:val="hybridMultilevel"/>
    <w:tmpl w:val="1068A5F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E3E0C"/>
    <w:multiLevelType w:val="multilevel"/>
    <w:tmpl w:val="DF28874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7">
    <w:nsid w:val="4A1B3A85"/>
    <w:multiLevelType w:val="hybridMultilevel"/>
    <w:tmpl w:val="FF0E7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E661B6"/>
    <w:multiLevelType w:val="hybridMultilevel"/>
    <w:tmpl w:val="A404D3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9C6969"/>
    <w:multiLevelType w:val="multilevel"/>
    <w:tmpl w:val="4EF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E096D"/>
    <w:multiLevelType w:val="hybridMultilevel"/>
    <w:tmpl w:val="7110D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8A726A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2C1F2B"/>
    <w:multiLevelType w:val="hybridMultilevel"/>
    <w:tmpl w:val="61820E20"/>
    <w:lvl w:ilvl="0" w:tplc="06FA211A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B5DAD"/>
    <w:multiLevelType w:val="hybridMultilevel"/>
    <w:tmpl w:val="1068A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F656C"/>
    <w:multiLevelType w:val="hybridMultilevel"/>
    <w:tmpl w:val="8C8E8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607B14"/>
    <w:multiLevelType w:val="hybridMultilevel"/>
    <w:tmpl w:val="7B9CA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470A12"/>
    <w:multiLevelType w:val="hybridMultilevel"/>
    <w:tmpl w:val="86DA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1A3876"/>
    <w:multiLevelType w:val="hybridMultilevel"/>
    <w:tmpl w:val="7DA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5"/>
  </w:num>
  <w:num w:numId="5">
    <w:abstractNumId w:val="6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16"/>
  </w:num>
  <w:num w:numId="11">
    <w:abstractNumId w:val="17"/>
  </w:num>
  <w:num w:numId="12">
    <w:abstractNumId w:val="7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58C"/>
    <w:rsid w:val="00000F91"/>
    <w:rsid w:val="00001586"/>
    <w:rsid w:val="00007C06"/>
    <w:rsid w:val="00013602"/>
    <w:rsid w:val="00013E84"/>
    <w:rsid w:val="00014923"/>
    <w:rsid w:val="00014EC5"/>
    <w:rsid w:val="00015013"/>
    <w:rsid w:val="00016900"/>
    <w:rsid w:val="00025611"/>
    <w:rsid w:val="00026645"/>
    <w:rsid w:val="000337B0"/>
    <w:rsid w:val="000406E8"/>
    <w:rsid w:val="00044E2F"/>
    <w:rsid w:val="00044FB3"/>
    <w:rsid w:val="0004630D"/>
    <w:rsid w:val="0004716E"/>
    <w:rsid w:val="000559BE"/>
    <w:rsid w:val="000559FD"/>
    <w:rsid w:val="000564E6"/>
    <w:rsid w:val="00056540"/>
    <w:rsid w:val="00063A9D"/>
    <w:rsid w:val="00063CC7"/>
    <w:rsid w:val="00067630"/>
    <w:rsid w:val="000703F2"/>
    <w:rsid w:val="00070DD7"/>
    <w:rsid w:val="0007529F"/>
    <w:rsid w:val="00075B80"/>
    <w:rsid w:val="00077E8E"/>
    <w:rsid w:val="00081FEB"/>
    <w:rsid w:val="0008210B"/>
    <w:rsid w:val="00082495"/>
    <w:rsid w:val="0008786F"/>
    <w:rsid w:val="00087D36"/>
    <w:rsid w:val="00090370"/>
    <w:rsid w:val="000936F1"/>
    <w:rsid w:val="000943B1"/>
    <w:rsid w:val="000965CD"/>
    <w:rsid w:val="000968AD"/>
    <w:rsid w:val="00097176"/>
    <w:rsid w:val="000A14DF"/>
    <w:rsid w:val="000A3E6B"/>
    <w:rsid w:val="000A4C32"/>
    <w:rsid w:val="000A5E6B"/>
    <w:rsid w:val="000A621D"/>
    <w:rsid w:val="000B1D52"/>
    <w:rsid w:val="000B1DC8"/>
    <w:rsid w:val="000B4AC9"/>
    <w:rsid w:val="000C4385"/>
    <w:rsid w:val="000C528E"/>
    <w:rsid w:val="000C66B4"/>
    <w:rsid w:val="000C7645"/>
    <w:rsid w:val="000D50FF"/>
    <w:rsid w:val="000D57C3"/>
    <w:rsid w:val="000D6653"/>
    <w:rsid w:val="000D7194"/>
    <w:rsid w:val="000D7E11"/>
    <w:rsid w:val="000E0B76"/>
    <w:rsid w:val="000E1624"/>
    <w:rsid w:val="000E1F85"/>
    <w:rsid w:val="000F74F1"/>
    <w:rsid w:val="0010356B"/>
    <w:rsid w:val="001055BE"/>
    <w:rsid w:val="00105B43"/>
    <w:rsid w:val="00106147"/>
    <w:rsid w:val="00106617"/>
    <w:rsid w:val="00111FCE"/>
    <w:rsid w:val="00117E5D"/>
    <w:rsid w:val="0012499B"/>
    <w:rsid w:val="00127EF8"/>
    <w:rsid w:val="0013136C"/>
    <w:rsid w:val="0013163E"/>
    <w:rsid w:val="00131A84"/>
    <w:rsid w:val="00131C46"/>
    <w:rsid w:val="001340D9"/>
    <w:rsid w:val="00146CD3"/>
    <w:rsid w:val="00147C4D"/>
    <w:rsid w:val="00153705"/>
    <w:rsid w:val="00155B21"/>
    <w:rsid w:val="00157040"/>
    <w:rsid w:val="001621D3"/>
    <w:rsid w:val="0016323C"/>
    <w:rsid w:val="0016419C"/>
    <w:rsid w:val="00166515"/>
    <w:rsid w:val="00173D27"/>
    <w:rsid w:val="00175668"/>
    <w:rsid w:val="00175AF7"/>
    <w:rsid w:val="001844F8"/>
    <w:rsid w:val="001866B3"/>
    <w:rsid w:val="00190A69"/>
    <w:rsid w:val="00190C65"/>
    <w:rsid w:val="00195316"/>
    <w:rsid w:val="001A0796"/>
    <w:rsid w:val="001A11EC"/>
    <w:rsid w:val="001A1257"/>
    <w:rsid w:val="001A66B5"/>
    <w:rsid w:val="001B2E34"/>
    <w:rsid w:val="001B3B00"/>
    <w:rsid w:val="001C0A6A"/>
    <w:rsid w:val="001C0D41"/>
    <w:rsid w:val="001C1A6A"/>
    <w:rsid w:val="001C3CCF"/>
    <w:rsid w:val="001C3DB3"/>
    <w:rsid w:val="001C47E8"/>
    <w:rsid w:val="001D0891"/>
    <w:rsid w:val="001D30DC"/>
    <w:rsid w:val="001D3297"/>
    <w:rsid w:val="001F356A"/>
    <w:rsid w:val="001F731D"/>
    <w:rsid w:val="00200678"/>
    <w:rsid w:val="00206492"/>
    <w:rsid w:val="002103A2"/>
    <w:rsid w:val="00215D0A"/>
    <w:rsid w:val="002211F5"/>
    <w:rsid w:val="00221E16"/>
    <w:rsid w:val="00225482"/>
    <w:rsid w:val="00235A1C"/>
    <w:rsid w:val="0023658C"/>
    <w:rsid w:val="00237C7F"/>
    <w:rsid w:val="002422A4"/>
    <w:rsid w:val="00245716"/>
    <w:rsid w:val="002467AA"/>
    <w:rsid w:val="00251B8A"/>
    <w:rsid w:val="00252149"/>
    <w:rsid w:val="00255A9F"/>
    <w:rsid w:val="002605E8"/>
    <w:rsid w:val="002618FA"/>
    <w:rsid w:val="00263978"/>
    <w:rsid w:val="00264E8E"/>
    <w:rsid w:val="00266F13"/>
    <w:rsid w:val="002715DA"/>
    <w:rsid w:val="00274C4C"/>
    <w:rsid w:val="00274E1E"/>
    <w:rsid w:val="002803A4"/>
    <w:rsid w:val="002805FC"/>
    <w:rsid w:val="00280B7E"/>
    <w:rsid w:val="0029532B"/>
    <w:rsid w:val="002A0C6E"/>
    <w:rsid w:val="002A1F6E"/>
    <w:rsid w:val="002B175A"/>
    <w:rsid w:val="002B45CE"/>
    <w:rsid w:val="002B6BFD"/>
    <w:rsid w:val="002C3466"/>
    <w:rsid w:val="002C4FDF"/>
    <w:rsid w:val="002C5A51"/>
    <w:rsid w:val="002C6152"/>
    <w:rsid w:val="002C6540"/>
    <w:rsid w:val="002D0227"/>
    <w:rsid w:val="002D05C7"/>
    <w:rsid w:val="002D0DA3"/>
    <w:rsid w:val="002D37CF"/>
    <w:rsid w:val="002E05AA"/>
    <w:rsid w:val="002E0DE8"/>
    <w:rsid w:val="002E3B57"/>
    <w:rsid w:val="002E3C6B"/>
    <w:rsid w:val="002F0C65"/>
    <w:rsid w:val="002F2A52"/>
    <w:rsid w:val="002F7457"/>
    <w:rsid w:val="002F7626"/>
    <w:rsid w:val="00300015"/>
    <w:rsid w:val="003008C0"/>
    <w:rsid w:val="00303BB9"/>
    <w:rsid w:val="00304F78"/>
    <w:rsid w:val="00305357"/>
    <w:rsid w:val="00305A0E"/>
    <w:rsid w:val="00310087"/>
    <w:rsid w:val="00311EEA"/>
    <w:rsid w:val="00315302"/>
    <w:rsid w:val="003165A4"/>
    <w:rsid w:val="003207AE"/>
    <w:rsid w:val="00322A82"/>
    <w:rsid w:val="0033334D"/>
    <w:rsid w:val="00336A68"/>
    <w:rsid w:val="00345343"/>
    <w:rsid w:val="00350A98"/>
    <w:rsid w:val="0035594E"/>
    <w:rsid w:val="00356D16"/>
    <w:rsid w:val="00357563"/>
    <w:rsid w:val="00357F76"/>
    <w:rsid w:val="0036182D"/>
    <w:rsid w:val="00363DA2"/>
    <w:rsid w:val="0036452B"/>
    <w:rsid w:val="00364A4C"/>
    <w:rsid w:val="00373537"/>
    <w:rsid w:val="003746A4"/>
    <w:rsid w:val="00374ABB"/>
    <w:rsid w:val="00375BC3"/>
    <w:rsid w:val="00377AD1"/>
    <w:rsid w:val="00380415"/>
    <w:rsid w:val="00380BDE"/>
    <w:rsid w:val="00384C65"/>
    <w:rsid w:val="003853A2"/>
    <w:rsid w:val="00385A24"/>
    <w:rsid w:val="00391734"/>
    <w:rsid w:val="00395F23"/>
    <w:rsid w:val="00396CA2"/>
    <w:rsid w:val="003975AB"/>
    <w:rsid w:val="003A766B"/>
    <w:rsid w:val="003B4C02"/>
    <w:rsid w:val="003B7F06"/>
    <w:rsid w:val="003C0EFE"/>
    <w:rsid w:val="003C54C0"/>
    <w:rsid w:val="003D00C5"/>
    <w:rsid w:val="003D3327"/>
    <w:rsid w:val="003D597D"/>
    <w:rsid w:val="003E3091"/>
    <w:rsid w:val="003E6C0A"/>
    <w:rsid w:val="003F0DB2"/>
    <w:rsid w:val="003F1966"/>
    <w:rsid w:val="003F66DC"/>
    <w:rsid w:val="003F694B"/>
    <w:rsid w:val="003F7659"/>
    <w:rsid w:val="00401801"/>
    <w:rsid w:val="00402527"/>
    <w:rsid w:val="00403937"/>
    <w:rsid w:val="00410F05"/>
    <w:rsid w:val="004138F8"/>
    <w:rsid w:val="00415BDF"/>
    <w:rsid w:val="004308B3"/>
    <w:rsid w:val="00433658"/>
    <w:rsid w:val="004404B0"/>
    <w:rsid w:val="00444755"/>
    <w:rsid w:val="00454198"/>
    <w:rsid w:val="00454D42"/>
    <w:rsid w:val="0046793A"/>
    <w:rsid w:val="00471C5B"/>
    <w:rsid w:val="00481389"/>
    <w:rsid w:val="00485C4B"/>
    <w:rsid w:val="004869D8"/>
    <w:rsid w:val="00487412"/>
    <w:rsid w:val="00492BE5"/>
    <w:rsid w:val="004A0AD5"/>
    <w:rsid w:val="004A6381"/>
    <w:rsid w:val="004B4D00"/>
    <w:rsid w:val="004B7197"/>
    <w:rsid w:val="004C10C5"/>
    <w:rsid w:val="004C6EFA"/>
    <w:rsid w:val="004D0D3D"/>
    <w:rsid w:val="004D135B"/>
    <w:rsid w:val="004D4DC2"/>
    <w:rsid w:val="004E2604"/>
    <w:rsid w:val="004E5E42"/>
    <w:rsid w:val="004F3C06"/>
    <w:rsid w:val="004F3D58"/>
    <w:rsid w:val="004F44A9"/>
    <w:rsid w:val="004F6CDE"/>
    <w:rsid w:val="00501240"/>
    <w:rsid w:val="005059D0"/>
    <w:rsid w:val="005066C6"/>
    <w:rsid w:val="00507F29"/>
    <w:rsid w:val="00511F7D"/>
    <w:rsid w:val="00513070"/>
    <w:rsid w:val="00525721"/>
    <w:rsid w:val="00525F2E"/>
    <w:rsid w:val="0053395F"/>
    <w:rsid w:val="00537FA0"/>
    <w:rsid w:val="00543BFA"/>
    <w:rsid w:val="00545018"/>
    <w:rsid w:val="00545C46"/>
    <w:rsid w:val="00547168"/>
    <w:rsid w:val="00552034"/>
    <w:rsid w:val="00552C00"/>
    <w:rsid w:val="00553261"/>
    <w:rsid w:val="00556282"/>
    <w:rsid w:val="005572D0"/>
    <w:rsid w:val="005604D9"/>
    <w:rsid w:val="0056127B"/>
    <w:rsid w:val="00563F59"/>
    <w:rsid w:val="0056477A"/>
    <w:rsid w:val="00565885"/>
    <w:rsid w:val="00566705"/>
    <w:rsid w:val="00570552"/>
    <w:rsid w:val="00573754"/>
    <w:rsid w:val="00577111"/>
    <w:rsid w:val="00577FFB"/>
    <w:rsid w:val="0058388E"/>
    <w:rsid w:val="0058392C"/>
    <w:rsid w:val="00583DAF"/>
    <w:rsid w:val="0059775C"/>
    <w:rsid w:val="005A12F9"/>
    <w:rsid w:val="005A21C1"/>
    <w:rsid w:val="005A4876"/>
    <w:rsid w:val="005A6675"/>
    <w:rsid w:val="005B28F9"/>
    <w:rsid w:val="005B34C5"/>
    <w:rsid w:val="005C2676"/>
    <w:rsid w:val="005C2DF2"/>
    <w:rsid w:val="005C356D"/>
    <w:rsid w:val="005C38EC"/>
    <w:rsid w:val="005C4816"/>
    <w:rsid w:val="005D148A"/>
    <w:rsid w:val="005D4A7B"/>
    <w:rsid w:val="005D75AD"/>
    <w:rsid w:val="005E0346"/>
    <w:rsid w:val="005E166F"/>
    <w:rsid w:val="005E280C"/>
    <w:rsid w:val="005E3D51"/>
    <w:rsid w:val="005E48F9"/>
    <w:rsid w:val="005E61FC"/>
    <w:rsid w:val="005E77F6"/>
    <w:rsid w:val="005E7FD1"/>
    <w:rsid w:val="005F7FD4"/>
    <w:rsid w:val="006022E2"/>
    <w:rsid w:val="00607DDD"/>
    <w:rsid w:val="00616F41"/>
    <w:rsid w:val="00621600"/>
    <w:rsid w:val="00623671"/>
    <w:rsid w:val="00624F3C"/>
    <w:rsid w:val="006311B1"/>
    <w:rsid w:val="00631989"/>
    <w:rsid w:val="00635350"/>
    <w:rsid w:val="0064038E"/>
    <w:rsid w:val="00646066"/>
    <w:rsid w:val="00651344"/>
    <w:rsid w:val="006534F7"/>
    <w:rsid w:val="006654C3"/>
    <w:rsid w:val="00673B2B"/>
    <w:rsid w:val="00676EBF"/>
    <w:rsid w:val="006773E3"/>
    <w:rsid w:val="00677F61"/>
    <w:rsid w:val="00684102"/>
    <w:rsid w:val="0068548F"/>
    <w:rsid w:val="00687C78"/>
    <w:rsid w:val="0069028B"/>
    <w:rsid w:val="00690628"/>
    <w:rsid w:val="00694817"/>
    <w:rsid w:val="00694BE0"/>
    <w:rsid w:val="00694CF7"/>
    <w:rsid w:val="00696DE5"/>
    <w:rsid w:val="006A062E"/>
    <w:rsid w:val="006A212C"/>
    <w:rsid w:val="006A2153"/>
    <w:rsid w:val="006A6D9E"/>
    <w:rsid w:val="006B0AFB"/>
    <w:rsid w:val="006B216C"/>
    <w:rsid w:val="006B4052"/>
    <w:rsid w:val="006B53D6"/>
    <w:rsid w:val="006B6FC3"/>
    <w:rsid w:val="006C0765"/>
    <w:rsid w:val="006C47A6"/>
    <w:rsid w:val="006C6C85"/>
    <w:rsid w:val="006C7BF4"/>
    <w:rsid w:val="006D138D"/>
    <w:rsid w:val="006D5815"/>
    <w:rsid w:val="006D61EE"/>
    <w:rsid w:val="006E095E"/>
    <w:rsid w:val="006E670F"/>
    <w:rsid w:val="006F0FA9"/>
    <w:rsid w:val="006F58E0"/>
    <w:rsid w:val="0070521B"/>
    <w:rsid w:val="00706ED1"/>
    <w:rsid w:val="007079B3"/>
    <w:rsid w:val="00710207"/>
    <w:rsid w:val="00721EA9"/>
    <w:rsid w:val="00723BB4"/>
    <w:rsid w:val="00726721"/>
    <w:rsid w:val="0072746D"/>
    <w:rsid w:val="0073686C"/>
    <w:rsid w:val="0074412B"/>
    <w:rsid w:val="00745A60"/>
    <w:rsid w:val="00746E55"/>
    <w:rsid w:val="007509C9"/>
    <w:rsid w:val="00752B21"/>
    <w:rsid w:val="00757EBF"/>
    <w:rsid w:val="00764F42"/>
    <w:rsid w:val="0077161F"/>
    <w:rsid w:val="00772024"/>
    <w:rsid w:val="007728F2"/>
    <w:rsid w:val="00776EAE"/>
    <w:rsid w:val="00785A6E"/>
    <w:rsid w:val="00792512"/>
    <w:rsid w:val="007957D4"/>
    <w:rsid w:val="007A15FB"/>
    <w:rsid w:val="007A2EE8"/>
    <w:rsid w:val="007A3C02"/>
    <w:rsid w:val="007A5B77"/>
    <w:rsid w:val="007A6036"/>
    <w:rsid w:val="007B154E"/>
    <w:rsid w:val="007B2BDC"/>
    <w:rsid w:val="007B57C4"/>
    <w:rsid w:val="007C0F05"/>
    <w:rsid w:val="007C3086"/>
    <w:rsid w:val="007C5F4B"/>
    <w:rsid w:val="007D3614"/>
    <w:rsid w:val="007D4708"/>
    <w:rsid w:val="007D52FB"/>
    <w:rsid w:val="007D79F6"/>
    <w:rsid w:val="007E26B0"/>
    <w:rsid w:val="007E5677"/>
    <w:rsid w:val="007F1C12"/>
    <w:rsid w:val="00802F80"/>
    <w:rsid w:val="008036CA"/>
    <w:rsid w:val="00806D82"/>
    <w:rsid w:val="008167D8"/>
    <w:rsid w:val="00816C68"/>
    <w:rsid w:val="00820AC5"/>
    <w:rsid w:val="00821C0A"/>
    <w:rsid w:val="00823BE6"/>
    <w:rsid w:val="008269D9"/>
    <w:rsid w:val="008278A9"/>
    <w:rsid w:val="00830BB7"/>
    <w:rsid w:val="00837E10"/>
    <w:rsid w:val="00840982"/>
    <w:rsid w:val="008412F7"/>
    <w:rsid w:val="00842F82"/>
    <w:rsid w:val="0085138D"/>
    <w:rsid w:val="00853550"/>
    <w:rsid w:val="008535AF"/>
    <w:rsid w:val="0085505D"/>
    <w:rsid w:val="00855556"/>
    <w:rsid w:val="008569A2"/>
    <w:rsid w:val="008634B1"/>
    <w:rsid w:val="00866EA5"/>
    <w:rsid w:val="008714AC"/>
    <w:rsid w:val="00871800"/>
    <w:rsid w:val="00872198"/>
    <w:rsid w:val="00877233"/>
    <w:rsid w:val="00877D4D"/>
    <w:rsid w:val="00880606"/>
    <w:rsid w:val="0088159A"/>
    <w:rsid w:val="00882D7C"/>
    <w:rsid w:val="00885337"/>
    <w:rsid w:val="008911DD"/>
    <w:rsid w:val="008916BF"/>
    <w:rsid w:val="00892E68"/>
    <w:rsid w:val="008A307C"/>
    <w:rsid w:val="008A3446"/>
    <w:rsid w:val="008B34A5"/>
    <w:rsid w:val="008B4C11"/>
    <w:rsid w:val="008B711B"/>
    <w:rsid w:val="008C6996"/>
    <w:rsid w:val="008D0A65"/>
    <w:rsid w:val="008D3B8A"/>
    <w:rsid w:val="008D7349"/>
    <w:rsid w:val="008D7CD4"/>
    <w:rsid w:val="008E0789"/>
    <w:rsid w:val="008E2BE6"/>
    <w:rsid w:val="008E61D8"/>
    <w:rsid w:val="008F4283"/>
    <w:rsid w:val="009019F2"/>
    <w:rsid w:val="009052DE"/>
    <w:rsid w:val="009073C9"/>
    <w:rsid w:val="00924B99"/>
    <w:rsid w:val="00925B1D"/>
    <w:rsid w:val="00930EEB"/>
    <w:rsid w:val="00940A08"/>
    <w:rsid w:val="00941EE8"/>
    <w:rsid w:val="0094393E"/>
    <w:rsid w:val="00952031"/>
    <w:rsid w:val="00952047"/>
    <w:rsid w:val="00952DC8"/>
    <w:rsid w:val="00955127"/>
    <w:rsid w:val="009607DC"/>
    <w:rsid w:val="009635EF"/>
    <w:rsid w:val="0096703E"/>
    <w:rsid w:val="009708F7"/>
    <w:rsid w:val="00980DA8"/>
    <w:rsid w:val="009851CC"/>
    <w:rsid w:val="00986565"/>
    <w:rsid w:val="0098691E"/>
    <w:rsid w:val="00994562"/>
    <w:rsid w:val="00995B9F"/>
    <w:rsid w:val="00995C1A"/>
    <w:rsid w:val="00996239"/>
    <w:rsid w:val="009B3250"/>
    <w:rsid w:val="009B61B6"/>
    <w:rsid w:val="009B7FCE"/>
    <w:rsid w:val="009C4B5A"/>
    <w:rsid w:val="009C669F"/>
    <w:rsid w:val="009C7364"/>
    <w:rsid w:val="009D13B0"/>
    <w:rsid w:val="009E2D6A"/>
    <w:rsid w:val="009E333B"/>
    <w:rsid w:val="009E3D06"/>
    <w:rsid w:val="009E7E80"/>
    <w:rsid w:val="009F1B16"/>
    <w:rsid w:val="009F3F08"/>
    <w:rsid w:val="009F4DAF"/>
    <w:rsid w:val="009F5DD8"/>
    <w:rsid w:val="009F6E5E"/>
    <w:rsid w:val="00A006BE"/>
    <w:rsid w:val="00A00B3A"/>
    <w:rsid w:val="00A069F8"/>
    <w:rsid w:val="00A118A1"/>
    <w:rsid w:val="00A13B9C"/>
    <w:rsid w:val="00A161A0"/>
    <w:rsid w:val="00A26B83"/>
    <w:rsid w:val="00A320DD"/>
    <w:rsid w:val="00A33948"/>
    <w:rsid w:val="00A33D81"/>
    <w:rsid w:val="00A4007E"/>
    <w:rsid w:val="00A40D82"/>
    <w:rsid w:val="00A4156F"/>
    <w:rsid w:val="00A4408A"/>
    <w:rsid w:val="00A5023B"/>
    <w:rsid w:val="00A564EA"/>
    <w:rsid w:val="00A56590"/>
    <w:rsid w:val="00A574F2"/>
    <w:rsid w:val="00A61704"/>
    <w:rsid w:val="00A676EB"/>
    <w:rsid w:val="00A726AF"/>
    <w:rsid w:val="00A7524D"/>
    <w:rsid w:val="00A75CB7"/>
    <w:rsid w:val="00A76B81"/>
    <w:rsid w:val="00A77E52"/>
    <w:rsid w:val="00A8026B"/>
    <w:rsid w:val="00A80B00"/>
    <w:rsid w:val="00A95F28"/>
    <w:rsid w:val="00AA1753"/>
    <w:rsid w:val="00AA1A60"/>
    <w:rsid w:val="00AA31EE"/>
    <w:rsid w:val="00AA4032"/>
    <w:rsid w:val="00AC5D12"/>
    <w:rsid w:val="00AC7E99"/>
    <w:rsid w:val="00AD012B"/>
    <w:rsid w:val="00AD1E49"/>
    <w:rsid w:val="00AE16B3"/>
    <w:rsid w:val="00AF0CD8"/>
    <w:rsid w:val="00AF459D"/>
    <w:rsid w:val="00B01DAF"/>
    <w:rsid w:val="00B031DE"/>
    <w:rsid w:val="00B075DF"/>
    <w:rsid w:val="00B07CBF"/>
    <w:rsid w:val="00B139FE"/>
    <w:rsid w:val="00B1470F"/>
    <w:rsid w:val="00B14805"/>
    <w:rsid w:val="00B22011"/>
    <w:rsid w:val="00B2389A"/>
    <w:rsid w:val="00B26AEF"/>
    <w:rsid w:val="00B3209D"/>
    <w:rsid w:val="00B36ECB"/>
    <w:rsid w:val="00B37C6D"/>
    <w:rsid w:val="00B43841"/>
    <w:rsid w:val="00B44CF9"/>
    <w:rsid w:val="00B4609C"/>
    <w:rsid w:val="00B46D81"/>
    <w:rsid w:val="00B50F0A"/>
    <w:rsid w:val="00B54485"/>
    <w:rsid w:val="00B56035"/>
    <w:rsid w:val="00B60783"/>
    <w:rsid w:val="00B61E2E"/>
    <w:rsid w:val="00B71E91"/>
    <w:rsid w:val="00B73BAF"/>
    <w:rsid w:val="00B7628C"/>
    <w:rsid w:val="00B84B3D"/>
    <w:rsid w:val="00B850A7"/>
    <w:rsid w:val="00B86922"/>
    <w:rsid w:val="00B91579"/>
    <w:rsid w:val="00B935F2"/>
    <w:rsid w:val="00B95C9A"/>
    <w:rsid w:val="00B96487"/>
    <w:rsid w:val="00B969BC"/>
    <w:rsid w:val="00B9779C"/>
    <w:rsid w:val="00BA11BB"/>
    <w:rsid w:val="00BA1B3B"/>
    <w:rsid w:val="00BA2120"/>
    <w:rsid w:val="00BB0C66"/>
    <w:rsid w:val="00BB0FF3"/>
    <w:rsid w:val="00BB12B6"/>
    <w:rsid w:val="00BB3247"/>
    <w:rsid w:val="00BB4BCA"/>
    <w:rsid w:val="00BB640D"/>
    <w:rsid w:val="00BC10F9"/>
    <w:rsid w:val="00BC1688"/>
    <w:rsid w:val="00BC1B39"/>
    <w:rsid w:val="00BC6AF9"/>
    <w:rsid w:val="00BC775F"/>
    <w:rsid w:val="00BC7ACF"/>
    <w:rsid w:val="00BD5248"/>
    <w:rsid w:val="00BD7971"/>
    <w:rsid w:val="00BE4025"/>
    <w:rsid w:val="00BE4875"/>
    <w:rsid w:val="00BE7417"/>
    <w:rsid w:val="00BF33ED"/>
    <w:rsid w:val="00C0477B"/>
    <w:rsid w:val="00C07C63"/>
    <w:rsid w:val="00C112FE"/>
    <w:rsid w:val="00C13DB6"/>
    <w:rsid w:val="00C15137"/>
    <w:rsid w:val="00C202F0"/>
    <w:rsid w:val="00C2472F"/>
    <w:rsid w:val="00C25925"/>
    <w:rsid w:val="00C3330B"/>
    <w:rsid w:val="00C34531"/>
    <w:rsid w:val="00C35CD5"/>
    <w:rsid w:val="00C40B58"/>
    <w:rsid w:val="00C4782C"/>
    <w:rsid w:val="00C507E3"/>
    <w:rsid w:val="00C52E41"/>
    <w:rsid w:val="00C569A7"/>
    <w:rsid w:val="00C70161"/>
    <w:rsid w:val="00C72FCE"/>
    <w:rsid w:val="00C72FDA"/>
    <w:rsid w:val="00C75A87"/>
    <w:rsid w:val="00C80962"/>
    <w:rsid w:val="00C816C8"/>
    <w:rsid w:val="00C839A5"/>
    <w:rsid w:val="00C857A3"/>
    <w:rsid w:val="00C928FD"/>
    <w:rsid w:val="00C92AE8"/>
    <w:rsid w:val="00C93F64"/>
    <w:rsid w:val="00C94007"/>
    <w:rsid w:val="00C955DA"/>
    <w:rsid w:val="00C9655A"/>
    <w:rsid w:val="00C97297"/>
    <w:rsid w:val="00CA3BE7"/>
    <w:rsid w:val="00CA3C98"/>
    <w:rsid w:val="00CB3A60"/>
    <w:rsid w:val="00CB3E12"/>
    <w:rsid w:val="00CB4532"/>
    <w:rsid w:val="00CC2064"/>
    <w:rsid w:val="00CD0355"/>
    <w:rsid w:val="00CD054E"/>
    <w:rsid w:val="00CE1A26"/>
    <w:rsid w:val="00CF2A65"/>
    <w:rsid w:val="00CF4398"/>
    <w:rsid w:val="00D00D37"/>
    <w:rsid w:val="00D01092"/>
    <w:rsid w:val="00D02DAC"/>
    <w:rsid w:val="00D071A4"/>
    <w:rsid w:val="00D1263D"/>
    <w:rsid w:val="00D14DB5"/>
    <w:rsid w:val="00D17858"/>
    <w:rsid w:val="00D17AE0"/>
    <w:rsid w:val="00D22E95"/>
    <w:rsid w:val="00D26EC0"/>
    <w:rsid w:val="00D30770"/>
    <w:rsid w:val="00D31006"/>
    <w:rsid w:val="00D32882"/>
    <w:rsid w:val="00D34094"/>
    <w:rsid w:val="00D378BB"/>
    <w:rsid w:val="00D40AF3"/>
    <w:rsid w:val="00D42EDD"/>
    <w:rsid w:val="00D50506"/>
    <w:rsid w:val="00D5199F"/>
    <w:rsid w:val="00D54476"/>
    <w:rsid w:val="00D55A92"/>
    <w:rsid w:val="00D57814"/>
    <w:rsid w:val="00D62E58"/>
    <w:rsid w:val="00D701AF"/>
    <w:rsid w:val="00D7022A"/>
    <w:rsid w:val="00D836FD"/>
    <w:rsid w:val="00D90136"/>
    <w:rsid w:val="00D9065B"/>
    <w:rsid w:val="00D961D6"/>
    <w:rsid w:val="00D9625E"/>
    <w:rsid w:val="00DA1BF8"/>
    <w:rsid w:val="00DA4B27"/>
    <w:rsid w:val="00DA5597"/>
    <w:rsid w:val="00DA5B99"/>
    <w:rsid w:val="00DA7837"/>
    <w:rsid w:val="00DA79AC"/>
    <w:rsid w:val="00DB7ADB"/>
    <w:rsid w:val="00DC070D"/>
    <w:rsid w:val="00DC371A"/>
    <w:rsid w:val="00DD4082"/>
    <w:rsid w:val="00DD7D65"/>
    <w:rsid w:val="00DE10D6"/>
    <w:rsid w:val="00DF1827"/>
    <w:rsid w:val="00DF270C"/>
    <w:rsid w:val="00DF3147"/>
    <w:rsid w:val="00DF3525"/>
    <w:rsid w:val="00DF43B3"/>
    <w:rsid w:val="00E05D12"/>
    <w:rsid w:val="00E1050A"/>
    <w:rsid w:val="00E16029"/>
    <w:rsid w:val="00E21028"/>
    <w:rsid w:val="00E22C1F"/>
    <w:rsid w:val="00E22CA9"/>
    <w:rsid w:val="00E40B22"/>
    <w:rsid w:val="00E45005"/>
    <w:rsid w:val="00E6031B"/>
    <w:rsid w:val="00E60D69"/>
    <w:rsid w:val="00E622DC"/>
    <w:rsid w:val="00E63344"/>
    <w:rsid w:val="00E6675C"/>
    <w:rsid w:val="00E6710B"/>
    <w:rsid w:val="00E67EF8"/>
    <w:rsid w:val="00E70491"/>
    <w:rsid w:val="00E72F82"/>
    <w:rsid w:val="00E76CDB"/>
    <w:rsid w:val="00E77CA5"/>
    <w:rsid w:val="00E83AAB"/>
    <w:rsid w:val="00E85A35"/>
    <w:rsid w:val="00E85D59"/>
    <w:rsid w:val="00E91D31"/>
    <w:rsid w:val="00E95643"/>
    <w:rsid w:val="00E970A4"/>
    <w:rsid w:val="00E97BDE"/>
    <w:rsid w:val="00EA276C"/>
    <w:rsid w:val="00EB362E"/>
    <w:rsid w:val="00EB5E3C"/>
    <w:rsid w:val="00EB60E1"/>
    <w:rsid w:val="00EB6532"/>
    <w:rsid w:val="00EC0C2D"/>
    <w:rsid w:val="00EC1CA0"/>
    <w:rsid w:val="00EC619C"/>
    <w:rsid w:val="00EC72E8"/>
    <w:rsid w:val="00ED0516"/>
    <w:rsid w:val="00ED5F94"/>
    <w:rsid w:val="00ED68AD"/>
    <w:rsid w:val="00ED754B"/>
    <w:rsid w:val="00EE5F6D"/>
    <w:rsid w:val="00EF060C"/>
    <w:rsid w:val="00F024BC"/>
    <w:rsid w:val="00F069BB"/>
    <w:rsid w:val="00F11984"/>
    <w:rsid w:val="00F13C64"/>
    <w:rsid w:val="00F20163"/>
    <w:rsid w:val="00F2036B"/>
    <w:rsid w:val="00F2141F"/>
    <w:rsid w:val="00F23FB1"/>
    <w:rsid w:val="00F2536C"/>
    <w:rsid w:val="00F256F9"/>
    <w:rsid w:val="00F260BC"/>
    <w:rsid w:val="00F3331F"/>
    <w:rsid w:val="00F33864"/>
    <w:rsid w:val="00F33B07"/>
    <w:rsid w:val="00F33C06"/>
    <w:rsid w:val="00F358EF"/>
    <w:rsid w:val="00F35F5D"/>
    <w:rsid w:val="00F407B7"/>
    <w:rsid w:val="00F41780"/>
    <w:rsid w:val="00F42D16"/>
    <w:rsid w:val="00F46E9F"/>
    <w:rsid w:val="00F473DD"/>
    <w:rsid w:val="00F50125"/>
    <w:rsid w:val="00F502AB"/>
    <w:rsid w:val="00F5130E"/>
    <w:rsid w:val="00F514E2"/>
    <w:rsid w:val="00F561E4"/>
    <w:rsid w:val="00F57C1F"/>
    <w:rsid w:val="00F607A2"/>
    <w:rsid w:val="00F61B38"/>
    <w:rsid w:val="00F647BC"/>
    <w:rsid w:val="00F718EE"/>
    <w:rsid w:val="00F7366F"/>
    <w:rsid w:val="00F80FFF"/>
    <w:rsid w:val="00F82F3B"/>
    <w:rsid w:val="00F84123"/>
    <w:rsid w:val="00F87506"/>
    <w:rsid w:val="00F91A44"/>
    <w:rsid w:val="00F94ECF"/>
    <w:rsid w:val="00F962DA"/>
    <w:rsid w:val="00FB51C2"/>
    <w:rsid w:val="00FD742E"/>
    <w:rsid w:val="00FE1FA7"/>
    <w:rsid w:val="00FE2FCA"/>
    <w:rsid w:val="00FE33BF"/>
    <w:rsid w:val="00FE3AD9"/>
    <w:rsid w:val="00FF0BAD"/>
    <w:rsid w:val="00FF6029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03E9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3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4CF9"/>
    <w:pPr>
      <w:keepNext/>
      <w:jc w:val="both"/>
      <w:outlineLvl w:val="0"/>
    </w:pPr>
    <w:rPr>
      <w:rFonts w:ascii="Dutch TL" w:hAnsi="Dutch TL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Heading8">
    <w:name w:val="heading 8"/>
    <w:basedOn w:val="Normal"/>
    <w:next w:val="Normal"/>
    <w:link w:val="Heading8Char"/>
    <w:qFormat/>
    <w:rsid w:val="00B9779C"/>
    <w:pPr>
      <w:spacing w:before="240" w:after="60"/>
      <w:outlineLvl w:val="7"/>
    </w:pPr>
    <w:rPr>
      <w:rFonts w:ascii="Calibri" w:hAnsi="Calibri"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658C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23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5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3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7BC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10356B"/>
    <w:pPr>
      <w:spacing w:after="120"/>
    </w:pPr>
    <w:rPr>
      <w:lang w:val="lv-LV" w:eastAsia="lv-LV"/>
    </w:rPr>
  </w:style>
  <w:style w:type="character" w:styleId="Strong">
    <w:name w:val="Strong"/>
    <w:basedOn w:val="DefaultParagraphFont"/>
    <w:qFormat/>
    <w:rsid w:val="000A14DF"/>
    <w:rPr>
      <w:b/>
      <w:bCs/>
    </w:rPr>
  </w:style>
  <w:style w:type="paragraph" w:customStyle="1" w:styleId="naisf">
    <w:name w:val="naisf"/>
    <w:basedOn w:val="Normal"/>
    <w:rsid w:val="00A320DD"/>
    <w:pPr>
      <w:spacing w:before="75" w:after="75"/>
      <w:ind w:firstLine="375"/>
      <w:jc w:val="both"/>
    </w:pPr>
    <w:rPr>
      <w:lang w:val="lv-LV" w:eastAsia="lv-LV"/>
    </w:rPr>
  </w:style>
  <w:style w:type="character" w:styleId="PageNumber">
    <w:name w:val="page number"/>
    <w:basedOn w:val="DefaultParagraphFont"/>
    <w:rsid w:val="00105B43"/>
  </w:style>
  <w:style w:type="character" w:styleId="Hyperlink">
    <w:name w:val="Hyperlink"/>
    <w:basedOn w:val="DefaultParagraphFont"/>
    <w:rsid w:val="00F42D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F78D2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34"/>
    <w:qFormat/>
    <w:rsid w:val="00DF43B3"/>
    <w:pPr>
      <w:spacing w:after="120"/>
      <w:ind w:left="720"/>
      <w:jc w:val="both"/>
    </w:pPr>
    <w:rPr>
      <w:sz w:val="20"/>
      <w:szCs w:val="20"/>
      <w:lang w:val="lv-LV"/>
    </w:rPr>
  </w:style>
  <w:style w:type="numbering" w:customStyle="1" w:styleId="Style1">
    <w:name w:val="Style1"/>
    <w:uiPriority w:val="99"/>
    <w:rsid w:val="00DF43B3"/>
    <w:pPr>
      <w:numPr>
        <w:numId w:val="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75B80"/>
    <w:rPr>
      <w:sz w:val="24"/>
      <w:szCs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B9779C"/>
    <w:rPr>
      <w:rFonts w:ascii="Calibri" w:hAnsi="Calibri"/>
      <w:i/>
      <w:iCs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9779C"/>
  </w:style>
  <w:style w:type="paragraph" w:styleId="CommentText">
    <w:name w:val="annotation text"/>
    <w:basedOn w:val="Normal"/>
    <w:link w:val="CommentTextChar"/>
    <w:rsid w:val="00B9779C"/>
    <w:rPr>
      <w:sz w:val="20"/>
      <w:szCs w:val="20"/>
      <w:lang w:val="lv-LV" w:eastAsia="lv-LV"/>
    </w:rPr>
  </w:style>
  <w:style w:type="character" w:customStyle="1" w:styleId="CommentTextChar1">
    <w:name w:val="Comment Text Char1"/>
    <w:basedOn w:val="DefaultParagraphFont"/>
    <w:rsid w:val="00B9779C"/>
    <w:rPr>
      <w:lang w:val="en-GB" w:eastAsia="en-US"/>
    </w:rPr>
  </w:style>
  <w:style w:type="character" w:styleId="CommentReference">
    <w:name w:val="annotation reference"/>
    <w:basedOn w:val="DefaultParagraphFont"/>
    <w:unhideWhenUsed/>
    <w:rsid w:val="00B977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Web">
    <w:name w:val="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8D33-BF51-4879-A884-DCEAEE7E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328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19.maija noteikumos Nr.353 „Noteikumi par darbības programmas „Cilvēkresursi un nodarbinātība” papildinājuma 1.3.2.3.aktivitāti "Veselības aprūpes un veicināšanas procesā iesaistīto institūciju personāla kompetences, </vt:lpstr>
      <vt:lpstr>IZMNot_150507_Mk546_groz</vt:lpstr>
    </vt:vector>
  </TitlesOfParts>
  <Company>Veselības  ministrija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19.maija noteikumos Nr.353 „Noteikumi par darbības programmas „Cilvēkresursi un nodarbinātība” papildinājuma 1.3.2.3.aktivitāti "Veselības aprūpes un veicināšanas procesā iesaistīto institūciju personāla kompetences, prasmju un iemaņu līmeņa paaugstināšana””</dc:title>
  <dc:subject>Noteikumu projekts</dc:subject>
  <dc:creator>Natālija Hamandikova</dc:creator>
  <cp:keywords/>
  <dc:description>Tālr. 67876090
Natalija.Hamandikova@vm.gov.lv</dc:description>
  <cp:lastModifiedBy>Ieva Liepiņa</cp:lastModifiedBy>
  <cp:revision>38</cp:revision>
  <cp:lastPrinted>2012-08-03T08:48:00Z</cp:lastPrinted>
  <dcterms:created xsi:type="dcterms:W3CDTF">2012-05-25T13:33:00Z</dcterms:created>
  <dcterms:modified xsi:type="dcterms:W3CDTF">2012-08-22T09:14:00Z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-630771371</vt:i4>
  </property>
  <property fmtid="{D5CDD505-2E9C-101B-9397-08002B2CF9AE}" pid="3" name="_EmailSubject">
    <vt:lpwstr>TAP VSS-1480 precizetais saskanosana 1.dala no 3</vt:lpwstr>
  </property>
  <property fmtid="{D5CDD505-2E9C-101B-9397-08002B2CF9AE}" pid="4" name="_AuthorEmail">
    <vt:lpwstr>Pasts@fm.gov.lv</vt:lpwstr>
  </property>
  <property fmtid="{D5CDD505-2E9C-101B-9397-08002B2CF9AE}" pid="5" name="_AuthorEmailDisplayName">
    <vt:lpwstr>Pasts</vt:lpwstr>
  </property>
  <property fmtid="{D5CDD505-2E9C-101B-9397-08002B2CF9AE}" pid="6" name="_PreviousAdHocReviewCycleID">
    <vt:i4>-1092253695</vt:i4>
  </property>
  <property fmtid="{D5CDD505-2E9C-101B-9397-08002B2CF9AE}" pid="7" name="_ReviewingToolsShownOnce">
    <vt:lpwstr/>
  </property>
</Properties>
</file>