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4D" w:rsidRPr="00F5458C" w:rsidRDefault="0070274D" w:rsidP="000068D6">
      <w:pPr>
        <w:tabs>
          <w:tab w:val="left" w:pos="6804"/>
        </w:tabs>
        <w:spacing w:after="0" w:line="240" w:lineRule="auto"/>
        <w:jc w:val="both"/>
        <w:rPr>
          <w:rFonts w:ascii="Times New Roman" w:hAnsi="Times New Roman"/>
          <w:sz w:val="28"/>
          <w:szCs w:val="28"/>
          <w:lang w:val="de-DE"/>
        </w:rPr>
      </w:pPr>
    </w:p>
    <w:p w:rsidR="0070274D" w:rsidRPr="00F5458C" w:rsidRDefault="0070274D" w:rsidP="000068D6">
      <w:pPr>
        <w:tabs>
          <w:tab w:val="left" w:pos="6663"/>
        </w:tabs>
        <w:spacing w:after="0" w:line="240" w:lineRule="auto"/>
        <w:rPr>
          <w:rFonts w:ascii="Times New Roman" w:hAnsi="Times New Roman"/>
          <w:sz w:val="28"/>
          <w:szCs w:val="28"/>
        </w:rPr>
      </w:pPr>
    </w:p>
    <w:p w:rsidR="0070274D" w:rsidRPr="00F5458C" w:rsidRDefault="0070274D" w:rsidP="000068D6">
      <w:pPr>
        <w:tabs>
          <w:tab w:val="left" w:pos="6663"/>
        </w:tabs>
        <w:spacing w:after="0" w:line="240" w:lineRule="auto"/>
        <w:rPr>
          <w:rFonts w:ascii="Times New Roman" w:hAnsi="Times New Roman"/>
          <w:sz w:val="28"/>
          <w:szCs w:val="28"/>
        </w:rPr>
      </w:pPr>
    </w:p>
    <w:p w:rsidR="0070274D" w:rsidRPr="00F5458C" w:rsidRDefault="0070274D" w:rsidP="000068D6">
      <w:pPr>
        <w:tabs>
          <w:tab w:val="left" w:pos="6663"/>
        </w:tabs>
        <w:spacing w:after="0" w:line="240" w:lineRule="auto"/>
        <w:rPr>
          <w:rFonts w:ascii="Times New Roman" w:hAnsi="Times New Roman"/>
          <w:sz w:val="28"/>
          <w:szCs w:val="28"/>
        </w:rPr>
      </w:pPr>
    </w:p>
    <w:p w:rsidR="0070274D" w:rsidRPr="00F5458C" w:rsidRDefault="0070274D" w:rsidP="000068D6">
      <w:pPr>
        <w:tabs>
          <w:tab w:val="left" w:pos="6663"/>
        </w:tabs>
        <w:spacing w:after="0" w:line="240" w:lineRule="auto"/>
        <w:rPr>
          <w:rFonts w:ascii="Times New Roman" w:hAnsi="Times New Roman"/>
          <w:sz w:val="28"/>
          <w:szCs w:val="28"/>
        </w:rPr>
      </w:pPr>
    </w:p>
    <w:p w:rsidR="0070274D" w:rsidRPr="00F5458C" w:rsidRDefault="0070274D" w:rsidP="000068D6">
      <w:pPr>
        <w:tabs>
          <w:tab w:val="left" w:pos="6663"/>
        </w:tabs>
        <w:spacing w:after="0" w:line="240" w:lineRule="auto"/>
        <w:rPr>
          <w:rFonts w:ascii="Times New Roman" w:hAnsi="Times New Roman"/>
          <w:sz w:val="28"/>
          <w:szCs w:val="28"/>
        </w:rPr>
      </w:pPr>
      <w:r w:rsidRPr="00B12D8E">
        <w:rPr>
          <w:rFonts w:ascii="Times New Roman" w:hAnsi="Times New Roman"/>
          <w:sz w:val="28"/>
          <w:szCs w:val="28"/>
        </w:rPr>
        <w:t>2012.gada</w:t>
      </w:r>
      <w:r>
        <w:rPr>
          <w:rFonts w:ascii="Times New Roman" w:hAnsi="Times New Roman"/>
          <w:sz w:val="28"/>
          <w:szCs w:val="28"/>
        </w:rPr>
        <w:t xml:space="preserve"> 17.aprīlī</w:t>
      </w:r>
      <w:r w:rsidRPr="00F5458C">
        <w:rPr>
          <w:rFonts w:ascii="Times New Roman" w:hAnsi="Times New Roman"/>
          <w:sz w:val="28"/>
          <w:szCs w:val="28"/>
        </w:rPr>
        <w:t xml:space="preserve">            </w:t>
      </w:r>
      <w:r w:rsidRPr="00F5458C">
        <w:rPr>
          <w:rFonts w:ascii="Times New Roman" w:hAnsi="Times New Roman"/>
          <w:sz w:val="28"/>
          <w:szCs w:val="28"/>
        </w:rPr>
        <w:tab/>
        <w:t>Noteikumi Nr.</w:t>
      </w:r>
      <w:r>
        <w:rPr>
          <w:rFonts w:ascii="Times New Roman" w:hAnsi="Times New Roman"/>
          <w:sz w:val="28"/>
          <w:szCs w:val="28"/>
        </w:rPr>
        <w:t>267</w:t>
      </w:r>
    </w:p>
    <w:p w:rsidR="0070274D" w:rsidRPr="00F5458C" w:rsidRDefault="0070274D" w:rsidP="000068D6">
      <w:pPr>
        <w:tabs>
          <w:tab w:val="left" w:pos="6663"/>
        </w:tabs>
        <w:spacing w:after="0" w:line="240" w:lineRule="auto"/>
        <w:rPr>
          <w:rFonts w:ascii="Times New Roman" w:hAnsi="Times New Roman"/>
        </w:rPr>
      </w:pPr>
      <w:smartTag w:uri="urn:schemas-microsoft-com:office:smarttags" w:element="City">
        <w:smartTag w:uri="urn:schemas-microsoft-com:office:smarttags" w:element="place">
          <w:r w:rsidRPr="00F5458C">
            <w:rPr>
              <w:rFonts w:ascii="Times New Roman" w:hAnsi="Times New Roman"/>
              <w:sz w:val="28"/>
              <w:szCs w:val="28"/>
            </w:rPr>
            <w:t>Rīgā</w:t>
          </w:r>
        </w:smartTag>
      </w:smartTag>
      <w:r w:rsidRPr="00F5458C">
        <w:rPr>
          <w:rFonts w:ascii="Times New Roman" w:hAnsi="Times New Roman"/>
          <w:sz w:val="28"/>
          <w:szCs w:val="28"/>
        </w:rPr>
        <w:tab/>
        <w:t>(prot. Nr.</w:t>
      </w:r>
      <w:r>
        <w:rPr>
          <w:rFonts w:ascii="Times New Roman" w:hAnsi="Times New Roman"/>
          <w:sz w:val="28"/>
          <w:szCs w:val="28"/>
        </w:rPr>
        <w:t>20 3</w:t>
      </w:r>
      <w:r w:rsidRPr="00F5458C">
        <w:rPr>
          <w:rFonts w:ascii="Times New Roman" w:hAnsi="Times New Roman"/>
          <w:sz w:val="28"/>
          <w:szCs w:val="28"/>
        </w:rPr>
        <w:t>.§)</w:t>
      </w:r>
    </w:p>
    <w:p w:rsidR="0070274D" w:rsidRPr="00DC1084" w:rsidRDefault="0070274D" w:rsidP="006D1BB0">
      <w:pPr>
        <w:spacing w:after="0" w:line="240" w:lineRule="auto"/>
        <w:jc w:val="center"/>
        <w:rPr>
          <w:rFonts w:ascii="Times New Roman" w:hAnsi="Times New Roman"/>
          <w:sz w:val="28"/>
          <w:szCs w:val="28"/>
          <w:lang w:val="lv-LV"/>
        </w:rPr>
      </w:pPr>
    </w:p>
    <w:p w:rsidR="0070274D" w:rsidRPr="00DC1084" w:rsidRDefault="0070274D" w:rsidP="006D1BB0">
      <w:pPr>
        <w:spacing w:after="0" w:line="240" w:lineRule="auto"/>
        <w:jc w:val="center"/>
        <w:rPr>
          <w:rFonts w:ascii="Times New Roman" w:hAnsi="Times New Roman"/>
          <w:b/>
          <w:sz w:val="28"/>
          <w:szCs w:val="28"/>
          <w:lang w:val="lv-LV"/>
        </w:rPr>
      </w:pPr>
      <w:r w:rsidRPr="00DC1084">
        <w:rPr>
          <w:rFonts w:ascii="Times New Roman" w:hAnsi="Times New Roman"/>
          <w:b/>
          <w:sz w:val="28"/>
          <w:szCs w:val="28"/>
          <w:lang w:val="lv-LV"/>
        </w:rPr>
        <w:t xml:space="preserve">Grozījumi Ministru kabineta 2000.gada 26.septembra noteikumos Nr.330 </w:t>
      </w:r>
      <w:r>
        <w:rPr>
          <w:rFonts w:ascii="Times New Roman" w:hAnsi="Times New Roman"/>
          <w:b/>
          <w:sz w:val="28"/>
          <w:szCs w:val="28"/>
          <w:lang w:val="lv-LV"/>
        </w:rPr>
        <w:t>"</w:t>
      </w:r>
      <w:r w:rsidRPr="00DC1084">
        <w:rPr>
          <w:rFonts w:ascii="Times New Roman" w:hAnsi="Times New Roman"/>
          <w:b/>
          <w:sz w:val="28"/>
          <w:szCs w:val="28"/>
          <w:lang w:val="lv-LV"/>
        </w:rPr>
        <w:t>Vakcinācijas noteikumi</w:t>
      </w:r>
      <w:r>
        <w:rPr>
          <w:rFonts w:ascii="Times New Roman" w:hAnsi="Times New Roman"/>
          <w:b/>
          <w:sz w:val="28"/>
          <w:szCs w:val="28"/>
          <w:lang w:val="lv-LV"/>
        </w:rPr>
        <w:t>"</w:t>
      </w:r>
    </w:p>
    <w:p w:rsidR="0070274D" w:rsidRDefault="0070274D" w:rsidP="006D1BB0">
      <w:pPr>
        <w:spacing w:after="0" w:line="240" w:lineRule="auto"/>
        <w:jc w:val="right"/>
        <w:rPr>
          <w:rFonts w:ascii="Times New Roman" w:hAnsi="Times New Roman"/>
          <w:sz w:val="28"/>
          <w:szCs w:val="28"/>
          <w:lang w:val="lv-LV"/>
        </w:rPr>
      </w:pPr>
    </w:p>
    <w:p w:rsidR="0070274D" w:rsidRPr="00DC1084" w:rsidRDefault="0070274D" w:rsidP="006D1BB0">
      <w:pPr>
        <w:spacing w:after="0" w:line="240" w:lineRule="auto"/>
        <w:jc w:val="right"/>
        <w:rPr>
          <w:rFonts w:ascii="Times New Roman" w:hAnsi="Times New Roman"/>
          <w:sz w:val="28"/>
          <w:szCs w:val="28"/>
          <w:lang w:val="lv-LV"/>
        </w:rPr>
      </w:pPr>
      <w:r w:rsidRPr="00DC1084">
        <w:rPr>
          <w:rFonts w:ascii="Times New Roman" w:hAnsi="Times New Roman"/>
          <w:sz w:val="28"/>
          <w:szCs w:val="28"/>
          <w:lang w:val="lv-LV"/>
        </w:rPr>
        <w:t xml:space="preserve">Izdoti saskaņā ar Epidemioloģiskās </w:t>
      </w:r>
    </w:p>
    <w:p w:rsidR="0070274D" w:rsidRPr="00DC1084" w:rsidRDefault="0070274D" w:rsidP="006D1BB0">
      <w:pPr>
        <w:spacing w:after="0" w:line="240" w:lineRule="auto"/>
        <w:jc w:val="right"/>
        <w:rPr>
          <w:rFonts w:ascii="Times New Roman" w:hAnsi="Times New Roman"/>
          <w:sz w:val="28"/>
          <w:szCs w:val="28"/>
          <w:lang w:val="lv-LV"/>
        </w:rPr>
      </w:pPr>
      <w:r w:rsidRPr="00DC1084">
        <w:rPr>
          <w:rFonts w:ascii="Times New Roman" w:hAnsi="Times New Roman"/>
          <w:sz w:val="28"/>
          <w:szCs w:val="28"/>
          <w:lang w:val="lv-LV"/>
        </w:rPr>
        <w:t>drošības likuma 30.panta pirmo, otro,</w:t>
      </w:r>
    </w:p>
    <w:p w:rsidR="0070274D" w:rsidRPr="00DC1084" w:rsidRDefault="0070274D" w:rsidP="006D1BB0">
      <w:pPr>
        <w:spacing w:after="0" w:line="240" w:lineRule="auto"/>
        <w:jc w:val="right"/>
        <w:rPr>
          <w:rFonts w:ascii="Times New Roman" w:hAnsi="Times New Roman"/>
          <w:sz w:val="28"/>
          <w:szCs w:val="28"/>
          <w:lang w:val="lv-LV"/>
        </w:rPr>
      </w:pPr>
      <w:r w:rsidRPr="00DC1084">
        <w:rPr>
          <w:rFonts w:ascii="Times New Roman" w:hAnsi="Times New Roman"/>
          <w:sz w:val="28"/>
          <w:szCs w:val="28"/>
          <w:lang w:val="lv-LV"/>
        </w:rPr>
        <w:t>trešo daļu un 31.panta piekto daļu</w:t>
      </w:r>
    </w:p>
    <w:p w:rsidR="0070274D" w:rsidRDefault="0070274D" w:rsidP="000068D6">
      <w:pPr>
        <w:spacing w:after="0" w:line="240" w:lineRule="auto"/>
        <w:jc w:val="both"/>
        <w:rPr>
          <w:rFonts w:ascii="Times New Roman" w:hAnsi="Times New Roman"/>
          <w:sz w:val="28"/>
          <w:szCs w:val="28"/>
          <w:lang w:val="lv-LV"/>
        </w:rPr>
      </w:pPr>
      <w:r w:rsidRPr="00DC1084">
        <w:rPr>
          <w:rFonts w:ascii="Times New Roman" w:hAnsi="Times New Roman"/>
          <w:sz w:val="28"/>
          <w:szCs w:val="28"/>
          <w:lang w:val="lv-LV"/>
        </w:rPr>
        <w:tab/>
      </w:r>
    </w:p>
    <w:p w:rsidR="0070274D" w:rsidRDefault="0070274D" w:rsidP="00C73728">
      <w:pPr>
        <w:spacing w:after="0" w:line="240" w:lineRule="auto"/>
        <w:ind w:firstLine="720"/>
        <w:jc w:val="both"/>
        <w:rPr>
          <w:rFonts w:ascii="Times New Roman" w:hAnsi="Times New Roman"/>
          <w:sz w:val="28"/>
          <w:szCs w:val="28"/>
          <w:lang w:val="lv-LV" w:eastAsia="lv-LV"/>
        </w:rPr>
      </w:pPr>
      <w:r>
        <w:rPr>
          <w:rFonts w:ascii="Times New Roman" w:hAnsi="Times New Roman"/>
          <w:sz w:val="28"/>
          <w:szCs w:val="28"/>
          <w:lang w:val="lv-LV"/>
        </w:rPr>
        <w:t xml:space="preserve">1. </w:t>
      </w:r>
      <w:r w:rsidRPr="00DC1084">
        <w:rPr>
          <w:rFonts w:ascii="Times New Roman" w:hAnsi="Times New Roman"/>
          <w:sz w:val="28"/>
          <w:szCs w:val="28"/>
          <w:lang w:val="lv-LV"/>
        </w:rPr>
        <w:t xml:space="preserve">Izdarīt Ministru kabineta 2000.gada 26.septembra noteikumos Nr.330 </w:t>
      </w:r>
      <w:r>
        <w:rPr>
          <w:rFonts w:ascii="Times New Roman" w:hAnsi="Times New Roman"/>
          <w:sz w:val="28"/>
          <w:szCs w:val="28"/>
          <w:lang w:val="lv-LV"/>
        </w:rPr>
        <w:t>"</w:t>
      </w:r>
      <w:r w:rsidRPr="00DC1084">
        <w:rPr>
          <w:rFonts w:ascii="Times New Roman" w:hAnsi="Times New Roman"/>
          <w:sz w:val="28"/>
          <w:szCs w:val="28"/>
          <w:lang w:val="lv-LV"/>
        </w:rPr>
        <w:t>Vakcinācijas noteikumi</w:t>
      </w:r>
      <w:r>
        <w:rPr>
          <w:rFonts w:ascii="Times New Roman" w:hAnsi="Times New Roman"/>
          <w:sz w:val="28"/>
          <w:szCs w:val="28"/>
          <w:lang w:val="lv-LV"/>
        </w:rPr>
        <w:t>"</w:t>
      </w:r>
      <w:r w:rsidRPr="00DC1084">
        <w:rPr>
          <w:rFonts w:ascii="Times New Roman" w:hAnsi="Times New Roman"/>
          <w:sz w:val="28"/>
          <w:szCs w:val="28"/>
          <w:lang w:val="lv-LV"/>
        </w:rPr>
        <w:t xml:space="preserve"> (Latvijas Vēstnesis, 2000, 341</w:t>
      </w:r>
      <w:r>
        <w:rPr>
          <w:rFonts w:ascii="Times New Roman" w:hAnsi="Times New Roman"/>
          <w:sz w:val="28"/>
          <w:szCs w:val="28"/>
          <w:lang w:val="lv-LV"/>
        </w:rPr>
        <w:t>.</w:t>
      </w:r>
      <w:r w:rsidRPr="00DC1084">
        <w:rPr>
          <w:rFonts w:ascii="Times New Roman" w:hAnsi="Times New Roman"/>
          <w:sz w:val="28"/>
          <w:szCs w:val="28"/>
          <w:lang w:val="lv-LV"/>
        </w:rPr>
        <w:t>/343</w:t>
      </w:r>
      <w:r w:rsidRPr="00DC1084">
        <w:rPr>
          <w:rFonts w:ascii="Times New Roman" w:hAnsi="Times New Roman"/>
          <w:color w:val="000000"/>
          <w:sz w:val="28"/>
          <w:szCs w:val="28"/>
          <w:lang w:val="lv-LV"/>
        </w:rPr>
        <w:t>.nr.; 2001, 154.nr.; 2002, 3., 177.nr.; 2003,</w:t>
      </w:r>
      <w:r>
        <w:rPr>
          <w:rFonts w:ascii="Times New Roman" w:hAnsi="Times New Roman"/>
          <w:color w:val="000000"/>
          <w:sz w:val="28"/>
          <w:szCs w:val="28"/>
          <w:lang w:val="lv-LV"/>
        </w:rPr>
        <w:t xml:space="preserve"> 167., </w:t>
      </w:r>
      <w:r w:rsidRPr="00DC1084">
        <w:rPr>
          <w:rFonts w:ascii="Times New Roman" w:hAnsi="Times New Roman"/>
          <w:color w:val="000000"/>
          <w:sz w:val="28"/>
          <w:szCs w:val="28"/>
          <w:lang w:val="lv-LV"/>
        </w:rPr>
        <w:t>183.nr.;</w:t>
      </w:r>
      <w:r w:rsidRPr="00DC1084">
        <w:rPr>
          <w:rFonts w:ascii="Times New Roman" w:hAnsi="Times New Roman"/>
          <w:sz w:val="28"/>
          <w:szCs w:val="28"/>
          <w:lang w:val="lv-LV"/>
        </w:rPr>
        <w:t xml:space="preserve"> 2006, 87., 193.nr.; 2007, 93.nr.; </w:t>
      </w:r>
      <w:r w:rsidRPr="0021163D">
        <w:rPr>
          <w:rFonts w:ascii="Times New Roman" w:hAnsi="Times New Roman"/>
          <w:bCs/>
          <w:sz w:val="28"/>
          <w:szCs w:val="28"/>
          <w:lang w:val="lv-LV" w:eastAsia="lv-LV"/>
        </w:rPr>
        <w:t>2008, 18., 92.nr</w:t>
      </w:r>
      <w:r>
        <w:rPr>
          <w:rFonts w:ascii="Times New Roman" w:hAnsi="Times New Roman"/>
          <w:bCs/>
          <w:sz w:val="28"/>
          <w:szCs w:val="28"/>
          <w:lang w:val="lv-LV" w:eastAsia="lv-LV"/>
        </w:rPr>
        <w:t xml:space="preserve">.; 2009, 130., </w:t>
      </w:r>
      <w:bookmarkStart w:id="0" w:name="_GoBack"/>
      <w:bookmarkEnd w:id="0"/>
      <w:r>
        <w:rPr>
          <w:rFonts w:ascii="Times New Roman" w:hAnsi="Times New Roman"/>
          <w:bCs/>
          <w:sz w:val="28"/>
          <w:szCs w:val="28"/>
          <w:lang w:val="lv-LV" w:eastAsia="lv-LV"/>
        </w:rPr>
        <w:t>145.nr.; 2010, 196.</w:t>
      </w:r>
      <w:r w:rsidRPr="00A6750F">
        <w:rPr>
          <w:rFonts w:ascii="Times New Roman" w:hAnsi="Times New Roman"/>
          <w:bCs/>
          <w:sz w:val="28"/>
          <w:szCs w:val="28"/>
          <w:lang w:val="lv-LV" w:eastAsia="lv-LV"/>
        </w:rPr>
        <w:t>nr.</w:t>
      </w:r>
      <w:r>
        <w:rPr>
          <w:rFonts w:ascii="Times New Roman" w:hAnsi="Times New Roman"/>
          <w:bCs/>
          <w:sz w:val="28"/>
          <w:szCs w:val="28"/>
          <w:lang w:val="lv-LV" w:eastAsia="lv-LV"/>
        </w:rPr>
        <w:t>; 2012, 32.nr.</w:t>
      </w:r>
      <w:r w:rsidRPr="00A6750F">
        <w:rPr>
          <w:rFonts w:ascii="Times New Roman" w:hAnsi="Times New Roman"/>
          <w:bCs/>
          <w:sz w:val="28"/>
          <w:szCs w:val="28"/>
          <w:lang w:val="lv-LV" w:eastAsia="lv-LV"/>
        </w:rPr>
        <w:t xml:space="preserve">) šādus </w:t>
      </w:r>
      <w:r w:rsidRPr="00A6750F">
        <w:rPr>
          <w:rFonts w:ascii="Times New Roman" w:hAnsi="Times New Roman"/>
          <w:sz w:val="28"/>
          <w:szCs w:val="28"/>
          <w:lang w:val="lv-LV" w:eastAsia="lv-LV"/>
        </w:rPr>
        <w:t>grozījumus:</w:t>
      </w:r>
    </w:p>
    <w:p w:rsidR="0070274D" w:rsidRDefault="0070274D" w:rsidP="00C7372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eastAsia="lv-LV"/>
        </w:rPr>
        <w:t>1.1. aizstāt noteikumu tekstā vārdus "</w:t>
      </w:r>
      <w:r>
        <w:rPr>
          <w:rFonts w:ascii="Times New Roman" w:hAnsi="Times New Roman"/>
          <w:sz w:val="28"/>
          <w:szCs w:val="28"/>
          <w:lang w:val="lv-LV"/>
        </w:rPr>
        <w:t xml:space="preserve">Latvijas Infektoloģijas centrs" </w:t>
      </w:r>
      <w:r>
        <w:rPr>
          <w:rFonts w:ascii="Times New Roman" w:hAnsi="Times New Roman"/>
          <w:sz w:val="28"/>
          <w:szCs w:val="28"/>
          <w:lang w:val="lv-LV" w:eastAsia="lv-LV"/>
        </w:rPr>
        <w:t>(attiecīgā locījumā)</w:t>
      </w:r>
      <w:r w:rsidRPr="00CE5A9E">
        <w:rPr>
          <w:rFonts w:ascii="Times New Roman" w:hAnsi="Times New Roman"/>
          <w:sz w:val="28"/>
          <w:szCs w:val="28"/>
          <w:lang w:val="lv-LV"/>
        </w:rPr>
        <w:t xml:space="preserve"> </w:t>
      </w:r>
      <w:r>
        <w:rPr>
          <w:rFonts w:ascii="Times New Roman" w:hAnsi="Times New Roman"/>
          <w:sz w:val="28"/>
          <w:szCs w:val="28"/>
          <w:lang w:val="lv-LV"/>
        </w:rPr>
        <w:t>ar vārdiem "</w:t>
      </w:r>
      <w:r w:rsidRPr="00CE5A9E">
        <w:rPr>
          <w:rFonts w:ascii="Times New Roman" w:hAnsi="Times New Roman"/>
          <w:sz w:val="28"/>
          <w:szCs w:val="28"/>
          <w:lang w:val="lv-LV"/>
        </w:rPr>
        <w:t>Slimību profilakses un kontroles centr</w:t>
      </w:r>
      <w:r>
        <w:rPr>
          <w:rFonts w:ascii="Times New Roman" w:hAnsi="Times New Roman"/>
          <w:sz w:val="28"/>
          <w:szCs w:val="28"/>
          <w:lang w:val="lv-LV"/>
        </w:rPr>
        <w:t>s"</w:t>
      </w:r>
      <w:r w:rsidRPr="00D87EEA">
        <w:rPr>
          <w:rFonts w:ascii="Times New Roman" w:hAnsi="Times New Roman"/>
          <w:sz w:val="28"/>
          <w:szCs w:val="28"/>
          <w:lang w:val="lv-LV" w:eastAsia="lv-LV"/>
        </w:rPr>
        <w:t xml:space="preserve"> </w:t>
      </w:r>
      <w:r>
        <w:rPr>
          <w:rFonts w:ascii="Times New Roman" w:hAnsi="Times New Roman"/>
          <w:sz w:val="28"/>
          <w:szCs w:val="28"/>
          <w:lang w:val="lv-LV" w:eastAsia="lv-LV"/>
        </w:rPr>
        <w:t>(attiecīgā locījumā)</w:t>
      </w:r>
      <w:r>
        <w:rPr>
          <w:rFonts w:ascii="Times New Roman" w:hAnsi="Times New Roman"/>
          <w:sz w:val="28"/>
          <w:szCs w:val="28"/>
          <w:lang w:val="lv-LV"/>
        </w:rPr>
        <w:t>;</w:t>
      </w:r>
      <w:r w:rsidRPr="00CE5A9E">
        <w:rPr>
          <w:rFonts w:ascii="Times New Roman" w:hAnsi="Times New Roman"/>
          <w:sz w:val="28"/>
          <w:szCs w:val="28"/>
          <w:lang w:val="lv-LV"/>
        </w:rPr>
        <w:t xml:space="preserve"> </w:t>
      </w:r>
    </w:p>
    <w:p w:rsidR="0070274D" w:rsidRPr="00D32946" w:rsidRDefault="0070274D" w:rsidP="00D32946">
      <w:pPr>
        <w:spacing w:after="0" w:line="240" w:lineRule="auto"/>
        <w:ind w:firstLine="720"/>
        <w:jc w:val="both"/>
        <w:rPr>
          <w:rFonts w:ascii="Times New Roman" w:hAnsi="Times New Roman"/>
          <w:sz w:val="28"/>
          <w:szCs w:val="28"/>
          <w:lang w:val="lv-LV"/>
        </w:rPr>
      </w:pPr>
      <w:r w:rsidRPr="00D32946">
        <w:rPr>
          <w:rFonts w:ascii="Times New Roman" w:hAnsi="Times New Roman"/>
          <w:sz w:val="28"/>
          <w:szCs w:val="28"/>
          <w:lang w:val="lv-LV" w:eastAsia="lv-LV"/>
        </w:rPr>
        <w:t>1.</w:t>
      </w:r>
      <w:r>
        <w:rPr>
          <w:rFonts w:ascii="Times New Roman" w:hAnsi="Times New Roman"/>
          <w:sz w:val="28"/>
          <w:szCs w:val="28"/>
          <w:lang w:val="lv-LV" w:eastAsia="lv-LV"/>
        </w:rPr>
        <w:t>2</w:t>
      </w:r>
      <w:r w:rsidRPr="00D32946">
        <w:rPr>
          <w:rFonts w:ascii="Times New Roman" w:hAnsi="Times New Roman"/>
          <w:sz w:val="28"/>
          <w:szCs w:val="28"/>
          <w:lang w:val="lv-LV" w:eastAsia="lv-LV"/>
        </w:rPr>
        <w:t>. izteikt</w:t>
      </w:r>
      <w:r w:rsidRPr="00D32946">
        <w:rPr>
          <w:rFonts w:ascii="Times New Roman" w:hAnsi="Times New Roman"/>
          <w:sz w:val="28"/>
          <w:szCs w:val="28"/>
          <w:lang w:val="lv-LV"/>
        </w:rPr>
        <w:t xml:space="preserve"> 10.2.apakšpunktu šādā redakcijā:</w:t>
      </w:r>
    </w:p>
    <w:p w:rsidR="0070274D" w:rsidRPr="00D32946" w:rsidRDefault="0070274D" w:rsidP="00D32946">
      <w:pPr>
        <w:pStyle w:val="naisf"/>
        <w:ind w:firstLine="720"/>
        <w:jc w:val="both"/>
        <w:rPr>
          <w:sz w:val="28"/>
          <w:szCs w:val="28"/>
        </w:rPr>
      </w:pPr>
      <w:bookmarkStart w:id="1" w:name="IntPNpunkt10."/>
      <w:bookmarkEnd w:id="1"/>
      <w:r w:rsidRPr="00D32946">
        <w:rPr>
          <w:sz w:val="28"/>
          <w:szCs w:val="28"/>
        </w:rPr>
        <w:t>''10.2. katru mēnesi līdz piektajam datumam iesniedz Slimību profilakses un kontroles centra attiecīgās reģionālās nodaļas epidemiologam vakcīnu pasūtījumu kārtējam mēnesim un pārskatu par vakcīnu izlietojumu pārskata mēnesī, aizpildot iedzīvotāju imunizācijas pārskata un vakcīnu pasūtījuma veidlapu (</w:t>
      </w:r>
      <w:hyperlink r:id="rId6" w:anchor="IntPNpielikum3." w:tooltip="Vietēja saite" w:history="1">
        <w:r w:rsidRPr="00D32946">
          <w:rPr>
            <w:rStyle w:val="Hyperlink"/>
            <w:color w:val="auto"/>
            <w:sz w:val="28"/>
            <w:szCs w:val="28"/>
            <w:u w:val="none"/>
          </w:rPr>
          <w:t>3.</w:t>
        </w:r>
      </w:hyperlink>
      <w:r w:rsidRPr="00D32946">
        <w:rPr>
          <w:sz w:val="28"/>
          <w:szCs w:val="28"/>
        </w:rPr>
        <w:t>pielikums). Ja ārpus kārtējā pasūtījuma nepieciešama papildu vakcīna, vakcinācijas iestāde sagatavo un iesniedz Slimību profilakses un kontroles centra attiecīgās reģionālās nodaļas epidemiologam pamatotu rakstisku pieprasījumu konkrētās vakcīnas saņemšanai. Minēto pasūtījumu ieraksta iedzīvotāju imunizācijas pārskata un vakcīnu pasūtījuma veidlapā;''</w:t>
      </w:r>
      <w:r>
        <w:rPr>
          <w:sz w:val="28"/>
          <w:szCs w:val="28"/>
        </w:rPr>
        <w:t>;</w:t>
      </w:r>
    </w:p>
    <w:p w:rsidR="0070274D" w:rsidRPr="005D32F7" w:rsidRDefault="0070274D" w:rsidP="00C73728">
      <w:pPr>
        <w:spacing w:after="0" w:line="240" w:lineRule="auto"/>
        <w:ind w:firstLine="720"/>
        <w:jc w:val="both"/>
        <w:rPr>
          <w:rFonts w:ascii="Times New Roman" w:hAnsi="Times New Roman"/>
          <w:sz w:val="28"/>
          <w:szCs w:val="28"/>
          <w:lang w:val="lv-LV" w:eastAsia="lv-LV"/>
        </w:rPr>
      </w:pPr>
      <w:r>
        <w:rPr>
          <w:rFonts w:ascii="Times New Roman" w:hAnsi="Times New Roman"/>
          <w:sz w:val="28"/>
          <w:szCs w:val="28"/>
          <w:lang w:val="lv-LV" w:eastAsia="lv-LV"/>
        </w:rPr>
        <w:t>1.3</w:t>
      </w:r>
      <w:r w:rsidRPr="005D32F7">
        <w:rPr>
          <w:rFonts w:ascii="Times New Roman" w:hAnsi="Times New Roman"/>
          <w:sz w:val="28"/>
          <w:szCs w:val="28"/>
          <w:lang w:val="lv-LV" w:eastAsia="lv-LV"/>
        </w:rPr>
        <w:t>. aizstāt 10.</w:t>
      </w:r>
      <w:r w:rsidRPr="005D32F7">
        <w:rPr>
          <w:rFonts w:ascii="Times New Roman" w:hAnsi="Times New Roman"/>
          <w:sz w:val="28"/>
          <w:szCs w:val="28"/>
          <w:vertAlign w:val="superscript"/>
          <w:lang w:val="lv-LV" w:eastAsia="lv-LV"/>
        </w:rPr>
        <w:t>1</w:t>
      </w:r>
      <w:r>
        <w:rPr>
          <w:rFonts w:ascii="Times New Roman" w:hAnsi="Times New Roman"/>
          <w:sz w:val="28"/>
          <w:szCs w:val="28"/>
          <w:vertAlign w:val="superscript"/>
          <w:lang w:val="lv-LV" w:eastAsia="lv-LV"/>
        </w:rPr>
        <w:t> </w:t>
      </w:r>
      <w:r w:rsidRPr="00D32946">
        <w:rPr>
          <w:rFonts w:ascii="Times New Roman" w:hAnsi="Times New Roman"/>
          <w:sz w:val="28"/>
          <w:szCs w:val="28"/>
          <w:lang w:val="lv-LV" w:eastAsia="lv-LV"/>
        </w:rPr>
        <w:t xml:space="preserve">punktā </w:t>
      </w:r>
      <w:r>
        <w:rPr>
          <w:rFonts w:ascii="Times New Roman" w:hAnsi="Times New Roman"/>
          <w:sz w:val="28"/>
          <w:szCs w:val="28"/>
          <w:lang w:val="lv-LV" w:eastAsia="lv-LV"/>
        </w:rPr>
        <w:t>vārdus "</w:t>
      </w:r>
      <w:r w:rsidRPr="005D32F7">
        <w:rPr>
          <w:rFonts w:ascii="Times New Roman" w:hAnsi="Times New Roman"/>
          <w:sz w:val="28"/>
          <w:szCs w:val="28"/>
          <w:lang w:val="lv-LV" w:eastAsia="lv-LV"/>
        </w:rPr>
        <w:t>attiecīgā reģiona</w:t>
      </w:r>
      <w:r>
        <w:rPr>
          <w:rFonts w:ascii="Times New Roman" w:hAnsi="Times New Roman"/>
          <w:sz w:val="28"/>
          <w:szCs w:val="28"/>
          <w:lang w:val="lv-LV" w:eastAsia="lv-LV"/>
        </w:rPr>
        <w:t>"</w:t>
      </w:r>
      <w:r w:rsidRPr="005D32F7">
        <w:rPr>
          <w:rFonts w:ascii="Times New Roman" w:hAnsi="Times New Roman"/>
          <w:sz w:val="28"/>
          <w:szCs w:val="28"/>
          <w:lang w:val="lv-LV" w:eastAsia="lv-LV"/>
        </w:rPr>
        <w:t xml:space="preserve"> ar vārdiem </w:t>
      </w:r>
      <w:r>
        <w:rPr>
          <w:rFonts w:ascii="Times New Roman" w:hAnsi="Times New Roman"/>
          <w:sz w:val="28"/>
          <w:szCs w:val="28"/>
          <w:lang w:val="lv-LV" w:eastAsia="lv-LV"/>
        </w:rPr>
        <w:t>"</w:t>
      </w:r>
      <w:r w:rsidRPr="005D32F7">
        <w:rPr>
          <w:rFonts w:ascii="Times New Roman" w:hAnsi="Times New Roman"/>
          <w:sz w:val="28"/>
          <w:szCs w:val="28"/>
          <w:lang w:val="lv-LV" w:eastAsia="lv-LV"/>
        </w:rPr>
        <w:t>attiecīgās reģionālās nodaļas</w:t>
      </w:r>
      <w:r>
        <w:rPr>
          <w:rFonts w:ascii="Times New Roman" w:hAnsi="Times New Roman"/>
          <w:sz w:val="28"/>
          <w:szCs w:val="28"/>
          <w:lang w:val="lv-LV" w:eastAsia="lv-LV"/>
        </w:rPr>
        <w:t>"</w:t>
      </w:r>
      <w:r w:rsidRPr="005D32F7">
        <w:rPr>
          <w:rFonts w:ascii="Times New Roman" w:hAnsi="Times New Roman"/>
          <w:sz w:val="28"/>
          <w:szCs w:val="28"/>
          <w:lang w:val="lv-LV" w:eastAsia="lv-LV"/>
        </w:rPr>
        <w:t>;</w:t>
      </w:r>
    </w:p>
    <w:p w:rsidR="0070274D" w:rsidRDefault="0070274D" w:rsidP="00C73728">
      <w:pPr>
        <w:spacing w:after="0" w:line="240" w:lineRule="auto"/>
        <w:ind w:firstLine="720"/>
        <w:jc w:val="both"/>
        <w:rPr>
          <w:rFonts w:ascii="Times New Roman" w:hAnsi="Times New Roman"/>
          <w:sz w:val="28"/>
          <w:szCs w:val="28"/>
          <w:lang w:val="lv-LV" w:eastAsia="lv-LV"/>
        </w:rPr>
      </w:pPr>
      <w:r>
        <w:rPr>
          <w:rFonts w:ascii="Times New Roman" w:hAnsi="Times New Roman"/>
          <w:sz w:val="28"/>
          <w:szCs w:val="28"/>
          <w:lang w:val="lv-LV" w:eastAsia="lv-LV"/>
        </w:rPr>
        <w:t>1.4</w:t>
      </w:r>
      <w:r w:rsidRPr="005D32F7">
        <w:rPr>
          <w:rFonts w:ascii="Times New Roman" w:hAnsi="Times New Roman"/>
          <w:sz w:val="28"/>
          <w:szCs w:val="28"/>
          <w:lang w:val="lv-LV" w:eastAsia="lv-LV"/>
        </w:rPr>
        <w:t>.</w:t>
      </w:r>
      <w:r>
        <w:rPr>
          <w:rFonts w:ascii="Times New Roman" w:hAnsi="Times New Roman"/>
          <w:sz w:val="28"/>
          <w:szCs w:val="28"/>
          <w:lang w:val="lv-LV" w:eastAsia="lv-LV"/>
        </w:rPr>
        <w:t xml:space="preserve"> </w:t>
      </w:r>
      <w:r w:rsidRPr="005D32F7">
        <w:rPr>
          <w:rFonts w:ascii="Times New Roman" w:hAnsi="Times New Roman"/>
          <w:sz w:val="28"/>
          <w:szCs w:val="28"/>
          <w:lang w:val="lv-LV" w:eastAsia="lv-LV"/>
        </w:rPr>
        <w:t>aizstāt 11.</w:t>
      </w:r>
      <w:r>
        <w:rPr>
          <w:rFonts w:ascii="Times New Roman" w:hAnsi="Times New Roman"/>
          <w:sz w:val="28"/>
          <w:szCs w:val="28"/>
          <w:lang w:val="lv-LV" w:eastAsia="lv-LV"/>
        </w:rPr>
        <w:t xml:space="preserve"> </w:t>
      </w:r>
      <w:r w:rsidRPr="005D32F7">
        <w:rPr>
          <w:rFonts w:ascii="Times New Roman" w:hAnsi="Times New Roman"/>
          <w:sz w:val="28"/>
          <w:szCs w:val="28"/>
          <w:lang w:val="lv-LV" w:eastAsia="lv-LV"/>
        </w:rPr>
        <w:t xml:space="preserve">un 12.punktā vārdu </w:t>
      </w:r>
      <w:r>
        <w:rPr>
          <w:rFonts w:ascii="Times New Roman" w:hAnsi="Times New Roman"/>
          <w:sz w:val="28"/>
          <w:szCs w:val="28"/>
          <w:lang w:val="lv-LV" w:eastAsia="lv-LV"/>
        </w:rPr>
        <w:t>"</w:t>
      </w:r>
      <w:r w:rsidRPr="005D32F7">
        <w:rPr>
          <w:rFonts w:ascii="Times New Roman" w:hAnsi="Times New Roman"/>
          <w:sz w:val="28"/>
          <w:szCs w:val="28"/>
          <w:lang w:val="lv-LV" w:eastAsia="lv-LV"/>
        </w:rPr>
        <w:t>reģionu</w:t>
      </w:r>
      <w:r>
        <w:rPr>
          <w:rFonts w:ascii="Times New Roman" w:hAnsi="Times New Roman"/>
          <w:sz w:val="28"/>
          <w:szCs w:val="28"/>
          <w:lang w:val="lv-LV" w:eastAsia="lv-LV"/>
        </w:rPr>
        <w:t>"</w:t>
      </w:r>
      <w:r w:rsidRPr="005D32F7">
        <w:rPr>
          <w:rFonts w:ascii="Times New Roman" w:hAnsi="Times New Roman"/>
          <w:sz w:val="28"/>
          <w:szCs w:val="28"/>
          <w:lang w:val="lv-LV" w:eastAsia="lv-LV"/>
        </w:rPr>
        <w:t xml:space="preserve"> ar vārdiem </w:t>
      </w:r>
      <w:r>
        <w:rPr>
          <w:rFonts w:ascii="Times New Roman" w:hAnsi="Times New Roman"/>
          <w:sz w:val="28"/>
          <w:szCs w:val="28"/>
          <w:lang w:val="lv-LV" w:eastAsia="lv-LV"/>
        </w:rPr>
        <w:t>"</w:t>
      </w:r>
      <w:r w:rsidRPr="005D32F7">
        <w:rPr>
          <w:rFonts w:ascii="Times New Roman" w:hAnsi="Times New Roman"/>
          <w:sz w:val="28"/>
          <w:szCs w:val="28"/>
          <w:lang w:val="lv-LV" w:eastAsia="lv-LV"/>
        </w:rPr>
        <w:t>attiecīgo reģionālo nodaļu</w:t>
      </w:r>
      <w:r>
        <w:rPr>
          <w:rFonts w:ascii="Times New Roman" w:hAnsi="Times New Roman"/>
          <w:sz w:val="28"/>
          <w:szCs w:val="28"/>
          <w:lang w:val="lv-LV" w:eastAsia="lv-LV"/>
        </w:rPr>
        <w:t>"</w:t>
      </w:r>
      <w:r w:rsidRPr="005D32F7">
        <w:rPr>
          <w:rFonts w:ascii="Times New Roman" w:hAnsi="Times New Roman"/>
          <w:sz w:val="28"/>
          <w:szCs w:val="28"/>
          <w:lang w:val="lv-LV" w:eastAsia="lv-LV"/>
        </w:rPr>
        <w:t>;</w:t>
      </w:r>
    </w:p>
    <w:p w:rsidR="0070274D" w:rsidRPr="005D32F7" w:rsidRDefault="0070274D" w:rsidP="00C73728">
      <w:pPr>
        <w:spacing w:after="0" w:line="240" w:lineRule="auto"/>
        <w:ind w:firstLine="720"/>
        <w:jc w:val="both"/>
        <w:rPr>
          <w:rFonts w:ascii="Times New Roman" w:hAnsi="Times New Roman"/>
          <w:sz w:val="28"/>
          <w:szCs w:val="28"/>
          <w:lang w:val="lv-LV" w:eastAsia="lv-LV"/>
        </w:rPr>
      </w:pPr>
      <w:r>
        <w:rPr>
          <w:rFonts w:ascii="Times New Roman" w:hAnsi="Times New Roman"/>
          <w:sz w:val="28"/>
          <w:szCs w:val="28"/>
          <w:lang w:val="lv-LV" w:eastAsia="lv-LV"/>
        </w:rPr>
        <w:t>1.5. aizstāt 13.2.apakšpunktā vārdu "piecpadsmitajam" ar vārdu "astoņpadsmitajam";</w:t>
      </w:r>
    </w:p>
    <w:p w:rsidR="0070274D" w:rsidRPr="005D32F7" w:rsidRDefault="0070274D" w:rsidP="00C73728">
      <w:pPr>
        <w:spacing w:after="0" w:line="240" w:lineRule="auto"/>
        <w:ind w:firstLine="720"/>
        <w:jc w:val="both"/>
        <w:rPr>
          <w:rFonts w:ascii="Times New Roman" w:hAnsi="Times New Roman"/>
          <w:sz w:val="28"/>
          <w:szCs w:val="28"/>
          <w:lang w:val="lv-LV" w:eastAsia="lv-LV"/>
        </w:rPr>
      </w:pPr>
      <w:r>
        <w:rPr>
          <w:rFonts w:ascii="Times New Roman" w:hAnsi="Times New Roman"/>
          <w:sz w:val="28"/>
          <w:szCs w:val="28"/>
          <w:lang w:val="lv-LV" w:eastAsia="lv-LV"/>
        </w:rPr>
        <w:t>1.6</w:t>
      </w:r>
      <w:r w:rsidRPr="005D32F7">
        <w:rPr>
          <w:rFonts w:ascii="Times New Roman" w:hAnsi="Times New Roman"/>
          <w:sz w:val="28"/>
          <w:szCs w:val="28"/>
          <w:lang w:val="lv-LV" w:eastAsia="lv-LV"/>
        </w:rPr>
        <w:t xml:space="preserve">. aizstāt 47.punktā vārdus </w:t>
      </w:r>
      <w:r>
        <w:rPr>
          <w:rFonts w:ascii="Times New Roman" w:hAnsi="Times New Roman"/>
          <w:sz w:val="28"/>
          <w:szCs w:val="28"/>
          <w:lang w:val="lv-LV" w:eastAsia="lv-LV"/>
        </w:rPr>
        <w:t>"</w:t>
      </w:r>
      <w:r w:rsidRPr="005D32F7">
        <w:rPr>
          <w:rFonts w:ascii="Times New Roman" w:hAnsi="Times New Roman"/>
          <w:sz w:val="28"/>
          <w:szCs w:val="28"/>
          <w:lang w:val="lv-LV" w:eastAsia="lv-LV"/>
        </w:rPr>
        <w:t>attiecīgā reģiona</w:t>
      </w:r>
      <w:r>
        <w:rPr>
          <w:rFonts w:ascii="Times New Roman" w:hAnsi="Times New Roman"/>
          <w:sz w:val="28"/>
          <w:szCs w:val="28"/>
          <w:lang w:val="lv-LV" w:eastAsia="lv-LV"/>
        </w:rPr>
        <w:t>"</w:t>
      </w:r>
      <w:r w:rsidRPr="005D32F7">
        <w:rPr>
          <w:rFonts w:ascii="Times New Roman" w:hAnsi="Times New Roman"/>
          <w:sz w:val="28"/>
          <w:szCs w:val="28"/>
          <w:lang w:val="lv-LV" w:eastAsia="lv-LV"/>
        </w:rPr>
        <w:t xml:space="preserve"> ar vārdiem </w:t>
      </w:r>
      <w:r>
        <w:rPr>
          <w:rFonts w:ascii="Times New Roman" w:hAnsi="Times New Roman"/>
          <w:sz w:val="28"/>
          <w:szCs w:val="28"/>
          <w:lang w:val="lv-LV" w:eastAsia="lv-LV"/>
        </w:rPr>
        <w:t>"</w:t>
      </w:r>
      <w:r w:rsidRPr="005D32F7">
        <w:rPr>
          <w:rFonts w:ascii="Times New Roman" w:hAnsi="Times New Roman"/>
          <w:sz w:val="28"/>
          <w:szCs w:val="28"/>
          <w:lang w:val="lv-LV" w:eastAsia="lv-LV"/>
        </w:rPr>
        <w:t>attiecīgās reģionālās nodaļas</w:t>
      </w:r>
      <w:r>
        <w:rPr>
          <w:rFonts w:ascii="Times New Roman" w:hAnsi="Times New Roman"/>
          <w:sz w:val="28"/>
          <w:szCs w:val="28"/>
          <w:lang w:val="lv-LV" w:eastAsia="lv-LV"/>
        </w:rPr>
        <w:t>"</w:t>
      </w:r>
      <w:r w:rsidRPr="005D32F7">
        <w:rPr>
          <w:rFonts w:ascii="Times New Roman" w:hAnsi="Times New Roman"/>
          <w:sz w:val="28"/>
          <w:szCs w:val="28"/>
          <w:lang w:val="lv-LV" w:eastAsia="lv-LV"/>
        </w:rPr>
        <w:t>;</w:t>
      </w:r>
    </w:p>
    <w:p w:rsidR="0070274D" w:rsidRDefault="0070274D" w:rsidP="00C7372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eastAsia="lv-LV"/>
        </w:rPr>
        <w:t>1.7</w:t>
      </w:r>
      <w:r w:rsidRPr="005D32F7">
        <w:rPr>
          <w:rFonts w:ascii="Times New Roman" w:hAnsi="Times New Roman"/>
          <w:sz w:val="28"/>
          <w:szCs w:val="28"/>
          <w:lang w:val="lv-LV" w:eastAsia="lv-LV"/>
        </w:rPr>
        <w:t xml:space="preserve">. aizstāt 6.pielikuma 9.punktā vārdus </w:t>
      </w:r>
      <w:r>
        <w:rPr>
          <w:rFonts w:ascii="Times New Roman" w:hAnsi="Times New Roman"/>
          <w:sz w:val="28"/>
          <w:szCs w:val="28"/>
          <w:lang w:val="lv-LV" w:eastAsia="lv-LV"/>
        </w:rPr>
        <w:t>"</w:t>
      </w:r>
      <w:r w:rsidRPr="005D32F7">
        <w:rPr>
          <w:rFonts w:ascii="Times New Roman" w:hAnsi="Times New Roman"/>
          <w:sz w:val="28"/>
          <w:szCs w:val="28"/>
          <w:lang w:val="lv-LV" w:eastAsia="lv-LV"/>
        </w:rPr>
        <w:t>Valsts</w:t>
      </w:r>
      <w:r>
        <w:rPr>
          <w:rFonts w:ascii="Times New Roman" w:hAnsi="Times New Roman"/>
          <w:sz w:val="28"/>
          <w:szCs w:val="28"/>
          <w:lang w:val="lv-LV"/>
        </w:rPr>
        <w:t xml:space="preserve"> aģentūra "</w:t>
      </w:r>
      <w:r w:rsidRPr="005D32F7">
        <w:rPr>
          <w:rFonts w:ascii="Times New Roman" w:hAnsi="Times New Roman"/>
          <w:sz w:val="28"/>
          <w:szCs w:val="28"/>
          <w:lang w:val="lv-LV"/>
        </w:rPr>
        <w:t>Latvijas Infektoloģijas centrs</w:t>
      </w:r>
      <w:r>
        <w:rPr>
          <w:rFonts w:ascii="Times New Roman" w:hAnsi="Times New Roman"/>
          <w:sz w:val="28"/>
          <w:szCs w:val="28"/>
          <w:lang w:val="lv-LV"/>
        </w:rPr>
        <w:t>"''</w:t>
      </w:r>
      <w:r w:rsidRPr="005D32F7">
        <w:rPr>
          <w:rFonts w:ascii="Times New Roman" w:hAnsi="Times New Roman"/>
          <w:sz w:val="28"/>
          <w:szCs w:val="28"/>
          <w:lang w:val="lv-LV"/>
        </w:rPr>
        <w:t xml:space="preserve"> ar vārdiem </w:t>
      </w:r>
      <w:r>
        <w:rPr>
          <w:rFonts w:ascii="Times New Roman" w:hAnsi="Times New Roman"/>
          <w:sz w:val="28"/>
          <w:szCs w:val="28"/>
          <w:lang w:val="lv-LV"/>
        </w:rPr>
        <w:t>"</w:t>
      </w:r>
      <w:r w:rsidRPr="005D32F7">
        <w:rPr>
          <w:rFonts w:ascii="Times New Roman" w:hAnsi="Times New Roman"/>
          <w:sz w:val="28"/>
          <w:szCs w:val="28"/>
          <w:lang w:val="lv-LV"/>
        </w:rPr>
        <w:t xml:space="preserve">Sabiedrība ar ierobežotu atbildību </w:t>
      </w:r>
      <w:r>
        <w:rPr>
          <w:rFonts w:ascii="Times New Roman" w:hAnsi="Times New Roman"/>
          <w:sz w:val="28"/>
          <w:szCs w:val="28"/>
          <w:lang w:val="lv-LV"/>
        </w:rPr>
        <w:t>"</w:t>
      </w:r>
      <w:r w:rsidRPr="005D32F7">
        <w:rPr>
          <w:rFonts w:ascii="Times New Roman" w:hAnsi="Times New Roman"/>
          <w:sz w:val="28"/>
          <w:szCs w:val="28"/>
          <w:lang w:val="lv-LV"/>
        </w:rPr>
        <w:t>Rīgas Austrumu klīniskā universitātes slimnīca</w:t>
      </w:r>
      <w:r>
        <w:rPr>
          <w:rFonts w:ascii="Times New Roman" w:hAnsi="Times New Roman"/>
          <w:sz w:val="28"/>
          <w:szCs w:val="28"/>
          <w:lang w:val="lv-LV"/>
        </w:rPr>
        <w:t>"''</w:t>
      </w:r>
      <w:r w:rsidRPr="005D32F7">
        <w:rPr>
          <w:rFonts w:ascii="Times New Roman" w:hAnsi="Times New Roman"/>
          <w:sz w:val="28"/>
          <w:szCs w:val="28"/>
          <w:lang w:val="lv-LV"/>
        </w:rPr>
        <w:t>.</w:t>
      </w:r>
    </w:p>
    <w:p w:rsidR="0070274D" w:rsidRPr="005D32F7" w:rsidRDefault="0070274D" w:rsidP="00C73728">
      <w:pPr>
        <w:spacing w:after="0" w:line="240" w:lineRule="auto"/>
        <w:ind w:firstLine="720"/>
        <w:jc w:val="both"/>
        <w:rPr>
          <w:rFonts w:ascii="Times New Roman" w:hAnsi="Times New Roman"/>
          <w:sz w:val="28"/>
          <w:szCs w:val="28"/>
          <w:lang w:val="lv-LV" w:eastAsia="lv-LV"/>
        </w:rPr>
      </w:pPr>
      <w:r w:rsidRPr="005D32F7">
        <w:rPr>
          <w:rFonts w:ascii="Times New Roman" w:hAnsi="Times New Roman"/>
          <w:sz w:val="28"/>
          <w:szCs w:val="28"/>
          <w:lang w:val="lv-LV" w:eastAsia="lv-LV"/>
        </w:rPr>
        <w:t xml:space="preserve"> </w:t>
      </w:r>
    </w:p>
    <w:p w:rsidR="0070274D" w:rsidRDefault="0070274D" w:rsidP="00E26573">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2. Noteikumi stājas spēkā vienlaikus ar likumu "Grozījumi Epi</w:t>
      </w:r>
      <w:r>
        <w:rPr>
          <w:rFonts w:ascii="Times New Roman" w:hAnsi="Times New Roman"/>
          <w:color w:val="000000"/>
          <w:sz w:val="28"/>
          <w:szCs w:val="28"/>
          <w:lang w:val="lv-LV" w:eastAsia="lv-LV"/>
        </w:rPr>
        <w:softHyphen/>
        <w:t>demioloģiskās drošības likumā", kas saistīts ar Slimību profilakses un kontroles centra izveidošanu un Veselības ministrijas un Zemkopības ministrijas padotībā esošo valsts pārvaldes iestāžu reorganizāciju.</w:t>
      </w:r>
    </w:p>
    <w:p w:rsidR="0070274D" w:rsidRPr="005D32F7" w:rsidRDefault="0070274D" w:rsidP="00C73728">
      <w:pPr>
        <w:spacing w:after="0" w:line="240" w:lineRule="auto"/>
        <w:ind w:firstLine="720"/>
        <w:jc w:val="both"/>
        <w:rPr>
          <w:rFonts w:ascii="Times New Roman" w:hAnsi="Times New Roman"/>
          <w:sz w:val="28"/>
          <w:szCs w:val="28"/>
          <w:lang w:val="lv-LV" w:eastAsia="lv-LV"/>
        </w:rPr>
      </w:pPr>
    </w:p>
    <w:p w:rsidR="0070274D" w:rsidRDefault="0070274D" w:rsidP="006D1BB0">
      <w:pPr>
        <w:spacing w:after="0" w:line="240" w:lineRule="auto"/>
        <w:jc w:val="both"/>
        <w:rPr>
          <w:rFonts w:ascii="Times New Roman" w:hAnsi="Times New Roman"/>
          <w:sz w:val="28"/>
          <w:szCs w:val="28"/>
          <w:lang w:val="lv-LV" w:eastAsia="lv-LV"/>
        </w:rPr>
      </w:pPr>
    </w:p>
    <w:p w:rsidR="0070274D" w:rsidRDefault="0070274D" w:rsidP="006D1BB0">
      <w:pPr>
        <w:spacing w:after="0" w:line="240" w:lineRule="auto"/>
        <w:jc w:val="both"/>
        <w:rPr>
          <w:rFonts w:ascii="Times New Roman" w:hAnsi="Times New Roman"/>
          <w:sz w:val="28"/>
          <w:szCs w:val="28"/>
          <w:lang w:val="lv-LV" w:eastAsia="lv-LV"/>
        </w:rPr>
      </w:pPr>
    </w:p>
    <w:p w:rsidR="0070274D" w:rsidRDefault="0070274D" w:rsidP="000068D6">
      <w:pPr>
        <w:tabs>
          <w:tab w:val="left" w:pos="6804"/>
        </w:tabs>
        <w:spacing w:after="0" w:line="240" w:lineRule="auto"/>
        <w:ind w:firstLine="709"/>
        <w:jc w:val="both"/>
        <w:rPr>
          <w:rFonts w:ascii="Times New Roman" w:hAnsi="Times New Roman"/>
          <w:sz w:val="28"/>
          <w:szCs w:val="28"/>
          <w:lang w:val="lv-LV" w:eastAsia="lv-LV"/>
        </w:rPr>
      </w:pPr>
      <w:r>
        <w:rPr>
          <w:rFonts w:ascii="Times New Roman" w:hAnsi="Times New Roman"/>
          <w:sz w:val="28"/>
          <w:szCs w:val="28"/>
          <w:lang w:val="lv-LV" w:eastAsia="lv-LV"/>
        </w:rPr>
        <w:t xml:space="preserve">Ministru prezidents                         </w:t>
      </w:r>
      <w:r>
        <w:rPr>
          <w:rFonts w:ascii="Times New Roman" w:hAnsi="Times New Roman"/>
          <w:sz w:val="28"/>
          <w:szCs w:val="28"/>
          <w:lang w:val="lv-LV" w:eastAsia="lv-LV"/>
        </w:rPr>
        <w:tab/>
        <w:t>V.Dombrovskis</w:t>
      </w:r>
    </w:p>
    <w:p w:rsidR="0070274D" w:rsidRDefault="0070274D" w:rsidP="000068D6">
      <w:pPr>
        <w:tabs>
          <w:tab w:val="left" w:pos="6804"/>
        </w:tabs>
        <w:spacing w:after="0" w:line="240" w:lineRule="auto"/>
        <w:ind w:firstLine="709"/>
        <w:jc w:val="both"/>
        <w:rPr>
          <w:rFonts w:ascii="Times New Roman" w:hAnsi="Times New Roman"/>
          <w:sz w:val="28"/>
          <w:szCs w:val="28"/>
          <w:lang w:val="lv-LV" w:eastAsia="lv-LV"/>
        </w:rPr>
      </w:pPr>
      <w:r>
        <w:rPr>
          <w:rFonts w:ascii="Times New Roman" w:hAnsi="Times New Roman"/>
          <w:sz w:val="28"/>
          <w:szCs w:val="28"/>
          <w:lang w:val="lv-LV" w:eastAsia="lv-LV"/>
        </w:rPr>
        <w:t xml:space="preserve">     </w:t>
      </w:r>
    </w:p>
    <w:p w:rsidR="0070274D" w:rsidRDefault="0070274D" w:rsidP="000068D6">
      <w:pPr>
        <w:tabs>
          <w:tab w:val="left" w:pos="6804"/>
        </w:tabs>
        <w:spacing w:after="0" w:line="240" w:lineRule="auto"/>
        <w:ind w:firstLine="709"/>
        <w:rPr>
          <w:rFonts w:ascii="Times New Roman" w:hAnsi="Times New Roman"/>
          <w:sz w:val="28"/>
          <w:szCs w:val="28"/>
          <w:lang w:val="lv-LV"/>
        </w:rPr>
      </w:pPr>
    </w:p>
    <w:p w:rsidR="0070274D" w:rsidRDefault="0070274D" w:rsidP="000068D6">
      <w:pPr>
        <w:tabs>
          <w:tab w:val="left" w:pos="6804"/>
        </w:tabs>
        <w:spacing w:after="0" w:line="240" w:lineRule="auto"/>
        <w:ind w:firstLine="709"/>
        <w:rPr>
          <w:rFonts w:ascii="Times New Roman" w:hAnsi="Times New Roman"/>
          <w:sz w:val="28"/>
          <w:szCs w:val="28"/>
          <w:lang w:val="lv-LV"/>
        </w:rPr>
      </w:pPr>
    </w:p>
    <w:p w:rsidR="0070274D" w:rsidRDefault="0070274D" w:rsidP="000068D6">
      <w:pPr>
        <w:tabs>
          <w:tab w:val="left" w:pos="6804"/>
        </w:tabs>
        <w:spacing w:after="0" w:line="240" w:lineRule="auto"/>
        <w:ind w:firstLine="709"/>
        <w:rPr>
          <w:lang w:val="lv-LV"/>
        </w:rPr>
      </w:pPr>
      <w:r w:rsidRPr="002F7534">
        <w:rPr>
          <w:rFonts w:ascii="Times New Roman" w:hAnsi="Times New Roman"/>
          <w:sz w:val="28"/>
          <w:szCs w:val="28"/>
          <w:lang w:val="lv-LV"/>
        </w:rPr>
        <w:t>Veselības ministr</w:t>
      </w:r>
      <w:r>
        <w:rPr>
          <w:rFonts w:ascii="Times New Roman" w:hAnsi="Times New Roman"/>
          <w:sz w:val="28"/>
          <w:szCs w:val="28"/>
          <w:lang w:val="lv-LV"/>
        </w:rPr>
        <w:t xml:space="preserve">e                         </w:t>
      </w:r>
      <w:r>
        <w:rPr>
          <w:rFonts w:ascii="Times New Roman" w:hAnsi="Times New Roman"/>
          <w:sz w:val="28"/>
          <w:szCs w:val="28"/>
          <w:lang w:val="lv-LV"/>
        </w:rPr>
        <w:tab/>
        <w:t xml:space="preserve">I.Circene        </w:t>
      </w:r>
    </w:p>
    <w:sectPr w:rsidR="0070274D" w:rsidSect="000068D6">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74D" w:rsidRDefault="0070274D" w:rsidP="00A9436E">
      <w:pPr>
        <w:spacing w:after="0" w:line="240" w:lineRule="auto"/>
      </w:pPr>
      <w:r>
        <w:separator/>
      </w:r>
    </w:p>
  </w:endnote>
  <w:endnote w:type="continuationSeparator" w:id="0">
    <w:p w:rsidR="0070274D" w:rsidRDefault="0070274D" w:rsidP="00A94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4D" w:rsidRDefault="0070274D">
    <w:pPr>
      <w:pStyle w:val="Footer"/>
    </w:pPr>
    <w:r w:rsidRPr="000068D6">
      <w:rPr>
        <w:rFonts w:ascii="Times New Roman" w:hAnsi="Times New Roman"/>
        <w:sz w:val="16"/>
        <w:szCs w:val="16"/>
        <w:lang w:val="lv-LV"/>
      </w:rPr>
      <w:t>N0786_2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4D" w:rsidRDefault="0070274D">
    <w:pPr>
      <w:pStyle w:val="Footer"/>
    </w:pPr>
    <w:r w:rsidRPr="000068D6">
      <w:rPr>
        <w:rFonts w:ascii="Times New Roman" w:hAnsi="Times New Roman"/>
        <w:sz w:val="16"/>
        <w:szCs w:val="16"/>
        <w:lang w:val="lv-LV"/>
      </w:rPr>
      <w:t>N0786_2</w:t>
    </w:r>
    <w:r>
      <w:rPr>
        <w:rFonts w:ascii="Times New Roman" w:hAnsi="Times New Roman"/>
        <w:sz w:val="16"/>
        <w:szCs w:val="16"/>
        <w:lang w:val="lv-LV"/>
      </w:rPr>
      <w:t xml:space="preserve"> v_sk. = </w:t>
    </w:r>
    <w:fldSimple w:instr=" NUMWORDS  \* MERGEFORMAT ">
      <w:r>
        <w:rPr>
          <w:rFonts w:ascii="Times New Roman" w:hAnsi="Times New Roman"/>
          <w:noProof/>
          <w:sz w:val="16"/>
          <w:szCs w:val="16"/>
          <w:lang w:val="lv-LV"/>
        </w:rPr>
        <w:t>269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74D" w:rsidRDefault="0070274D" w:rsidP="00A9436E">
      <w:pPr>
        <w:spacing w:after="0" w:line="240" w:lineRule="auto"/>
      </w:pPr>
      <w:r>
        <w:separator/>
      </w:r>
    </w:p>
  </w:footnote>
  <w:footnote w:type="continuationSeparator" w:id="0">
    <w:p w:rsidR="0070274D" w:rsidRDefault="0070274D" w:rsidP="00A94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4D" w:rsidRPr="000068D6" w:rsidRDefault="0070274D">
    <w:pPr>
      <w:pStyle w:val="Header"/>
      <w:jc w:val="center"/>
      <w:rPr>
        <w:rFonts w:ascii="Times New Roman" w:hAnsi="Times New Roman"/>
        <w:sz w:val="24"/>
        <w:szCs w:val="24"/>
      </w:rPr>
    </w:pPr>
    <w:r w:rsidRPr="000068D6">
      <w:rPr>
        <w:rFonts w:ascii="Times New Roman" w:hAnsi="Times New Roman"/>
        <w:sz w:val="24"/>
        <w:szCs w:val="24"/>
      </w:rPr>
      <w:fldChar w:fldCharType="begin"/>
    </w:r>
    <w:r w:rsidRPr="000068D6">
      <w:rPr>
        <w:rFonts w:ascii="Times New Roman" w:hAnsi="Times New Roman"/>
        <w:sz w:val="24"/>
        <w:szCs w:val="24"/>
      </w:rPr>
      <w:instrText xml:space="preserve"> PAGE   \* MERGEFORMAT </w:instrText>
    </w:r>
    <w:r w:rsidRPr="000068D6">
      <w:rPr>
        <w:rFonts w:ascii="Times New Roman" w:hAnsi="Times New Roman"/>
        <w:sz w:val="24"/>
        <w:szCs w:val="24"/>
      </w:rPr>
      <w:fldChar w:fldCharType="separate"/>
    </w:r>
    <w:r>
      <w:rPr>
        <w:rFonts w:ascii="Times New Roman" w:hAnsi="Times New Roman"/>
        <w:noProof/>
        <w:sz w:val="24"/>
        <w:szCs w:val="24"/>
      </w:rPr>
      <w:t>2</w:t>
    </w:r>
    <w:r w:rsidRPr="000068D6">
      <w:rPr>
        <w:rFonts w:ascii="Times New Roman" w:hAnsi="Times New Roman"/>
        <w:sz w:val="24"/>
        <w:szCs w:val="24"/>
      </w:rPr>
      <w:fldChar w:fldCharType="end"/>
    </w:r>
  </w:p>
  <w:p w:rsidR="0070274D" w:rsidRDefault="007027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4D" w:rsidRPr="000068D6" w:rsidRDefault="0070274D" w:rsidP="000068D6">
    <w:pPr>
      <w:pStyle w:val="Header"/>
      <w:jc w:val="center"/>
      <w:rPr>
        <w:lang w:val="lv-LV"/>
      </w:rPr>
    </w:pPr>
    <w:r w:rsidRPr="00ED3840">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BB0"/>
    <w:rsid w:val="000068D6"/>
    <w:rsid w:val="00036449"/>
    <w:rsid w:val="000A4B0F"/>
    <w:rsid w:val="00114009"/>
    <w:rsid w:val="00144E64"/>
    <w:rsid w:val="001529F7"/>
    <w:rsid w:val="001D6487"/>
    <w:rsid w:val="001E1C2C"/>
    <w:rsid w:val="0021163D"/>
    <w:rsid w:val="002A3165"/>
    <w:rsid w:val="002A43CE"/>
    <w:rsid w:val="002D646C"/>
    <w:rsid w:val="002D7F66"/>
    <w:rsid w:val="002F1BD1"/>
    <w:rsid w:val="002F7534"/>
    <w:rsid w:val="00315A6A"/>
    <w:rsid w:val="003250B3"/>
    <w:rsid w:val="0033474C"/>
    <w:rsid w:val="00336C4A"/>
    <w:rsid w:val="00337F7B"/>
    <w:rsid w:val="00365DBF"/>
    <w:rsid w:val="003753C5"/>
    <w:rsid w:val="00376EC9"/>
    <w:rsid w:val="0037794C"/>
    <w:rsid w:val="003A15E4"/>
    <w:rsid w:val="003D760F"/>
    <w:rsid w:val="003E7947"/>
    <w:rsid w:val="00410C75"/>
    <w:rsid w:val="004213EC"/>
    <w:rsid w:val="00427105"/>
    <w:rsid w:val="0044255E"/>
    <w:rsid w:val="00456E71"/>
    <w:rsid w:val="00472183"/>
    <w:rsid w:val="0048077D"/>
    <w:rsid w:val="004B2D8C"/>
    <w:rsid w:val="004B63D1"/>
    <w:rsid w:val="004D3CB4"/>
    <w:rsid w:val="004E143E"/>
    <w:rsid w:val="004E6186"/>
    <w:rsid w:val="00504FFE"/>
    <w:rsid w:val="00526D85"/>
    <w:rsid w:val="0053564D"/>
    <w:rsid w:val="00571196"/>
    <w:rsid w:val="00582446"/>
    <w:rsid w:val="00593C0C"/>
    <w:rsid w:val="00595DD7"/>
    <w:rsid w:val="005A1E0E"/>
    <w:rsid w:val="005C1DAF"/>
    <w:rsid w:val="005C3481"/>
    <w:rsid w:val="005D32F7"/>
    <w:rsid w:val="005F0102"/>
    <w:rsid w:val="005F5582"/>
    <w:rsid w:val="0060416E"/>
    <w:rsid w:val="00675776"/>
    <w:rsid w:val="006757CD"/>
    <w:rsid w:val="006823E6"/>
    <w:rsid w:val="006A02B5"/>
    <w:rsid w:val="006D1BB0"/>
    <w:rsid w:val="006F3F74"/>
    <w:rsid w:val="0070274D"/>
    <w:rsid w:val="007145BE"/>
    <w:rsid w:val="00764F31"/>
    <w:rsid w:val="00790EE1"/>
    <w:rsid w:val="007D285E"/>
    <w:rsid w:val="007F7564"/>
    <w:rsid w:val="00814D40"/>
    <w:rsid w:val="00830088"/>
    <w:rsid w:val="00842122"/>
    <w:rsid w:val="00850077"/>
    <w:rsid w:val="00851C52"/>
    <w:rsid w:val="00852035"/>
    <w:rsid w:val="0085589A"/>
    <w:rsid w:val="008610D0"/>
    <w:rsid w:val="00861DF1"/>
    <w:rsid w:val="0087616E"/>
    <w:rsid w:val="00887870"/>
    <w:rsid w:val="00891CF2"/>
    <w:rsid w:val="008C0710"/>
    <w:rsid w:val="008D3B85"/>
    <w:rsid w:val="008D6DC8"/>
    <w:rsid w:val="008E088C"/>
    <w:rsid w:val="00900F3E"/>
    <w:rsid w:val="009261FC"/>
    <w:rsid w:val="00930900"/>
    <w:rsid w:val="00942964"/>
    <w:rsid w:val="00947CB2"/>
    <w:rsid w:val="00950712"/>
    <w:rsid w:val="00950BAA"/>
    <w:rsid w:val="00970AC1"/>
    <w:rsid w:val="009A18BA"/>
    <w:rsid w:val="00A17558"/>
    <w:rsid w:val="00A6750F"/>
    <w:rsid w:val="00A7118D"/>
    <w:rsid w:val="00A86CBD"/>
    <w:rsid w:val="00A9436E"/>
    <w:rsid w:val="00AF69F7"/>
    <w:rsid w:val="00B12D8E"/>
    <w:rsid w:val="00B164CD"/>
    <w:rsid w:val="00B24930"/>
    <w:rsid w:val="00B32443"/>
    <w:rsid w:val="00B504CB"/>
    <w:rsid w:val="00BC4030"/>
    <w:rsid w:val="00BE4324"/>
    <w:rsid w:val="00BF5CDC"/>
    <w:rsid w:val="00C1619F"/>
    <w:rsid w:val="00C56708"/>
    <w:rsid w:val="00C6714F"/>
    <w:rsid w:val="00C73728"/>
    <w:rsid w:val="00C92E91"/>
    <w:rsid w:val="00CA64C7"/>
    <w:rsid w:val="00CD160A"/>
    <w:rsid w:val="00CE5A9E"/>
    <w:rsid w:val="00CF067A"/>
    <w:rsid w:val="00CF1029"/>
    <w:rsid w:val="00CF1640"/>
    <w:rsid w:val="00D31BF2"/>
    <w:rsid w:val="00D32946"/>
    <w:rsid w:val="00D36847"/>
    <w:rsid w:val="00D44093"/>
    <w:rsid w:val="00D465F2"/>
    <w:rsid w:val="00D53A4C"/>
    <w:rsid w:val="00D63807"/>
    <w:rsid w:val="00D758E3"/>
    <w:rsid w:val="00D85A88"/>
    <w:rsid w:val="00D87EEA"/>
    <w:rsid w:val="00DC1084"/>
    <w:rsid w:val="00DD4608"/>
    <w:rsid w:val="00DD4A3D"/>
    <w:rsid w:val="00DE411A"/>
    <w:rsid w:val="00E26573"/>
    <w:rsid w:val="00E3102B"/>
    <w:rsid w:val="00E343FB"/>
    <w:rsid w:val="00E72BAB"/>
    <w:rsid w:val="00E9348B"/>
    <w:rsid w:val="00EB6C32"/>
    <w:rsid w:val="00EC3C5E"/>
    <w:rsid w:val="00EC4D77"/>
    <w:rsid w:val="00ED1DD0"/>
    <w:rsid w:val="00ED3840"/>
    <w:rsid w:val="00F2585B"/>
    <w:rsid w:val="00F40277"/>
    <w:rsid w:val="00F40757"/>
    <w:rsid w:val="00F5458C"/>
    <w:rsid w:val="00F74A2E"/>
    <w:rsid w:val="00FF3CA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B0"/>
    <w:pPr>
      <w:spacing w:after="200" w:line="276" w:lineRule="auto"/>
    </w:pPr>
    <w:rPr>
      <w:rFonts w:ascii="Calibri" w:hAnsi="Calibri"/>
      <w:lang w:val="en-US" w:eastAsia="en-US"/>
    </w:rPr>
  </w:style>
  <w:style w:type="paragraph" w:styleId="Heading1">
    <w:name w:val="heading 1"/>
    <w:basedOn w:val="Normal"/>
    <w:next w:val="Normal"/>
    <w:link w:val="Heading1Char"/>
    <w:uiPriority w:val="99"/>
    <w:qFormat/>
    <w:rsid w:val="002D646C"/>
    <w:pPr>
      <w:keepNext/>
      <w:spacing w:after="0" w:line="240" w:lineRule="auto"/>
      <w:ind w:firstLine="284"/>
      <w:jc w:val="center"/>
      <w:outlineLvl w:val="0"/>
    </w:pPr>
    <w:rPr>
      <w:rFonts w:ascii="Times New Roman" w:hAnsi="Times New Roman"/>
      <w:b/>
      <w:sz w:val="28"/>
      <w:szCs w:val="20"/>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646C"/>
    <w:rPr>
      <w:rFonts w:cs="Times New Roman"/>
      <w:b/>
      <w:sz w:val="28"/>
      <w:lang w:eastAsia="en-US"/>
    </w:rPr>
  </w:style>
  <w:style w:type="paragraph" w:styleId="Header">
    <w:name w:val="header"/>
    <w:basedOn w:val="Normal"/>
    <w:link w:val="HeaderChar"/>
    <w:uiPriority w:val="99"/>
    <w:rsid w:val="00A9436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9436E"/>
    <w:rPr>
      <w:rFonts w:ascii="Calibri" w:hAnsi="Calibri" w:cs="Times New Roman"/>
      <w:sz w:val="22"/>
      <w:szCs w:val="22"/>
      <w:lang w:val="en-US" w:eastAsia="en-US"/>
    </w:rPr>
  </w:style>
  <w:style w:type="paragraph" w:styleId="Footer">
    <w:name w:val="footer"/>
    <w:basedOn w:val="Normal"/>
    <w:link w:val="FooterChar"/>
    <w:uiPriority w:val="99"/>
    <w:rsid w:val="00A9436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9436E"/>
    <w:rPr>
      <w:rFonts w:ascii="Calibri" w:hAnsi="Calibri" w:cs="Times New Roman"/>
      <w:sz w:val="22"/>
      <w:szCs w:val="22"/>
      <w:lang w:val="en-US" w:eastAsia="en-US"/>
    </w:rPr>
  </w:style>
  <w:style w:type="character" w:styleId="Hyperlink">
    <w:name w:val="Hyperlink"/>
    <w:basedOn w:val="DefaultParagraphFont"/>
    <w:uiPriority w:val="99"/>
    <w:rsid w:val="004E6186"/>
    <w:rPr>
      <w:rFonts w:cs="Times New Roman"/>
      <w:color w:val="0000FF"/>
      <w:u w:val="single"/>
    </w:rPr>
  </w:style>
  <w:style w:type="paragraph" w:styleId="ListParagraph">
    <w:name w:val="List Paragraph"/>
    <w:basedOn w:val="Normal"/>
    <w:uiPriority w:val="99"/>
    <w:qFormat/>
    <w:rsid w:val="00D87EEA"/>
    <w:pPr>
      <w:ind w:left="720"/>
      <w:contextualSpacing/>
    </w:pPr>
  </w:style>
  <w:style w:type="paragraph" w:styleId="BalloonText">
    <w:name w:val="Balloon Text"/>
    <w:basedOn w:val="Normal"/>
    <w:link w:val="BalloonTextChar"/>
    <w:uiPriority w:val="99"/>
    <w:semiHidden/>
    <w:rsid w:val="0000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8D6"/>
    <w:rPr>
      <w:rFonts w:ascii="Tahoma" w:hAnsi="Tahoma" w:cs="Tahoma"/>
      <w:sz w:val="16"/>
      <w:szCs w:val="16"/>
      <w:lang w:val="en-US" w:eastAsia="en-US"/>
    </w:rPr>
  </w:style>
  <w:style w:type="paragraph" w:customStyle="1" w:styleId="naisf">
    <w:name w:val="naisf"/>
    <w:basedOn w:val="Normal"/>
    <w:uiPriority w:val="99"/>
    <w:rsid w:val="00D32946"/>
    <w:pPr>
      <w:spacing w:before="100" w:beforeAutospacing="1" w:after="100" w:afterAutospacing="1" w:line="240" w:lineRule="auto"/>
    </w:pPr>
    <w:rPr>
      <w:rFonts w:ascii="Times New Roman" w:hAnsi="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046610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nais.lv/naiser/text.cfm?Key=010103200009260033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1615</Words>
  <Characters>922</Characters>
  <Application>Microsoft Office Outlook</Application>
  <DocSecurity>0</DocSecurity>
  <Lines>0</Lines>
  <Paragraphs>0</Paragraphs>
  <ScaleCrop>false</ScaleCrop>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2000.gada 26.septembra noteikumos Nr.330 "Vakcinācijas noteikumi""</dc:title>
  <dc:subject>projekts</dc:subject>
  <dc:creator>Dace Viļuma</dc:creator>
  <cp:keywords>Veselības ministrija</cp:keywords>
  <dc:description>dace.viluma@vm.gov.lv, tālr. 67876080, fax: 67876071</dc:description>
  <cp:lastModifiedBy>Erna Ivanova</cp:lastModifiedBy>
  <cp:revision>14</cp:revision>
  <cp:lastPrinted>2012-04-13T10:28:00Z</cp:lastPrinted>
  <dcterms:created xsi:type="dcterms:W3CDTF">2012-03-23T12:41:00Z</dcterms:created>
  <dcterms:modified xsi:type="dcterms:W3CDTF">2012-04-18T09:24:00Z</dcterms:modified>
</cp:coreProperties>
</file>