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E7FD3" w14:textId="77777777" w:rsidR="00552425" w:rsidRPr="00F5458C" w:rsidRDefault="00552425" w:rsidP="00552425">
      <w:pPr>
        <w:tabs>
          <w:tab w:val="left" w:pos="6804"/>
        </w:tabs>
        <w:spacing w:after="0"/>
        <w:ind w:firstLine="0"/>
        <w:rPr>
          <w:szCs w:val="28"/>
          <w:lang w:val="de-DE"/>
        </w:rPr>
      </w:pPr>
    </w:p>
    <w:p w14:paraId="2C4A7F9F" w14:textId="77777777" w:rsidR="00552425" w:rsidRPr="00F5458C" w:rsidRDefault="00552425" w:rsidP="00552425">
      <w:pPr>
        <w:tabs>
          <w:tab w:val="left" w:pos="6663"/>
        </w:tabs>
        <w:spacing w:after="0"/>
        <w:ind w:firstLine="0"/>
        <w:rPr>
          <w:szCs w:val="28"/>
        </w:rPr>
      </w:pPr>
    </w:p>
    <w:p w14:paraId="410EB28E" w14:textId="77777777" w:rsidR="00552425" w:rsidRPr="00F5458C" w:rsidRDefault="00552425" w:rsidP="00552425">
      <w:pPr>
        <w:tabs>
          <w:tab w:val="left" w:pos="6663"/>
        </w:tabs>
        <w:spacing w:after="0"/>
        <w:ind w:firstLine="0"/>
        <w:rPr>
          <w:szCs w:val="28"/>
        </w:rPr>
      </w:pPr>
    </w:p>
    <w:p w14:paraId="6BE4C979" w14:textId="77777777" w:rsidR="00552425" w:rsidRPr="00F5458C" w:rsidRDefault="00552425" w:rsidP="00552425">
      <w:pPr>
        <w:tabs>
          <w:tab w:val="left" w:pos="6663"/>
        </w:tabs>
        <w:spacing w:after="0"/>
        <w:ind w:firstLine="0"/>
        <w:rPr>
          <w:szCs w:val="28"/>
        </w:rPr>
      </w:pPr>
    </w:p>
    <w:p w14:paraId="431229A2" w14:textId="77777777" w:rsidR="00552425" w:rsidRPr="00F5458C" w:rsidRDefault="00552425" w:rsidP="00552425">
      <w:pPr>
        <w:tabs>
          <w:tab w:val="left" w:pos="6663"/>
        </w:tabs>
        <w:spacing w:after="0"/>
        <w:ind w:firstLine="0"/>
        <w:rPr>
          <w:szCs w:val="28"/>
        </w:rPr>
      </w:pPr>
    </w:p>
    <w:p w14:paraId="2AD3FD4D" w14:textId="51C665DF" w:rsidR="00552425" w:rsidRPr="00F5458C" w:rsidRDefault="00552425" w:rsidP="00552425">
      <w:pPr>
        <w:tabs>
          <w:tab w:val="left" w:pos="6663"/>
        </w:tabs>
        <w:spacing w:after="0"/>
        <w:ind w:firstLine="0"/>
        <w:rPr>
          <w:szCs w:val="28"/>
        </w:rPr>
      </w:pPr>
      <w:r w:rsidRPr="00F5458C">
        <w:rPr>
          <w:szCs w:val="28"/>
        </w:rPr>
        <w:t>201</w:t>
      </w:r>
      <w:r>
        <w:t>3</w:t>
      </w:r>
      <w:r w:rsidRPr="00F5458C">
        <w:rPr>
          <w:szCs w:val="28"/>
        </w:rPr>
        <w:t xml:space="preserve">.gada </w:t>
      </w:r>
      <w:r w:rsidR="00596ADE">
        <w:rPr>
          <w:szCs w:val="28"/>
        </w:rPr>
        <w:t>4.jūnijā</w:t>
      </w:r>
      <w:bookmarkStart w:id="0" w:name="_GoBack"/>
      <w:bookmarkEnd w:id="0"/>
      <w:r w:rsidRPr="00F5458C">
        <w:rPr>
          <w:szCs w:val="28"/>
        </w:rPr>
        <w:t xml:space="preserve"> </w:t>
      </w:r>
      <w:r w:rsidRPr="00F5458C">
        <w:rPr>
          <w:szCs w:val="28"/>
        </w:rPr>
        <w:tab/>
        <w:t>Noteikumi Nr.</w:t>
      </w:r>
      <w:r w:rsidR="00596ADE">
        <w:rPr>
          <w:szCs w:val="28"/>
        </w:rPr>
        <w:t xml:space="preserve"> 300</w:t>
      </w:r>
    </w:p>
    <w:p w14:paraId="21A93776" w14:textId="4B60D282" w:rsidR="00552425" w:rsidRPr="00F5458C" w:rsidRDefault="00552425" w:rsidP="00552425">
      <w:pPr>
        <w:tabs>
          <w:tab w:val="left" w:pos="6663"/>
        </w:tabs>
        <w:spacing w:after="0"/>
        <w:ind w:firstLine="0"/>
      </w:pPr>
      <w:r w:rsidRPr="00F5458C">
        <w:rPr>
          <w:szCs w:val="28"/>
        </w:rPr>
        <w:t>Rīgā</w:t>
      </w:r>
      <w:r w:rsidRPr="00F5458C">
        <w:rPr>
          <w:szCs w:val="28"/>
        </w:rPr>
        <w:tab/>
        <w:t xml:space="preserve">(prot. Nr. </w:t>
      </w:r>
      <w:r w:rsidR="00596ADE">
        <w:rPr>
          <w:szCs w:val="28"/>
        </w:rPr>
        <w:t>33 1</w:t>
      </w:r>
      <w:r w:rsidRPr="00F5458C">
        <w:rPr>
          <w:szCs w:val="28"/>
        </w:rPr>
        <w:t>.§)</w:t>
      </w:r>
    </w:p>
    <w:p w14:paraId="0D825181" w14:textId="77777777" w:rsidR="00CC5DF6" w:rsidRDefault="00CC5DF6" w:rsidP="00552425">
      <w:pPr>
        <w:spacing w:after="0"/>
        <w:jc w:val="center"/>
      </w:pPr>
      <w:bookmarkStart w:id="1" w:name="OLE_LINK1"/>
      <w:bookmarkStart w:id="2" w:name="OLE_LINK2"/>
    </w:p>
    <w:p w14:paraId="0D825184" w14:textId="4F6396ED" w:rsidR="00234FC5" w:rsidRDefault="00CC3EFA" w:rsidP="00552425">
      <w:pPr>
        <w:spacing w:after="0"/>
        <w:ind w:firstLine="0"/>
        <w:jc w:val="center"/>
        <w:rPr>
          <w:b/>
          <w:bCs/>
        </w:rPr>
      </w:pPr>
      <w:bookmarkStart w:id="3" w:name="OLE_LINK5"/>
      <w:bookmarkStart w:id="4" w:name="OLE_LINK6"/>
      <w:bookmarkStart w:id="5" w:name="OLE_LINK3"/>
      <w:bookmarkStart w:id="6" w:name="OLE_LINK4"/>
      <w:r>
        <w:rPr>
          <w:b/>
          <w:bCs/>
        </w:rPr>
        <w:t>Grozījumi</w:t>
      </w:r>
      <w:r w:rsidR="00234FC5">
        <w:rPr>
          <w:b/>
          <w:bCs/>
        </w:rPr>
        <w:t xml:space="preserve"> Minis</w:t>
      </w:r>
      <w:r w:rsidR="00D12E2E">
        <w:rPr>
          <w:b/>
          <w:bCs/>
        </w:rPr>
        <w:t xml:space="preserve">tru kabineta 2008.gada 26.maija noteikumos Nr.370 </w:t>
      </w:r>
      <w:r w:rsidR="00552425">
        <w:rPr>
          <w:b/>
          <w:bCs/>
        </w:rPr>
        <w:t>"</w:t>
      </w:r>
      <w:r w:rsidR="00D12E2E">
        <w:rPr>
          <w:b/>
          <w:bCs/>
        </w:rPr>
        <w:t>Noteikumi par mākslīgajiem maisījumiem zīdaiņiem un mākslīgajiem papildu ēdināšanas maisījumiem zīdaiņiem</w:t>
      </w:r>
      <w:r w:rsidR="00552425">
        <w:rPr>
          <w:b/>
          <w:bCs/>
        </w:rPr>
        <w:t>"</w:t>
      </w:r>
    </w:p>
    <w:bookmarkEnd w:id="3"/>
    <w:bookmarkEnd w:id="4"/>
    <w:p w14:paraId="0D825186" w14:textId="77777777" w:rsidR="00735D7E" w:rsidRPr="00735D7E" w:rsidRDefault="00735D7E" w:rsidP="00552425">
      <w:pPr>
        <w:spacing w:after="0"/>
        <w:jc w:val="center"/>
        <w:rPr>
          <w:bCs/>
        </w:rPr>
      </w:pPr>
    </w:p>
    <w:bookmarkEnd w:id="1"/>
    <w:bookmarkEnd w:id="2"/>
    <w:bookmarkEnd w:id="5"/>
    <w:bookmarkEnd w:id="6"/>
    <w:p w14:paraId="0D825187" w14:textId="77777777" w:rsidR="00CC5DF6" w:rsidRPr="00735D7E" w:rsidRDefault="00735D7E" w:rsidP="00552425">
      <w:pPr>
        <w:spacing w:after="0"/>
        <w:jc w:val="right"/>
        <w:rPr>
          <w:bCs/>
        </w:rPr>
      </w:pPr>
      <w:r w:rsidRPr="00735D7E">
        <w:rPr>
          <w:bCs/>
        </w:rPr>
        <w:t xml:space="preserve">Izdoti saskaņā ar </w:t>
      </w:r>
    </w:p>
    <w:p w14:paraId="0D825188" w14:textId="77777777" w:rsidR="00735D7E" w:rsidRPr="00735D7E" w:rsidRDefault="00C47AC1" w:rsidP="00552425">
      <w:pPr>
        <w:spacing w:after="0"/>
        <w:jc w:val="right"/>
        <w:rPr>
          <w:bCs/>
        </w:rPr>
      </w:pPr>
      <w:r>
        <w:rPr>
          <w:bCs/>
        </w:rPr>
        <w:t>Pārtikas aprites uzraudzības likuma</w:t>
      </w:r>
    </w:p>
    <w:p w14:paraId="0D825189" w14:textId="77777777" w:rsidR="00735D7E" w:rsidRDefault="00C47AC1" w:rsidP="00552425">
      <w:pPr>
        <w:spacing w:after="0"/>
        <w:jc w:val="right"/>
        <w:rPr>
          <w:bCs/>
        </w:rPr>
      </w:pPr>
      <w:r>
        <w:rPr>
          <w:bCs/>
        </w:rPr>
        <w:t>4.panta trešo daļu un</w:t>
      </w:r>
    </w:p>
    <w:p w14:paraId="0D82518B" w14:textId="5A3A91E9" w:rsidR="00C47AC1" w:rsidRDefault="00C47AC1" w:rsidP="00552425">
      <w:pPr>
        <w:spacing w:after="0"/>
        <w:jc w:val="right"/>
        <w:rPr>
          <w:bCs/>
        </w:rPr>
      </w:pPr>
      <w:r>
        <w:rPr>
          <w:bCs/>
        </w:rPr>
        <w:t>Reklāmas likuma</w:t>
      </w:r>
      <w:r w:rsidR="00392B04">
        <w:rPr>
          <w:bCs/>
        </w:rPr>
        <w:t xml:space="preserve"> </w:t>
      </w:r>
      <w:r>
        <w:rPr>
          <w:bCs/>
        </w:rPr>
        <w:t>7.panta otro daļu</w:t>
      </w:r>
    </w:p>
    <w:p w14:paraId="0D82518D" w14:textId="77777777" w:rsidR="00735D7E" w:rsidRPr="0087783B" w:rsidRDefault="00735D7E" w:rsidP="00552425">
      <w:pPr>
        <w:spacing w:after="0"/>
        <w:jc w:val="right"/>
        <w:rPr>
          <w:b/>
          <w:bCs/>
          <w:szCs w:val="28"/>
        </w:rPr>
      </w:pPr>
    </w:p>
    <w:p w14:paraId="0D82518E" w14:textId="568D7F59" w:rsidR="00CC3EFA" w:rsidRDefault="00090535" w:rsidP="00552425">
      <w:pPr>
        <w:spacing w:after="0"/>
        <w:rPr>
          <w:bCs/>
          <w:szCs w:val="28"/>
        </w:rPr>
      </w:pPr>
      <w:r>
        <w:rPr>
          <w:bCs/>
          <w:szCs w:val="28"/>
        </w:rPr>
        <w:t xml:space="preserve">Izdarīt Ministru </w:t>
      </w:r>
      <w:r w:rsidR="00BD1ACE">
        <w:rPr>
          <w:bCs/>
          <w:szCs w:val="28"/>
        </w:rPr>
        <w:t>kabineta 2008.gada 26</w:t>
      </w:r>
      <w:r w:rsidR="00B2561F">
        <w:rPr>
          <w:bCs/>
          <w:szCs w:val="28"/>
        </w:rPr>
        <w:t>.</w:t>
      </w:r>
      <w:r w:rsidR="00BD1ACE">
        <w:rPr>
          <w:bCs/>
          <w:szCs w:val="28"/>
        </w:rPr>
        <w:t>maija</w:t>
      </w:r>
      <w:r w:rsidR="00510EE0">
        <w:rPr>
          <w:bCs/>
          <w:szCs w:val="28"/>
        </w:rPr>
        <w:t xml:space="preserve"> noteikumos</w:t>
      </w:r>
      <w:r w:rsidR="00687E6C">
        <w:rPr>
          <w:bCs/>
          <w:szCs w:val="28"/>
        </w:rPr>
        <w:t xml:space="preserve"> </w:t>
      </w:r>
      <w:r w:rsidR="00BD1ACE">
        <w:rPr>
          <w:bCs/>
          <w:szCs w:val="28"/>
        </w:rPr>
        <w:t>Nr.370</w:t>
      </w:r>
      <w:r w:rsidR="00235474">
        <w:rPr>
          <w:bCs/>
          <w:szCs w:val="28"/>
        </w:rPr>
        <w:t xml:space="preserve"> </w:t>
      </w:r>
      <w:r w:rsidR="00552425">
        <w:rPr>
          <w:bCs/>
          <w:szCs w:val="28"/>
        </w:rPr>
        <w:t>"</w:t>
      </w:r>
      <w:r w:rsidR="00BD1ACE">
        <w:rPr>
          <w:bCs/>
        </w:rPr>
        <w:t>Noteikumi par mākslīgajiem maisījumiem zīdaiņiem un mākslīgajiem papildu ēdināšanas maisījumiem zīdaiņiem</w:t>
      </w:r>
      <w:r w:rsidR="00552425">
        <w:rPr>
          <w:bCs/>
          <w:szCs w:val="28"/>
        </w:rPr>
        <w:t>"</w:t>
      </w:r>
      <w:r w:rsidR="00A241B8">
        <w:rPr>
          <w:bCs/>
          <w:szCs w:val="28"/>
        </w:rPr>
        <w:t xml:space="preserve"> (Latvijas V</w:t>
      </w:r>
      <w:r w:rsidR="00E26D94">
        <w:rPr>
          <w:bCs/>
          <w:szCs w:val="28"/>
        </w:rPr>
        <w:t>ēstnesis, 2008, 8</w:t>
      </w:r>
      <w:r w:rsidR="00B25579">
        <w:rPr>
          <w:bCs/>
          <w:szCs w:val="28"/>
        </w:rPr>
        <w:t>3</w:t>
      </w:r>
      <w:r w:rsidR="00E26D94">
        <w:rPr>
          <w:bCs/>
          <w:szCs w:val="28"/>
        </w:rPr>
        <w:t>.nr.; 2009, 98</w:t>
      </w:r>
      <w:r w:rsidR="00510EE0">
        <w:rPr>
          <w:bCs/>
          <w:szCs w:val="28"/>
        </w:rPr>
        <w:t>.</w:t>
      </w:r>
      <w:r w:rsidR="00E26D94">
        <w:rPr>
          <w:bCs/>
          <w:szCs w:val="28"/>
        </w:rPr>
        <w:t>, 178.nr.</w:t>
      </w:r>
      <w:r w:rsidR="00392B04">
        <w:rPr>
          <w:bCs/>
          <w:szCs w:val="28"/>
        </w:rPr>
        <w:t>;</w:t>
      </w:r>
      <w:r w:rsidR="009E0DD3">
        <w:rPr>
          <w:bCs/>
          <w:szCs w:val="28"/>
        </w:rPr>
        <w:t xml:space="preserve"> 2010, 200.nr.</w:t>
      </w:r>
      <w:r w:rsidR="00CC3EFA">
        <w:rPr>
          <w:bCs/>
          <w:szCs w:val="28"/>
        </w:rPr>
        <w:t xml:space="preserve">) šādus </w:t>
      </w:r>
      <w:r w:rsidR="00E26D94">
        <w:rPr>
          <w:bCs/>
          <w:szCs w:val="28"/>
        </w:rPr>
        <w:t>grozījumu</w:t>
      </w:r>
      <w:r w:rsidR="00CC3EFA">
        <w:rPr>
          <w:bCs/>
          <w:szCs w:val="28"/>
        </w:rPr>
        <w:t>s:</w:t>
      </w:r>
    </w:p>
    <w:p w14:paraId="0D82518F" w14:textId="77777777" w:rsidR="00CC3EFA" w:rsidRDefault="00CC3EFA" w:rsidP="00552425">
      <w:pPr>
        <w:spacing w:after="0"/>
        <w:rPr>
          <w:bCs/>
          <w:szCs w:val="28"/>
        </w:rPr>
      </w:pPr>
    </w:p>
    <w:p w14:paraId="0D825190" w14:textId="15D4B9BB" w:rsidR="005E7AC4" w:rsidRDefault="00552425" w:rsidP="00552425">
      <w:pPr>
        <w:spacing w:after="0"/>
        <w:ind w:left="360" w:firstLine="349"/>
      </w:pPr>
      <w:r>
        <w:t>1. </w:t>
      </w:r>
      <w:r w:rsidR="002E1934">
        <w:t xml:space="preserve">Izteikt 31.punktu </w:t>
      </w:r>
      <w:r w:rsidR="005A6868">
        <w:t>šādā redakcijā:</w:t>
      </w:r>
    </w:p>
    <w:p w14:paraId="06859D83" w14:textId="77777777" w:rsidR="00552425" w:rsidRDefault="00552425" w:rsidP="00552425">
      <w:pPr>
        <w:spacing w:after="0"/>
        <w:ind w:left="360" w:firstLine="0"/>
      </w:pPr>
    </w:p>
    <w:p w14:paraId="0D825191" w14:textId="77B3813F" w:rsidR="007F6A11" w:rsidRDefault="00552425" w:rsidP="00552425">
      <w:pPr>
        <w:pStyle w:val="NoSpacing"/>
        <w:ind w:firstLine="709"/>
        <w:rPr>
          <w:rFonts w:ascii="Verdana" w:hAnsi="Verdana"/>
          <w:sz w:val="18"/>
          <w:szCs w:val="18"/>
        </w:rPr>
      </w:pPr>
      <w:r>
        <w:t>"</w:t>
      </w:r>
      <w:r w:rsidR="005E7AC4">
        <w:t>31.</w:t>
      </w:r>
      <w:r w:rsidR="00392B04">
        <w:t> </w:t>
      </w:r>
      <w:r w:rsidR="005E7AC4">
        <w:t>Slimību profilakses un kontroles centrs nodrošina objektīvu un konsekventu rakstisku vai audiovizuālu informāciju par zīdaiņu ēdināšanu visiem, kam tā ir nepieciešama. Slimību profilakses un kontroles centrs nodrošina minētās informācijas plānojumu, noformējumu un izplatīšanu, Veselības in</w:t>
      </w:r>
      <w:r w:rsidR="00357321">
        <w:t>s</w:t>
      </w:r>
      <w:r w:rsidR="005E7AC4">
        <w:t>p</w:t>
      </w:r>
      <w:r w:rsidR="005A15D9">
        <w:t xml:space="preserve">ekcija </w:t>
      </w:r>
      <w:r w:rsidR="00392B04">
        <w:t xml:space="preserve">– </w:t>
      </w:r>
      <w:r w:rsidR="005A15D9">
        <w:t xml:space="preserve">tās kontroli. </w:t>
      </w:r>
      <w:r w:rsidR="007F6A11">
        <w:t xml:space="preserve">Minētajā informācijā iekļauj šādus jautājumus: </w:t>
      </w:r>
    </w:p>
    <w:p w14:paraId="0D825192" w14:textId="6FB37387" w:rsidR="007F6A11" w:rsidRDefault="007F6A11" w:rsidP="00552425">
      <w:pPr>
        <w:pStyle w:val="NoSpacing"/>
        <w:ind w:firstLine="709"/>
      </w:pPr>
      <w:r>
        <w:t>31.1.</w:t>
      </w:r>
      <w:r w:rsidR="00266C29">
        <w:t> </w:t>
      </w:r>
      <w:r>
        <w:t>zīdīšanas labums un pārākums par ēdināšanu ar mākslīgajiem maisī</w:t>
      </w:r>
      <w:r>
        <w:softHyphen/>
        <w:t xml:space="preserve">jumiem; </w:t>
      </w:r>
    </w:p>
    <w:p w14:paraId="0D825193" w14:textId="5F0DBB5B" w:rsidR="007F6A11" w:rsidRDefault="007F6A11" w:rsidP="00552425">
      <w:pPr>
        <w:pStyle w:val="NoSpacing"/>
        <w:ind w:firstLine="709"/>
      </w:pPr>
      <w:r>
        <w:t>31.2.</w:t>
      </w:r>
      <w:r w:rsidR="00266C29">
        <w:t> </w:t>
      </w:r>
      <w:r>
        <w:t xml:space="preserve">mātes uzturs, sagatavošanās zīdīšanai un zīdīšanas paildzināšana; </w:t>
      </w:r>
    </w:p>
    <w:p w14:paraId="0D825194" w14:textId="53F2BB16" w:rsidR="007F6A11" w:rsidRDefault="007F6A11" w:rsidP="00552425">
      <w:pPr>
        <w:pStyle w:val="NoSpacing"/>
        <w:ind w:firstLine="709"/>
      </w:pPr>
      <w:r>
        <w:t>31.3.</w:t>
      </w:r>
      <w:r w:rsidR="00266C29">
        <w:t> </w:t>
      </w:r>
      <w:r>
        <w:t xml:space="preserve">iespējamā negatīvā ietekme uz zīdīšanu, ko var izraisīt daļēja ēdināšana ar mākslīgo maisījumu; </w:t>
      </w:r>
    </w:p>
    <w:p w14:paraId="0D825195" w14:textId="76BC119A" w:rsidR="007F6A11" w:rsidRDefault="007F6A11" w:rsidP="00552425">
      <w:pPr>
        <w:pStyle w:val="NoSpacing"/>
        <w:ind w:firstLine="709"/>
      </w:pPr>
      <w:r>
        <w:t>31.4.</w:t>
      </w:r>
      <w:r w:rsidR="00266C29">
        <w:t> </w:t>
      </w:r>
      <w:r>
        <w:t xml:space="preserve">grūtības atsākt zīdīšanu pēc pārtraukuma; </w:t>
      </w:r>
    </w:p>
    <w:p w14:paraId="0D825196" w14:textId="1833B142" w:rsidR="007F6A11" w:rsidRDefault="007F6A11" w:rsidP="00552425">
      <w:pPr>
        <w:pStyle w:val="NoSpacing"/>
        <w:ind w:firstLine="709"/>
      </w:pPr>
      <w:r>
        <w:t>31.5.</w:t>
      </w:r>
      <w:r w:rsidR="00266C29">
        <w:t> </w:t>
      </w:r>
      <w:r>
        <w:t>ja nepieciešams</w:t>
      </w:r>
      <w:r w:rsidR="00266C29">
        <w:t>,</w:t>
      </w:r>
      <w:r>
        <w:t xml:space="preserve"> informācijā par to, kā lietojami mākslīgie maisījumi zīdaiņiem, ietver ziņas par </w:t>
      </w:r>
      <w:r w:rsidR="00266C29">
        <w:t>maisījumu</w:t>
      </w:r>
      <w:r>
        <w:t xml:space="preserve"> lietošanas sociālajiem un finansiālajiem aspektiem, par zīdaiņu veselības apdraudējumu, ko rada neatbilstoša pārtika vai </w:t>
      </w:r>
      <w:r>
        <w:lastRenderedPageBreak/>
        <w:t>nepareizas ēdināšanas metodes, arī nepiemērota maisījuma lietošana, par to, ka šie maisījumi ir paredzēti tikai zīdaiņiem, kuriem maisījumi nepieciešami, un tikai tik ilgi, cik tas nepieciešams. Informācijā aizliegts ietvert attēlus, kas idealizē minēto produktu lietošanu.</w:t>
      </w:r>
      <w:r w:rsidR="00552425">
        <w:t>"</w:t>
      </w:r>
    </w:p>
    <w:p w14:paraId="0D825197" w14:textId="77777777" w:rsidR="005E7AC4" w:rsidRDefault="005E7AC4" w:rsidP="00552425">
      <w:pPr>
        <w:spacing w:after="0"/>
        <w:ind w:firstLine="709"/>
      </w:pPr>
    </w:p>
    <w:p w14:paraId="0D825198" w14:textId="2E8A5736" w:rsidR="003B445B" w:rsidRDefault="00552425" w:rsidP="00552425">
      <w:pPr>
        <w:spacing w:after="0"/>
        <w:ind w:left="709" w:firstLine="0"/>
      </w:pPr>
      <w:r>
        <w:t>2. </w:t>
      </w:r>
      <w:r w:rsidR="003B445B" w:rsidRPr="009D356D">
        <w:t>Izteikt 37.</w:t>
      </w:r>
      <w:r w:rsidR="005A6868">
        <w:t>p</w:t>
      </w:r>
      <w:r w:rsidR="003B445B" w:rsidRPr="009D356D">
        <w:t xml:space="preserve">unktu šādā redakcijā: </w:t>
      </w:r>
    </w:p>
    <w:p w14:paraId="0C4083D8" w14:textId="77777777" w:rsidR="00552425" w:rsidRPr="009D356D" w:rsidRDefault="00552425" w:rsidP="00552425">
      <w:pPr>
        <w:spacing w:after="0"/>
        <w:ind w:left="709" w:firstLine="0"/>
      </w:pPr>
    </w:p>
    <w:p w14:paraId="730A3B3E" w14:textId="5F5C9FAD" w:rsidR="00CD08C5" w:rsidRDefault="00552425" w:rsidP="00552425">
      <w:pPr>
        <w:spacing w:after="0"/>
        <w:ind w:firstLine="709"/>
      </w:pPr>
      <w:r>
        <w:t>"</w:t>
      </w:r>
      <w:r w:rsidR="003B445B" w:rsidRPr="009D356D">
        <w:t>37.</w:t>
      </w:r>
      <w:r w:rsidR="00266C29">
        <w:t> </w:t>
      </w:r>
      <w:r w:rsidR="00CD08C5">
        <w:t xml:space="preserve">Veselības inspekcija sadarbībā ar Slimību profilakses un kontroles centru reizi gadā informē Pasaules Veselības organizācijas </w:t>
      </w:r>
      <w:r w:rsidR="00B72638">
        <w:t>ģ</w:t>
      </w:r>
      <w:r w:rsidR="00CD08C5">
        <w:t xml:space="preserve">enerāldirektoru par </w:t>
      </w:r>
      <w:r w:rsidR="00CD08C5" w:rsidRPr="003B445B">
        <w:rPr>
          <w:color w:val="000000"/>
        </w:rPr>
        <w:t>darbībām, kas veiktas</w:t>
      </w:r>
      <w:r w:rsidR="00CD08C5">
        <w:rPr>
          <w:color w:val="000000"/>
        </w:rPr>
        <w:t>, l</w:t>
      </w:r>
      <w:r w:rsidR="00CD08C5" w:rsidRPr="009D356D">
        <w:t xml:space="preserve">ai </w:t>
      </w:r>
      <w:r w:rsidR="00266C29">
        <w:t>attiecībā uz tirdzniecību</w:t>
      </w:r>
      <w:r w:rsidR="00266C29" w:rsidRPr="009D356D">
        <w:t xml:space="preserve"> </w:t>
      </w:r>
      <w:r w:rsidR="00CD08C5" w:rsidRPr="009D356D">
        <w:t>īstenotu</w:t>
      </w:r>
      <w:r w:rsidR="00CD08C5">
        <w:t xml:space="preserve"> </w:t>
      </w:r>
      <w:r w:rsidR="00266C29">
        <w:t xml:space="preserve">principus un mērķus, kas ietverti </w:t>
      </w:r>
      <w:r w:rsidR="00CD08C5">
        <w:t>Starptautisk</w:t>
      </w:r>
      <w:r w:rsidR="00266C29">
        <w:t>aj</w:t>
      </w:r>
      <w:r w:rsidR="00CD08C5">
        <w:t>ā kodeks</w:t>
      </w:r>
      <w:r w:rsidR="00266C29">
        <w:t>ā</w:t>
      </w:r>
      <w:r w:rsidR="00CD08C5">
        <w:t xml:space="preserve"> par mātes piena aizstājēju tirdzniecību, </w:t>
      </w:r>
      <w:r w:rsidR="00F96731">
        <w:t xml:space="preserve">kā arī sniedz </w:t>
      </w:r>
      <w:r w:rsidR="00CD08C5">
        <w:t>ziņas par veselības aprūpes iestā</w:t>
      </w:r>
      <w:r w:rsidR="00F96731">
        <w:t>žu</w:t>
      </w:r>
      <w:r w:rsidR="00CD08C5">
        <w:t xml:space="preserve"> atbildību</w:t>
      </w:r>
      <w:r w:rsidR="00266C29">
        <w:t xml:space="preserve"> šajā jomā</w:t>
      </w:r>
      <w:r w:rsidR="00CD08C5">
        <w:t xml:space="preserve"> </w:t>
      </w:r>
      <w:r w:rsidR="00F96731">
        <w:t>un</w:t>
      </w:r>
      <w:r w:rsidR="00CD08C5">
        <w:rPr>
          <w:color w:val="000000"/>
        </w:rPr>
        <w:t xml:space="preserve"> publicē minēto informāciju </w:t>
      </w:r>
      <w:r w:rsidR="00876E5A">
        <w:t xml:space="preserve">Veselības inspekcijas </w:t>
      </w:r>
      <w:r w:rsidR="00266C29">
        <w:rPr>
          <w:color w:val="000000"/>
        </w:rPr>
        <w:t>tīmekļa</w:t>
      </w:r>
      <w:r w:rsidR="00CD08C5">
        <w:rPr>
          <w:color w:val="000000"/>
        </w:rPr>
        <w:t xml:space="preserve"> vietnē </w:t>
      </w:r>
      <w:r w:rsidR="00876E5A">
        <w:rPr>
          <w:color w:val="000000"/>
        </w:rPr>
        <w:t>(</w:t>
      </w:r>
      <w:proofErr w:type="spellStart"/>
      <w:r w:rsidR="00CD08C5" w:rsidRPr="006B5A80">
        <w:t>www.vi.gov.lv</w:t>
      </w:r>
      <w:proofErr w:type="spellEnd"/>
      <w:r w:rsidR="00876E5A">
        <w:t>)</w:t>
      </w:r>
      <w:r w:rsidR="00266C29">
        <w:rPr>
          <w:color w:val="000000"/>
        </w:rPr>
        <w:t>.</w:t>
      </w:r>
      <w:r>
        <w:rPr>
          <w:color w:val="000000"/>
        </w:rPr>
        <w:t>"</w:t>
      </w:r>
    </w:p>
    <w:p w14:paraId="3DD11AFE" w14:textId="77777777" w:rsidR="00CD08C5" w:rsidRDefault="00CD08C5" w:rsidP="00552425">
      <w:pPr>
        <w:spacing w:after="0"/>
        <w:ind w:firstLine="709"/>
      </w:pPr>
    </w:p>
    <w:p w14:paraId="0D82519A" w14:textId="77777777" w:rsidR="00AA45A0" w:rsidRDefault="00AA45A0" w:rsidP="00552425">
      <w:pPr>
        <w:pStyle w:val="NoSpacing"/>
        <w:ind w:firstLine="709"/>
      </w:pPr>
    </w:p>
    <w:p w14:paraId="0D82519B" w14:textId="77777777" w:rsidR="00AA45A0" w:rsidRPr="00AA45A0" w:rsidRDefault="00AA45A0" w:rsidP="00552425">
      <w:pPr>
        <w:pStyle w:val="NoSpacing"/>
        <w:ind w:firstLine="709"/>
      </w:pPr>
    </w:p>
    <w:p w14:paraId="0D82519C" w14:textId="02F7C1A8" w:rsidR="007D1F6B" w:rsidRPr="0003186C" w:rsidRDefault="007D1F6B" w:rsidP="00552425">
      <w:pPr>
        <w:pStyle w:val="BodyTextIndent"/>
        <w:tabs>
          <w:tab w:val="left" w:pos="5954"/>
        </w:tabs>
        <w:spacing w:after="0"/>
        <w:ind w:firstLine="709"/>
        <w:jc w:val="left"/>
        <w:rPr>
          <w:szCs w:val="28"/>
        </w:rPr>
      </w:pPr>
      <w:r w:rsidRPr="0003186C">
        <w:rPr>
          <w:szCs w:val="28"/>
        </w:rPr>
        <w:t>Ministru prezidents</w:t>
      </w:r>
      <w:r w:rsidR="00552425">
        <w:rPr>
          <w:szCs w:val="28"/>
        </w:rPr>
        <w:tab/>
      </w:r>
      <w:r w:rsidR="00B90073" w:rsidRPr="0003186C">
        <w:rPr>
          <w:szCs w:val="28"/>
        </w:rPr>
        <w:t>V</w:t>
      </w:r>
      <w:r w:rsidR="00552425">
        <w:rPr>
          <w:szCs w:val="28"/>
        </w:rPr>
        <w:t>aldis</w:t>
      </w:r>
      <w:r w:rsidR="000A2EAB">
        <w:rPr>
          <w:szCs w:val="28"/>
        </w:rPr>
        <w:t xml:space="preserve"> </w:t>
      </w:r>
      <w:r w:rsidR="00B90073" w:rsidRPr="0003186C">
        <w:rPr>
          <w:szCs w:val="28"/>
        </w:rPr>
        <w:t>Dombrovskis</w:t>
      </w:r>
    </w:p>
    <w:p w14:paraId="0D82519D" w14:textId="77777777" w:rsidR="007D1F6B" w:rsidRDefault="007D1F6B" w:rsidP="00552425">
      <w:pPr>
        <w:pStyle w:val="BodyTextIndent"/>
        <w:tabs>
          <w:tab w:val="left" w:pos="5954"/>
        </w:tabs>
        <w:spacing w:after="0"/>
        <w:ind w:firstLine="709"/>
        <w:jc w:val="right"/>
        <w:rPr>
          <w:szCs w:val="28"/>
        </w:rPr>
      </w:pPr>
    </w:p>
    <w:p w14:paraId="37BEE8CD" w14:textId="77777777" w:rsidR="006B5A80" w:rsidRDefault="006B5A80" w:rsidP="00552425">
      <w:pPr>
        <w:pStyle w:val="BodyTextIndent"/>
        <w:tabs>
          <w:tab w:val="left" w:pos="5954"/>
        </w:tabs>
        <w:spacing w:after="0"/>
        <w:ind w:firstLine="709"/>
        <w:jc w:val="right"/>
        <w:rPr>
          <w:szCs w:val="28"/>
        </w:rPr>
      </w:pPr>
    </w:p>
    <w:p w14:paraId="0D82519E" w14:textId="77777777" w:rsidR="000A2EAB" w:rsidRPr="0003186C" w:rsidRDefault="000A2EAB" w:rsidP="00552425">
      <w:pPr>
        <w:pStyle w:val="BodyTextIndent"/>
        <w:tabs>
          <w:tab w:val="left" w:pos="5954"/>
        </w:tabs>
        <w:spacing w:after="0"/>
        <w:ind w:firstLine="709"/>
        <w:jc w:val="right"/>
        <w:rPr>
          <w:szCs w:val="28"/>
        </w:rPr>
      </w:pPr>
    </w:p>
    <w:p w14:paraId="2293168E" w14:textId="77777777" w:rsidR="0085066F" w:rsidRDefault="000A2EAB" w:rsidP="006B5A80">
      <w:pPr>
        <w:pStyle w:val="BodyTextIndent"/>
        <w:tabs>
          <w:tab w:val="left" w:pos="5954"/>
        </w:tabs>
        <w:spacing w:after="0"/>
        <w:ind w:firstLine="709"/>
        <w:jc w:val="left"/>
        <w:rPr>
          <w:szCs w:val="28"/>
        </w:rPr>
      </w:pPr>
      <w:r>
        <w:rPr>
          <w:szCs w:val="28"/>
        </w:rPr>
        <w:t>Veselības ministr</w:t>
      </w:r>
      <w:r w:rsidR="0085066F">
        <w:rPr>
          <w:szCs w:val="28"/>
        </w:rPr>
        <w:t>a vietā –</w:t>
      </w:r>
    </w:p>
    <w:p w14:paraId="0D82519F" w14:textId="113F0887" w:rsidR="007D1F6B" w:rsidRPr="0003186C" w:rsidRDefault="0085066F" w:rsidP="006B5A80">
      <w:pPr>
        <w:pStyle w:val="BodyTextIndent"/>
        <w:tabs>
          <w:tab w:val="left" w:pos="5954"/>
        </w:tabs>
        <w:spacing w:after="0"/>
        <w:ind w:firstLine="709"/>
        <w:jc w:val="left"/>
        <w:rPr>
          <w:szCs w:val="28"/>
        </w:rPr>
      </w:pPr>
      <w:r>
        <w:rPr>
          <w:szCs w:val="28"/>
        </w:rPr>
        <w:t>finanšu ministrs</w:t>
      </w:r>
      <w:r w:rsidR="006B5A80">
        <w:rPr>
          <w:szCs w:val="28"/>
        </w:rPr>
        <w:tab/>
      </w:r>
      <w:r>
        <w:rPr>
          <w:szCs w:val="28"/>
        </w:rPr>
        <w:t>Andris Vilks</w:t>
      </w:r>
    </w:p>
    <w:sectPr w:rsidR="007D1F6B" w:rsidRPr="0003186C" w:rsidSect="00652001">
      <w:headerReference w:type="default" r:id="rId9"/>
      <w:footerReference w:type="default" r:id="rId10"/>
      <w:headerReference w:type="first" r:id="rId11"/>
      <w:footerReference w:type="first" r:id="rId12"/>
      <w:pgSz w:w="11907" w:h="16840" w:code="9"/>
      <w:pgMar w:top="1418" w:right="1134" w:bottom="1134" w:left="1701" w:header="624"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251B1" w14:textId="77777777" w:rsidR="00510EE0" w:rsidRDefault="00510EE0" w:rsidP="00785DB1">
      <w:pPr>
        <w:spacing w:after="0"/>
      </w:pPr>
      <w:r>
        <w:separator/>
      </w:r>
    </w:p>
  </w:endnote>
  <w:endnote w:type="continuationSeparator" w:id="0">
    <w:p w14:paraId="0D8251B2" w14:textId="77777777" w:rsidR="00510EE0" w:rsidRDefault="00510EE0" w:rsidP="00785D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251B6" w14:textId="3FD63A93" w:rsidR="00510EE0" w:rsidRPr="00552425" w:rsidRDefault="00552425" w:rsidP="00552425">
    <w:pPr>
      <w:pStyle w:val="NoSpacing"/>
      <w:ind w:firstLine="0"/>
      <w:rPr>
        <w:sz w:val="16"/>
        <w:szCs w:val="16"/>
      </w:rPr>
    </w:pPr>
    <w:r w:rsidRPr="00552425">
      <w:rPr>
        <w:sz w:val="16"/>
        <w:szCs w:val="16"/>
      </w:rPr>
      <w:t>N0924_3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251B9" w14:textId="6B3BCC50" w:rsidR="00510EE0" w:rsidRPr="00552425" w:rsidRDefault="00552425" w:rsidP="00552425">
    <w:pPr>
      <w:spacing w:after="0"/>
      <w:ind w:firstLine="0"/>
      <w:jc w:val="left"/>
      <w:rPr>
        <w:sz w:val="16"/>
        <w:szCs w:val="16"/>
      </w:rPr>
    </w:pPr>
    <w:r w:rsidRPr="00552425">
      <w:rPr>
        <w:bCs/>
        <w:sz w:val="16"/>
        <w:szCs w:val="16"/>
      </w:rPr>
      <w:t>N0924_3</w:t>
    </w:r>
    <w:r w:rsidR="00266C29">
      <w:rPr>
        <w:bCs/>
        <w:sz w:val="16"/>
        <w:szCs w:val="16"/>
      </w:rPr>
      <w:t xml:space="preserve"> </w:t>
    </w:r>
    <w:proofErr w:type="spellStart"/>
    <w:r w:rsidR="00266C29">
      <w:rPr>
        <w:bCs/>
        <w:sz w:val="16"/>
        <w:szCs w:val="16"/>
      </w:rPr>
      <w:t>v_sk</w:t>
    </w:r>
    <w:proofErr w:type="spellEnd"/>
    <w:r w:rsidR="00266C29">
      <w:rPr>
        <w:bCs/>
        <w:sz w:val="16"/>
        <w:szCs w:val="16"/>
      </w:rPr>
      <w:t xml:space="preserve">. = </w:t>
    </w:r>
    <w:r w:rsidR="00266C29">
      <w:rPr>
        <w:bCs/>
        <w:sz w:val="16"/>
        <w:szCs w:val="16"/>
      </w:rPr>
      <w:fldChar w:fldCharType="begin"/>
    </w:r>
    <w:r w:rsidR="00266C29">
      <w:rPr>
        <w:bCs/>
        <w:sz w:val="16"/>
        <w:szCs w:val="16"/>
      </w:rPr>
      <w:instrText xml:space="preserve"> NUMWORDS  \* MERGEFORMAT </w:instrText>
    </w:r>
    <w:r w:rsidR="00266C29">
      <w:rPr>
        <w:bCs/>
        <w:sz w:val="16"/>
        <w:szCs w:val="16"/>
      </w:rPr>
      <w:fldChar w:fldCharType="separate"/>
    </w:r>
    <w:r w:rsidR="0085066F">
      <w:rPr>
        <w:bCs/>
        <w:noProof/>
        <w:sz w:val="16"/>
        <w:szCs w:val="16"/>
      </w:rPr>
      <w:t>294</w:t>
    </w:r>
    <w:r w:rsidR="00266C29">
      <w:rPr>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251AF" w14:textId="77777777" w:rsidR="00510EE0" w:rsidRDefault="00510EE0" w:rsidP="00785DB1">
      <w:pPr>
        <w:spacing w:after="0"/>
      </w:pPr>
      <w:r>
        <w:separator/>
      </w:r>
    </w:p>
  </w:footnote>
  <w:footnote w:type="continuationSeparator" w:id="0">
    <w:p w14:paraId="0D8251B0" w14:textId="77777777" w:rsidR="00510EE0" w:rsidRDefault="00510EE0" w:rsidP="00785DB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251B4" w14:textId="2186C8FF" w:rsidR="00510EE0" w:rsidRDefault="006B5A80" w:rsidP="00B72638">
    <w:pPr>
      <w:pStyle w:val="Header"/>
      <w:spacing w:after="0"/>
      <w:ind w:firstLine="4321"/>
    </w:pPr>
    <w:r w:rsidRPr="00552425">
      <w:rPr>
        <w:sz w:val="24"/>
      </w:rPr>
      <w:fldChar w:fldCharType="begin"/>
    </w:r>
    <w:r w:rsidRPr="00552425">
      <w:rPr>
        <w:sz w:val="24"/>
      </w:rPr>
      <w:instrText xml:space="preserve"> PAGE   \* MERGEFORMAT </w:instrText>
    </w:r>
    <w:r w:rsidRPr="00552425">
      <w:rPr>
        <w:sz w:val="24"/>
      </w:rPr>
      <w:fldChar w:fldCharType="separate"/>
    </w:r>
    <w:r w:rsidR="00596ADE">
      <w:rPr>
        <w:noProof/>
        <w:sz w:val="24"/>
      </w:rPr>
      <w:t>2</w:t>
    </w:r>
    <w:r w:rsidRPr="00552425">
      <w:rPr>
        <w:noProof/>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E1619" w14:textId="0AEED00A" w:rsidR="00552425" w:rsidRDefault="00552425" w:rsidP="00552425">
    <w:pPr>
      <w:pStyle w:val="Header"/>
      <w:ind w:firstLine="0"/>
      <w:jc w:val="center"/>
    </w:pPr>
    <w:r>
      <w:rPr>
        <w:noProof/>
        <w:lang w:eastAsia="lv-LV"/>
      </w:rPr>
      <w:drawing>
        <wp:inline distT="0" distB="0" distL="0" distR="0" wp14:anchorId="5D4FBD6E" wp14:editId="1EE67A4E">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229"/>
    <w:multiLevelType w:val="hybridMultilevel"/>
    <w:tmpl w:val="357E9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148A5"/>
    <w:multiLevelType w:val="hybridMultilevel"/>
    <w:tmpl w:val="24A42B00"/>
    <w:lvl w:ilvl="0" w:tplc="DFBE3A0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F6A5518"/>
    <w:multiLevelType w:val="hybridMultilevel"/>
    <w:tmpl w:val="3CC485C8"/>
    <w:lvl w:ilvl="0" w:tplc="C41019CE">
      <w:start w:val="1"/>
      <w:numFmt w:val="decimal"/>
      <w:lvlText w:val="%1."/>
      <w:lvlJc w:val="left"/>
      <w:pPr>
        <w:ind w:left="1770" w:hanging="105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04E6CE3"/>
    <w:multiLevelType w:val="hybridMultilevel"/>
    <w:tmpl w:val="BA6E7C22"/>
    <w:lvl w:ilvl="0" w:tplc="9F8893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4AB3D5D"/>
    <w:multiLevelType w:val="hybridMultilevel"/>
    <w:tmpl w:val="5F7439C6"/>
    <w:lvl w:ilvl="0" w:tplc="D0A6240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4A295451"/>
    <w:multiLevelType w:val="hybridMultilevel"/>
    <w:tmpl w:val="CBF29826"/>
    <w:lvl w:ilvl="0" w:tplc="EDF687DE">
      <w:start w:val="1"/>
      <w:numFmt w:val="decimal"/>
      <w:lvlText w:val="%1."/>
      <w:lvlJc w:val="left"/>
      <w:pPr>
        <w:ind w:left="1140" w:hanging="360"/>
      </w:pPr>
      <w:rPr>
        <w:rFonts w:hint="default"/>
      </w:rPr>
    </w:lvl>
    <w:lvl w:ilvl="1" w:tplc="04260019">
      <w:start w:val="1"/>
      <w:numFmt w:val="lowerLetter"/>
      <w:lvlText w:val="%2."/>
      <w:lvlJc w:val="left"/>
      <w:pPr>
        <w:ind w:left="1860" w:hanging="360"/>
      </w:pPr>
    </w:lvl>
    <w:lvl w:ilvl="2" w:tplc="0426001B">
      <w:start w:val="1"/>
      <w:numFmt w:val="lowerRoman"/>
      <w:lvlText w:val="%3."/>
      <w:lvlJc w:val="right"/>
      <w:pPr>
        <w:ind w:left="2580" w:hanging="180"/>
      </w:pPr>
    </w:lvl>
    <w:lvl w:ilvl="3" w:tplc="0426000F">
      <w:start w:val="1"/>
      <w:numFmt w:val="decimal"/>
      <w:lvlText w:val="%4."/>
      <w:lvlJc w:val="left"/>
      <w:pPr>
        <w:ind w:left="3300" w:hanging="360"/>
      </w:pPr>
    </w:lvl>
    <w:lvl w:ilvl="4" w:tplc="04260019">
      <w:start w:val="1"/>
      <w:numFmt w:val="lowerLetter"/>
      <w:lvlText w:val="%5."/>
      <w:lvlJc w:val="left"/>
      <w:pPr>
        <w:ind w:left="4020" w:hanging="360"/>
      </w:pPr>
    </w:lvl>
    <w:lvl w:ilvl="5" w:tplc="0426001B">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6">
    <w:nsid w:val="57FF1617"/>
    <w:multiLevelType w:val="hybridMultilevel"/>
    <w:tmpl w:val="48F8A7A8"/>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7">
    <w:nsid w:val="582C5570"/>
    <w:multiLevelType w:val="hybridMultilevel"/>
    <w:tmpl w:val="4B7666F4"/>
    <w:lvl w:ilvl="0" w:tplc="32A2F9AE">
      <w:start w:val="2"/>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8">
    <w:nsid w:val="72671F56"/>
    <w:multiLevelType w:val="multilevel"/>
    <w:tmpl w:val="D18EB9BE"/>
    <w:lvl w:ilvl="0">
      <w:start w:val="1"/>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9">
    <w:nsid w:val="757E2359"/>
    <w:multiLevelType w:val="multilevel"/>
    <w:tmpl w:val="8040879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
  </w:num>
  <w:num w:numId="3">
    <w:abstractNumId w:val="2"/>
  </w:num>
  <w:num w:numId="4">
    <w:abstractNumId w:val="7"/>
  </w:num>
  <w:num w:numId="5">
    <w:abstractNumId w:val="5"/>
  </w:num>
  <w:num w:numId="6">
    <w:abstractNumId w:val="8"/>
  </w:num>
  <w:num w:numId="7">
    <w:abstractNumId w:val="9"/>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DD246A"/>
    <w:rsid w:val="0001413C"/>
    <w:rsid w:val="0002084D"/>
    <w:rsid w:val="0003186C"/>
    <w:rsid w:val="00033541"/>
    <w:rsid w:val="0003385D"/>
    <w:rsid w:val="00052372"/>
    <w:rsid w:val="00053219"/>
    <w:rsid w:val="0006011F"/>
    <w:rsid w:val="000739D0"/>
    <w:rsid w:val="00075C61"/>
    <w:rsid w:val="00081691"/>
    <w:rsid w:val="00085A6B"/>
    <w:rsid w:val="00087792"/>
    <w:rsid w:val="0009032B"/>
    <w:rsid w:val="00090535"/>
    <w:rsid w:val="00090A84"/>
    <w:rsid w:val="00090CB4"/>
    <w:rsid w:val="00091775"/>
    <w:rsid w:val="000A2EAB"/>
    <w:rsid w:val="000B2EE2"/>
    <w:rsid w:val="000B70DB"/>
    <w:rsid w:val="000C1D67"/>
    <w:rsid w:val="000C2CC1"/>
    <w:rsid w:val="000C6837"/>
    <w:rsid w:val="000C6F2B"/>
    <w:rsid w:val="000D4833"/>
    <w:rsid w:val="000D78EA"/>
    <w:rsid w:val="000D7945"/>
    <w:rsid w:val="000E168E"/>
    <w:rsid w:val="000F26BB"/>
    <w:rsid w:val="000F293C"/>
    <w:rsid w:val="000F29DC"/>
    <w:rsid w:val="001026D0"/>
    <w:rsid w:val="00104FB0"/>
    <w:rsid w:val="00105579"/>
    <w:rsid w:val="00107E68"/>
    <w:rsid w:val="00112371"/>
    <w:rsid w:val="00113BCA"/>
    <w:rsid w:val="00130F69"/>
    <w:rsid w:val="0013444D"/>
    <w:rsid w:val="00137DE7"/>
    <w:rsid w:val="00144DA3"/>
    <w:rsid w:val="00160096"/>
    <w:rsid w:val="00161615"/>
    <w:rsid w:val="00167CC2"/>
    <w:rsid w:val="00170337"/>
    <w:rsid w:val="00171A1A"/>
    <w:rsid w:val="00175541"/>
    <w:rsid w:val="001813E2"/>
    <w:rsid w:val="00182258"/>
    <w:rsid w:val="00182D4C"/>
    <w:rsid w:val="001831EF"/>
    <w:rsid w:val="00186614"/>
    <w:rsid w:val="00190950"/>
    <w:rsid w:val="001917F0"/>
    <w:rsid w:val="00194C88"/>
    <w:rsid w:val="001970AD"/>
    <w:rsid w:val="001B1682"/>
    <w:rsid w:val="001B64AB"/>
    <w:rsid w:val="001C0737"/>
    <w:rsid w:val="001C4609"/>
    <w:rsid w:val="001D58A0"/>
    <w:rsid w:val="001D622B"/>
    <w:rsid w:val="001E2AFC"/>
    <w:rsid w:val="001E3996"/>
    <w:rsid w:val="001E4E65"/>
    <w:rsid w:val="001E5D1F"/>
    <w:rsid w:val="001E71F9"/>
    <w:rsid w:val="00204469"/>
    <w:rsid w:val="00210138"/>
    <w:rsid w:val="00211006"/>
    <w:rsid w:val="00215811"/>
    <w:rsid w:val="002271F5"/>
    <w:rsid w:val="00234FC5"/>
    <w:rsid w:val="00235474"/>
    <w:rsid w:val="0024043B"/>
    <w:rsid w:val="0024479B"/>
    <w:rsid w:val="00253E47"/>
    <w:rsid w:val="00254BDD"/>
    <w:rsid w:val="00255B22"/>
    <w:rsid w:val="00256A71"/>
    <w:rsid w:val="00264FEC"/>
    <w:rsid w:val="002658C0"/>
    <w:rsid w:val="002663A8"/>
    <w:rsid w:val="00266C29"/>
    <w:rsid w:val="002704F5"/>
    <w:rsid w:val="00273A0D"/>
    <w:rsid w:val="0028149F"/>
    <w:rsid w:val="0028288C"/>
    <w:rsid w:val="0028633D"/>
    <w:rsid w:val="00291E01"/>
    <w:rsid w:val="002A6703"/>
    <w:rsid w:val="002B3572"/>
    <w:rsid w:val="002B6844"/>
    <w:rsid w:val="002C46DB"/>
    <w:rsid w:val="002C6674"/>
    <w:rsid w:val="002D6313"/>
    <w:rsid w:val="002E1934"/>
    <w:rsid w:val="002E2814"/>
    <w:rsid w:val="002F4A79"/>
    <w:rsid w:val="00304D2A"/>
    <w:rsid w:val="00306433"/>
    <w:rsid w:val="003064C3"/>
    <w:rsid w:val="00306CE2"/>
    <w:rsid w:val="0031162C"/>
    <w:rsid w:val="003144E2"/>
    <w:rsid w:val="00326AF6"/>
    <w:rsid w:val="00327069"/>
    <w:rsid w:val="00330484"/>
    <w:rsid w:val="00331660"/>
    <w:rsid w:val="00334722"/>
    <w:rsid w:val="003422B5"/>
    <w:rsid w:val="00345FF5"/>
    <w:rsid w:val="00353DB0"/>
    <w:rsid w:val="00357321"/>
    <w:rsid w:val="00366416"/>
    <w:rsid w:val="00371459"/>
    <w:rsid w:val="0037197A"/>
    <w:rsid w:val="00386E5D"/>
    <w:rsid w:val="00387FA2"/>
    <w:rsid w:val="00390E20"/>
    <w:rsid w:val="0039260C"/>
    <w:rsid w:val="00392B04"/>
    <w:rsid w:val="00392B9A"/>
    <w:rsid w:val="003A7D57"/>
    <w:rsid w:val="003B0209"/>
    <w:rsid w:val="003B1382"/>
    <w:rsid w:val="003B3955"/>
    <w:rsid w:val="003B445B"/>
    <w:rsid w:val="003C6518"/>
    <w:rsid w:val="003C6FA1"/>
    <w:rsid w:val="003D25B9"/>
    <w:rsid w:val="003D380A"/>
    <w:rsid w:val="003D721F"/>
    <w:rsid w:val="003E1388"/>
    <w:rsid w:val="003E21A2"/>
    <w:rsid w:val="003E2D9A"/>
    <w:rsid w:val="003F3A3E"/>
    <w:rsid w:val="003F6558"/>
    <w:rsid w:val="00406D40"/>
    <w:rsid w:val="00410C32"/>
    <w:rsid w:val="00411FDE"/>
    <w:rsid w:val="00415988"/>
    <w:rsid w:val="004160F4"/>
    <w:rsid w:val="004174EB"/>
    <w:rsid w:val="00417F9E"/>
    <w:rsid w:val="004211F1"/>
    <w:rsid w:val="00421797"/>
    <w:rsid w:val="004219FE"/>
    <w:rsid w:val="0042562B"/>
    <w:rsid w:val="00426460"/>
    <w:rsid w:val="00426A9E"/>
    <w:rsid w:val="00430413"/>
    <w:rsid w:val="00430C01"/>
    <w:rsid w:val="00435C39"/>
    <w:rsid w:val="00436279"/>
    <w:rsid w:val="004366C7"/>
    <w:rsid w:val="004507A4"/>
    <w:rsid w:val="00450EE6"/>
    <w:rsid w:val="00451533"/>
    <w:rsid w:val="00464EA2"/>
    <w:rsid w:val="0046726D"/>
    <w:rsid w:val="00483666"/>
    <w:rsid w:val="0048725E"/>
    <w:rsid w:val="00487B78"/>
    <w:rsid w:val="004A0580"/>
    <w:rsid w:val="004A3F1D"/>
    <w:rsid w:val="004B116E"/>
    <w:rsid w:val="004B2887"/>
    <w:rsid w:val="004B2A1D"/>
    <w:rsid w:val="004B6BF2"/>
    <w:rsid w:val="004C3C7C"/>
    <w:rsid w:val="004C5B20"/>
    <w:rsid w:val="004C72DD"/>
    <w:rsid w:val="004D1AA7"/>
    <w:rsid w:val="004D27B9"/>
    <w:rsid w:val="004D299D"/>
    <w:rsid w:val="004D6E6E"/>
    <w:rsid w:val="004E02F9"/>
    <w:rsid w:val="004F28FB"/>
    <w:rsid w:val="004F59D4"/>
    <w:rsid w:val="004F64AF"/>
    <w:rsid w:val="004F76F4"/>
    <w:rsid w:val="00510EE0"/>
    <w:rsid w:val="00513E1C"/>
    <w:rsid w:val="005143D5"/>
    <w:rsid w:val="005145F3"/>
    <w:rsid w:val="00514CFF"/>
    <w:rsid w:val="005152F0"/>
    <w:rsid w:val="00516275"/>
    <w:rsid w:val="00517B3C"/>
    <w:rsid w:val="0052268A"/>
    <w:rsid w:val="0053503F"/>
    <w:rsid w:val="00552425"/>
    <w:rsid w:val="005548C3"/>
    <w:rsid w:val="00554F4A"/>
    <w:rsid w:val="00560B32"/>
    <w:rsid w:val="00561495"/>
    <w:rsid w:val="00561C92"/>
    <w:rsid w:val="00563229"/>
    <w:rsid w:val="0056710A"/>
    <w:rsid w:val="00571C92"/>
    <w:rsid w:val="005842C0"/>
    <w:rsid w:val="00585DF6"/>
    <w:rsid w:val="005969A5"/>
    <w:rsid w:val="00596ADE"/>
    <w:rsid w:val="005A15D9"/>
    <w:rsid w:val="005A2CC3"/>
    <w:rsid w:val="005A6868"/>
    <w:rsid w:val="005B4651"/>
    <w:rsid w:val="005B6D84"/>
    <w:rsid w:val="005C0255"/>
    <w:rsid w:val="005D1729"/>
    <w:rsid w:val="005D21CD"/>
    <w:rsid w:val="005E7AC4"/>
    <w:rsid w:val="005E7BCA"/>
    <w:rsid w:val="005F0D6D"/>
    <w:rsid w:val="005F1581"/>
    <w:rsid w:val="005F317B"/>
    <w:rsid w:val="005F3B9E"/>
    <w:rsid w:val="005F407E"/>
    <w:rsid w:val="005F4273"/>
    <w:rsid w:val="005F7A58"/>
    <w:rsid w:val="006028B2"/>
    <w:rsid w:val="0060624D"/>
    <w:rsid w:val="00611285"/>
    <w:rsid w:val="00614CEA"/>
    <w:rsid w:val="00617CF3"/>
    <w:rsid w:val="00620C0E"/>
    <w:rsid w:val="0065061F"/>
    <w:rsid w:val="006511CF"/>
    <w:rsid w:val="00652001"/>
    <w:rsid w:val="00653687"/>
    <w:rsid w:val="00662C2E"/>
    <w:rsid w:val="00663BF7"/>
    <w:rsid w:val="00664596"/>
    <w:rsid w:val="00667DAD"/>
    <w:rsid w:val="0068066A"/>
    <w:rsid w:val="00681AF4"/>
    <w:rsid w:val="00684716"/>
    <w:rsid w:val="006867AB"/>
    <w:rsid w:val="00687E6C"/>
    <w:rsid w:val="0069149F"/>
    <w:rsid w:val="00694756"/>
    <w:rsid w:val="006A046C"/>
    <w:rsid w:val="006A0B45"/>
    <w:rsid w:val="006B4E3B"/>
    <w:rsid w:val="006B5A80"/>
    <w:rsid w:val="006C06BA"/>
    <w:rsid w:val="006C0D5A"/>
    <w:rsid w:val="006C1FED"/>
    <w:rsid w:val="006D00F2"/>
    <w:rsid w:val="006D7203"/>
    <w:rsid w:val="006F31E4"/>
    <w:rsid w:val="006F3244"/>
    <w:rsid w:val="006F5401"/>
    <w:rsid w:val="006F700C"/>
    <w:rsid w:val="00706448"/>
    <w:rsid w:val="00706BC9"/>
    <w:rsid w:val="0071094E"/>
    <w:rsid w:val="00712F80"/>
    <w:rsid w:val="0072234B"/>
    <w:rsid w:val="00725B5A"/>
    <w:rsid w:val="00735D7E"/>
    <w:rsid w:val="00741ED5"/>
    <w:rsid w:val="00743021"/>
    <w:rsid w:val="007474AF"/>
    <w:rsid w:val="007476E2"/>
    <w:rsid w:val="007674D8"/>
    <w:rsid w:val="007765F1"/>
    <w:rsid w:val="00777718"/>
    <w:rsid w:val="0077787A"/>
    <w:rsid w:val="00785DB1"/>
    <w:rsid w:val="007A0FFF"/>
    <w:rsid w:val="007B5279"/>
    <w:rsid w:val="007B54D2"/>
    <w:rsid w:val="007C4607"/>
    <w:rsid w:val="007C48A1"/>
    <w:rsid w:val="007C5717"/>
    <w:rsid w:val="007D1F6B"/>
    <w:rsid w:val="007E083E"/>
    <w:rsid w:val="007E3BAA"/>
    <w:rsid w:val="007F34C8"/>
    <w:rsid w:val="007F6A11"/>
    <w:rsid w:val="007F72AA"/>
    <w:rsid w:val="0080160A"/>
    <w:rsid w:val="008108A2"/>
    <w:rsid w:val="00823047"/>
    <w:rsid w:val="00824113"/>
    <w:rsid w:val="00825934"/>
    <w:rsid w:val="0085066F"/>
    <w:rsid w:val="00850F98"/>
    <w:rsid w:val="0085433E"/>
    <w:rsid w:val="00855B1A"/>
    <w:rsid w:val="00866EF6"/>
    <w:rsid w:val="008741D1"/>
    <w:rsid w:val="00875851"/>
    <w:rsid w:val="0087693E"/>
    <w:rsid w:val="00876E5A"/>
    <w:rsid w:val="0087783B"/>
    <w:rsid w:val="00881352"/>
    <w:rsid w:val="008826DF"/>
    <w:rsid w:val="008836E4"/>
    <w:rsid w:val="00893A8E"/>
    <w:rsid w:val="008A1489"/>
    <w:rsid w:val="008A32C4"/>
    <w:rsid w:val="008A3F34"/>
    <w:rsid w:val="008A48E9"/>
    <w:rsid w:val="008B3262"/>
    <w:rsid w:val="008C2822"/>
    <w:rsid w:val="008D31AF"/>
    <w:rsid w:val="008D43B4"/>
    <w:rsid w:val="008D71EE"/>
    <w:rsid w:val="008E049B"/>
    <w:rsid w:val="008E0847"/>
    <w:rsid w:val="008E14CB"/>
    <w:rsid w:val="008E4245"/>
    <w:rsid w:val="008E4ECE"/>
    <w:rsid w:val="0090235E"/>
    <w:rsid w:val="00911270"/>
    <w:rsid w:val="00913012"/>
    <w:rsid w:val="0091714C"/>
    <w:rsid w:val="00921B2C"/>
    <w:rsid w:val="00926B87"/>
    <w:rsid w:val="00945FE1"/>
    <w:rsid w:val="00947FEB"/>
    <w:rsid w:val="00950583"/>
    <w:rsid w:val="0096069E"/>
    <w:rsid w:val="00960FD9"/>
    <w:rsid w:val="00961EA9"/>
    <w:rsid w:val="00962D62"/>
    <w:rsid w:val="00965C46"/>
    <w:rsid w:val="0097464D"/>
    <w:rsid w:val="00974918"/>
    <w:rsid w:val="00980DD4"/>
    <w:rsid w:val="00982504"/>
    <w:rsid w:val="00982D78"/>
    <w:rsid w:val="00983FB6"/>
    <w:rsid w:val="0099396E"/>
    <w:rsid w:val="0099638E"/>
    <w:rsid w:val="009A2857"/>
    <w:rsid w:val="009A6133"/>
    <w:rsid w:val="009A6A40"/>
    <w:rsid w:val="009A7A9F"/>
    <w:rsid w:val="009B1FEE"/>
    <w:rsid w:val="009B7C8D"/>
    <w:rsid w:val="009C0DAB"/>
    <w:rsid w:val="009C1E09"/>
    <w:rsid w:val="009C5413"/>
    <w:rsid w:val="009D0984"/>
    <w:rsid w:val="009D0FD3"/>
    <w:rsid w:val="009D3384"/>
    <w:rsid w:val="009E0DD3"/>
    <w:rsid w:val="009E185E"/>
    <w:rsid w:val="009E54C5"/>
    <w:rsid w:val="009E7BE5"/>
    <w:rsid w:val="009F0A80"/>
    <w:rsid w:val="009F455B"/>
    <w:rsid w:val="009F512D"/>
    <w:rsid w:val="009F51F3"/>
    <w:rsid w:val="00A00877"/>
    <w:rsid w:val="00A023F2"/>
    <w:rsid w:val="00A06480"/>
    <w:rsid w:val="00A23837"/>
    <w:rsid w:val="00A241B8"/>
    <w:rsid w:val="00A31A22"/>
    <w:rsid w:val="00A32076"/>
    <w:rsid w:val="00A32F75"/>
    <w:rsid w:val="00A3701F"/>
    <w:rsid w:val="00A545CC"/>
    <w:rsid w:val="00A725E9"/>
    <w:rsid w:val="00A74F98"/>
    <w:rsid w:val="00A817BA"/>
    <w:rsid w:val="00A86B91"/>
    <w:rsid w:val="00A91B06"/>
    <w:rsid w:val="00A95915"/>
    <w:rsid w:val="00AA45A0"/>
    <w:rsid w:val="00AB3AAB"/>
    <w:rsid w:val="00AB4EDC"/>
    <w:rsid w:val="00AC04BF"/>
    <w:rsid w:val="00AC060D"/>
    <w:rsid w:val="00AC3BB0"/>
    <w:rsid w:val="00AC6B16"/>
    <w:rsid w:val="00AD131F"/>
    <w:rsid w:val="00AD740D"/>
    <w:rsid w:val="00AE4A70"/>
    <w:rsid w:val="00AE719A"/>
    <w:rsid w:val="00B0521C"/>
    <w:rsid w:val="00B07090"/>
    <w:rsid w:val="00B10576"/>
    <w:rsid w:val="00B1097E"/>
    <w:rsid w:val="00B10FAA"/>
    <w:rsid w:val="00B11685"/>
    <w:rsid w:val="00B125D6"/>
    <w:rsid w:val="00B14AFC"/>
    <w:rsid w:val="00B16491"/>
    <w:rsid w:val="00B25579"/>
    <w:rsid w:val="00B2561F"/>
    <w:rsid w:val="00B3131F"/>
    <w:rsid w:val="00B34BA7"/>
    <w:rsid w:val="00B35D20"/>
    <w:rsid w:val="00B37D85"/>
    <w:rsid w:val="00B425A4"/>
    <w:rsid w:val="00B53941"/>
    <w:rsid w:val="00B56B68"/>
    <w:rsid w:val="00B60B83"/>
    <w:rsid w:val="00B60F03"/>
    <w:rsid w:val="00B6141A"/>
    <w:rsid w:val="00B6344F"/>
    <w:rsid w:val="00B6373B"/>
    <w:rsid w:val="00B67CE3"/>
    <w:rsid w:val="00B7068D"/>
    <w:rsid w:val="00B72638"/>
    <w:rsid w:val="00B74E50"/>
    <w:rsid w:val="00B802BE"/>
    <w:rsid w:val="00B85CE7"/>
    <w:rsid w:val="00B90073"/>
    <w:rsid w:val="00BA42D8"/>
    <w:rsid w:val="00BD1ACE"/>
    <w:rsid w:val="00BD2C42"/>
    <w:rsid w:val="00BD752A"/>
    <w:rsid w:val="00BE7DE6"/>
    <w:rsid w:val="00BF32F5"/>
    <w:rsid w:val="00BF3333"/>
    <w:rsid w:val="00BF397A"/>
    <w:rsid w:val="00C02398"/>
    <w:rsid w:val="00C049BC"/>
    <w:rsid w:val="00C077AA"/>
    <w:rsid w:val="00C10C5B"/>
    <w:rsid w:val="00C10DC6"/>
    <w:rsid w:val="00C136CF"/>
    <w:rsid w:val="00C15342"/>
    <w:rsid w:val="00C16316"/>
    <w:rsid w:val="00C1793B"/>
    <w:rsid w:val="00C17DEE"/>
    <w:rsid w:val="00C20707"/>
    <w:rsid w:val="00C2349B"/>
    <w:rsid w:val="00C33370"/>
    <w:rsid w:val="00C449E4"/>
    <w:rsid w:val="00C47AC1"/>
    <w:rsid w:val="00C51541"/>
    <w:rsid w:val="00C62FE4"/>
    <w:rsid w:val="00C65186"/>
    <w:rsid w:val="00C657F5"/>
    <w:rsid w:val="00C82650"/>
    <w:rsid w:val="00C84563"/>
    <w:rsid w:val="00C86044"/>
    <w:rsid w:val="00C86DE1"/>
    <w:rsid w:val="00C91622"/>
    <w:rsid w:val="00CA2603"/>
    <w:rsid w:val="00CA4609"/>
    <w:rsid w:val="00CB3158"/>
    <w:rsid w:val="00CB5140"/>
    <w:rsid w:val="00CB69A8"/>
    <w:rsid w:val="00CB702C"/>
    <w:rsid w:val="00CC0274"/>
    <w:rsid w:val="00CC3EFA"/>
    <w:rsid w:val="00CC5BFB"/>
    <w:rsid w:val="00CC5DF6"/>
    <w:rsid w:val="00CD08C5"/>
    <w:rsid w:val="00CD477A"/>
    <w:rsid w:val="00CE031F"/>
    <w:rsid w:val="00CE627E"/>
    <w:rsid w:val="00CF1165"/>
    <w:rsid w:val="00CF34B0"/>
    <w:rsid w:val="00CF6F05"/>
    <w:rsid w:val="00CF7182"/>
    <w:rsid w:val="00D04852"/>
    <w:rsid w:val="00D12E2E"/>
    <w:rsid w:val="00D255CB"/>
    <w:rsid w:val="00D25BB6"/>
    <w:rsid w:val="00D27DE1"/>
    <w:rsid w:val="00D4427E"/>
    <w:rsid w:val="00D5051D"/>
    <w:rsid w:val="00D50768"/>
    <w:rsid w:val="00D63B6D"/>
    <w:rsid w:val="00D66A61"/>
    <w:rsid w:val="00D71C60"/>
    <w:rsid w:val="00D81C3C"/>
    <w:rsid w:val="00D81FBC"/>
    <w:rsid w:val="00D87E12"/>
    <w:rsid w:val="00D90F25"/>
    <w:rsid w:val="00D94314"/>
    <w:rsid w:val="00D95CC4"/>
    <w:rsid w:val="00D96B13"/>
    <w:rsid w:val="00DA3D2D"/>
    <w:rsid w:val="00DB3D59"/>
    <w:rsid w:val="00DB53AD"/>
    <w:rsid w:val="00DD234C"/>
    <w:rsid w:val="00DD246A"/>
    <w:rsid w:val="00DD37FD"/>
    <w:rsid w:val="00DD5D6C"/>
    <w:rsid w:val="00DE1E80"/>
    <w:rsid w:val="00DE266D"/>
    <w:rsid w:val="00DE4447"/>
    <w:rsid w:val="00DE46F6"/>
    <w:rsid w:val="00DF0012"/>
    <w:rsid w:val="00DF7FDA"/>
    <w:rsid w:val="00E04757"/>
    <w:rsid w:val="00E069EE"/>
    <w:rsid w:val="00E078A5"/>
    <w:rsid w:val="00E16F32"/>
    <w:rsid w:val="00E23301"/>
    <w:rsid w:val="00E262B8"/>
    <w:rsid w:val="00E26D94"/>
    <w:rsid w:val="00E273D1"/>
    <w:rsid w:val="00E33704"/>
    <w:rsid w:val="00E37E6E"/>
    <w:rsid w:val="00E45E52"/>
    <w:rsid w:val="00E52C3F"/>
    <w:rsid w:val="00E62F5C"/>
    <w:rsid w:val="00E661BC"/>
    <w:rsid w:val="00E72D7D"/>
    <w:rsid w:val="00E735F4"/>
    <w:rsid w:val="00E74177"/>
    <w:rsid w:val="00E8155D"/>
    <w:rsid w:val="00E83EC3"/>
    <w:rsid w:val="00E900BD"/>
    <w:rsid w:val="00EA1A1E"/>
    <w:rsid w:val="00EA3F9F"/>
    <w:rsid w:val="00EA4293"/>
    <w:rsid w:val="00EB276A"/>
    <w:rsid w:val="00EC17A3"/>
    <w:rsid w:val="00EC4005"/>
    <w:rsid w:val="00EC5786"/>
    <w:rsid w:val="00EC584D"/>
    <w:rsid w:val="00ED20D4"/>
    <w:rsid w:val="00EE0A49"/>
    <w:rsid w:val="00EF05C6"/>
    <w:rsid w:val="00EF2E1D"/>
    <w:rsid w:val="00EF3B6F"/>
    <w:rsid w:val="00EF49EC"/>
    <w:rsid w:val="00EF56B6"/>
    <w:rsid w:val="00F05A37"/>
    <w:rsid w:val="00F2117F"/>
    <w:rsid w:val="00F235FC"/>
    <w:rsid w:val="00F2494C"/>
    <w:rsid w:val="00F2695D"/>
    <w:rsid w:val="00F27165"/>
    <w:rsid w:val="00F3162A"/>
    <w:rsid w:val="00F33DC3"/>
    <w:rsid w:val="00F373EB"/>
    <w:rsid w:val="00F41B85"/>
    <w:rsid w:val="00F41CC9"/>
    <w:rsid w:val="00F44DFF"/>
    <w:rsid w:val="00F54069"/>
    <w:rsid w:val="00F647C3"/>
    <w:rsid w:val="00F7011C"/>
    <w:rsid w:val="00F73AA9"/>
    <w:rsid w:val="00F73D3E"/>
    <w:rsid w:val="00F76386"/>
    <w:rsid w:val="00F764B5"/>
    <w:rsid w:val="00F93002"/>
    <w:rsid w:val="00F96731"/>
    <w:rsid w:val="00F97650"/>
    <w:rsid w:val="00FA4214"/>
    <w:rsid w:val="00FB12EE"/>
    <w:rsid w:val="00FB3EDB"/>
    <w:rsid w:val="00FC171C"/>
    <w:rsid w:val="00FD0FC8"/>
    <w:rsid w:val="00FD224B"/>
    <w:rsid w:val="00FE0FD5"/>
    <w:rsid w:val="00FE1D8B"/>
    <w:rsid w:val="00FF36F6"/>
    <w:rsid w:val="00FF3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D82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46A"/>
    <w:pPr>
      <w:spacing w:after="120"/>
      <w:ind w:firstLine="720"/>
      <w:jc w:val="both"/>
    </w:pPr>
    <w:rPr>
      <w:rFonts w:ascii="Times New Roman" w:eastAsia="Times New Roman" w:hAnsi="Times New Roman"/>
      <w:sz w:val="28"/>
      <w:lang w:val="lv-LV"/>
    </w:rPr>
  </w:style>
  <w:style w:type="paragraph" w:styleId="Heading1">
    <w:name w:val="heading 1"/>
    <w:basedOn w:val="Normal"/>
    <w:next w:val="Normal"/>
    <w:link w:val="Heading1Char"/>
    <w:uiPriority w:val="99"/>
    <w:qFormat/>
    <w:rsid w:val="00DD246A"/>
    <w:pPr>
      <w:keepNext/>
      <w:ind w:firstLine="0"/>
      <w:jc w:val="left"/>
      <w:outlineLvl w:val="0"/>
    </w:pPr>
  </w:style>
  <w:style w:type="paragraph" w:styleId="Heading2">
    <w:name w:val="heading 2"/>
    <w:basedOn w:val="Normal"/>
    <w:next w:val="Normal"/>
    <w:link w:val="Heading2Char"/>
    <w:uiPriority w:val="99"/>
    <w:qFormat/>
    <w:rsid w:val="00DD246A"/>
    <w:pPr>
      <w:keepNext/>
      <w:ind w:firstLine="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246A"/>
    <w:rPr>
      <w:rFonts w:ascii="Times New Roman" w:hAnsi="Times New Roman" w:cs="Times New Roman"/>
      <w:sz w:val="20"/>
      <w:szCs w:val="20"/>
      <w:lang w:val="lv-LV"/>
    </w:rPr>
  </w:style>
  <w:style w:type="character" w:customStyle="1" w:styleId="Heading2Char">
    <w:name w:val="Heading 2 Char"/>
    <w:basedOn w:val="DefaultParagraphFont"/>
    <w:link w:val="Heading2"/>
    <w:uiPriority w:val="99"/>
    <w:locked/>
    <w:rsid w:val="00DD246A"/>
    <w:rPr>
      <w:rFonts w:ascii="Times New Roman" w:hAnsi="Times New Roman" w:cs="Times New Roman"/>
      <w:b/>
      <w:sz w:val="20"/>
      <w:szCs w:val="20"/>
      <w:lang w:val="lv-LV"/>
    </w:rPr>
  </w:style>
  <w:style w:type="paragraph" w:styleId="Title">
    <w:name w:val="Title"/>
    <w:basedOn w:val="Normal"/>
    <w:link w:val="TitleChar"/>
    <w:uiPriority w:val="99"/>
    <w:qFormat/>
    <w:rsid w:val="00DD246A"/>
    <w:pPr>
      <w:ind w:firstLine="0"/>
      <w:jc w:val="center"/>
    </w:pPr>
    <w:rPr>
      <w:b/>
    </w:rPr>
  </w:style>
  <w:style w:type="character" w:customStyle="1" w:styleId="TitleChar">
    <w:name w:val="Title Char"/>
    <w:basedOn w:val="DefaultParagraphFont"/>
    <w:link w:val="Title"/>
    <w:uiPriority w:val="99"/>
    <w:locked/>
    <w:rsid w:val="00DD246A"/>
    <w:rPr>
      <w:rFonts w:ascii="Times New Roman" w:hAnsi="Times New Roman" w:cs="Times New Roman"/>
      <w:b/>
      <w:sz w:val="20"/>
      <w:szCs w:val="20"/>
      <w:lang w:val="lv-LV"/>
    </w:rPr>
  </w:style>
  <w:style w:type="paragraph" w:styleId="BodyTextIndent">
    <w:name w:val="Body Text Indent"/>
    <w:basedOn w:val="Normal"/>
    <w:link w:val="BodyTextIndentChar"/>
    <w:uiPriority w:val="99"/>
    <w:rsid w:val="00DD246A"/>
  </w:style>
  <w:style w:type="character" w:customStyle="1" w:styleId="BodyTextIndentChar">
    <w:name w:val="Body Text Indent Char"/>
    <w:basedOn w:val="DefaultParagraphFont"/>
    <w:link w:val="BodyTextIndent"/>
    <w:uiPriority w:val="99"/>
    <w:locked/>
    <w:rsid w:val="00DD246A"/>
    <w:rPr>
      <w:rFonts w:ascii="Times New Roman" w:hAnsi="Times New Roman" w:cs="Times New Roman"/>
      <w:sz w:val="20"/>
      <w:szCs w:val="20"/>
      <w:lang w:val="lv-LV"/>
    </w:rPr>
  </w:style>
  <w:style w:type="paragraph" w:styleId="Header">
    <w:name w:val="header"/>
    <w:basedOn w:val="Normal"/>
    <w:link w:val="HeaderChar"/>
    <w:uiPriority w:val="99"/>
    <w:rsid w:val="00DD246A"/>
    <w:pPr>
      <w:tabs>
        <w:tab w:val="center" w:pos="4320"/>
        <w:tab w:val="right" w:pos="8640"/>
      </w:tabs>
    </w:pPr>
  </w:style>
  <w:style w:type="character" w:customStyle="1" w:styleId="HeaderChar">
    <w:name w:val="Header Char"/>
    <w:basedOn w:val="DefaultParagraphFont"/>
    <w:link w:val="Header"/>
    <w:uiPriority w:val="99"/>
    <w:locked/>
    <w:rsid w:val="00DD246A"/>
    <w:rPr>
      <w:rFonts w:ascii="Times New Roman" w:hAnsi="Times New Roman" w:cs="Times New Roman"/>
      <w:sz w:val="20"/>
      <w:szCs w:val="20"/>
      <w:lang w:val="lv-LV"/>
    </w:rPr>
  </w:style>
  <w:style w:type="paragraph" w:styleId="Footer">
    <w:name w:val="footer"/>
    <w:basedOn w:val="Normal"/>
    <w:link w:val="FooterChar"/>
    <w:uiPriority w:val="99"/>
    <w:rsid w:val="00DD246A"/>
    <w:pPr>
      <w:tabs>
        <w:tab w:val="center" w:pos="4320"/>
        <w:tab w:val="right" w:pos="8640"/>
      </w:tabs>
    </w:pPr>
  </w:style>
  <w:style w:type="character" w:customStyle="1" w:styleId="FooterChar">
    <w:name w:val="Footer Char"/>
    <w:basedOn w:val="DefaultParagraphFont"/>
    <w:link w:val="Footer"/>
    <w:uiPriority w:val="99"/>
    <w:locked/>
    <w:rsid w:val="00DD246A"/>
    <w:rPr>
      <w:rFonts w:ascii="Times New Roman" w:hAnsi="Times New Roman" w:cs="Times New Roman"/>
      <w:sz w:val="20"/>
      <w:szCs w:val="20"/>
      <w:lang w:val="lv-LV"/>
    </w:rPr>
  </w:style>
  <w:style w:type="paragraph" w:styleId="ListParagraph">
    <w:name w:val="List Paragraph"/>
    <w:basedOn w:val="Normal"/>
    <w:uiPriority w:val="99"/>
    <w:qFormat/>
    <w:rsid w:val="00F7011C"/>
    <w:pPr>
      <w:ind w:left="720"/>
      <w:contextualSpacing/>
    </w:pPr>
  </w:style>
  <w:style w:type="character" w:styleId="PlaceholderText">
    <w:name w:val="Placeholder Text"/>
    <w:basedOn w:val="DefaultParagraphFont"/>
    <w:uiPriority w:val="99"/>
    <w:semiHidden/>
    <w:rsid w:val="00611285"/>
    <w:rPr>
      <w:rFonts w:cs="Times New Roman"/>
      <w:color w:val="808080"/>
    </w:rPr>
  </w:style>
  <w:style w:type="paragraph" w:styleId="BalloonText">
    <w:name w:val="Balloon Text"/>
    <w:basedOn w:val="Normal"/>
    <w:link w:val="BalloonTextChar"/>
    <w:uiPriority w:val="99"/>
    <w:semiHidden/>
    <w:rsid w:val="006112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1285"/>
    <w:rPr>
      <w:rFonts w:ascii="Tahoma" w:hAnsi="Tahoma" w:cs="Tahoma"/>
      <w:sz w:val="16"/>
      <w:szCs w:val="16"/>
      <w:lang w:val="lv-LV"/>
    </w:rPr>
  </w:style>
  <w:style w:type="character" w:styleId="Hyperlink">
    <w:name w:val="Hyperlink"/>
    <w:basedOn w:val="DefaultParagraphFont"/>
    <w:uiPriority w:val="99"/>
    <w:unhideWhenUsed/>
    <w:rsid w:val="00AC3BB0"/>
    <w:rPr>
      <w:color w:val="0000FF"/>
      <w:u w:val="single"/>
    </w:rPr>
  </w:style>
  <w:style w:type="paragraph" w:customStyle="1" w:styleId="naisf">
    <w:name w:val="naisf"/>
    <w:basedOn w:val="Normal"/>
    <w:rsid w:val="00E273D1"/>
    <w:pPr>
      <w:spacing w:before="100" w:beforeAutospacing="1" w:after="100" w:afterAutospacing="1"/>
      <w:ind w:firstLine="0"/>
      <w:jc w:val="left"/>
    </w:pPr>
    <w:rPr>
      <w:sz w:val="24"/>
      <w:szCs w:val="24"/>
      <w:lang w:val="en-US"/>
    </w:rPr>
  </w:style>
  <w:style w:type="paragraph" w:styleId="NoSpacing">
    <w:name w:val="No Spacing"/>
    <w:uiPriority w:val="1"/>
    <w:qFormat/>
    <w:rsid w:val="00AA45A0"/>
    <w:pPr>
      <w:ind w:firstLine="720"/>
      <w:jc w:val="both"/>
    </w:pPr>
    <w:rPr>
      <w:rFonts w:ascii="Times New Roman" w:eastAsia="Times New Roman" w:hAnsi="Times New Roman"/>
      <w:sz w:val="28"/>
      <w:lang w:val="lv-LV"/>
    </w:rPr>
  </w:style>
  <w:style w:type="paragraph" w:customStyle="1" w:styleId="tv2131">
    <w:name w:val="tv2131"/>
    <w:basedOn w:val="Normal"/>
    <w:rsid w:val="007F6A11"/>
    <w:pPr>
      <w:spacing w:before="240" w:after="0" w:line="360" w:lineRule="auto"/>
      <w:ind w:firstLine="300"/>
    </w:pPr>
    <w:rPr>
      <w:rFonts w:ascii="Verdana" w:hAnsi="Verdana"/>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3192">
      <w:bodyDiv w:val="1"/>
      <w:marLeft w:val="0"/>
      <w:marRight w:val="0"/>
      <w:marTop w:val="0"/>
      <w:marBottom w:val="0"/>
      <w:divBdr>
        <w:top w:val="none" w:sz="0" w:space="0" w:color="auto"/>
        <w:left w:val="none" w:sz="0" w:space="0" w:color="auto"/>
        <w:bottom w:val="none" w:sz="0" w:space="0" w:color="auto"/>
        <w:right w:val="none" w:sz="0" w:space="0" w:color="auto"/>
      </w:divBdr>
    </w:div>
    <w:div w:id="1170025238">
      <w:bodyDiv w:val="1"/>
      <w:marLeft w:val="0"/>
      <w:marRight w:val="0"/>
      <w:marTop w:val="0"/>
      <w:marBottom w:val="0"/>
      <w:divBdr>
        <w:top w:val="none" w:sz="0" w:space="0" w:color="auto"/>
        <w:left w:val="none" w:sz="0" w:space="0" w:color="auto"/>
        <w:bottom w:val="none" w:sz="0" w:space="0" w:color="auto"/>
        <w:right w:val="none" w:sz="0" w:space="0" w:color="auto"/>
      </w:divBdr>
    </w:div>
    <w:div w:id="1676300726">
      <w:bodyDiv w:val="1"/>
      <w:marLeft w:val="0"/>
      <w:marRight w:val="0"/>
      <w:marTop w:val="0"/>
      <w:marBottom w:val="0"/>
      <w:divBdr>
        <w:top w:val="none" w:sz="0" w:space="0" w:color="auto"/>
        <w:left w:val="none" w:sz="0" w:space="0" w:color="auto"/>
        <w:bottom w:val="none" w:sz="0" w:space="0" w:color="auto"/>
        <w:right w:val="none" w:sz="0" w:space="0" w:color="auto"/>
      </w:divBdr>
    </w:div>
    <w:div w:id="193789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9243C-620C-4062-A39F-8DB2E82A8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297</Words>
  <Characters>2148</Characters>
  <Application>Microsoft Office Word</Application>
  <DocSecurity>0</DocSecurity>
  <Lines>17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2008.gada 26.maija noteikumos Nr.370 „Noteikumi par mākslīgajiem maisījumiem zīdaiņiem un mākslīgajiem papildu ēdināšanas maisījumiem zīdaiņiem”</vt:lpstr>
      <vt:lpstr>Grozījums Ministru kabineta 2008.gada 26.maija noteikumos Nr.370 „Noteikumi par mākslīgajiem maisījumiem zīdaiņiem un mākslīgajiem papildu ēdināšanas maisījumiem zīdaiņiem”</vt:lpstr>
    </vt:vector>
  </TitlesOfParts>
  <Company>Veselibas ministrija</Company>
  <LinksUpToDate>false</LinksUpToDate>
  <CharactersWithSpaces>2441</CharactersWithSpaces>
  <SharedDoc>false</SharedDoc>
  <HLinks>
    <vt:vector size="6" baseType="variant">
      <vt:variant>
        <vt:i4>3342338</vt:i4>
      </vt:variant>
      <vt:variant>
        <vt:i4>0</vt:i4>
      </vt:variant>
      <vt:variant>
        <vt:i4>0</vt:i4>
      </vt:variant>
      <vt:variant>
        <vt:i4>5</vt:i4>
      </vt:variant>
      <vt:variant>
        <vt:lpwstr>mailto:Ineta.Remese@vm.gov.lv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2008.gada 26.maija noteikumos Nr.370 „Noteikumi par mākslīgajiem maisījumiem zīdaiņiem un mākslīgajiem papildu ēdināšanas maisījumiem zīdaiņiem”</dc:title>
  <dc:subject>Noteikumu projekts</dc:subject>
  <dc:creator>Lolita Meļķe-Prižavoite</dc:creator>
  <cp:keywords/>
  <dc:description>Tālr.:67876101,
Lolita.Melke@vm.gov.lv</dc:description>
  <cp:lastModifiedBy>Leontīne Babkina</cp:lastModifiedBy>
  <cp:revision>90</cp:revision>
  <cp:lastPrinted>2013-06-03T06:57:00Z</cp:lastPrinted>
  <dcterms:created xsi:type="dcterms:W3CDTF">2011-06-13T12:52:00Z</dcterms:created>
  <dcterms:modified xsi:type="dcterms:W3CDTF">2013-06-05T07:39:00Z</dcterms:modified>
  <cp:category>Veselības ministrija</cp:category>
</cp:coreProperties>
</file>