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3B" w:rsidRPr="002A383B" w:rsidRDefault="002A383B" w:rsidP="002A383B">
      <w:pPr>
        <w:spacing w:after="0" w:line="240" w:lineRule="auto"/>
        <w:jc w:val="right"/>
        <w:rPr>
          <w:rFonts w:ascii="Times New Roman" w:eastAsia="Times New Roman" w:hAnsi="Times New Roman" w:cs="Times New Roman"/>
          <w:sz w:val="24"/>
          <w:szCs w:val="24"/>
          <w:lang w:eastAsia="lv-LV"/>
        </w:rPr>
      </w:pPr>
      <w:r w:rsidRPr="002A383B">
        <w:rPr>
          <w:rFonts w:ascii="Times New Roman" w:eastAsia="Times New Roman" w:hAnsi="Times New Roman" w:cs="Times New Roman"/>
          <w:sz w:val="24"/>
          <w:szCs w:val="24"/>
          <w:lang w:eastAsia="lv-LV"/>
        </w:rPr>
        <w:t>12.pielikums</w:t>
      </w:r>
    </w:p>
    <w:p w:rsidR="002A383B" w:rsidRPr="002A383B" w:rsidRDefault="002A383B" w:rsidP="002A383B">
      <w:pPr>
        <w:spacing w:after="0" w:line="240" w:lineRule="auto"/>
        <w:jc w:val="right"/>
        <w:rPr>
          <w:rFonts w:ascii="Times New Roman" w:eastAsia="Times New Roman" w:hAnsi="Times New Roman" w:cs="Times New Roman"/>
          <w:sz w:val="24"/>
          <w:szCs w:val="24"/>
          <w:lang w:eastAsia="lv-LV"/>
        </w:rPr>
      </w:pPr>
      <w:r w:rsidRPr="002A383B">
        <w:rPr>
          <w:rFonts w:ascii="Times New Roman" w:eastAsia="Times New Roman" w:hAnsi="Times New Roman" w:cs="Times New Roman"/>
          <w:sz w:val="24"/>
          <w:szCs w:val="24"/>
          <w:lang w:eastAsia="lv-LV"/>
        </w:rPr>
        <w:t>Ministru kabineta 2013.gada ___._________</w:t>
      </w:r>
    </w:p>
    <w:p w:rsidR="002A383B" w:rsidRPr="002A383B" w:rsidRDefault="002A383B" w:rsidP="002A383B">
      <w:pPr>
        <w:spacing w:after="0" w:line="240" w:lineRule="auto"/>
        <w:jc w:val="right"/>
        <w:rPr>
          <w:rFonts w:ascii="Times New Roman" w:eastAsia="Times New Roman" w:hAnsi="Times New Roman" w:cs="Times New Roman"/>
          <w:sz w:val="24"/>
          <w:szCs w:val="24"/>
          <w:lang w:eastAsia="lv-LV"/>
        </w:rPr>
      </w:pPr>
      <w:r w:rsidRPr="002A383B">
        <w:rPr>
          <w:rFonts w:ascii="Times New Roman" w:eastAsia="Times New Roman" w:hAnsi="Times New Roman" w:cs="Times New Roman"/>
          <w:sz w:val="24"/>
          <w:szCs w:val="24"/>
          <w:lang w:eastAsia="lv-LV"/>
        </w:rPr>
        <w:t>noteikumiem Nr.______</w:t>
      </w:r>
    </w:p>
    <w:p w:rsidR="002A383B" w:rsidRDefault="002A383B" w:rsidP="0060774A">
      <w:pPr>
        <w:pStyle w:val="tv212"/>
        <w:spacing w:before="0" w:beforeAutospacing="0" w:after="0" w:afterAutospacing="0"/>
        <w:jc w:val="center"/>
        <w:rPr>
          <w:b/>
        </w:rPr>
      </w:pPr>
      <w:bookmarkStart w:id="0" w:name="455910"/>
    </w:p>
    <w:p w:rsidR="008700E9" w:rsidRPr="002A383B" w:rsidRDefault="008700E9" w:rsidP="0060774A">
      <w:pPr>
        <w:pStyle w:val="tv212"/>
        <w:spacing w:before="0" w:beforeAutospacing="0" w:after="0" w:afterAutospacing="0"/>
        <w:jc w:val="center"/>
        <w:rPr>
          <w:b/>
        </w:rPr>
      </w:pPr>
    </w:p>
    <w:p w:rsidR="00BC500C" w:rsidRPr="008700E9" w:rsidRDefault="00BC500C" w:rsidP="0060774A">
      <w:pPr>
        <w:pStyle w:val="tv212"/>
        <w:spacing w:before="0" w:beforeAutospacing="0" w:after="0" w:afterAutospacing="0"/>
        <w:jc w:val="center"/>
        <w:rPr>
          <w:b/>
          <w:sz w:val="28"/>
          <w:szCs w:val="28"/>
        </w:rPr>
      </w:pPr>
      <w:r w:rsidRPr="008700E9">
        <w:rPr>
          <w:b/>
          <w:sz w:val="28"/>
          <w:szCs w:val="28"/>
        </w:rPr>
        <w:t>Ģimenes ārsta māsas(-u) un ārsta palīga(-u) (feldšera(-u)) darba apjoms un darbības nodrošināšanas maksājuma aprēķināšanas kārtība</w:t>
      </w:r>
      <w:bookmarkEnd w:id="0"/>
    </w:p>
    <w:p w:rsidR="00BC500C" w:rsidRPr="008700E9" w:rsidRDefault="00BC500C" w:rsidP="00BC500C">
      <w:pPr>
        <w:pStyle w:val="tv212"/>
        <w:spacing w:before="0" w:beforeAutospacing="0" w:after="0" w:afterAutospacing="0"/>
        <w:jc w:val="center"/>
        <w:rPr>
          <w:sz w:val="28"/>
          <w:szCs w:val="28"/>
        </w:rPr>
      </w:pPr>
    </w:p>
    <w:p w:rsidR="008700E9" w:rsidRPr="008700E9" w:rsidRDefault="008700E9" w:rsidP="00BC500C">
      <w:pPr>
        <w:pStyle w:val="tv212"/>
        <w:spacing w:before="0" w:beforeAutospacing="0" w:after="0" w:afterAutospacing="0"/>
        <w:jc w:val="center"/>
        <w:rPr>
          <w:sz w:val="28"/>
          <w:szCs w:val="28"/>
        </w:rPr>
      </w:pP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1. Ģimenes ārsta darba vietā vai ģimenes ārsta darbības </w:t>
      </w:r>
      <w:proofErr w:type="spellStart"/>
      <w:r w:rsidRPr="008700E9">
        <w:rPr>
          <w:sz w:val="28"/>
          <w:szCs w:val="28"/>
        </w:rPr>
        <w:t>pamatteritorijā</w:t>
      </w:r>
      <w:proofErr w:type="spellEnd"/>
      <w:r w:rsidRPr="008700E9">
        <w:rPr>
          <w:sz w:val="28"/>
          <w:szCs w:val="28"/>
        </w:rPr>
        <w:t xml:space="preserve"> strādājošas māsas(-u) un ārsta palīga(-u) (feldšera) pamatuzdevumi, pildot ģimenes ārsta uzdevumus slimību diagnostikā, ārstēšanā un profilaksē:</w:t>
      </w:r>
    </w:p>
    <w:p w:rsidR="00BC500C" w:rsidRPr="008700E9" w:rsidRDefault="00BC500C" w:rsidP="00BC500C">
      <w:pPr>
        <w:pStyle w:val="tvhtml"/>
        <w:spacing w:before="0" w:beforeAutospacing="0" w:after="0" w:afterAutospacing="0"/>
        <w:jc w:val="both"/>
        <w:rPr>
          <w:sz w:val="28"/>
          <w:szCs w:val="28"/>
        </w:rPr>
      </w:pPr>
      <w:r w:rsidRPr="008700E9">
        <w:rPr>
          <w:sz w:val="28"/>
          <w:szCs w:val="28"/>
        </w:rPr>
        <w:t>1.1. izglītot pacientus un viņu piederīgos veselības veicināšanas un veselības aprūpes jomā, tai skaitā sniegt reproduktīvās un ģimenes plānošanas konsultācijas, konsultēt vecākus par jaundzimušo, zīdaiņu un bērnu attīstību un krūts barošanas jautājumiem;</w:t>
      </w:r>
    </w:p>
    <w:p w:rsidR="00BC500C" w:rsidRPr="008700E9" w:rsidRDefault="00BC500C" w:rsidP="00BC500C">
      <w:pPr>
        <w:pStyle w:val="tvhtml"/>
        <w:spacing w:before="0" w:beforeAutospacing="0" w:after="0" w:afterAutospacing="0"/>
        <w:jc w:val="both"/>
        <w:rPr>
          <w:sz w:val="28"/>
          <w:szCs w:val="28"/>
        </w:rPr>
      </w:pPr>
      <w:r w:rsidRPr="008700E9">
        <w:rPr>
          <w:sz w:val="28"/>
          <w:szCs w:val="28"/>
        </w:rPr>
        <w:t>1.2. sniegt informāciju par saslimšanas riska faktoriem;</w:t>
      </w:r>
    </w:p>
    <w:p w:rsidR="00BC500C" w:rsidRPr="008700E9" w:rsidRDefault="00BC500C" w:rsidP="00BC500C">
      <w:pPr>
        <w:pStyle w:val="tvhtml"/>
        <w:spacing w:before="0" w:beforeAutospacing="0" w:after="0" w:afterAutospacing="0"/>
        <w:jc w:val="both"/>
        <w:rPr>
          <w:sz w:val="28"/>
          <w:szCs w:val="28"/>
        </w:rPr>
      </w:pPr>
      <w:r w:rsidRPr="008700E9">
        <w:rPr>
          <w:sz w:val="28"/>
          <w:szCs w:val="28"/>
        </w:rPr>
        <w:t>1.3. sekot profilaktisko apskašu programmas izpildei;</w:t>
      </w:r>
    </w:p>
    <w:p w:rsidR="00BC500C" w:rsidRPr="008700E9" w:rsidRDefault="00BC500C" w:rsidP="00BC500C">
      <w:pPr>
        <w:pStyle w:val="tvhtml"/>
        <w:spacing w:before="0" w:beforeAutospacing="0" w:after="0" w:afterAutospacing="0"/>
        <w:jc w:val="both"/>
        <w:rPr>
          <w:sz w:val="28"/>
          <w:szCs w:val="28"/>
        </w:rPr>
      </w:pPr>
      <w:r w:rsidRPr="008700E9">
        <w:rPr>
          <w:sz w:val="28"/>
          <w:szCs w:val="28"/>
        </w:rPr>
        <w:t>1.4. piedalīties pacientu veselības aprūpes un sociālo jautājumu koordinēšanā un risināšanā;</w:t>
      </w:r>
    </w:p>
    <w:p w:rsidR="00BC500C" w:rsidRPr="008700E9" w:rsidRDefault="00BC500C" w:rsidP="00BC500C">
      <w:pPr>
        <w:pStyle w:val="tvhtml"/>
        <w:spacing w:before="0" w:beforeAutospacing="0" w:after="0" w:afterAutospacing="0"/>
        <w:jc w:val="both"/>
        <w:rPr>
          <w:sz w:val="28"/>
          <w:szCs w:val="28"/>
        </w:rPr>
      </w:pPr>
      <w:r w:rsidRPr="008700E9">
        <w:rPr>
          <w:sz w:val="28"/>
          <w:szCs w:val="28"/>
        </w:rPr>
        <w:t>1.5. sadarbībā ar ģimenes ārstu veikt pacientu aprūpi ārsta darba vietā un, ja nepieciešams, arī pacientu aprūpi mājas apstākļos;</w:t>
      </w:r>
    </w:p>
    <w:p w:rsidR="00BC500C" w:rsidRPr="008700E9" w:rsidRDefault="00BC500C" w:rsidP="00BC500C">
      <w:pPr>
        <w:pStyle w:val="tvhtml"/>
        <w:spacing w:before="0" w:beforeAutospacing="0" w:after="0" w:afterAutospacing="0"/>
        <w:jc w:val="both"/>
        <w:rPr>
          <w:sz w:val="28"/>
          <w:szCs w:val="28"/>
        </w:rPr>
      </w:pPr>
      <w:r w:rsidRPr="008700E9">
        <w:rPr>
          <w:sz w:val="28"/>
          <w:szCs w:val="28"/>
        </w:rPr>
        <w:t>1.6. veikt ģimenes ārsta noteiktās procedūras ārsta darba vietā</w:t>
      </w:r>
      <w:r w:rsidR="003703D3" w:rsidRPr="008700E9">
        <w:rPr>
          <w:sz w:val="28"/>
          <w:szCs w:val="28"/>
        </w:rPr>
        <w:t>, tajā skaitā injekcijas ādā, zemādā, intramuskulāri un i</w:t>
      </w:r>
      <w:r w:rsidR="00520624">
        <w:rPr>
          <w:sz w:val="28"/>
          <w:szCs w:val="28"/>
        </w:rPr>
        <w:t>n</w:t>
      </w:r>
      <w:r w:rsidR="003703D3" w:rsidRPr="008700E9">
        <w:rPr>
          <w:sz w:val="28"/>
          <w:szCs w:val="28"/>
        </w:rPr>
        <w:t>travenozi,</w:t>
      </w:r>
      <w:r w:rsidRPr="008700E9">
        <w:rPr>
          <w:sz w:val="28"/>
          <w:szCs w:val="28"/>
        </w:rPr>
        <w:t xml:space="preserve"> un, ja nepieciešams, arī mājas apstākļos;</w:t>
      </w:r>
    </w:p>
    <w:p w:rsidR="00BC500C" w:rsidRPr="008700E9" w:rsidRDefault="00BC500C" w:rsidP="00BC500C">
      <w:pPr>
        <w:pStyle w:val="tvhtml"/>
        <w:spacing w:before="0" w:beforeAutospacing="0" w:after="0" w:afterAutospacing="0"/>
        <w:jc w:val="both"/>
        <w:rPr>
          <w:sz w:val="28"/>
          <w:szCs w:val="28"/>
        </w:rPr>
      </w:pPr>
      <w:r w:rsidRPr="008700E9">
        <w:rPr>
          <w:sz w:val="28"/>
          <w:szCs w:val="28"/>
        </w:rPr>
        <w:t>1.7. sadarbībā ar ģimenes ārstu sastādīt un īstenot vakcinācijas kalendāru;</w:t>
      </w:r>
    </w:p>
    <w:p w:rsidR="00BC500C" w:rsidRPr="008700E9" w:rsidRDefault="00BC500C" w:rsidP="00BC500C">
      <w:pPr>
        <w:pStyle w:val="tvhtml"/>
        <w:spacing w:before="0" w:beforeAutospacing="0" w:after="0" w:afterAutospacing="0"/>
        <w:jc w:val="both"/>
        <w:rPr>
          <w:sz w:val="28"/>
          <w:szCs w:val="28"/>
        </w:rPr>
      </w:pPr>
      <w:r w:rsidRPr="008700E9">
        <w:rPr>
          <w:sz w:val="28"/>
          <w:szCs w:val="28"/>
        </w:rPr>
        <w:t>1.8. veikt riska grupu izvērtēšanu un novērošanu pēc individuālas shēmas;</w:t>
      </w: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1.9. sniegt pirmo un neatliekamo medicīnisko palīdzību, nodrošināt </w:t>
      </w:r>
      <w:proofErr w:type="spellStart"/>
      <w:r w:rsidRPr="008700E9">
        <w:rPr>
          <w:sz w:val="28"/>
          <w:szCs w:val="28"/>
        </w:rPr>
        <w:t>pirmsārsta</w:t>
      </w:r>
      <w:proofErr w:type="spellEnd"/>
      <w:r w:rsidRPr="008700E9">
        <w:rPr>
          <w:sz w:val="28"/>
          <w:szCs w:val="28"/>
        </w:rPr>
        <w:t xml:space="preserve"> palīdzību darba laikā;</w:t>
      </w:r>
    </w:p>
    <w:p w:rsidR="00BC500C" w:rsidRPr="008700E9" w:rsidRDefault="00BC500C" w:rsidP="00BC500C">
      <w:pPr>
        <w:pStyle w:val="tvhtml"/>
        <w:spacing w:before="0" w:beforeAutospacing="0" w:after="0" w:afterAutospacing="0"/>
        <w:jc w:val="both"/>
        <w:rPr>
          <w:sz w:val="28"/>
          <w:szCs w:val="28"/>
        </w:rPr>
      </w:pPr>
      <w:r w:rsidRPr="008700E9">
        <w:rPr>
          <w:sz w:val="28"/>
          <w:szCs w:val="28"/>
        </w:rPr>
        <w:t>1.10. dokumentēt veikto veselības aprūpi medicīniskajā un uzskaites dokumentācijā;</w:t>
      </w:r>
    </w:p>
    <w:p w:rsidR="00BC500C" w:rsidRPr="008700E9" w:rsidRDefault="00BC500C" w:rsidP="00BC500C">
      <w:pPr>
        <w:pStyle w:val="tvhtml"/>
        <w:spacing w:before="0" w:beforeAutospacing="0" w:after="0" w:afterAutospacing="0"/>
        <w:jc w:val="both"/>
        <w:rPr>
          <w:sz w:val="28"/>
          <w:szCs w:val="28"/>
        </w:rPr>
      </w:pPr>
      <w:r w:rsidRPr="008700E9">
        <w:rPr>
          <w:sz w:val="28"/>
          <w:szCs w:val="28"/>
        </w:rPr>
        <w:t>1.11. nodrošināt medicīniskās un uzskaites dokumentācijas uzglabāšanu un nepieejamību personām, kas nav saistītas ar pacientu aprūpi un ārstēšanu;</w:t>
      </w: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1.12. veicināt pacientu </w:t>
      </w:r>
      <w:proofErr w:type="spellStart"/>
      <w:r w:rsidRPr="008700E9">
        <w:rPr>
          <w:sz w:val="28"/>
          <w:szCs w:val="28"/>
        </w:rPr>
        <w:t>pašaprūpes</w:t>
      </w:r>
      <w:proofErr w:type="spellEnd"/>
      <w:r w:rsidRPr="008700E9">
        <w:rPr>
          <w:sz w:val="28"/>
          <w:szCs w:val="28"/>
        </w:rPr>
        <w:t xml:space="preserve"> spējas, informējot pacientu un viņu piederīgos par pacienta aprūpes metodēm pie noteiktām saslimšanām;</w:t>
      </w:r>
    </w:p>
    <w:p w:rsidR="00BC500C" w:rsidRPr="008700E9" w:rsidRDefault="00BC500C" w:rsidP="00BC500C">
      <w:pPr>
        <w:pStyle w:val="tvhtml"/>
        <w:spacing w:before="0" w:beforeAutospacing="0" w:after="0" w:afterAutospacing="0"/>
        <w:jc w:val="both"/>
        <w:rPr>
          <w:sz w:val="28"/>
          <w:szCs w:val="28"/>
        </w:rPr>
      </w:pPr>
      <w:r w:rsidRPr="008700E9">
        <w:rPr>
          <w:sz w:val="28"/>
          <w:szCs w:val="28"/>
        </w:rPr>
        <w:t>1.13. informēt pacientus par iespējām saņemt valsts apmaksātus veselības aprūpes pakalpojumus, kompensējamās zāles un medicīnas ierīces, rindu veidošanas kārtību un citiem veselības aprūpes organizācijas jautājumiem;</w:t>
      </w:r>
    </w:p>
    <w:p w:rsidR="00BC500C" w:rsidRPr="008700E9" w:rsidRDefault="00BC500C" w:rsidP="00BC500C">
      <w:pPr>
        <w:pStyle w:val="tvhtml"/>
        <w:spacing w:before="0" w:beforeAutospacing="0" w:after="0" w:afterAutospacing="0"/>
        <w:jc w:val="both"/>
        <w:rPr>
          <w:sz w:val="28"/>
          <w:szCs w:val="28"/>
        </w:rPr>
      </w:pPr>
      <w:r w:rsidRPr="008700E9">
        <w:rPr>
          <w:sz w:val="28"/>
          <w:szCs w:val="28"/>
        </w:rPr>
        <w:t>1.14. sniegt telefoniskas konsultācijas savas kompetences ietvaros, ja nepieciešams, iesaistot arī ģimenes ārstu;</w:t>
      </w: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1.15. nodrošināt tādu pacientu aprūpi, kuri iekļauti ģimenes ārsta hronisko pacientu sarakstā, ko dienests reizi gadā līdz 1.februārim sagatavo atbilstoši vadības informācijas sistēmas datiem par ģimenes ārsta praksē reģistrētajām </w:t>
      </w:r>
      <w:r w:rsidRPr="008700E9">
        <w:rPr>
          <w:sz w:val="28"/>
          <w:szCs w:val="28"/>
        </w:rPr>
        <w:lastRenderedPageBreak/>
        <w:t xml:space="preserve">personām, kuras iepriekšējā gadā vismaz trīs reizes ar kādu no šo noteikumu </w:t>
      </w:r>
      <w:r w:rsidR="00D17BE2" w:rsidRPr="008700E9">
        <w:rPr>
          <w:sz w:val="28"/>
          <w:szCs w:val="28"/>
        </w:rPr>
        <w:t>10</w:t>
      </w:r>
      <w:r w:rsidRPr="008700E9">
        <w:rPr>
          <w:sz w:val="28"/>
          <w:szCs w:val="28"/>
        </w:rPr>
        <w:t xml:space="preserve">.pielikuma </w:t>
      </w:r>
      <w:r w:rsidR="00EA6014" w:rsidRPr="008700E9">
        <w:rPr>
          <w:sz w:val="28"/>
          <w:szCs w:val="28"/>
        </w:rPr>
        <w:t>9</w:t>
      </w:r>
      <w:r w:rsidRPr="008700E9">
        <w:rPr>
          <w:sz w:val="28"/>
          <w:szCs w:val="28"/>
        </w:rPr>
        <w:t>.punktā minētajām diagnozēm ir saņēmušas valsts apmaksātus veselības aprūpes pakalpojumus kādā no ārstniecības iestādēm.</w:t>
      </w:r>
    </w:p>
    <w:p w:rsidR="00BC500C" w:rsidRPr="008700E9" w:rsidRDefault="00BC500C" w:rsidP="00BC500C">
      <w:pPr>
        <w:pStyle w:val="tvhtml"/>
        <w:spacing w:before="0" w:beforeAutospacing="0" w:after="0" w:afterAutospacing="0"/>
        <w:jc w:val="both"/>
        <w:rPr>
          <w:sz w:val="28"/>
          <w:szCs w:val="28"/>
        </w:rPr>
      </w:pPr>
    </w:p>
    <w:p w:rsidR="0060774A" w:rsidRPr="008700E9" w:rsidRDefault="00BC500C" w:rsidP="00BC500C">
      <w:pPr>
        <w:pStyle w:val="tvhtml"/>
        <w:spacing w:before="0" w:beforeAutospacing="0" w:after="0" w:afterAutospacing="0"/>
        <w:jc w:val="both"/>
        <w:rPr>
          <w:sz w:val="28"/>
          <w:szCs w:val="28"/>
        </w:rPr>
      </w:pPr>
      <w:r w:rsidRPr="008700E9">
        <w:rPr>
          <w:sz w:val="28"/>
          <w:szCs w:val="28"/>
        </w:rPr>
        <w:t>2. Ģimenes ārsta un māsas vai ārsta palīga (feldšera) darbības un finansēšanas nosacījumus ietver līgumā, kas noslēgts ģimenes ārstam ar dienestu</w:t>
      </w:r>
      <w:r w:rsidR="0060774A" w:rsidRPr="008700E9">
        <w:rPr>
          <w:sz w:val="28"/>
          <w:szCs w:val="28"/>
        </w:rPr>
        <w:t>. Ģimenes ārsta pienākums ir</w:t>
      </w:r>
      <w:r w:rsidRPr="008700E9">
        <w:rPr>
          <w:sz w:val="28"/>
          <w:szCs w:val="28"/>
        </w:rPr>
        <w:t xml:space="preserve"> š</w:t>
      </w:r>
      <w:r w:rsidR="003703D3" w:rsidRPr="008700E9">
        <w:rPr>
          <w:sz w:val="28"/>
          <w:szCs w:val="28"/>
        </w:rPr>
        <w:t>ī</w:t>
      </w:r>
      <w:r w:rsidRPr="008700E9">
        <w:rPr>
          <w:sz w:val="28"/>
          <w:szCs w:val="28"/>
        </w:rPr>
        <w:t xml:space="preserve"> pielikuma </w:t>
      </w:r>
      <w:r w:rsidR="002F2DD2" w:rsidRPr="008700E9">
        <w:rPr>
          <w:sz w:val="28"/>
          <w:szCs w:val="28"/>
        </w:rPr>
        <w:t>5</w:t>
      </w:r>
      <w:r w:rsidRPr="008700E9">
        <w:rPr>
          <w:sz w:val="28"/>
          <w:szCs w:val="28"/>
        </w:rPr>
        <w:t>.</w:t>
      </w:r>
      <w:r w:rsidR="003703D3" w:rsidRPr="008700E9">
        <w:rPr>
          <w:sz w:val="28"/>
          <w:szCs w:val="28"/>
        </w:rPr>
        <w:t xml:space="preserve"> un</w:t>
      </w:r>
      <w:r w:rsidRPr="008700E9">
        <w:rPr>
          <w:sz w:val="28"/>
          <w:szCs w:val="28"/>
        </w:rPr>
        <w:t xml:space="preserve"> </w:t>
      </w:r>
      <w:r w:rsidR="002F2DD2" w:rsidRPr="008700E9">
        <w:rPr>
          <w:sz w:val="28"/>
          <w:szCs w:val="28"/>
        </w:rPr>
        <w:t>6</w:t>
      </w:r>
      <w:r w:rsidRPr="008700E9">
        <w:rPr>
          <w:sz w:val="28"/>
          <w:szCs w:val="28"/>
        </w:rPr>
        <w:t>.</w:t>
      </w:r>
      <w:r w:rsidR="003703D3" w:rsidRPr="008700E9">
        <w:rPr>
          <w:sz w:val="28"/>
          <w:szCs w:val="28"/>
        </w:rPr>
        <w:t xml:space="preserve"> </w:t>
      </w:r>
      <w:r w:rsidRPr="008700E9">
        <w:rPr>
          <w:sz w:val="28"/>
          <w:szCs w:val="28"/>
        </w:rPr>
        <w:t>punktā noteiktajā kārtībā aprēķināto māsas un ārsta palīga (feldšera) darbības nodrošināšanas maksājumu samaksāt māsai vai ārsta palīgam (feldšera) pilnā apmērā, veicot normatīvajos aktos noteiktos nodokļu maksājumus.</w:t>
      </w:r>
      <w:r w:rsidR="0060774A" w:rsidRPr="008700E9">
        <w:rPr>
          <w:sz w:val="28"/>
          <w:szCs w:val="28"/>
        </w:rPr>
        <w:t xml:space="preserve"> </w:t>
      </w:r>
    </w:p>
    <w:p w:rsidR="0060774A" w:rsidRPr="008700E9" w:rsidRDefault="0060774A" w:rsidP="00BC500C">
      <w:pPr>
        <w:pStyle w:val="tvhtml"/>
        <w:spacing w:before="0" w:beforeAutospacing="0" w:after="0" w:afterAutospacing="0"/>
        <w:jc w:val="both"/>
        <w:rPr>
          <w:sz w:val="28"/>
          <w:szCs w:val="28"/>
        </w:rPr>
      </w:pPr>
    </w:p>
    <w:p w:rsidR="00BC500C" w:rsidRPr="008700E9" w:rsidRDefault="0060774A" w:rsidP="00BC500C">
      <w:pPr>
        <w:pStyle w:val="tvhtml"/>
        <w:spacing w:before="0" w:beforeAutospacing="0" w:after="0" w:afterAutospacing="0"/>
        <w:jc w:val="both"/>
        <w:rPr>
          <w:sz w:val="28"/>
          <w:szCs w:val="28"/>
        </w:rPr>
      </w:pPr>
      <w:r w:rsidRPr="008700E9">
        <w:rPr>
          <w:sz w:val="28"/>
          <w:szCs w:val="28"/>
        </w:rPr>
        <w:t>3. Ja ģimenes ārsta praksē strādā gan māsa, gan ārsta palīgs (feldšeris), vairākas māsas vai vairāki ārsta palīgi (feldšeri), ģimenes ārstam ir tiesības, rakstiski vienojoties ar prakses darbiniekiem (māsām vai ārsta palīgiem (feldšeriem)), š</w:t>
      </w:r>
      <w:r w:rsidR="003703D3" w:rsidRPr="008700E9">
        <w:rPr>
          <w:sz w:val="28"/>
          <w:szCs w:val="28"/>
        </w:rPr>
        <w:t>ī</w:t>
      </w:r>
      <w:r w:rsidRPr="008700E9">
        <w:rPr>
          <w:sz w:val="28"/>
          <w:szCs w:val="28"/>
        </w:rPr>
        <w:t xml:space="preserve"> pielikuma </w:t>
      </w:r>
      <w:r w:rsidR="002F2DD2" w:rsidRPr="008700E9">
        <w:rPr>
          <w:sz w:val="28"/>
          <w:szCs w:val="28"/>
        </w:rPr>
        <w:t>5</w:t>
      </w:r>
      <w:r w:rsidRPr="008700E9">
        <w:rPr>
          <w:sz w:val="28"/>
          <w:szCs w:val="28"/>
        </w:rPr>
        <w:t>.</w:t>
      </w:r>
      <w:r w:rsidR="003703D3" w:rsidRPr="008700E9">
        <w:rPr>
          <w:sz w:val="28"/>
          <w:szCs w:val="28"/>
        </w:rPr>
        <w:t xml:space="preserve"> un</w:t>
      </w:r>
      <w:r w:rsidRPr="008700E9">
        <w:rPr>
          <w:sz w:val="28"/>
          <w:szCs w:val="28"/>
        </w:rPr>
        <w:t xml:space="preserve"> </w:t>
      </w:r>
      <w:r w:rsidR="002F2DD2" w:rsidRPr="008700E9">
        <w:rPr>
          <w:sz w:val="28"/>
          <w:szCs w:val="28"/>
        </w:rPr>
        <w:t>6</w:t>
      </w:r>
      <w:r w:rsidRPr="008700E9">
        <w:rPr>
          <w:sz w:val="28"/>
          <w:szCs w:val="28"/>
        </w:rPr>
        <w:t xml:space="preserve">.punktā noteiktajā kārtībā aprēķināto māsas un ārsta palīga (feldšera) darbības nodrošināšanas maksājumu samaksāt, nosakot </w:t>
      </w:r>
      <w:proofErr w:type="spellStart"/>
      <w:r w:rsidRPr="008700E9">
        <w:rPr>
          <w:sz w:val="28"/>
          <w:szCs w:val="28"/>
        </w:rPr>
        <w:t>atsķirīgu</w:t>
      </w:r>
      <w:proofErr w:type="spellEnd"/>
      <w:r w:rsidRPr="008700E9">
        <w:rPr>
          <w:sz w:val="28"/>
          <w:szCs w:val="28"/>
        </w:rPr>
        <w:t xml:space="preserve"> atalgojumu </w:t>
      </w:r>
      <w:r w:rsidR="002F2DD2" w:rsidRPr="008700E9">
        <w:rPr>
          <w:sz w:val="28"/>
          <w:szCs w:val="28"/>
        </w:rPr>
        <w:t>katram darbinieka</w:t>
      </w:r>
      <w:r w:rsidRPr="008700E9">
        <w:rPr>
          <w:sz w:val="28"/>
          <w:szCs w:val="28"/>
        </w:rPr>
        <w:t xml:space="preserve">m atbilstoši </w:t>
      </w:r>
      <w:r w:rsidR="002F2DD2" w:rsidRPr="008700E9">
        <w:rPr>
          <w:sz w:val="28"/>
          <w:szCs w:val="28"/>
        </w:rPr>
        <w:t xml:space="preserve">tā </w:t>
      </w:r>
      <w:r w:rsidRPr="008700E9">
        <w:rPr>
          <w:sz w:val="28"/>
          <w:szCs w:val="28"/>
        </w:rPr>
        <w:t xml:space="preserve">kvalifikācijai, stāžam un darba pienākumu apjomam. </w:t>
      </w:r>
    </w:p>
    <w:p w:rsidR="00BC500C" w:rsidRPr="008700E9" w:rsidRDefault="00BC500C" w:rsidP="00BC500C">
      <w:pPr>
        <w:pStyle w:val="tvhtml"/>
        <w:spacing w:before="0" w:beforeAutospacing="0" w:after="0" w:afterAutospacing="0"/>
        <w:jc w:val="both"/>
        <w:rPr>
          <w:sz w:val="28"/>
          <w:szCs w:val="28"/>
        </w:rPr>
      </w:pPr>
    </w:p>
    <w:p w:rsidR="00BC500C" w:rsidRPr="008700E9" w:rsidRDefault="002F2DD2" w:rsidP="00BC500C">
      <w:pPr>
        <w:pStyle w:val="tvhtml"/>
        <w:spacing w:before="0" w:beforeAutospacing="0" w:after="0" w:afterAutospacing="0"/>
        <w:jc w:val="both"/>
        <w:rPr>
          <w:sz w:val="28"/>
          <w:szCs w:val="28"/>
        </w:rPr>
      </w:pPr>
      <w:r w:rsidRPr="008700E9">
        <w:rPr>
          <w:sz w:val="28"/>
          <w:szCs w:val="28"/>
        </w:rPr>
        <w:t>4</w:t>
      </w:r>
      <w:r w:rsidR="00BC500C" w:rsidRPr="008700E9">
        <w:rPr>
          <w:sz w:val="28"/>
          <w:szCs w:val="28"/>
        </w:rPr>
        <w:t>. Māsas vai ārsta palīga (feldšera) darba laiks dienesta līgumā ar ģimenes ārstu nevar kādā daļā sakrist ar tās pašas māsas vai ārsta palīga (feldšera) darba laiku dienesta līgumā ar citu ģimenes ārstu.</w:t>
      </w:r>
      <w:r w:rsidR="003E3701" w:rsidRPr="008700E9">
        <w:rPr>
          <w:sz w:val="28"/>
          <w:szCs w:val="28"/>
        </w:rPr>
        <w:t xml:space="preserve"> Ģimenes ārsta pienākums ir nodrošināt, ka </w:t>
      </w:r>
      <w:bookmarkStart w:id="1" w:name="_GoBack"/>
      <w:bookmarkEnd w:id="1"/>
      <w:r w:rsidR="003E3701" w:rsidRPr="008700E9">
        <w:rPr>
          <w:sz w:val="28"/>
          <w:szCs w:val="28"/>
        </w:rPr>
        <w:t>māsas vai ārsta palīga (feldšera), par ko ģimenes ārsts saņem š</w:t>
      </w:r>
      <w:r w:rsidR="003703D3" w:rsidRPr="008700E9">
        <w:rPr>
          <w:sz w:val="28"/>
          <w:szCs w:val="28"/>
        </w:rPr>
        <w:t>ī</w:t>
      </w:r>
      <w:r w:rsidR="003E3701" w:rsidRPr="008700E9">
        <w:rPr>
          <w:sz w:val="28"/>
          <w:szCs w:val="28"/>
        </w:rPr>
        <w:t xml:space="preserve"> pielikuma 5.</w:t>
      </w:r>
      <w:r w:rsidR="003703D3" w:rsidRPr="008700E9">
        <w:rPr>
          <w:sz w:val="28"/>
          <w:szCs w:val="28"/>
        </w:rPr>
        <w:t xml:space="preserve"> un</w:t>
      </w:r>
      <w:r w:rsidR="003E3701" w:rsidRPr="008700E9">
        <w:rPr>
          <w:sz w:val="28"/>
          <w:szCs w:val="28"/>
        </w:rPr>
        <w:t xml:space="preserve"> 6. punktā noteiktajā kārtībā aprēķināto māsas un ārsta palīga (feldšera) darbības nodrošināšanas maksājumu, darb</w:t>
      </w:r>
      <w:r w:rsidR="007F1ECD" w:rsidRPr="008700E9">
        <w:rPr>
          <w:sz w:val="28"/>
          <w:szCs w:val="28"/>
        </w:rPr>
        <w:t>a laiks ir</w:t>
      </w:r>
      <w:r w:rsidR="006E4299" w:rsidRPr="008700E9">
        <w:rPr>
          <w:sz w:val="28"/>
          <w:szCs w:val="28"/>
        </w:rPr>
        <w:t xml:space="preserve"> četrdesmit stundas nedē</w:t>
      </w:r>
      <w:r w:rsidR="007F1ECD" w:rsidRPr="008700E9">
        <w:rPr>
          <w:sz w:val="28"/>
          <w:szCs w:val="28"/>
        </w:rPr>
        <w:t>ļā</w:t>
      </w:r>
      <w:r w:rsidR="003E3701" w:rsidRPr="008700E9">
        <w:rPr>
          <w:sz w:val="28"/>
          <w:szCs w:val="28"/>
        </w:rPr>
        <w:t>.</w:t>
      </w:r>
    </w:p>
    <w:p w:rsidR="00BC500C" w:rsidRPr="008700E9" w:rsidRDefault="00BC500C" w:rsidP="00BC500C">
      <w:pPr>
        <w:pStyle w:val="tvhtml"/>
        <w:spacing w:before="0" w:beforeAutospacing="0" w:after="0" w:afterAutospacing="0"/>
        <w:jc w:val="both"/>
        <w:rPr>
          <w:sz w:val="28"/>
          <w:szCs w:val="28"/>
        </w:rPr>
      </w:pPr>
    </w:p>
    <w:p w:rsidR="00BC500C" w:rsidRPr="008700E9" w:rsidRDefault="002F2DD2" w:rsidP="00BC500C">
      <w:pPr>
        <w:pStyle w:val="tvhtml"/>
        <w:spacing w:before="0" w:beforeAutospacing="0" w:after="0" w:afterAutospacing="0"/>
        <w:jc w:val="both"/>
        <w:rPr>
          <w:sz w:val="28"/>
          <w:szCs w:val="28"/>
        </w:rPr>
      </w:pPr>
      <w:r w:rsidRPr="008700E9">
        <w:rPr>
          <w:sz w:val="28"/>
          <w:szCs w:val="28"/>
        </w:rPr>
        <w:t>5</w:t>
      </w:r>
      <w:r w:rsidR="00BC500C" w:rsidRPr="008700E9">
        <w:rPr>
          <w:sz w:val="28"/>
          <w:szCs w:val="28"/>
        </w:rPr>
        <w:t xml:space="preserve">. Māsas un ārsta palīga (feldšera) darbības nodrošināšanas maksājumu ģimenes ārsta darba vietā un ģimenes ārsta darbības </w:t>
      </w:r>
      <w:proofErr w:type="spellStart"/>
      <w:r w:rsidR="00BC500C" w:rsidRPr="008700E9">
        <w:rPr>
          <w:sz w:val="28"/>
          <w:szCs w:val="28"/>
        </w:rPr>
        <w:t>pamatteritorijā</w:t>
      </w:r>
      <w:proofErr w:type="spellEnd"/>
      <w:r w:rsidR="00BC500C" w:rsidRPr="008700E9">
        <w:rPr>
          <w:sz w:val="28"/>
          <w:szCs w:val="28"/>
        </w:rPr>
        <w:t xml:space="preserve"> strādājošai māsai vai ārsta palīgam (feldšerim) aprēķina atbilstoši šo noteikumu </w:t>
      </w:r>
      <w:r w:rsidR="00073C1A" w:rsidRPr="008700E9">
        <w:rPr>
          <w:sz w:val="28"/>
          <w:szCs w:val="28"/>
        </w:rPr>
        <w:t>28</w:t>
      </w:r>
      <w:r w:rsidR="0052738E">
        <w:rPr>
          <w:sz w:val="28"/>
          <w:szCs w:val="28"/>
        </w:rPr>
        <w:t>7</w:t>
      </w:r>
      <w:r w:rsidR="00BC500C" w:rsidRPr="008700E9">
        <w:rPr>
          <w:sz w:val="28"/>
          <w:szCs w:val="28"/>
        </w:rPr>
        <w:t>.2.apakšpunktā noteiktajai vidējai darba samaksai mēnesī:</w:t>
      </w:r>
    </w:p>
    <w:p w:rsidR="00BC500C" w:rsidRPr="008700E9" w:rsidRDefault="002F2DD2" w:rsidP="00BC500C">
      <w:pPr>
        <w:pStyle w:val="tvhtml"/>
        <w:spacing w:before="0" w:beforeAutospacing="0" w:after="0" w:afterAutospacing="0"/>
        <w:jc w:val="both"/>
        <w:rPr>
          <w:sz w:val="28"/>
          <w:szCs w:val="28"/>
        </w:rPr>
      </w:pPr>
      <w:r w:rsidRPr="008700E9">
        <w:rPr>
          <w:sz w:val="28"/>
          <w:szCs w:val="28"/>
        </w:rPr>
        <w:t>5</w:t>
      </w:r>
      <w:r w:rsidR="00BC500C" w:rsidRPr="008700E9">
        <w:rPr>
          <w:sz w:val="28"/>
          <w:szCs w:val="28"/>
        </w:rPr>
        <w:t xml:space="preserve">.1. par 1800 pieaugušo pacientu veselības aprūpi ārsta praksē un ģimenes ārsta darbības </w:t>
      </w:r>
      <w:proofErr w:type="spellStart"/>
      <w:r w:rsidR="00BC500C" w:rsidRPr="008700E9">
        <w:rPr>
          <w:sz w:val="28"/>
          <w:szCs w:val="28"/>
        </w:rPr>
        <w:t>pamatteritorijā</w:t>
      </w:r>
      <w:proofErr w:type="spellEnd"/>
      <w:r w:rsidR="00BC500C" w:rsidRPr="008700E9">
        <w:rPr>
          <w:sz w:val="28"/>
          <w:szCs w:val="28"/>
        </w:rPr>
        <w:t>;</w:t>
      </w:r>
    </w:p>
    <w:p w:rsidR="00BC500C" w:rsidRPr="008700E9" w:rsidRDefault="002F2DD2" w:rsidP="00BC500C">
      <w:pPr>
        <w:pStyle w:val="tvhtml"/>
        <w:spacing w:before="0" w:beforeAutospacing="0" w:after="0" w:afterAutospacing="0"/>
        <w:jc w:val="both"/>
        <w:rPr>
          <w:sz w:val="28"/>
          <w:szCs w:val="28"/>
        </w:rPr>
      </w:pPr>
      <w:r w:rsidRPr="008700E9">
        <w:rPr>
          <w:sz w:val="28"/>
          <w:szCs w:val="28"/>
        </w:rPr>
        <w:t>5</w:t>
      </w:r>
      <w:r w:rsidR="00BC500C" w:rsidRPr="008700E9">
        <w:rPr>
          <w:sz w:val="28"/>
          <w:szCs w:val="28"/>
        </w:rPr>
        <w:t xml:space="preserve">.2. par 800 pacientu vecumā līdz 18 gadiem veselības aprūpi ārsta praksē un ģimenes ārsta darbības </w:t>
      </w:r>
      <w:proofErr w:type="spellStart"/>
      <w:r w:rsidR="00BC500C" w:rsidRPr="008700E9">
        <w:rPr>
          <w:sz w:val="28"/>
          <w:szCs w:val="28"/>
        </w:rPr>
        <w:t>pamatteritorijā</w:t>
      </w:r>
      <w:proofErr w:type="spellEnd"/>
      <w:r w:rsidR="00BC500C" w:rsidRPr="008700E9">
        <w:rPr>
          <w:sz w:val="28"/>
          <w:szCs w:val="28"/>
        </w:rPr>
        <w:t>;</w:t>
      </w:r>
    </w:p>
    <w:p w:rsidR="00BC500C" w:rsidRPr="008700E9" w:rsidRDefault="002F2DD2" w:rsidP="00BC500C">
      <w:pPr>
        <w:pStyle w:val="tvhtml"/>
        <w:spacing w:before="0" w:beforeAutospacing="0" w:after="0" w:afterAutospacing="0"/>
        <w:jc w:val="both"/>
        <w:rPr>
          <w:sz w:val="28"/>
          <w:szCs w:val="28"/>
        </w:rPr>
      </w:pPr>
      <w:r w:rsidRPr="008700E9">
        <w:rPr>
          <w:sz w:val="28"/>
          <w:szCs w:val="28"/>
        </w:rPr>
        <w:t>5</w:t>
      </w:r>
      <w:r w:rsidR="00BC500C" w:rsidRPr="008700E9">
        <w:rPr>
          <w:sz w:val="28"/>
          <w:szCs w:val="28"/>
        </w:rPr>
        <w:t>.3. ja, aprēķinot māsas un ārsta palīga darbības nodrošinājuma maksājumu atbilstoši š</w:t>
      </w:r>
      <w:r w:rsidR="003703D3" w:rsidRPr="008700E9">
        <w:rPr>
          <w:sz w:val="28"/>
          <w:szCs w:val="28"/>
        </w:rPr>
        <w:t>ī</w:t>
      </w:r>
      <w:r w:rsidR="00BC500C" w:rsidRPr="008700E9">
        <w:rPr>
          <w:sz w:val="28"/>
          <w:szCs w:val="28"/>
        </w:rPr>
        <w:t xml:space="preserve"> pielikuma </w:t>
      </w:r>
      <w:r w:rsidRPr="008700E9">
        <w:rPr>
          <w:sz w:val="28"/>
          <w:szCs w:val="28"/>
        </w:rPr>
        <w:t>5</w:t>
      </w:r>
      <w:r w:rsidR="00BC500C" w:rsidRPr="008700E9">
        <w:rPr>
          <w:sz w:val="28"/>
          <w:szCs w:val="28"/>
        </w:rPr>
        <w:t xml:space="preserve">.1. un </w:t>
      </w:r>
      <w:r w:rsidRPr="008700E9">
        <w:rPr>
          <w:sz w:val="28"/>
          <w:szCs w:val="28"/>
        </w:rPr>
        <w:t>5</w:t>
      </w:r>
      <w:r w:rsidR="00BC500C" w:rsidRPr="008700E9">
        <w:rPr>
          <w:sz w:val="28"/>
          <w:szCs w:val="28"/>
        </w:rPr>
        <w:t xml:space="preserve">.2.apakšpunktā noteiktajai kārtībai, tas ir mazāks par šo noteikumu </w:t>
      </w:r>
      <w:r w:rsidR="00D17BE2" w:rsidRPr="008700E9">
        <w:rPr>
          <w:sz w:val="28"/>
          <w:szCs w:val="28"/>
        </w:rPr>
        <w:t>28</w:t>
      </w:r>
      <w:r w:rsidR="0052738E">
        <w:rPr>
          <w:sz w:val="28"/>
          <w:szCs w:val="28"/>
        </w:rPr>
        <w:t>7</w:t>
      </w:r>
      <w:r w:rsidR="00BC500C" w:rsidRPr="008700E9">
        <w:rPr>
          <w:sz w:val="28"/>
          <w:szCs w:val="28"/>
        </w:rPr>
        <w:t xml:space="preserve">.2.apakšpunktā minēto darba samaksu, to palielina līdz šo noteikumu </w:t>
      </w:r>
      <w:r w:rsidR="00D17BE2" w:rsidRPr="008700E9">
        <w:rPr>
          <w:sz w:val="28"/>
          <w:szCs w:val="28"/>
        </w:rPr>
        <w:t>28</w:t>
      </w:r>
      <w:r w:rsidR="0052738E">
        <w:rPr>
          <w:sz w:val="28"/>
          <w:szCs w:val="28"/>
        </w:rPr>
        <w:t>7</w:t>
      </w:r>
      <w:r w:rsidR="00BC500C" w:rsidRPr="008700E9">
        <w:rPr>
          <w:sz w:val="28"/>
          <w:szCs w:val="28"/>
        </w:rPr>
        <w:t>.2.apakšpunktā minētajam apmēram.</w:t>
      </w:r>
    </w:p>
    <w:p w:rsidR="00BC500C" w:rsidRPr="008700E9" w:rsidRDefault="00BC500C" w:rsidP="00BC500C">
      <w:pPr>
        <w:pStyle w:val="tvhtml"/>
        <w:spacing w:before="0" w:beforeAutospacing="0" w:after="0" w:afterAutospacing="0"/>
        <w:jc w:val="both"/>
        <w:rPr>
          <w:sz w:val="28"/>
          <w:szCs w:val="28"/>
        </w:rPr>
      </w:pPr>
    </w:p>
    <w:p w:rsidR="00BC500C" w:rsidRPr="008700E9" w:rsidRDefault="002F2DD2" w:rsidP="00BC500C">
      <w:pPr>
        <w:pStyle w:val="tvhtml"/>
        <w:spacing w:before="0" w:beforeAutospacing="0" w:after="0" w:afterAutospacing="0"/>
        <w:jc w:val="both"/>
        <w:rPr>
          <w:sz w:val="28"/>
          <w:szCs w:val="28"/>
        </w:rPr>
      </w:pPr>
      <w:r w:rsidRPr="008700E9">
        <w:rPr>
          <w:sz w:val="28"/>
          <w:szCs w:val="28"/>
        </w:rPr>
        <w:t>6</w:t>
      </w:r>
      <w:r w:rsidR="00BC500C" w:rsidRPr="008700E9">
        <w:rPr>
          <w:sz w:val="28"/>
          <w:szCs w:val="28"/>
        </w:rPr>
        <w:t>. Ģimenes ārsta praksei paredzēto māsas un ārsta palīga (feldšera) darbības nodrošināšanas maksājuma apmēru (</w:t>
      </w:r>
      <w:proofErr w:type="spellStart"/>
      <w:r w:rsidR="00BC500C" w:rsidRPr="008700E9">
        <w:rPr>
          <w:sz w:val="28"/>
          <w:szCs w:val="28"/>
        </w:rPr>
        <w:t>A</w:t>
      </w:r>
      <w:r w:rsidR="00BC500C" w:rsidRPr="008700E9">
        <w:rPr>
          <w:sz w:val="28"/>
          <w:szCs w:val="28"/>
          <w:vertAlign w:val="subscript"/>
        </w:rPr>
        <w:t>m</w:t>
      </w:r>
      <w:proofErr w:type="spellEnd"/>
      <w:r w:rsidR="00BC500C" w:rsidRPr="008700E9">
        <w:rPr>
          <w:sz w:val="28"/>
          <w:szCs w:val="28"/>
        </w:rPr>
        <w:t>) nosaka šādi:</w:t>
      </w:r>
    </w:p>
    <w:p w:rsidR="00BC500C" w:rsidRPr="008700E9" w:rsidRDefault="002F2DD2" w:rsidP="00BC500C">
      <w:pPr>
        <w:pStyle w:val="tvhtml"/>
        <w:spacing w:before="0" w:beforeAutospacing="0" w:after="0" w:afterAutospacing="0"/>
        <w:jc w:val="both"/>
        <w:rPr>
          <w:sz w:val="28"/>
          <w:szCs w:val="28"/>
        </w:rPr>
      </w:pPr>
      <w:r w:rsidRPr="008700E9">
        <w:rPr>
          <w:sz w:val="28"/>
          <w:szCs w:val="28"/>
        </w:rPr>
        <w:lastRenderedPageBreak/>
        <w:t>6</w:t>
      </w:r>
      <w:r w:rsidR="00BC500C" w:rsidRPr="008700E9">
        <w:rPr>
          <w:sz w:val="28"/>
          <w:szCs w:val="28"/>
        </w:rPr>
        <w:t>.1. aprēķina ģimenes ārsta māsas vai ārsta palīga (feldšera) darbības nodrošināšanas maksājuma daļu par pieaugušo pacientu aprūpi:</w:t>
      </w:r>
    </w:p>
    <w:p w:rsidR="00BC500C" w:rsidRPr="008700E9" w:rsidRDefault="00BC500C" w:rsidP="002F2DD2">
      <w:pPr>
        <w:pStyle w:val="tvhtml"/>
        <w:spacing w:before="0" w:beforeAutospacing="0" w:after="0" w:afterAutospacing="0"/>
        <w:jc w:val="center"/>
        <w:rPr>
          <w:sz w:val="28"/>
          <w:szCs w:val="28"/>
        </w:rPr>
      </w:pPr>
      <w:r w:rsidRPr="008700E9">
        <w:rPr>
          <w:sz w:val="28"/>
          <w:szCs w:val="28"/>
        </w:rPr>
        <w:t>A</w:t>
      </w:r>
      <w:r w:rsidRPr="008700E9">
        <w:rPr>
          <w:sz w:val="28"/>
          <w:szCs w:val="28"/>
          <w:vertAlign w:val="subscript"/>
        </w:rPr>
        <w:t>p</w:t>
      </w:r>
      <w:r w:rsidRPr="008700E9">
        <w:rPr>
          <w:sz w:val="28"/>
          <w:szCs w:val="28"/>
        </w:rPr>
        <w:t xml:space="preserve"> = N:1800x(D+S), kur</w:t>
      </w:r>
    </w:p>
    <w:p w:rsidR="00BC500C" w:rsidRPr="008700E9" w:rsidRDefault="00BC500C" w:rsidP="00BC500C">
      <w:pPr>
        <w:pStyle w:val="tvhtml"/>
        <w:spacing w:before="0" w:beforeAutospacing="0" w:after="0" w:afterAutospacing="0"/>
        <w:jc w:val="both"/>
        <w:rPr>
          <w:sz w:val="28"/>
          <w:szCs w:val="28"/>
        </w:rPr>
      </w:pPr>
      <w:r w:rsidRPr="008700E9">
        <w:rPr>
          <w:sz w:val="28"/>
          <w:szCs w:val="28"/>
        </w:rPr>
        <w:t>N – ģimenes ārsta praksē reģistrēto pieaugušo pacientu skaits;</w:t>
      </w: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D – šo noteikumu </w:t>
      </w:r>
      <w:r w:rsidR="00D17BE2" w:rsidRPr="008700E9">
        <w:rPr>
          <w:sz w:val="28"/>
          <w:szCs w:val="28"/>
        </w:rPr>
        <w:t>28</w:t>
      </w:r>
      <w:r w:rsidR="0052738E">
        <w:rPr>
          <w:sz w:val="28"/>
          <w:szCs w:val="28"/>
        </w:rPr>
        <w:t>7</w:t>
      </w:r>
      <w:r w:rsidRPr="008700E9">
        <w:rPr>
          <w:sz w:val="28"/>
          <w:szCs w:val="28"/>
        </w:rPr>
        <w:t>.2.apakšpunktā noteiktā vidējā darba samaksa;</w:t>
      </w:r>
    </w:p>
    <w:p w:rsidR="00BC500C" w:rsidRPr="008700E9" w:rsidRDefault="00BC500C" w:rsidP="00BC500C">
      <w:pPr>
        <w:pStyle w:val="tvhtml"/>
        <w:spacing w:before="0" w:beforeAutospacing="0" w:after="0" w:afterAutospacing="0"/>
        <w:jc w:val="both"/>
        <w:rPr>
          <w:sz w:val="28"/>
          <w:szCs w:val="28"/>
        </w:rPr>
      </w:pPr>
      <w:r w:rsidRPr="008700E9">
        <w:rPr>
          <w:sz w:val="28"/>
          <w:szCs w:val="28"/>
        </w:rPr>
        <w:t>S – valsts sociālās apdrošināšanas obligāto iemaksu likme;</w:t>
      </w:r>
    </w:p>
    <w:p w:rsidR="00BC500C" w:rsidRPr="008700E9" w:rsidRDefault="002F2DD2" w:rsidP="00BC500C">
      <w:pPr>
        <w:pStyle w:val="tvhtml"/>
        <w:spacing w:before="0" w:beforeAutospacing="0" w:after="0" w:afterAutospacing="0"/>
        <w:jc w:val="both"/>
        <w:rPr>
          <w:sz w:val="28"/>
          <w:szCs w:val="28"/>
        </w:rPr>
      </w:pPr>
      <w:r w:rsidRPr="008700E9">
        <w:rPr>
          <w:sz w:val="28"/>
          <w:szCs w:val="28"/>
        </w:rPr>
        <w:t>6</w:t>
      </w:r>
      <w:r w:rsidR="00BC500C" w:rsidRPr="008700E9">
        <w:rPr>
          <w:sz w:val="28"/>
          <w:szCs w:val="28"/>
        </w:rPr>
        <w:t>.2. aprēķina ģimenes ārsta māsas vai ārsta palīga (feldšera) darbības nodrošināšanas maksājuma daļu par pacientu vecumā līdz 18 gadiem aprūpi:</w:t>
      </w:r>
    </w:p>
    <w:p w:rsidR="00BC500C" w:rsidRPr="008700E9" w:rsidRDefault="00BC500C" w:rsidP="002F2DD2">
      <w:pPr>
        <w:pStyle w:val="tvhtml"/>
        <w:spacing w:before="0" w:beforeAutospacing="0" w:after="0" w:afterAutospacing="0"/>
        <w:jc w:val="center"/>
        <w:rPr>
          <w:sz w:val="28"/>
          <w:szCs w:val="28"/>
        </w:rPr>
      </w:pPr>
      <w:proofErr w:type="spellStart"/>
      <w:r w:rsidRPr="008700E9">
        <w:rPr>
          <w:sz w:val="28"/>
          <w:szCs w:val="28"/>
        </w:rPr>
        <w:t>A</w:t>
      </w:r>
      <w:r w:rsidRPr="008700E9">
        <w:rPr>
          <w:sz w:val="28"/>
          <w:szCs w:val="28"/>
          <w:vertAlign w:val="subscript"/>
        </w:rPr>
        <w:t>b</w:t>
      </w:r>
      <w:proofErr w:type="spellEnd"/>
      <w:r w:rsidRPr="008700E9">
        <w:rPr>
          <w:sz w:val="28"/>
          <w:szCs w:val="28"/>
        </w:rPr>
        <w:t xml:space="preserve"> = N</w:t>
      </w:r>
      <w:r w:rsidRPr="008700E9">
        <w:rPr>
          <w:sz w:val="28"/>
          <w:szCs w:val="28"/>
          <w:vertAlign w:val="subscript"/>
        </w:rPr>
        <w:t>b</w:t>
      </w:r>
      <w:r w:rsidRPr="008700E9">
        <w:rPr>
          <w:sz w:val="28"/>
          <w:szCs w:val="28"/>
        </w:rPr>
        <w:t>:800x(D+S), kur</w:t>
      </w:r>
    </w:p>
    <w:p w:rsidR="00BC500C" w:rsidRPr="008700E9" w:rsidRDefault="00BC500C" w:rsidP="00BC500C">
      <w:pPr>
        <w:pStyle w:val="tvhtml"/>
        <w:spacing w:before="0" w:beforeAutospacing="0" w:after="0" w:afterAutospacing="0"/>
        <w:jc w:val="both"/>
        <w:rPr>
          <w:sz w:val="28"/>
          <w:szCs w:val="28"/>
        </w:rPr>
      </w:pPr>
      <w:proofErr w:type="spellStart"/>
      <w:r w:rsidRPr="008700E9">
        <w:rPr>
          <w:sz w:val="28"/>
          <w:szCs w:val="28"/>
        </w:rPr>
        <w:t>N</w:t>
      </w:r>
      <w:r w:rsidRPr="008700E9">
        <w:rPr>
          <w:sz w:val="28"/>
          <w:szCs w:val="28"/>
          <w:vertAlign w:val="subscript"/>
        </w:rPr>
        <w:t>b</w:t>
      </w:r>
      <w:proofErr w:type="spellEnd"/>
      <w:r w:rsidRPr="008700E9">
        <w:rPr>
          <w:sz w:val="28"/>
          <w:szCs w:val="28"/>
        </w:rPr>
        <w:t xml:space="preserve"> – ģimenes ārsta praksē reģistrēto pacientu skaits līdz 18 gadu vecumam;</w:t>
      </w:r>
    </w:p>
    <w:p w:rsidR="00BC500C" w:rsidRPr="008700E9" w:rsidRDefault="00BC500C" w:rsidP="00BC500C">
      <w:pPr>
        <w:pStyle w:val="tvhtml"/>
        <w:spacing w:before="0" w:beforeAutospacing="0" w:after="0" w:afterAutospacing="0"/>
        <w:jc w:val="both"/>
        <w:rPr>
          <w:sz w:val="28"/>
          <w:szCs w:val="28"/>
        </w:rPr>
      </w:pPr>
      <w:r w:rsidRPr="008700E9">
        <w:rPr>
          <w:sz w:val="28"/>
          <w:szCs w:val="28"/>
        </w:rPr>
        <w:t xml:space="preserve">D – šo noteikumu </w:t>
      </w:r>
      <w:r w:rsidR="00D17BE2" w:rsidRPr="008700E9">
        <w:rPr>
          <w:sz w:val="28"/>
          <w:szCs w:val="28"/>
        </w:rPr>
        <w:t>28</w:t>
      </w:r>
      <w:r w:rsidR="0052738E">
        <w:rPr>
          <w:sz w:val="28"/>
          <w:szCs w:val="28"/>
        </w:rPr>
        <w:t>7</w:t>
      </w:r>
      <w:r w:rsidRPr="008700E9">
        <w:rPr>
          <w:sz w:val="28"/>
          <w:szCs w:val="28"/>
        </w:rPr>
        <w:t>.2.apakšpunktā noteiktā vidējā darba samaksa;</w:t>
      </w:r>
    </w:p>
    <w:p w:rsidR="00BC500C" w:rsidRPr="008700E9" w:rsidRDefault="00BC500C" w:rsidP="00BC500C">
      <w:pPr>
        <w:pStyle w:val="tvhtml"/>
        <w:spacing w:before="0" w:beforeAutospacing="0" w:after="0" w:afterAutospacing="0"/>
        <w:jc w:val="both"/>
        <w:rPr>
          <w:sz w:val="28"/>
          <w:szCs w:val="28"/>
        </w:rPr>
      </w:pPr>
      <w:r w:rsidRPr="008700E9">
        <w:rPr>
          <w:sz w:val="28"/>
          <w:szCs w:val="28"/>
        </w:rPr>
        <w:t>S – valsts sociālās apdrošināšanas obligāto iemaksu likme;</w:t>
      </w:r>
    </w:p>
    <w:p w:rsidR="00BC500C" w:rsidRPr="008700E9" w:rsidRDefault="002F2DD2" w:rsidP="00BC500C">
      <w:pPr>
        <w:pStyle w:val="tvhtml"/>
        <w:spacing w:before="0" w:beforeAutospacing="0" w:after="0" w:afterAutospacing="0"/>
        <w:jc w:val="both"/>
        <w:rPr>
          <w:sz w:val="28"/>
          <w:szCs w:val="28"/>
        </w:rPr>
      </w:pPr>
      <w:r w:rsidRPr="008700E9">
        <w:rPr>
          <w:sz w:val="28"/>
          <w:szCs w:val="28"/>
        </w:rPr>
        <w:t>6</w:t>
      </w:r>
      <w:r w:rsidR="00BC500C" w:rsidRPr="008700E9">
        <w:rPr>
          <w:sz w:val="28"/>
          <w:szCs w:val="28"/>
        </w:rPr>
        <w:t>.3. aprēķina ģimenes ārsta praksei paredzēto māsas vai ārsta palīga (feldšera) darbības nodrošināšanas maksājuma kopējo apjomu:</w:t>
      </w:r>
    </w:p>
    <w:p w:rsidR="00BC500C" w:rsidRPr="008700E9" w:rsidRDefault="00BC500C" w:rsidP="002F2DD2">
      <w:pPr>
        <w:pStyle w:val="tvhtml"/>
        <w:spacing w:before="0" w:beforeAutospacing="0" w:after="0" w:afterAutospacing="0"/>
        <w:jc w:val="center"/>
        <w:rPr>
          <w:sz w:val="28"/>
          <w:szCs w:val="28"/>
        </w:rPr>
      </w:pPr>
      <w:proofErr w:type="spellStart"/>
      <w:r w:rsidRPr="008700E9">
        <w:rPr>
          <w:sz w:val="28"/>
          <w:szCs w:val="28"/>
        </w:rPr>
        <w:t>A</w:t>
      </w:r>
      <w:r w:rsidRPr="008700E9">
        <w:rPr>
          <w:sz w:val="28"/>
          <w:szCs w:val="28"/>
          <w:vertAlign w:val="subscript"/>
        </w:rPr>
        <w:t>m</w:t>
      </w:r>
      <w:proofErr w:type="spellEnd"/>
      <w:r w:rsidRPr="008700E9">
        <w:rPr>
          <w:sz w:val="28"/>
          <w:szCs w:val="28"/>
        </w:rPr>
        <w:t xml:space="preserve"> = </w:t>
      </w:r>
      <w:proofErr w:type="spellStart"/>
      <w:r w:rsidRPr="008700E9">
        <w:rPr>
          <w:sz w:val="28"/>
          <w:szCs w:val="28"/>
        </w:rPr>
        <w:t>A</w:t>
      </w:r>
      <w:r w:rsidRPr="008700E9">
        <w:rPr>
          <w:sz w:val="28"/>
          <w:szCs w:val="28"/>
          <w:vertAlign w:val="subscript"/>
        </w:rPr>
        <w:t>p</w:t>
      </w:r>
      <w:r w:rsidRPr="008700E9">
        <w:rPr>
          <w:sz w:val="28"/>
          <w:szCs w:val="28"/>
        </w:rPr>
        <w:t>+A</w:t>
      </w:r>
      <w:r w:rsidRPr="008700E9">
        <w:rPr>
          <w:sz w:val="28"/>
          <w:szCs w:val="28"/>
          <w:vertAlign w:val="subscript"/>
        </w:rPr>
        <w:t>b</w:t>
      </w:r>
      <w:proofErr w:type="spellEnd"/>
    </w:p>
    <w:p w:rsidR="00BC500C" w:rsidRPr="008700E9" w:rsidRDefault="00BC500C" w:rsidP="00BC500C">
      <w:pPr>
        <w:pStyle w:val="tvhtml"/>
        <w:spacing w:before="0" w:beforeAutospacing="0" w:after="0" w:afterAutospacing="0"/>
        <w:jc w:val="both"/>
        <w:rPr>
          <w:sz w:val="28"/>
          <w:szCs w:val="28"/>
        </w:rPr>
      </w:pPr>
    </w:p>
    <w:p w:rsidR="00BC500C" w:rsidRPr="008700E9" w:rsidRDefault="002F2DD2" w:rsidP="00BC500C">
      <w:pPr>
        <w:pStyle w:val="tvhtml"/>
        <w:spacing w:before="0" w:beforeAutospacing="0" w:after="0" w:afterAutospacing="0"/>
        <w:jc w:val="both"/>
        <w:rPr>
          <w:sz w:val="28"/>
          <w:szCs w:val="28"/>
        </w:rPr>
      </w:pPr>
      <w:r w:rsidRPr="008700E9">
        <w:rPr>
          <w:sz w:val="28"/>
          <w:szCs w:val="28"/>
        </w:rPr>
        <w:t>7</w:t>
      </w:r>
      <w:r w:rsidR="00BC500C" w:rsidRPr="008700E9">
        <w:rPr>
          <w:sz w:val="28"/>
          <w:szCs w:val="28"/>
        </w:rPr>
        <w:t>. Aprūpes nodrošināšanai nepieciešamo ārstniecības personu skaitu un atbilstoši š</w:t>
      </w:r>
      <w:r w:rsidR="003703D3" w:rsidRPr="008700E9">
        <w:rPr>
          <w:sz w:val="28"/>
          <w:szCs w:val="28"/>
        </w:rPr>
        <w:t>ī</w:t>
      </w:r>
      <w:r w:rsidR="00BC500C" w:rsidRPr="008700E9">
        <w:rPr>
          <w:sz w:val="28"/>
          <w:szCs w:val="28"/>
        </w:rPr>
        <w:t xml:space="preserve"> pielikuma </w:t>
      </w:r>
      <w:r w:rsidRPr="008700E9">
        <w:rPr>
          <w:sz w:val="28"/>
          <w:szCs w:val="28"/>
        </w:rPr>
        <w:t>5</w:t>
      </w:r>
      <w:r w:rsidR="00BC500C" w:rsidRPr="008700E9">
        <w:rPr>
          <w:sz w:val="28"/>
          <w:szCs w:val="28"/>
        </w:rPr>
        <w:t>.punktā minētajiem nosacījumiem aprēķināto darbības nodrošināšanas maksājuma apjoma sadalījumu starp vairākām māsām vai ārsta palīgiem (feldšeriem) nosaka ģimenes ārsts un to iekļauj līgumā ar dienestu.</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8</w:t>
      </w:r>
      <w:r w:rsidR="00BC500C" w:rsidRPr="008700E9">
        <w:rPr>
          <w:sz w:val="28"/>
          <w:szCs w:val="28"/>
        </w:rPr>
        <w:t xml:space="preserve">. Ārsta palīga (feldšera) vai māsas apmeklējums, veicot veselības aprūpi mājās (atbilstoši šo noteikumu </w:t>
      </w:r>
      <w:proofErr w:type="spellStart"/>
      <w:r w:rsidR="00D17BE2" w:rsidRPr="008700E9">
        <w:rPr>
          <w:sz w:val="28"/>
          <w:szCs w:val="28"/>
        </w:rPr>
        <w:t>IV.</w:t>
      </w:r>
      <w:r w:rsidR="00BC500C" w:rsidRPr="008700E9">
        <w:rPr>
          <w:sz w:val="28"/>
          <w:szCs w:val="28"/>
        </w:rPr>
        <w:t>nodaļai</w:t>
      </w:r>
      <w:proofErr w:type="spellEnd"/>
      <w:r w:rsidR="00BC500C" w:rsidRPr="008700E9">
        <w:rPr>
          <w:sz w:val="28"/>
          <w:szCs w:val="28"/>
        </w:rPr>
        <w:t>), tiek apmaksāts saskaņā ar šo noteikumu 1</w:t>
      </w:r>
      <w:r w:rsidR="00D17BE2" w:rsidRPr="008700E9">
        <w:rPr>
          <w:sz w:val="28"/>
          <w:szCs w:val="28"/>
        </w:rPr>
        <w:t>6</w:t>
      </w:r>
      <w:r w:rsidR="00BC500C" w:rsidRPr="008700E9">
        <w:rPr>
          <w:sz w:val="28"/>
          <w:szCs w:val="28"/>
        </w:rPr>
        <w:t>.pielikumā norādītajiem tarifiem, kā arī ņemot vērā līgumā ar dienestu noteikto darba apjomu un darbības nosacījumus, ja ārsta palīgiem (feldšeriem) un māsām ir noslēgts līgums ar dienestu.</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9</w:t>
      </w:r>
      <w:r w:rsidR="00BC500C" w:rsidRPr="008700E9">
        <w:rPr>
          <w:sz w:val="28"/>
          <w:szCs w:val="28"/>
        </w:rPr>
        <w:t xml:space="preserve">. Ārsta palīgiem (feldšeriem), ar kuriem dienests ir noslēdzis līgumu atbilstoši šo noteikumu </w:t>
      </w:r>
      <w:r w:rsidR="00073C1A" w:rsidRPr="008700E9">
        <w:rPr>
          <w:sz w:val="28"/>
          <w:szCs w:val="28"/>
        </w:rPr>
        <w:t>9</w:t>
      </w:r>
      <w:r w:rsidR="00A63BF4" w:rsidRPr="008700E9">
        <w:rPr>
          <w:sz w:val="28"/>
          <w:szCs w:val="28"/>
        </w:rPr>
        <w:t>7</w:t>
      </w:r>
      <w:r w:rsidR="00BC500C" w:rsidRPr="008700E9">
        <w:rPr>
          <w:sz w:val="28"/>
          <w:szCs w:val="28"/>
        </w:rPr>
        <w:t xml:space="preserve">.punkta nosacījumiem, darbu apmaksā saskaņā ar šo noteikumu </w:t>
      </w:r>
      <w:r w:rsidR="00073C1A" w:rsidRPr="008700E9">
        <w:rPr>
          <w:sz w:val="28"/>
          <w:szCs w:val="28"/>
        </w:rPr>
        <w:t>28</w:t>
      </w:r>
      <w:r w:rsidR="0052738E">
        <w:rPr>
          <w:sz w:val="28"/>
          <w:szCs w:val="28"/>
        </w:rPr>
        <w:t>7</w:t>
      </w:r>
      <w:r w:rsidR="00BC500C" w:rsidRPr="008700E9">
        <w:rPr>
          <w:sz w:val="28"/>
          <w:szCs w:val="28"/>
        </w:rPr>
        <w:t>.2.apakšpunktā</w:t>
      </w:r>
      <w:r w:rsidR="002F2DD2" w:rsidRPr="008700E9">
        <w:rPr>
          <w:sz w:val="28"/>
          <w:szCs w:val="28"/>
        </w:rPr>
        <w:t xml:space="preserve"> un š</w:t>
      </w:r>
      <w:r w:rsidR="003703D3" w:rsidRPr="008700E9">
        <w:rPr>
          <w:sz w:val="28"/>
          <w:szCs w:val="28"/>
        </w:rPr>
        <w:t>ī</w:t>
      </w:r>
      <w:r w:rsidR="002F2DD2" w:rsidRPr="008700E9">
        <w:rPr>
          <w:sz w:val="28"/>
          <w:szCs w:val="28"/>
        </w:rPr>
        <w:t xml:space="preserve"> pielikuma 1</w:t>
      </w:r>
      <w:r w:rsidR="003C4316" w:rsidRPr="008700E9">
        <w:rPr>
          <w:sz w:val="28"/>
          <w:szCs w:val="28"/>
        </w:rPr>
        <w:t>1</w:t>
      </w:r>
      <w:r w:rsidR="00BC500C" w:rsidRPr="008700E9">
        <w:rPr>
          <w:sz w:val="28"/>
          <w:szCs w:val="28"/>
        </w:rPr>
        <w:t>.punktā noteikto darba samaksu, ņemot vērā līgumā ar dienestu noteikto darba apjomu.</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10</w:t>
      </w:r>
      <w:r w:rsidR="00BC500C" w:rsidRPr="008700E9">
        <w:rPr>
          <w:sz w:val="28"/>
          <w:szCs w:val="28"/>
        </w:rPr>
        <w:t xml:space="preserve">. </w:t>
      </w:r>
      <w:proofErr w:type="spellStart"/>
      <w:r w:rsidR="00BC500C" w:rsidRPr="008700E9">
        <w:rPr>
          <w:sz w:val="28"/>
          <w:szCs w:val="28"/>
        </w:rPr>
        <w:t>Feldšerpunktu</w:t>
      </w:r>
      <w:proofErr w:type="spellEnd"/>
      <w:r w:rsidR="00BC500C" w:rsidRPr="008700E9">
        <w:rPr>
          <w:sz w:val="28"/>
          <w:szCs w:val="28"/>
        </w:rPr>
        <w:t xml:space="preserve"> darba apjoma noteikšanai izmanto:</w:t>
      </w:r>
    </w:p>
    <w:p w:rsidR="00BC500C" w:rsidRPr="008700E9" w:rsidRDefault="00111585" w:rsidP="00BC500C">
      <w:pPr>
        <w:pStyle w:val="tvhtml"/>
        <w:spacing w:before="0" w:beforeAutospacing="0" w:after="0" w:afterAutospacing="0"/>
        <w:jc w:val="both"/>
        <w:rPr>
          <w:sz w:val="28"/>
          <w:szCs w:val="28"/>
        </w:rPr>
      </w:pPr>
      <w:r w:rsidRPr="008700E9">
        <w:rPr>
          <w:sz w:val="28"/>
          <w:szCs w:val="28"/>
        </w:rPr>
        <w:t>10</w:t>
      </w:r>
      <w:r w:rsidR="00BC500C" w:rsidRPr="008700E9">
        <w:rPr>
          <w:sz w:val="28"/>
          <w:szCs w:val="28"/>
        </w:rPr>
        <w:t xml:space="preserve">.1. līgumattiecībās ar dienestu esošo </w:t>
      </w:r>
      <w:proofErr w:type="spellStart"/>
      <w:r w:rsidR="00BC500C" w:rsidRPr="008700E9">
        <w:rPr>
          <w:sz w:val="28"/>
          <w:szCs w:val="28"/>
        </w:rPr>
        <w:t>feldšerpunktu</w:t>
      </w:r>
      <w:proofErr w:type="spellEnd"/>
      <w:r w:rsidR="00BC500C" w:rsidRPr="008700E9">
        <w:rPr>
          <w:sz w:val="28"/>
          <w:szCs w:val="28"/>
        </w:rPr>
        <w:t xml:space="preserve"> apmeklējumu skaitu dienesta vadības informācijas sistēmā par iepriekšējo līguma periodu;</w:t>
      </w:r>
    </w:p>
    <w:p w:rsidR="00BC500C" w:rsidRPr="008700E9" w:rsidRDefault="00111585" w:rsidP="00BC500C">
      <w:pPr>
        <w:pStyle w:val="tvhtml"/>
        <w:spacing w:before="0" w:beforeAutospacing="0" w:after="0" w:afterAutospacing="0"/>
        <w:jc w:val="both"/>
        <w:rPr>
          <w:sz w:val="28"/>
          <w:szCs w:val="28"/>
        </w:rPr>
      </w:pPr>
      <w:r w:rsidRPr="008700E9">
        <w:rPr>
          <w:sz w:val="28"/>
          <w:szCs w:val="28"/>
        </w:rPr>
        <w:t>10</w:t>
      </w:r>
      <w:r w:rsidR="00BC500C" w:rsidRPr="008700E9">
        <w:rPr>
          <w:sz w:val="28"/>
          <w:szCs w:val="28"/>
        </w:rPr>
        <w:t xml:space="preserve">.2. līdz šim līgumattiecībās ar dienestu neesošo </w:t>
      </w:r>
      <w:proofErr w:type="spellStart"/>
      <w:r w:rsidR="00BC500C" w:rsidRPr="008700E9">
        <w:rPr>
          <w:sz w:val="28"/>
          <w:szCs w:val="28"/>
        </w:rPr>
        <w:t>feldšerpunktu</w:t>
      </w:r>
      <w:proofErr w:type="spellEnd"/>
      <w:r w:rsidR="00BC500C" w:rsidRPr="008700E9">
        <w:rPr>
          <w:sz w:val="28"/>
          <w:szCs w:val="28"/>
        </w:rPr>
        <w:t xml:space="preserve"> iesniegtos datus Slimību profilakses un kontroles centram par apmeklējumu skaitu </w:t>
      </w:r>
      <w:proofErr w:type="spellStart"/>
      <w:r w:rsidR="00BC500C" w:rsidRPr="008700E9">
        <w:rPr>
          <w:sz w:val="28"/>
          <w:szCs w:val="28"/>
        </w:rPr>
        <w:t>feldšerpunktā</w:t>
      </w:r>
      <w:proofErr w:type="spellEnd"/>
      <w:r w:rsidR="00BC500C" w:rsidRPr="008700E9">
        <w:rPr>
          <w:sz w:val="28"/>
          <w:szCs w:val="28"/>
        </w:rPr>
        <w:t xml:space="preserve"> iepriekšējā gadā.</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11</w:t>
      </w:r>
      <w:r w:rsidR="00BC500C" w:rsidRPr="008700E9">
        <w:rPr>
          <w:sz w:val="28"/>
          <w:szCs w:val="28"/>
        </w:rPr>
        <w:t>. </w:t>
      </w:r>
      <w:proofErr w:type="spellStart"/>
      <w:r w:rsidR="00BC500C" w:rsidRPr="008700E9">
        <w:rPr>
          <w:sz w:val="28"/>
          <w:szCs w:val="28"/>
        </w:rPr>
        <w:t>Feldšerpunktu</w:t>
      </w:r>
      <w:proofErr w:type="spellEnd"/>
      <w:r w:rsidR="00BC500C" w:rsidRPr="008700E9">
        <w:rPr>
          <w:sz w:val="28"/>
          <w:szCs w:val="28"/>
        </w:rPr>
        <w:t xml:space="preserve"> darba samaksas apjomu mēnesī aprēķina, reizinot šo noteikumu </w:t>
      </w:r>
      <w:r w:rsidR="00073C1A" w:rsidRPr="008700E9">
        <w:rPr>
          <w:sz w:val="28"/>
          <w:szCs w:val="28"/>
        </w:rPr>
        <w:t>28</w:t>
      </w:r>
      <w:r w:rsidR="0052738E">
        <w:rPr>
          <w:sz w:val="28"/>
          <w:szCs w:val="28"/>
        </w:rPr>
        <w:t>7</w:t>
      </w:r>
      <w:r w:rsidR="00BC500C" w:rsidRPr="008700E9">
        <w:rPr>
          <w:sz w:val="28"/>
          <w:szCs w:val="28"/>
        </w:rPr>
        <w:t>.2.apakšpunktā noteikto darba samaksu ar šādu apmeklējumu skaitam atbilstošo slodzes apjomu:</w:t>
      </w:r>
    </w:p>
    <w:p w:rsidR="00BC500C" w:rsidRPr="008700E9" w:rsidRDefault="00111585" w:rsidP="00BC500C">
      <w:pPr>
        <w:pStyle w:val="tvhtml"/>
        <w:spacing w:before="0" w:beforeAutospacing="0" w:after="0" w:afterAutospacing="0"/>
        <w:jc w:val="both"/>
        <w:rPr>
          <w:sz w:val="28"/>
          <w:szCs w:val="28"/>
        </w:rPr>
      </w:pPr>
      <w:r w:rsidRPr="008700E9">
        <w:rPr>
          <w:sz w:val="28"/>
          <w:szCs w:val="28"/>
        </w:rPr>
        <w:lastRenderedPageBreak/>
        <w:t>11</w:t>
      </w:r>
      <w:r w:rsidR="00BC500C" w:rsidRPr="008700E9">
        <w:rPr>
          <w:sz w:val="28"/>
          <w:szCs w:val="28"/>
        </w:rPr>
        <w:t xml:space="preserve">.1. ja </w:t>
      </w:r>
      <w:proofErr w:type="spellStart"/>
      <w:r w:rsidR="00BC500C" w:rsidRPr="008700E9">
        <w:rPr>
          <w:sz w:val="28"/>
          <w:szCs w:val="28"/>
        </w:rPr>
        <w:t>feldšerpunkta</w:t>
      </w:r>
      <w:proofErr w:type="spellEnd"/>
      <w:r w:rsidR="00BC500C" w:rsidRPr="008700E9">
        <w:rPr>
          <w:sz w:val="28"/>
          <w:szCs w:val="28"/>
        </w:rPr>
        <w:t xml:space="preserve"> apmeklējumu skaits vidēji mēnesī ir līdz 210, – 0,50 slodzes;</w:t>
      </w:r>
    </w:p>
    <w:p w:rsidR="00BC500C" w:rsidRPr="008700E9" w:rsidRDefault="00111585" w:rsidP="00BC500C">
      <w:pPr>
        <w:pStyle w:val="tvhtml"/>
        <w:spacing w:before="0" w:beforeAutospacing="0" w:after="0" w:afterAutospacing="0"/>
        <w:jc w:val="both"/>
        <w:rPr>
          <w:sz w:val="28"/>
          <w:szCs w:val="28"/>
        </w:rPr>
      </w:pPr>
      <w:r w:rsidRPr="008700E9">
        <w:rPr>
          <w:sz w:val="28"/>
          <w:szCs w:val="28"/>
        </w:rPr>
        <w:t>11</w:t>
      </w:r>
      <w:r w:rsidR="00BC500C" w:rsidRPr="008700E9">
        <w:rPr>
          <w:sz w:val="28"/>
          <w:szCs w:val="28"/>
        </w:rPr>
        <w:t xml:space="preserve">.2. ja </w:t>
      </w:r>
      <w:proofErr w:type="spellStart"/>
      <w:r w:rsidR="00BC500C" w:rsidRPr="008700E9">
        <w:rPr>
          <w:sz w:val="28"/>
          <w:szCs w:val="28"/>
        </w:rPr>
        <w:t>feldšerpunkta</w:t>
      </w:r>
      <w:proofErr w:type="spellEnd"/>
      <w:r w:rsidR="00BC500C" w:rsidRPr="008700E9">
        <w:rPr>
          <w:sz w:val="28"/>
          <w:szCs w:val="28"/>
        </w:rPr>
        <w:t xml:space="preserve"> apmeklējumu skaits vidēji mēnesī ir 211–325, – 0,75 slodzes;</w:t>
      </w:r>
    </w:p>
    <w:p w:rsidR="00BC500C" w:rsidRPr="008700E9" w:rsidRDefault="00111585" w:rsidP="00BC500C">
      <w:pPr>
        <w:pStyle w:val="tvhtml"/>
        <w:spacing w:before="0" w:beforeAutospacing="0" w:after="0" w:afterAutospacing="0"/>
        <w:jc w:val="both"/>
        <w:rPr>
          <w:sz w:val="28"/>
          <w:szCs w:val="28"/>
        </w:rPr>
      </w:pPr>
      <w:r w:rsidRPr="008700E9">
        <w:rPr>
          <w:sz w:val="28"/>
          <w:szCs w:val="28"/>
        </w:rPr>
        <w:t>11</w:t>
      </w:r>
      <w:r w:rsidR="00BC500C" w:rsidRPr="008700E9">
        <w:rPr>
          <w:sz w:val="28"/>
          <w:szCs w:val="28"/>
        </w:rPr>
        <w:t xml:space="preserve">.3. ja </w:t>
      </w:r>
      <w:proofErr w:type="spellStart"/>
      <w:r w:rsidR="00BC500C" w:rsidRPr="008700E9">
        <w:rPr>
          <w:sz w:val="28"/>
          <w:szCs w:val="28"/>
        </w:rPr>
        <w:t>feldšerpunkta</w:t>
      </w:r>
      <w:proofErr w:type="spellEnd"/>
      <w:r w:rsidR="00BC500C" w:rsidRPr="008700E9">
        <w:rPr>
          <w:sz w:val="28"/>
          <w:szCs w:val="28"/>
        </w:rPr>
        <w:t xml:space="preserve"> apmeklējumu skaits vidēji mēnesī ir 326–420, – 1,00 slodzes;</w:t>
      </w:r>
    </w:p>
    <w:p w:rsidR="00BC500C" w:rsidRPr="008700E9" w:rsidRDefault="00111585" w:rsidP="00BC500C">
      <w:pPr>
        <w:pStyle w:val="tvhtml"/>
        <w:spacing w:before="0" w:beforeAutospacing="0" w:after="0" w:afterAutospacing="0"/>
        <w:jc w:val="both"/>
        <w:rPr>
          <w:sz w:val="28"/>
          <w:szCs w:val="28"/>
        </w:rPr>
      </w:pPr>
      <w:r w:rsidRPr="008700E9">
        <w:rPr>
          <w:sz w:val="28"/>
          <w:szCs w:val="28"/>
        </w:rPr>
        <w:t>11</w:t>
      </w:r>
      <w:r w:rsidR="00BC500C" w:rsidRPr="008700E9">
        <w:rPr>
          <w:sz w:val="28"/>
          <w:szCs w:val="28"/>
        </w:rPr>
        <w:t xml:space="preserve">.4. ja </w:t>
      </w:r>
      <w:proofErr w:type="spellStart"/>
      <w:r w:rsidR="00BC500C" w:rsidRPr="008700E9">
        <w:rPr>
          <w:sz w:val="28"/>
          <w:szCs w:val="28"/>
        </w:rPr>
        <w:t>feldšerpunkta</w:t>
      </w:r>
      <w:proofErr w:type="spellEnd"/>
      <w:r w:rsidR="00BC500C" w:rsidRPr="008700E9">
        <w:rPr>
          <w:sz w:val="28"/>
          <w:szCs w:val="28"/>
        </w:rPr>
        <w:t xml:space="preserve"> apmeklējumu skaits vidēji mēnesī ir 421–525, – 1,25 slodzes;</w:t>
      </w:r>
    </w:p>
    <w:p w:rsidR="00BC500C" w:rsidRPr="008700E9" w:rsidRDefault="00111585" w:rsidP="00BC500C">
      <w:pPr>
        <w:pStyle w:val="tvhtml"/>
        <w:spacing w:before="0" w:beforeAutospacing="0" w:after="0" w:afterAutospacing="0"/>
        <w:jc w:val="both"/>
        <w:rPr>
          <w:sz w:val="28"/>
          <w:szCs w:val="28"/>
        </w:rPr>
      </w:pPr>
      <w:r w:rsidRPr="008700E9">
        <w:rPr>
          <w:sz w:val="28"/>
          <w:szCs w:val="28"/>
        </w:rPr>
        <w:t>11</w:t>
      </w:r>
      <w:r w:rsidR="00BC500C" w:rsidRPr="008700E9">
        <w:rPr>
          <w:sz w:val="28"/>
          <w:szCs w:val="28"/>
        </w:rPr>
        <w:t xml:space="preserve">.5. ja </w:t>
      </w:r>
      <w:proofErr w:type="spellStart"/>
      <w:r w:rsidR="00BC500C" w:rsidRPr="008700E9">
        <w:rPr>
          <w:sz w:val="28"/>
          <w:szCs w:val="28"/>
        </w:rPr>
        <w:t>feldšerpunkta</w:t>
      </w:r>
      <w:proofErr w:type="spellEnd"/>
      <w:r w:rsidR="00BC500C" w:rsidRPr="008700E9">
        <w:rPr>
          <w:sz w:val="28"/>
          <w:szCs w:val="28"/>
        </w:rPr>
        <w:t xml:space="preserve"> apmeklējumu skaits vidēji mēnesī ir lielāks par 525, – 1,50 slodzes.</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12</w:t>
      </w:r>
      <w:r w:rsidR="00BC500C" w:rsidRPr="008700E9">
        <w:rPr>
          <w:sz w:val="28"/>
          <w:szCs w:val="28"/>
        </w:rPr>
        <w:t xml:space="preserve">. Jaunatvērtajiem </w:t>
      </w:r>
      <w:proofErr w:type="spellStart"/>
      <w:r w:rsidR="00BC500C" w:rsidRPr="008700E9">
        <w:rPr>
          <w:sz w:val="28"/>
          <w:szCs w:val="28"/>
        </w:rPr>
        <w:t>feldšerpunktiem</w:t>
      </w:r>
      <w:proofErr w:type="spellEnd"/>
      <w:r w:rsidR="00BC500C" w:rsidRPr="008700E9">
        <w:rPr>
          <w:sz w:val="28"/>
          <w:szCs w:val="28"/>
        </w:rPr>
        <w:t xml:space="preserve"> darba samaksas apjomu nosaka 0,5 slodzes apmērā uz sešiem mēnešiem. Pēc tam darba samaksas apjomu aprēķina atbilstoši </w:t>
      </w:r>
      <w:proofErr w:type="spellStart"/>
      <w:r w:rsidR="00BC500C" w:rsidRPr="008700E9">
        <w:rPr>
          <w:sz w:val="28"/>
          <w:szCs w:val="28"/>
        </w:rPr>
        <w:t>feldšerpunkta</w:t>
      </w:r>
      <w:proofErr w:type="spellEnd"/>
      <w:r w:rsidR="00BC500C" w:rsidRPr="008700E9">
        <w:rPr>
          <w:sz w:val="28"/>
          <w:szCs w:val="28"/>
        </w:rPr>
        <w:t xml:space="preserve"> apmeklējumu skaitam pēc dienesta vadības informācijas sistēmas datiem.</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13</w:t>
      </w:r>
      <w:r w:rsidR="00BC500C" w:rsidRPr="008700E9">
        <w:rPr>
          <w:sz w:val="28"/>
          <w:szCs w:val="28"/>
        </w:rPr>
        <w:t>. Ārsta palīgs (feldšeris) un māsa par atsevišķi veiktu darbu aizpilda ambulatorā pacienta talonus.</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14</w:t>
      </w:r>
      <w:r w:rsidR="00BC500C" w:rsidRPr="008700E9">
        <w:rPr>
          <w:sz w:val="28"/>
          <w:szCs w:val="28"/>
        </w:rPr>
        <w:t>. Dienests palielina š</w:t>
      </w:r>
      <w:r w:rsidR="003703D3" w:rsidRPr="008700E9">
        <w:rPr>
          <w:sz w:val="28"/>
          <w:szCs w:val="28"/>
        </w:rPr>
        <w:t>ī</w:t>
      </w:r>
      <w:r w:rsidR="00BC500C" w:rsidRPr="008700E9">
        <w:rPr>
          <w:sz w:val="28"/>
          <w:szCs w:val="28"/>
        </w:rPr>
        <w:t xml:space="preserve"> pielikuma </w:t>
      </w:r>
      <w:r w:rsidR="002F2DD2" w:rsidRPr="008700E9">
        <w:rPr>
          <w:sz w:val="28"/>
          <w:szCs w:val="28"/>
        </w:rPr>
        <w:t>5</w:t>
      </w:r>
      <w:r w:rsidR="00BC500C" w:rsidRPr="008700E9">
        <w:rPr>
          <w:sz w:val="28"/>
          <w:szCs w:val="28"/>
        </w:rPr>
        <w:t>.</w:t>
      </w:r>
      <w:r w:rsidR="003703D3" w:rsidRPr="008700E9">
        <w:rPr>
          <w:sz w:val="28"/>
          <w:szCs w:val="28"/>
        </w:rPr>
        <w:t xml:space="preserve"> un</w:t>
      </w:r>
      <w:r w:rsidR="00BC500C" w:rsidRPr="008700E9">
        <w:rPr>
          <w:sz w:val="28"/>
          <w:szCs w:val="28"/>
        </w:rPr>
        <w:t xml:space="preserve"> </w:t>
      </w:r>
      <w:r w:rsidR="002F2DD2" w:rsidRPr="008700E9">
        <w:rPr>
          <w:sz w:val="28"/>
          <w:szCs w:val="28"/>
        </w:rPr>
        <w:t>6</w:t>
      </w:r>
      <w:r w:rsidR="00BC500C" w:rsidRPr="008700E9">
        <w:rPr>
          <w:sz w:val="28"/>
          <w:szCs w:val="28"/>
        </w:rPr>
        <w:t xml:space="preserve">. punktā noteiktajā kārtībā aprēķināto ģimenes ārsta praksei paredzēto māsas un ārsta palīga (feldšera) darbības nodrošināšanas maksājuma apmēru divas reizes, ja ģimenes ārstu prakse </w:t>
      </w:r>
      <w:r w:rsidR="003B14F5" w:rsidRPr="008700E9">
        <w:rPr>
          <w:sz w:val="28"/>
          <w:szCs w:val="28"/>
        </w:rPr>
        <w:t xml:space="preserve">ir vērsusies dienestā ar iesniegumu par maksājuma palielināšanu un </w:t>
      </w:r>
      <w:r w:rsidR="00BC500C" w:rsidRPr="008700E9">
        <w:rPr>
          <w:sz w:val="28"/>
          <w:szCs w:val="28"/>
        </w:rPr>
        <w:t>nodrošina šādu nosacījumu izpildi:</w:t>
      </w:r>
    </w:p>
    <w:p w:rsidR="00BC500C" w:rsidRPr="008700E9" w:rsidRDefault="00BC500C" w:rsidP="00BC500C">
      <w:pPr>
        <w:pStyle w:val="tvhtml"/>
        <w:spacing w:before="0" w:beforeAutospacing="0" w:after="0" w:afterAutospacing="0"/>
        <w:jc w:val="both"/>
        <w:rPr>
          <w:sz w:val="28"/>
          <w:szCs w:val="28"/>
        </w:rPr>
      </w:pPr>
      <w:r w:rsidRPr="008700E9">
        <w:rPr>
          <w:sz w:val="28"/>
          <w:szCs w:val="28"/>
        </w:rPr>
        <w:t>1</w:t>
      </w:r>
      <w:r w:rsidR="00111585" w:rsidRPr="008700E9">
        <w:rPr>
          <w:sz w:val="28"/>
          <w:szCs w:val="28"/>
        </w:rPr>
        <w:t>4</w:t>
      </w:r>
      <w:r w:rsidRPr="008700E9">
        <w:rPr>
          <w:sz w:val="28"/>
          <w:szCs w:val="28"/>
        </w:rPr>
        <w:t xml:space="preserve">.1. ja ģimenes ārsta praksē </w:t>
      </w:r>
      <w:r w:rsidR="003B14F5" w:rsidRPr="008700E9">
        <w:rPr>
          <w:sz w:val="28"/>
          <w:szCs w:val="28"/>
        </w:rPr>
        <w:t xml:space="preserve">uz iesnieguma iesniegšanas brīdi </w:t>
      </w:r>
      <w:r w:rsidRPr="008700E9">
        <w:rPr>
          <w:sz w:val="28"/>
          <w:szCs w:val="28"/>
        </w:rPr>
        <w:t>ir reģistrēti vismaz 1200 pacienti vai 600 pacienti vecumā līdz 18 gadiem;</w:t>
      </w:r>
    </w:p>
    <w:p w:rsidR="00BC500C" w:rsidRPr="008700E9" w:rsidRDefault="00BC500C" w:rsidP="00BC500C">
      <w:pPr>
        <w:pStyle w:val="tvhtml"/>
        <w:spacing w:before="0" w:beforeAutospacing="0" w:after="0" w:afterAutospacing="0"/>
        <w:jc w:val="both"/>
        <w:rPr>
          <w:sz w:val="28"/>
          <w:szCs w:val="28"/>
        </w:rPr>
      </w:pPr>
      <w:r w:rsidRPr="008700E9">
        <w:rPr>
          <w:sz w:val="28"/>
          <w:szCs w:val="28"/>
        </w:rPr>
        <w:t>1</w:t>
      </w:r>
      <w:r w:rsidR="00111585" w:rsidRPr="008700E9">
        <w:rPr>
          <w:sz w:val="28"/>
          <w:szCs w:val="28"/>
        </w:rPr>
        <w:t>4</w:t>
      </w:r>
      <w:r w:rsidRPr="008700E9">
        <w:rPr>
          <w:sz w:val="28"/>
          <w:szCs w:val="28"/>
        </w:rPr>
        <w:t>.2. ja ģimenes ārsta praksē ir vismaz divas ārstniecības un pacientu aprūpes ārstniecības personas (māsa vai ārsta palīgs (feldšeris)) un katra ir nodrošināta ar iekārtotu darba vietu;</w:t>
      </w:r>
    </w:p>
    <w:p w:rsidR="00BC500C" w:rsidRPr="008700E9" w:rsidRDefault="00BC500C" w:rsidP="00BC500C">
      <w:pPr>
        <w:pStyle w:val="tvhtml"/>
        <w:spacing w:before="0" w:beforeAutospacing="0" w:after="0" w:afterAutospacing="0"/>
        <w:jc w:val="both"/>
        <w:rPr>
          <w:sz w:val="28"/>
          <w:szCs w:val="28"/>
        </w:rPr>
      </w:pPr>
      <w:r w:rsidRPr="008700E9">
        <w:rPr>
          <w:sz w:val="28"/>
          <w:szCs w:val="28"/>
        </w:rPr>
        <w:t>1</w:t>
      </w:r>
      <w:r w:rsidR="00111585" w:rsidRPr="008700E9">
        <w:rPr>
          <w:sz w:val="28"/>
          <w:szCs w:val="28"/>
        </w:rPr>
        <w:t>4</w:t>
      </w:r>
      <w:r w:rsidRPr="008700E9">
        <w:rPr>
          <w:sz w:val="28"/>
          <w:szCs w:val="28"/>
        </w:rPr>
        <w:t>.3. māsas vai ārsta palīga (feldšera) pacientu patstāvīgais pieņemšanas laiks ir ne mazāks par 10 stundām nedēļā.</w:t>
      </w:r>
    </w:p>
    <w:p w:rsidR="00BC500C" w:rsidRPr="008700E9" w:rsidRDefault="00BC500C" w:rsidP="00BC500C">
      <w:pPr>
        <w:pStyle w:val="tvhtml"/>
        <w:spacing w:before="0" w:beforeAutospacing="0" w:after="0" w:afterAutospacing="0"/>
        <w:jc w:val="both"/>
        <w:rPr>
          <w:sz w:val="28"/>
          <w:szCs w:val="28"/>
        </w:rPr>
      </w:pPr>
    </w:p>
    <w:p w:rsidR="00BC500C" w:rsidRPr="008700E9" w:rsidRDefault="00111585" w:rsidP="00BC500C">
      <w:pPr>
        <w:pStyle w:val="tvhtml"/>
        <w:spacing w:before="0" w:beforeAutospacing="0" w:after="0" w:afterAutospacing="0"/>
        <w:jc w:val="both"/>
        <w:rPr>
          <w:sz w:val="28"/>
          <w:szCs w:val="28"/>
        </w:rPr>
      </w:pPr>
      <w:r w:rsidRPr="008700E9">
        <w:rPr>
          <w:sz w:val="28"/>
          <w:szCs w:val="28"/>
        </w:rPr>
        <w:t>15</w:t>
      </w:r>
      <w:r w:rsidR="00BC500C" w:rsidRPr="008700E9">
        <w:rPr>
          <w:sz w:val="28"/>
          <w:szCs w:val="28"/>
        </w:rPr>
        <w:t>. Ģimenes ārsta prakse, kurā ir reģistrēti vairāk kā 1800 pacienti vai 800 pacienti vecum</w:t>
      </w:r>
      <w:r w:rsidR="00D17BE2" w:rsidRPr="008700E9">
        <w:rPr>
          <w:sz w:val="28"/>
          <w:szCs w:val="28"/>
        </w:rPr>
        <w:t>ā līdz 18 gadiem, nodrošina šī</w:t>
      </w:r>
      <w:r w:rsidR="00BC500C" w:rsidRPr="008700E9">
        <w:rPr>
          <w:sz w:val="28"/>
          <w:szCs w:val="28"/>
        </w:rPr>
        <w:t xml:space="preserve"> pielikuma </w:t>
      </w:r>
      <w:r w:rsidRPr="008700E9">
        <w:rPr>
          <w:sz w:val="28"/>
          <w:szCs w:val="28"/>
        </w:rPr>
        <w:t>14</w:t>
      </w:r>
      <w:r w:rsidR="00BC500C" w:rsidRPr="008700E9">
        <w:rPr>
          <w:sz w:val="28"/>
          <w:szCs w:val="28"/>
        </w:rPr>
        <w:t xml:space="preserve">.2. un </w:t>
      </w:r>
      <w:r w:rsidRPr="008700E9">
        <w:rPr>
          <w:sz w:val="28"/>
          <w:szCs w:val="28"/>
        </w:rPr>
        <w:t>14</w:t>
      </w:r>
      <w:r w:rsidR="00BC500C" w:rsidRPr="008700E9">
        <w:rPr>
          <w:sz w:val="28"/>
          <w:szCs w:val="28"/>
        </w:rPr>
        <w:t>.3.apakšpunktā minēto nosacījumu izpild</w:t>
      </w:r>
      <w:r w:rsidR="003703D3" w:rsidRPr="008700E9">
        <w:rPr>
          <w:sz w:val="28"/>
          <w:szCs w:val="28"/>
        </w:rPr>
        <w:t>i</w:t>
      </w:r>
      <w:r w:rsidR="00BC500C" w:rsidRPr="008700E9">
        <w:rPr>
          <w:sz w:val="28"/>
          <w:szCs w:val="28"/>
        </w:rPr>
        <w:t>.</w:t>
      </w:r>
    </w:p>
    <w:p w:rsidR="003703D3" w:rsidRPr="008700E9" w:rsidRDefault="003703D3" w:rsidP="00BC500C">
      <w:pPr>
        <w:pStyle w:val="tvhtml"/>
        <w:spacing w:before="0" w:beforeAutospacing="0" w:after="0" w:afterAutospacing="0"/>
        <w:jc w:val="both"/>
        <w:rPr>
          <w:sz w:val="28"/>
          <w:szCs w:val="28"/>
        </w:rPr>
      </w:pPr>
    </w:p>
    <w:p w:rsidR="003703D3" w:rsidRPr="008700E9" w:rsidRDefault="003703D3" w:rsidP="00BC500C">
      <w:pPr>
        <w:pStyle w:val="tvhtml"/>
        <w:spacing w:before="0" w:beforeAutospacing="0" w:after="0" w:afterAutospacing="0"/>
        <w:jc w:val="both"/>
        <w:rPr>
          <w:sz w:val="28"/>
          <w:szCs w:val="28"/>
        </w:rPr>
      </w:pPr>
      <w:r w:rsidRPr="008700E9">
        <w:rPr>
          <w:sz w:val="28"/>
          <w:szCs w:val="28"/>
        </w:rPr>
        <w:t xml:space="preserve">16. Ģimenes ārsta prakse, kurā ir reģistrēti vairāk kā 2200 pacienti, nodrošina, ka praksē ir vismaz divas ārstniecības un pacientu aprūpes ārstniecības personas, no kurām vismaz viena ir ārsta palīgs (feldšeris), izņemot gadījumu, ja ģimenes ārsta praksē apmāca rezidentu un reģistratora funkciju izpildi nodrošina </w:t>
      </w:r>
      <w:r w:rsidR="008053FC" w:rsidRPr="008700E9">
        <w:rPr>
          <w:sz w:val="28"/>
          <w:szCs w:val="28"/>
        </w:rPr>
        <w:t xml:space="preserve">cita </w:t>
      </w:r>
      <w:r w:rsidRPr="008700E9">
        <w:rPr>
          <w:sz w:val="28"/>
          <w:szCs w:val="28"/>
        </w:rPr>
        <w:t xml:space="preserve">persona.  </w:t>
      </w:r>
    </w:p>
    <w:p w:rsidR="001F6340" w:rsidRPr="008700E9" w:rsidRDefault="001F6340" w:rsidP="00BC500C">
      <w:pPr>
        <w:pStyle w:val="tvhtml"/>
        <w:spacing w:before="0" w:beforeAutospacing="0" w:after="0" w:afterAutospacing="0"/>
        <w:jc w:val="both"/>
        <w:rPr>
          <w:sz w:val="28"/>
          <w:szCs w:val="28"/>
        </w:rPr>
      </w:pPr>
    </w:p>
    <w:p w:rsidR="0086310C" w:rsidRPr="008700E9" w:rsidRDefault="001F6340" w:rsidP="001F6340">
      <w:pPr>
        <w:pStyle w:val="tvhtml"/>
        <w:spacing w:before="0" w:beforeAutospacing="0" w:after="0" w:afterAutospacing="0"/>
        <w:jc w:val="both"/>
        <w:rPr>
          <w:sz w:val="28"/>
          <w:szCs w:val="28"/>
        </w:rPr>
      </w:pPr>
      <w:r w:rsidRPr="008700E9">
        <w:rPr>
          <w:sz w:val="28"/>
          <w:szCs w:val="28"/>
        </w:rPr>
        <w:lastRenderedPageBreak/>
        <w:t>17. Ģimenes ārsta prakse, kurā reģistrēti vairāk kā 2400 pacienti, nodrošina, ka praksē  ir no ģimenes ārsta darbavietas atsevišķa telpa, kurā māsa vai ārsta palīgs (feldšeris) var veikt š</w:t>
      </w:r>
      <w:r w:rsidR="00FB77D2" w:rsidRPr="008700E9">
        <w:rPr>
          <w:sz w:val="28"/>
          <w:szCs w:val="28"/>
        </w:rPr>
        <w:t xml:space="preserve">ī pielikuma </w:t>
      </w:r>
      <w:r w:rsidRPr="008700E9">
        <w:rPr>
          <w:sz w:val="28"/>
          <w:szCs w:val="28"/>
        </w:rPr>
        <w:t xml:space="preserve">1.punktā minētos pienākumus, kā arī citus pienākumus atbilstoši kompetencei. </w:t>
      </w:r>
    </w:p>
    <w:p w:rsidR="001F6340" w:rsidRPr="008700E9" w:rsidRDefault="001F6340" w:rsidP="001F6340">
      <w:pPr>
        <w:spacing w:after="0" w:line="240" w:lineRule="auto"/>
        <w:jc w:val="both"/>
        <w:rPr>
          <w:sz w:val="28"/>
          <w:szCs w:val="28"/>
        </w:rPr>
      </w:pPr>
    </w:p>
    <w:p w:rsidR="002A383B" w:rsidRPr="008700E9" w:rsidRDefault="002A383B" w:rsidP="001F6340">
      <w:pPr>
        <w:spacing w:after="0" w:line="240" w:lineRule="auto"/>
        <w:jc w:val="both"/>
        <w:rPr>
          <w:sz w:val="28"/>
          <w:szCs w:val="28"/>
        </w:rPr>
      </w:pPr>
    </w:p>
    <w:p w:rsidR="002A383B" w:rsidRPr="008700E9" w:rsidRDefault="002A383B" w:rsidP="001F6340">
      <w:pPr>
        <w:spacing w:after="0" w:line="240" w:lineRule="auto"/>
        <w:jc w:val="both"/>
        <w:rPr>
          <w:sz w:val="28"/>
          <w:szCs w:val="28"/>
        </w:rPr>
      </w:pPr>
    </w:p>
    <w:p w:rsidR="002A383B" w:rsidRPr="00187A81" w:rsidRDefault="002A383B" w:rsidP="002A383B">
      <w:pPr>
        <w:spacing w:after="0" w:line="240" w:lineRule="auto"/>
        <w:ind w:firstLine="720"/>
        <w:rPr>
          <w:rFonts w:ascii="Times New Roman" w:hAnsi="Times New Roman" w:cs="Times New Roman"/>
          <w:sz w:val="28"/>
          <w:szCs w:val="28"/>
        </w:rPr>
      </w:pPr>
      <w:r w:rsidRPr="008700E9">
        <w:rPr>
          <w:rFonts w:ascii="Times New Roman" w:hAnsi="Times New Roman" w:cs="Times New Roman"/>
          <w:sz w:val="28"/>
          <w:szCs w:val="28"/>
        </w:rPr>
        <w:t>Veselības ministre</w:t>
      </w:r>
      <w:r w:rsidRPr="008700E9">
        <w:rPr>
          <w:rFonts w:ascii="Times New Roman" w:hAnsi="Times New Roman" w:cs="Times New Roman"/>
          <w:sz w:val="28"/>
          <w:szCs w:val="28"/>
        </w:rPr>
        <w:tab/>
        <w:t xml:space="preserve">                                                                         </w:t>
      </w:r>
      <w:proofErr w:type="spellStart"/>
      <w:r w:rsidRPr="008700E9">
        <w:rPr>
          <w:rFonts w:ascii="Times New Roman" w:hAnsi="Times New Roman" w:cs="Times New Roman"/>
          <w:sz w:val="28"/>
          <w:szCs w:val="28"/>
        </w:rPr>
        <w:t>I.Circene</w:t>
      </w:r>
      <w:proofErr w:type="spellEnd"/>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Default="002A383B" w:rsidP="001F6340">
      <w:pPr>
        <w:spacing w:after="0" w:line="240" w:lineRule="auto"/>
        <w:jc w:val="both"/>
      </w:pPr>
    </w:p>
    <w:p w:rsidR="002A383B" w:rsidRPr="00187A81" w:rsidRDefault="002A383B" w:rsidP="002A38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7A7E">
        <w:rPr>
          <w:rFonts w:ascii="Times New Roman" w:hAnsi="Times New Roman" w:cs="Times New Roman"/>
          <w:sz w:val="24"/>
          <w:szCs w:val="24"/>
        </w:rPr>
        <w:t>4</w:t>
      </w:r>
      <w:r w:rsidRPr="00187A81">
        <w:rPr>
          <w:rFonts w:ascii="Times New Roman" w:hAnsi="Times New Roman" w:cs="Times New Roman"/>
          <w:sz w:val="24"/>
          <w:szCs w:val="24"/>
        </w:rPr>
        <w:t>.1</w:t>
      </w:r>
      <w:r w:rsidR="00CF7A7E">
        <w:rPr>
          <w:rFonts w:ascii="Times New Roman" w:hAnsi="Times New Roman" w:cs="Times New Roman"/>
          <w:sz w:val="24"/>
          <w:szCs w:val="24"/>
        </w:rPr>
        <w:t>2</w:t>
      </w:r>
      <w:r w:rsidRPr="00187A81">
        <w:rPr>
          <w:rFonts w:ascii="Times New Roman" w:hAnsi="Times New Roman" w:cs="Times New Roman"/>
          <w:sz w:val="24"/>
          <w:szCs w:val="24"/>
        </w:rPr>
        <w:t xml:space="preserve">.2013    </w:t>
      </w:r>
      <w:r>
        <w:rPr>
          <w:rFonts w:ascii="Times New Roman" w:hAnsi="Times New Roman" w:cs="Times New Roman"/>
          <w:sz w:val="24"/>
          <w:szCs w:val="24"/>
        </w:rPr>
        <w:t>1</w:t>
      </w:r>
      <w:r w:rsidR="00CF7A7E">
        <w:rPr>
          <w:rFonts w:ascii="Times New Roman" w:hAnsi="Times New Roman" w:cs="Times New Roman"/>
          <w:sz w:val="24"/>
          <w:szCs w:val="24"/>
        </w:rPr>
        <w:t>2</w:t>
      </w:r>
      <w:r w:rsidRPr="00187A81">
        <w:rPr>
          <w:rFonts w:ascii="Times New Roman" w:hAnsi="Times New Roman" w:cs="Times New Roman"/>
          <w:sz w:val="24"/>
          <w:szCs w:val="24"/>
        </w:rPr>
        <w:t>:</w:t>
      </w:r>
      <w:r w:rsidR="00CF7A7E">
        <w:rPr>
          <w:rFonts w:ascii="Times New Roman" w:hAnsi="Times New Roman" w:cs="Times New Roman"/>
          <w:sz w:val="24"/>
          <w:szCs w:val="24"/>
        </w:rPr>
        <w:t>42</w:t>
      </w:r>
    </w:p>
    <w:p w:rsidR="002A383B" w:rsidRPr="00187A81" w:rsidRDefault="002A383B" w:rsidP="002A383B">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F7A7E">
        <w:rPr>
          <w:rFonts w:ascii="Times New Roman" w:hAnsi="Times New Roman" w:cs="Times New Roman"/>
          <w:sz w:val="24"/>
          <w:szCs w:val="24"/>
        </w:rPr>
        <w:t>59</w:t>
      </w:r>
    </w:p>
    <w:p w:rsidR="002A383B" w:rsidRDefault="002A383B" w:rsidP="002A383B">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2A383B" w:rsidRDefault="000D10CD" w:rsidP="002A383B">
      <w:pPr>
        <w:spacing w:after="0" w:line="240" w:lineRule="auto"/>
        <w:rPr>
          <w:rFonts w:ascii="Times New Roman" w:hAnsi="Times New Roman" w:cs="Times New Roman"/>
          <w:sz w:val="24"/>
          <w:szCs w:val="24"/>
        </w:rPr>
      </w:pPr>
      <w:hyperlink r:id="rId6" w:history="1">
        <w:r w:rsidR="002A383B" w:rsidRPr="00AF1AA4">
          <w:rPr>
            <w:rStyle w:val="Hyperlink"/>
            <w:rFonts w:ascii="Times New Roman" w:hAnsi="Times New Roman" w:cs="Times New Roman"/>
            <w:sz w:val="24"/>
            <w:szCs w:val="24"/>
          </w:rPr>
          <w:t>Leonora.Eglite@vm.gov.lv</w:t>
        </w:r>
      </w:hyperlink>
    </w:p>
    <w:p w:rsidR="002A383B" w:rsidRDefault="002A383B" w:rsidP="002A383B">
      <w:pPr>
        <w:spacing w:after="0" w:line="240" w:lineRule="auto"/>
        <w:rPr>
          <w:rFonts w:ascii="Times New Roman" w:hAnsi="Times New Roman" w:cs="Times New Roman"/>
          <w:sz w:val="24"/>
          <w:szCs w:val="24"/>
        </w:rPr>
      </w:pPr>
    </w:p>
    <w:p w:rsidR="002A383B" w:rsidRPr="000762E1" w:rsidRDefault="002A383B" w:rsidP="002A383B">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2A383B" w:rsidRDefault="000D10CD" w:rsidP="002A383B">
      <w:pPr>
        <w:spacing w:after="0" w:line="240" w:lineRule="auto"/>
        <w:rPr>
          <w:rFonts w:ascii="Times New Roman" w:hAnsi="Times New Roman" w:cs="Times New Roman"/>
          <w:sz w:val="24"/>
          <w:szCs w:val="24"/>
        </w:rPr>
      </w:pPr>
      <w:hyperlink r:id="rId7" w:history="1">
        <w:r w:rsidR="002A383B" w:rsidRPr="00AF1AA4">
          <w:rPr>
            <w:rStyle w:val="Hyperlink"/>
            <w:rFonts w:ascii="Times New Roman" w:hAnsi="Times New Roman" w:cs="Times New Roman"/>
            <w:sz w:val="24"/>
            <w:szCs w:val="24"/>
          </w:rPr>
          <w:t>Alda.Reinika@vmnvd.gov.lv</w:t>
        </w:r>
      </w:hyperlink>
    </w:p>
    <w:p w:rsidR="002A383B" w:rsidRPr="00073C1A" w:rsidRDefault="002A383B" w:rsidP="002A383B">
      <w:pPr>
        <w:spacing w:after="0" w:line="240" w:lineRule="auto"/>
        <w:jc w:val="both"/>
      </w:pPr>
    </w:p>
    <w:p w:rsidR="002A383B" w:rsidRPr="00073C1A" w:rsidRDefault="002A383B" w:rsidP="001F6340">
      <w:pPr>
        <w:spacing w:after="0" w:line="240" w:lineRule="auto"/>
        <w:jc w:val="both"/>
      </w:pPr>
    </w:p>
    <w:sectPr w:rsidR="002A383B" w:rsidRPr="00073C1A" w:rsidSect="002A383B">
      <w:headerReference w:type="default" r:id="rId8"/>
      <w:footerReference w:type="defaul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E2" w:rsidRDefault="007917E2" w:rsidP="002A383B">
      <w:pPr>
        <w:spacing w:after="0" w:line="240" w:lineRule="auto"/>
      </w:pPr>
      <w:r>
        <w:separator/>
      </w:r>
    </w:p>
  </w:endnote>
  <w:endnote w:type="continuationSeparator" w:id="0">
    <w:p w:rsidR="007917E2" w:rsidRDefault="007917E2" w:rsidP="002A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B" w:rsidRPr="00187A81" w:rsidRDefault="002A383B" w:rsidP="002A383B">
    <w:pPr>
      <w:jc w:val="both"/>
      <w:rPr>
        <w:rFonts w:ascii="Times New Roman" w:hAnsi="Times New Roman" w:cs="Times New Roman"/>
        <w:sz w:val="20"/>
        <w:szCs w:val="20"/>
      </w:rPr>
    </w:pPr>
    <w:r w:rsidRPr="00187A81">
      <w:rPr>
        <w:rFonts w:ascii="Times New Roman" w:hAnsi="Times New Roman" w:cs="Times New Roman"/>
        <w:sz w:val="20"/>
        <w:szCs w:val="20"/>
      </w:rPr>
      <w:t>VMnotp1</w:t>
    </w:r>
    <w:r w:rsidR="00CF7A7E">
      <w:rPr>
        <w:rFonts w:ascii="Times New Roman" w:hAnsi="Times New Roman" w:cs="Times New Roman"/>
        <w:sz w:val="20"/>
        <w:szCs w:val="20"/>
      </w:rPr>
      <w:t>2</w:t>
    </w:r>
    <w:r w:rsidRPr="00187A81">
      <w:rPr>
        <w:rFonts w:ascii="Times New Roman" w:hAnsi="Times New Roman" w:cs="Times New Roman"/>
        <w:sz w:val="20"/>
        <w:szCs w:val="20"/>
      </w:rPr>
      <w:t>_</w:t>
    </w:r>
    <w:r>
      <w:rPr>
        <w:rFonts w:ascii="Times New Roman" w:hAnsi="Times New Roman" w:cs="Times New Roman"/>
        <w:sz w:val="20"/>
        <w:szCs w:val="20"/>
      </w:rPr>
      <w:t>1</w:t>
    </w:r>
    <w:r w:rsidR="00CF7A7E">
      <w:rPr>
        <w:rFonts w:ascii="Times New Roman" w:hAnsi="Times New Roman" w:cs="Times New Roman"/>
        <w:sz w:val="20"/>
        <w:szCs w:val="20"/>
      </w:rPr>
      <w:t>4</w:t>
    </w:r>
    <w:r w:rsidRPr="00187A81">
      <w:rPr>
        <w:rFonts w:ascii="Times New Roman" w:hAnsi="Times New Roman" w:cs="Times New Roman"/>
        <w:sz w:val="20"/>
        <w:szCs w:val="20"/>
      </w:rPr>
      <w:t>1</w:t>
    </w:r>
    <w:r w:rsidR="00CF7A7E">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2A383B" w:rsidRDefault="002A3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B" w:rsidRPr="00187A81" w:rsidRDefault="002A383B" w:rsidP="002A383B">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2</w:t>
    </w:r>
    <w:r w:rsidRPr="00187A81">
      <w:rPr>
        <w:rFonts w:ascii="Times New Roman" w:hAnsi="Times New Roman" w:cs="Times New Roman"/>
        <w:sz w:val="20"/>
        <w:szCs w:val="20"/>
      </w:rPr>
      <w:t>_</w:t>
    </w:r>
    <w:r>
      <w:rPr>
        <w:rFonts w:ascii="Times New Roman" w:hAnsi="Times New Roman" w:cs="Times New Roman"/>
        <w:sz w:val="20"/>
        <w:szCs w:val="20"/>
      </w:rPr>
      <w:t>1</w:t>
    </w:r>
    <w:r w:rsidR="00CF7A7E">
      <w:rPr>
        <w:rFonts w:ascii="Times New Roman" w:hAnsi="Times New Roman" w:cs="Times New Roman"/>
        <w:sz w:val="20"/>
        <w:szCs w:val="20"/>
      </w:rPr>
      <w:t>4</w:t>
    </w:r>
    <w:r w:rsidRPr="00187A81">
      <w:rPr>
        <w:rFonts w:ascii="Times New Roman" w:hAnsi="Times New Roman" w:cs="Times New Roman"/>
        <w:sz w:val="20"/>
        <w:szCs w:val="20"/>
      </w:rPr>
      <w:t>1</w:t>
    </w:r>
    <w:r w:rsidR="00CF7A7E">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2A383B" w:rsidRDefault="002A3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E2" w:rsidRDefault="007917E2" w:rsidP="002A383B">
      <w:pPr>
        <w:spacing w:after="0" w:line="240" w:lineRule="auto"/>
      </w:pPr>
      <w:r>
        <w:separator/>
      </w:r>
    </w:p>
  </w:footnote>
  <w:footnote w:type="continuationSeparator" w:id="0">
    <w:p w:rsidR="007917E2" w:rsidRDefault="007917E2" w:rsidP="002A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626"/>
      <w:docPartObj>
        <w:docPartGallery w:val="Page Numbers (Top of Page)"/>
        <w:docPartUnique/>
      </w:docPartObj>
    </w:sdtPr>
    <w:sdtContent>
      <w:p w:rsidR="002A383B" w:rsidRDefault="000D10CD">
        <w:pPr>
          <w:pStyle w:val="Header"/>
          <w:jc w:val="center"/>
        </w:pPr>
        <w:r>
          <w:fldChar w:fldCharType="begin"/>
        </w:r>
        <w:r w:rsidR="002577C0">
          <w:instrText xml:space="preserve"> PAGE   \* MERGEFORMAT </w:instrText>
        </w:r>
        <w:r>
          <w:fldChar w:fldCharType="separate"/>
        </w:r>
        <w:r w:rsidR="00CF7A7E">
          <w:rPr>
            <w:noProof/>
          </w:rPr>
          <w:t>5</w:t>
        </w:r>
        <w:r>
          <w:rPr>
            <w:noProof/>
          </w:rPr>
          <w:fldChar w:fldCharType="end"/>
        </w:r>
      </w:p>
    </w:sdtContent>
  </w:sdt>
  <w:p w:rsidR="002A383B" w:rsidRDefault="002A3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500C"/>
    <w:rsid w:val="00073C1A"/>
    <w:rsid w:val="000D10CD"/>
    <w:rsid w:val="00111585"/>
    <w:rsid w:val="00144AD8"/>
    <w:rsid w:val="001A5B44"/>
    <w:rsid w:val="001C5547"/>
    <w:rsid w:val="001F6340"/>
    <w:rsid w:val="002577C0"/>
    <w:rsid w:val="002A383B"/>
    <w:rsid w:val="002C28A3"/>
    <w:rsid w:val="002E0781"/>
    <w:rsid w:val="002F2DD2"/>
    <w:rsid w:val="00311A19"/>
    <w:rsid w:val="003703D3"/>
    <w:rsid w:val="003B14F5"/>
    <w:rsid w:val="003C4316"/>
    <w:rsid w:val="003E3701"/>
    <w:rsid w:val="00520624"/>
    <w:rsid w:val="0052738E"/>
    <w:rsid w:val="0060774A"/>
    <w:rsid w:val="0062764B"/>
    <w:rsid w:val="00666C0F"/>
    <w:rsid w:val="00685A77"/>
    <w:rsid w:val="006E4299"/>
    <w:rsid w:val="007745EA"/>
    <w:rsid w:val="007917E2"/>
    <w:rsid w:val="007F1ECD"/>
    <w:rsid w:val="008053FC"/>
    <w:rsid w:val="0086310C"/>
    <w:rsid w:val="008700E9"/>
    <w:rsid w:val="008F4E7D"/>
    <w:rsid w:val="00A407E6"/>
    <w:rsid w:val="00A63BF4"/>
    <w:rsid w:val="00B20CF7"/>
    <w:rsid w:val="00B677F5"/>
    <w:rsid w:val="00B76B32"/>
    <w:rsid w:val="00BC500C"/>
    <w:rsid w:val="00CF7A7E"/>
    <w:rsid w:val="00D17BE2"/>
    <w:rsid w:val="00D67791"/>
    <w:rsid w:val="00E60F15"/>
    <w:rsid w:val="00EA6014"/>
    <w:rsid w:val="00EF3D54"/>
    <w:rsid w:val="00F40BD8"/>
    <w:rsid w:val="00FB77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C500C"/>
    <w:rPr>
      <w:color w:val="0000FF"/>
      <w:u w:val="single"/>
    </w:rPr>
  </w:style>
  <w:style w:type="character" w:styleId="CommentReference">
    <w:name w:val="annotation reference"/>
    <w:basedOn w:val="DefaultParagraphFont"/>
    <w:uiPriority w:val="99"/>
    <w:semiHidden/>
    <w:unhideWhenUsed/>
    <w:rsid w:val="00F40BD8"/>
    <w:rPr>
      <w:sz w:val="16"/>
      <w:szCs w:val="16"/>
    </w:rPr>
  </w:style>
  <w:style w:type="paragraph" w:styleId="CommentText">
    <w:name w:val="annotation text"/>
    <w:basedOn w:val="Normal"/>
    <w:link w:val="CommentTextChar"/>
    <w:uiPriority w:val="99"/>
    <w:semiHidden/>
    <w:unhideWhenUsed/>
    <w:rsid w:val="00F40BD8"/>
    <w:pPr>
      <w:spacing w:line="240" w:lineRule="auto"/>
    </w:pPr>
    <w:rPr>
      <w:sz w:val="20"/>
      <w:szCs w:val="20"/>
    </w:rPr>
  </w:style>
  <w:style w:type="character" w:customStyle="1" w:styleId="CommentTextChar">
    <w:name w:val="Comment Text Char"/>
    <w:basedOn w:val="DefaultParagraphFont"/>
    <w:link w:val="CommentText"/>
    <w:uiPriority w:val="99"/>
    <w:semiHidden/>
    <w:rsid w:val="00F40BD8"/>
    <w:rPr>
      <w:sz w:val="20"/>
      <w:szCs w:val="20"/>
    </w:rPr>
  </w:style>
  <w:style w:type="paragraph" w:styleId="CommentSubject">
    <w:name w:val="annotation subject"/>
    <w:basedOn w:val="CommentText"/>
    <w:next w:val="CommentText"/>
    <w:link w:val="CommentSubjectChar"/>
    <w:uiPriority w:val="99"/>
    <w:semiHidden/>
    <w:unhideWhenUsed/>
    <w:rsid w:val="00F40BD8"/>
    <w:rPr>
      <w:b/>
      <w:bCs/>
    </w:rPr>
  </w:style>
  <w:style w:type="character" w:customStyle="1" w:styleId="CommentSubjectChar">
    <w:name w:val="Comment Subject Char"/>
    <w:basedOn w:val="CommentTextChar"/>
    <w:link w:val="CommentSubject"/>
    <w:uiPriority w:val="99"/>
    <w:semiHidden/>
    <w:rsid w:val="00F40BD8"/>
    <w:rPr>
      <w:b/>
      <w:bCs/>
      <w:sz w:val="20"/>
      <w:szCs w:val="20"/>
    </w:rPr>
  </w:style>
  <w:style w:type="paragraph" w:styleId="BalloonText">
    <w:name w:val="Balloon Text"/>
    <w:basedOn w:val="Normal"/>
    <w:link w:val="BalloonTextChar"/>
    <w:uiPriority w:val="99"/>
    <w:semiHidden/>
    <w:unhideWhenUsed/>
    <w:rsid w:val="00F4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8"/>
    <w:rPr>
      <w:rFonts w:ascii="Tahoma" w:hAnsi="Tahoma" w:cs="Tahoma"/>
      <w:sz w:val="16"/>
      <w:szCs w:val="16"/>
    </w:rPr>
  </w:style>
  <w:style w:type="paragraph" w:styleId="Header">
    <w:name w:val="header"/>
    <w:basedOn w:val="Normal"/>
    <w:link w:val="HeaderChar"/>
    <w:uiPriority w:val="99"/>
    <w:unhideWhenUsed/>
    <w:rsid w:val="002A3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83B"/>
  </w:style>
  <w:style w:type="paragraph" w:styleId="Footer">
    <w:name w:val="footer"/>
    <w:basedOn w:val="Normal"/>
    <w:link w:val="FooterChar"/>
    <w:uiPriority w:val="99"/>
    <w:semiHidden/>
    <w:unhideWhenUsed/>
    <w:rsid w:val="002A38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A3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BC50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C500C"/>
    <w:rPr>
      <w:color w:val="0000FF"/>
      <w:u w:val="single"/>
    </w:rPr>
  </w:style>
  <w:style w:type="character" w:styleId="CommentReference">
    <w:name w:val="annotation reference"/>
    <w:basedOn w:val="DefaultParagraphFont"/>
    <w:uiPriority w:val="99"/>
    <w:semiHidden/>
    <w:unhideWhenUsed/>
    <w:rsid w:val="00F40BD8"/>
    <w:rPr>
      <w:sz w:val="16"/>
      <w:szCs w:val="16"/>
    </w:rPr>
  </w:style>
  <w:style w:type="paragraph" w:styleId="CommentText">
    <w:name w:val="annotation text"/>
    <w:basedOn w:val="Normal"/>
    <w:link w:val="CommentTextChar"/>
    <w:uiPriority w:val="99"/>
    <w:semiHidden/>
    <w:unhideWhenUsed/>
    <w:rsid w:val="00F40BD8"/>
    <w:pPr>
      <w:spacing w:line="240" w:lineRule="auto"/>
    </w:pPr>
    <w:rPr>
      <w:sz w:val="20"/>
      <w:szCs w:val="20"/>
    </w:rPr>
  </w:style>
  <w:style w:type="character" w:customStyle="1" w:styleId="CommentTextChar">
    <w:name w:val="Comment Text Char"/>
    <w:basedOn w:val="DefaultParagraphFont"/>
    <w:link w:val="CommentText"/>
    <w:uiPriority w:val="99"/>
    <w:semiHidden/>
    <w:rsid w:val="00F40BD8"/>
    <w:rPr>
      <w:sz w:val="20"/>
      <w:szCs w:val="20"/>
    </w:rPr>
  </w:style>
  <w:style w:type="paragraph" w:styleId="CommentSubject">
    <w:name w:val="annotation subject"/>
    <w:basedOn w:val="CommentText"/>
    <w:next w:val="CommentText"/>
    <w:link w:val="CommentSubjectChar"/>
    <w:uiPriority w:val="99"/>
    <w:semiHidden/>
    <w:unhideWhenUsed/>
    <w:rsid w:val="00F40BD8"/>
    <w:rPr>
      <w:b/>
      <w:bCs/>
    </w:rPr>
  </w:style>
  <w:style w:type="character" w:customStyle="1" w:styleId="CommentSubjectChar">
    <w:name w:val="Comment Subject Char"/>
    <w:basedOn w:val="CommentTextChar"/>
    <w:link w:val="CommentSubject"/>
    <w:uiPriority w:val="99"/>
    <w:semiHidden/>
    <w:rsid w:val="00F40BD8"/>
    <w:rPr>
      <w:b/>
      <w:bCs/>
      <w:sz w:val="20"/>
      <w:szCs w:val="20"/>
    </w:rPr>
  </w:style>
  <w:style w:type="paragraph" w:styleId="BalloonText">
    <w:name w:val="Balloon Text"/>
    <w:basedOn w:val="Normal"/>
    <w:link w:val="BalloonTextChar"/>
    <w:uiPriority w:val="99"/>
    <w:semiHidden/>
    <w:unhideWhenUsed/>
    <w:rsid w:val="00F4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8"/>
    <w:rPr>
      <w:rFonts w:ascii="Tahoma" w:hAnsi="Tahoma" w:cs="Tahoma"/>
      <w:sz w:val="16"/>
      <w:szCs w:val="16"/>
    </w:rPr>
  </w:style>
  <w:style w:type="paragraph" w:styleId="Header">
    <w:name w:val="header"/>
    <w:basedOn w:val="Normal"/>
    <w:link w:val="HeaderChar"/>
    <w:uiPriority w:val="99"/>
    <w:unhideWhenUsed/>
    <w:rsid w:val="002A3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83B"/>
  </w:style>
  <w:style w:type="paragraph" w:styleId="Footer">
    <w:name w:val="footer"/>
    <w:basedOn w:val="Normal"/>
    <w:link w:val="FooterChar"/>
    <w:uiPriority w:val="99"/>
    <w:semiHidden/>
    <w:unhideWhenUsed/>
    <w:rsid w:val="002A38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A383B"/>
  </w:style>
</w:styles>
</file>

<file path=word/webSettings.xml><?xml version="1.0" encoding="utf-8"?>
<w:webSettings xmlns:r="http://schemas.openxmlformats.org/officeDocument/2006/relationships" xmlns:w="http://schemas.openxmlformats.org/wordprocessingml/2006/main">
  <w:divs>
    <w:div w:id="21282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6286</Words>
  <Characters>3584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12.pielikums Ministru kabineta noteikumu projektam „Veselības aprūpes organizēšanas un finansēšanas kārtība”</vt:lpstr>
    </vt:vector>
  </TitlesOfParts>
  <Company>Veselības ministrija</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12.pielikums Ministru kabineta noteikumu projektam „Veselības aprūpes organizēšanas un finansēšanas kārtība”</dc:title>
  <dc:subject>12.pielikums</dc:subject>
  <dc:creator>Leonora Eglīte</dc:creator>
  <dc:description>Leonora.Eglite@vm.gov.lv; tālr.67876091</dc:description>
  <cp:lastModifiedBy>leglite</cp:lastModifiedBy>
  <cp:revision>4</cp:revision>
  <dcterms:created xsi:type="dcterms:W3CDTF">2013-12-14T08:22:00Z</dcterms:created>
  <dcterms:modified xsi:type="dcterms:W3CDTF">2013-12-14T10:42:00Z</dcterms:modified>
</cp:coreProperties>
</file>