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0DE" w:rsidRDefault="00A740DE"/>
    <w:p w:rsidR="00DE272A" w:rsidRPr="00187A81" w:rsidRDefault="00DE272A" w:rsidP="00DE272A">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Pr="00187A8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p</w:t>
      </w:r>
      <w:r w:rsidRPr="00187A81">
        <w:rPr>
          <w:rFonts w:ascii="Times New Roman" w:eastAsia="Times New Roman" w:hAnsi="Times New Roman" w:cs="Times New Roman"/>
          <w:sz w:val="24"/>
          <w:szCs w:val="24"/>
          <w:lang w:eastAsia="lv-LV"/>
        </w:rPr>
        <w:t>ielikums</w:t>
      </w:r>
    </w:p>
    <w:p w:rsidR="00DE272A" w:rsidRPr="00187A81" w:rsidRDefault="00DE272A" w:rsidP="00DE272A">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Ministru kabineta 2013.gada ___._________</w:t>
      </w:r>
    </w:p>
    <w:p w:rsidR="00DE272A" w:rsidRDefault="00DE272A" w:rsidP="00DE272A">
      <w:pPr>
        <w:spacing w:after="0" w:line="240" w:lineRule="auto"/>
        <w:jc w:val="right"/>
        <w:rPr>
          <w:rFonts w:ascii="Times New Roman" w:eastAsia="Times New Roman" w:hAnsi="Times New Roman" w:cs="Times New Roman"/>
          <w:sz w:val="24"/>
          <w:szCs w:val="24"/>
          <w:lang w:eastAsia="lv-LV"/>
        </w:rPr>
      </w:pPr>
      <w:r w:rsidRPr="00187A81">
        <w:rPr>
          <w:rFonts w:ascii="Times New Roman" w:eastAsia="Times New Roman" w:hAnsi="Times New Roman" w:cs="Times New Roman"/>
          <w:sz w:val="24"/>
          <w:szCs w:val="24"/>
          <w:lang w:eastAsia="lv-LV"/>
        </w:rPr>
        <w:t>noteikumiem Nr.______</w:t>
      </w:r>
    </w:p>
    <w:tbl>
      <w:tblPr>
        <w:tblW w:w="14852" w:type="dxa"/>
        <w:tblInd w:w="93" w:type="dxa"/>
        <w:tblLook w:val="04A0"/>
      </w:tblPr>
      <w:tblGrid>
        <w:gridCol w:w="843"/>
        <w:gridCol w:w="3499"/>
        <w:gridCol w:w="892"/>
        <w:gridCol w:w="848"/>
        <w:gridCol w:w="892"/>
        <w:gridCol w:w="880"/>
        <w:gridCol w:w="900"/>
        <w:gridCol w:w="880"/>
        <w:gridCol w:w="892"/>
        <w:gridCol w:w="848"/>
        <w:gridCol w:w="920"/>
        <w:gridCol w:w="880"/>
        <w:gridCol w:w="892"/>
        <w:gridCol w:w="880"/>
      </w:tblGrid>
      <w:tr w:rsidR="00AD4870" w:rsidRPr="00AD4870" w:rsidTr="00DA3750">
        <w:trPr>
          <w:trHeight w:val="375"/>
        </w:trPr>
        <w:tc>
          <w:tcPr>
            <w:tcW w:w="14852" w:type="dxa"/>
            <w:gridSpan w:val="14"/>
            <w:tcBorders>
              <w:top w:val="nil"/>
              <w:left w:val="nil"/>
              <w:bottom w:val="nil"/>
              <w:right w:val="nil"/>
            </w:tcBorders>
            <w:shd w:val="clear" w:color="auto" w:fill="auto"/>
            <w:vAlign w:val="center"/>
            <w:hideMark/>
          </w:tcPr>
          <w:p w:rsidR="00DE272A" w:rsidRDefault="00DE272A" w:rsidP="00AD4870">
            <w:pPr>
              <w:spacing w:after="0" w:line="240" w:lineRule="auto"/>
              <w:jc w:val="center"/>
              <w:rPr>
                <w:rFonts w:ascii="Times New Roman" w:eastAsia="Times New Roman" w:hAnsi="Times New Roman" w:cs="Times New Roman"/>
                <w:b/>
                <w:bCs/>
                <w:sz w:val="28"/>
                <w:szCs w:val="28"/>
                <w:lang w:eastAsia="lv-LV"/>
              </w:rPr>
            </w:pPr>
          </w:p>
          <w:p w:rsidR="00120EF0" w:rsidRDefault="00120EF0" w:rsidP="00AD4870">
            <w:pPr>
              <w:spacing w:after="0" w:line="240" w:lineRule="auto"/>
              <w:jc w:val="center"/>
              <w:rPr>
                <w:rFonts w:ascii="Times New Roman" w:eastAsia="Times New Roman" w:hAnsi="Times New Roman" w:cs="Times New Roman"/>
                <w:b/>
                <w:bCs/>
                <w:sz w:val="28"/>
                <w:szCs w:val="28"/>
                <w:lang w:eastAsia="lv-LV"/>
              </w:rPr>
            </w:pPr>
          </w:p>
          <w:p w:rsidR="00AD4870" w:rsidRPr="00AD4870" w:rsidRDefault="00AD4870" w:rsidP="00AD4870">
            <w:pPr>
              <w:spacing w:after="0" w:line="240" w:lineRule="auto"/>
              <w:jc w:val="center"/>
              <w:rPr>
                <w:rFonts w:ascii="Times New Roman" w:eastAsia="Times New Roman" w:hAnsi="Times New Roman" w:cs="Times New Roman"/>
                <w:b/>
                <w:bCs/>
                <w:sz w:val="28"/>
                <w:szCs w:val="28"/>
                <w:lang w:eastAsia="lv-LV"/>
              </w:rPr>
            </w:pPr>
            <w:r w:rsidRPr="00AD4870">
              <w:rPr>
                <w:rFonts w:ascii="Times New Roman" w:eastAsia="Times New Roman" w:hAnsi="Times New Roman" w:cs="Times New Roman"/>
                <w:b/>
                <w:bCs/>
                <w:sz w:val="28"/>
                <w:szCs w:val="28"/>
                <w:lang w:eastAsia="lv-LV"/>
              </w:rPr>
              <w:t>Pārskats par  līdzekļu izlietojumu ārstniecības iestādēs</w:t>
            </w:r>
          </w:p>
        </w:tc>
      </w:tr>
      <w:tr w:rsidR="00AD4870" w:rsidRPr="00AD4870" w:rsidTr="00DA3750">
        <w:trPr>
          <w:trHeight w:val="180"/>
        </w:trPr>
        <w:tc>
          <w:tcPr>
            <w:tcW w:w="843"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3499"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lang w:eastAsia="lv-LV"/>
              </w:rPr>
            </w:pPr>
          </w:p>
        </w:tc>
      </w:tr>
      <w:tr w:rsidR="00AD4870" w:rsidRPr="00AD4870" w:rsidTr="00DA3750">
        <w:trPr>
          <w:trHeight w:val="300"/>
        </w:trPr>
        <w:tc>
          <w:tcPr>
            <w:tcW w:w="7807" w:type="dxa"/>
            <w:gridSpan w:val="6"/>
            <w:tcBorders>
              <w:top w:val="nil"/>
              <w:left w:val="nil"/>
              <w:bottom w:val="nil"/>
              <w:right w:val="nil"/>
            </w:tcBorders>
            <w:shd w:val="clear" w:color="auto" w:fill="auto"/>
            <w:noWrap/>
            <w:vAlign w:val="center"/>
            <w:hideMark/>
          </w:tcPr>
          <w:p w:rsidR="00AD4870" w:rsidRPr="00AD4870" w:rsidRDefault="00AD4870" w:rsidP="00271383">
            <w:pPr>
              <w:spacing w:after="0" w:line="240" w:lineRule="auto"/>
              <w:rPr>
                <w:rFonts w:ascii="Times New Roman" w:eastAsia="Times New Roman" w:hAnsi="Times New Roman" w:cs="Times New Roman"/>
                <w:lang w:eastAsia="lv-LV"/>
              </w:rPr>
            </w:pPr>
            <w:r w:rsidRPr="00AD4870">
              <w:rPr>
                <w:rFonts w:ascii="Times New Roman" w:eastAsia="Times New Roman" w:hAnsi="Times New Roman" w:cs="Times New Roman"/>
                <w:lang w:eastAsia="lv-LV"/>
              </w:rPr>
              <w:t xml:space="preserve">Pārskata periods (gads)________________________________   </w:t>
            </w:r>
          </w:p>
        </w:tc>
        <w:tc>
          <w:tcPr>
            <w:tcW w:w="90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2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r>
      <w:tr w:rsidR="00AD4870" w:rsidRPr="00AD4870" w:rsidTr="00DA3750">
        <w:trPr>
          <w:trHeight w:val="300"/>
        </w:trPr>
        <w:tc>
          <w:tcPr>
            <w:tcW w:w="6927" w:type="dxa"/>
            <w:gridSpan w:val="5"/>
            <w:tcBorders>
              <w:top w:val="nil"/>
              <w:left w:val="nil"/>
              <w:bottom w:val="nil"/>
              <w:right w:val="nil"/>
            </w:tcBorders>
            <w:shd w:val="clear" w:color="auto" w:fill="auto"/>
            <w:noWrap/>
            <w:vAlign w:val="center"/>
            <w:hideMark/>
          </w:tcPr>
          <w:p w:rsidR="00DA3750" w:rsidRPr="00AD4870" w:rsidRDefault="00AD4870" w:rsidP="00DA3750">
            <w:pPr>
              <w:spacing w:after="0" w:line="240" w:lineRule="auto"/>
              <w:rPr>
                <w:rFonts w:ascii="Times New Roman" w:eastAsia="Times New Roman" w:hAnsi="Times New Roman" w:cs="Times New Roman"/>
                <w:lang w:eastAsia="lv-LV"/>
              </w:rPr>
            </w:pPr>
            <w:r w:rsidRPr="00AD4870">
              <w:rPr>
                <w:rFonts w:ascii="Times New Roman" w:eastAsia="Times New Roman" w:hAnsi="Times New Roman" w:cs="Times New Roman"/>
                <w:lang w:eastAsia="lv-LV"/>
              </w:rPr>
              <w:t>Ārstniecības iestāde _______________________________________</w:t>
            </w: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0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2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r>
      <w:tr w:rsidR="00AD4870" w:rsidRPr="00AD4870" w:rsidTr="00DA3750">
        <w:trPr>
          <w:trHeight w:val="300"/>
        </w:trPr>
        <w:tc>
          <w:tcPr>
            <w:tcW w:w="7807" w:type="dxa"/>
            <w:gridSpan w:val="6"/>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r w:rsidRPr="00AD4870">
              <w:rPr>
                <w:rFonts w:ascii="Times New Roman" w:eastAsia="Times New Roman" w:hAnsi="Times New Roman" w:cs="Times New Roman"/>
                <w:lang w:eastAsia="lv-LV"/>
              </w:rPr>
              <w:t>Tālrunis___________________________________________________</w:t>
            </w:r>
          </w:p>
        </w:tc>
        <w:tc>
          <w:tcPr>
            <w:tcW w:w="90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2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lang w:eastAsia="lv-LV"/>
              </w:rPr>
            </w:pPr>
          </w:p>
        </w:tc>
      </w:tr>
      <w:tr w:rsidR="00AD4870" w:rsidRPr="00AD4870" w:rsidTr="00DA3750">
        <w:trPr>
          <w:trHeight w:val="300"/>
        </w:trPr>
        <w:tc>
          <w:tcPr>
            <w:tcW w:w="843"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3499"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0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65"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4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92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lang w:eastAsia="lv-LV"/>
              </w:rPr>
            </w:pPr>
          </w:p>
        </w:tc>
        <w:tc>
          <w:tcPr>
            <w:tcW w:w="880" w:type="dxa"/>
            <w:tcBorders>
              <w:top w:val="nil"/>
              <w:left w:val="nil"/>
              <w:bottom w:val="nil"/>
              <w:right w:val="nil"/>
            </w:tcBorders>
            <w:shd w:val="clear" w:color="auto" w:fill="auto"/>
            <w:noWrap/>
            <w:vAlign w:val="bottom"/>
            <w:hideMark/>
          </w:tcPr>
          <w:p w:rsidR="00AD4870" w:rsidRPr="00AD4870" w:rsidRDefault="00AD4870" w:rsidP="00AD4870">
            <w:pPr>
              <w:spacing w:after="0" w:line="240" w:lineRule="auto"/>
              <w:jc w:val="right"/>
              <w:rPr>
                <w:rFonts w:ascii="Times New Roman" w:eastAsia="Times New Roman" w:hAnsi="Times New Roman" w:cs="Times New Roman"/>
                <w:lang w:eastAsia="lv-LV"/>
              </w:rPr>
            </w:pPr>
            <w:r w:rsidRPr="00AD4870">
              <w:rPr>
                <w:rFonts w:ascii="Times New Roman" w:eastAsia="Times New Roman" w:hAnsi="Times New Roman" w:cs="Times New Roman"/>
                <w:lang w:eastAsia="lv-LV"/>
              </w:rPr>
              <w:t>(euro)</w:t>
            </w:r>
          </w:p>
        </w:tc>
      </w:tr>
      <w:tr w:rsidR="00AD4870" w:rsidRPr="00120EF0" w:rsidTr="00DA3750">
        <w:trPr>
          <w:trHeight w:val="825"/>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Rindas kods</w:t>
            </w:r>
          </w:p>
        </w:tc>
        <w:tc>
          <w:tcPr>
            <w:tcW w:w="34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Izdevumu veids</w:t>
            </w:r>
          </w:p>
        </w:tc>
        <w:tc>
          <w:tcPr>
            <w:tcW w:w="5245" w:type="dxa"/>
            <w:gridSpan w:val="6"/>
            <w:tcBorders>
              <w:top w:val="single" w:sz="4" w:space="0" w:color="auto"/>
              <w:left w:val="nil"/>
              <w:bottom w:val="single" w:sz="4" w:space="0" w:color="auto"/>
              <w:right w:val="single" w:sz="4" w:space="0" w:color="auto"/>
            </w:tcBorders>
            <w:shd w:val="clear" w:color="auto" w:fill="auto"/>
            <w:vAlign w:val="center"/>
            <w:hideMark/>
          </w:tcPr>
          <w:p w:rsidR="00AD4870" w:rsidRPr="00120EF0" w:rsidRDefault="00AD4870" w:rsidP="00805D88">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No valsts budžeta līdzekļiem par valsts finansētiem veselības aprūpes pakalpojumiem</w:t>
            </w:r>
          </w:p>
        </w:tc>
        <w:tc>
          <w:tcPr>
            <w:tcW w:w="17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No  valsts budžeta līdzekļiem citiem mērķiem (rezidentu apmācībai, zinātniskai darbībai,  ārstniecības reģistru  darbības nodrošināšanai, interešu izglītības nodrošināšana u.tml.)</w:t>
            </w:r>
          </w:p>
        </w:tc>
        <w:tc>
          <w:tcPr>
            <w:tcW w:w="18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 xml:space="preserve">No ES fondiem (ES struktūrfondi, EEZ un Norvēģijas finanšu instruments, </w:t>
            </w:r>
            <w:proofErr w:type="spellStart"/>
            <w:r w:rsidRPr="00120EF0">
              <w:rPr>
                <w:rFonts w:ascii="Times New Roman" w:eastAsia="Times New Roman" w:hAnsi="Times New Roman" w:cs="Times New Roman"/>
                <w:b/>
                <w:sz w:val="20"/>
                <w:szCs w:val="20"/>
                <w:lang w:eastAsia="lv-LV"/>
              </w:rPr>
              <w:t>Transitional</w:t>
            </w:r>
            <w:proofErr w:type="spellEnd"/>
            <w:r w:rsidRPr="00120EF0">
              <w:rPr>
                <w:rFonts w:ascii="Times New Roman" w:eastAsia="Times New Roman" w:hAnsi="Times New Roman" w:cs="Times New Roman"/>
                <w:b/>
                <w:sz w:val="20"/>
                <w:szCs w:val="20"/>
                <w:lang w:eastAsia="lv-LV"/>
              </w:rPr>
              <w:t xml:space="preserve"> </w:t>
            </w:r>
            <w:proofErr w:type="spellStart"/>
            <w:r w:rsidRPr="00120EF0">
              <w:rPr>
                <w:rFonts w:ascii="Times New Roman" w:eastAsia="Times New Roman" w:hAnsi="Times New Roman" w:cs="Times New Roman"/>
                <w:b/>
                <w:sz w:val="20"/>
                <w:szCs w:val="20"/>
                <w:lang w:eastAsia="lv-LV"/>
              </w:rPr>
              <w:t>facility</w:t>
            </w:r>
            <w:proofErr w:type="spellEnd"/>
            <w:r w:rsidRPr="00120EF0">
              <w:rPr>
                <w:rFonts w:ascii="Times New Roman" w:eastAsia="Times New Roman" w:hAnsi="Times New Roman" w:cs="Times New Roman"/>
                <w:b/>
                <w:sz w:val="20"/>
                <w:szCs w:val="20"/>
                <w:lang w:eastAsia="lv-LV"/>
              </w:rPr>
              <w:t xml:space="preserve"> </w:t>
            </w:r>
            <w:proofErr w:type="spellStart"/>
            <w:r w:rsidRPr="00120EF0">
              <w:rPr>
                <w:rFonts w:ascii="Times New Roman" w:eastAsia="Times New Roman" w:hAnsi="Times New Roman" w:cs="Times New Roman"/>
                <w:b/>
                <w:sz w:val="20"/>
                <w:szCs w:val="20"/>
                <w:lang w:eastAsia="lv-LV"/>
              </w:rPr>
              <w:t>utml</w:t>
            </w:r>
            <w:proofErr w:type="spellEnd"/>
            <w:r w:rsidRPr="00120EF0">
              <w:rPr>
                <w:rFonts w:ascii="Times New Roman" w:eastAsia="Times New Roman" w:hAnsi="Times New Roman" w:cs="Times New Roman"/>
                <w:b/>
                <w:sz w:val="20"/>
                <w:szCs w:val="20"/>
                <w:lang w:eastAsia="lv-LV"/>
              </w:rPr>
              <w:t>.)</w:t>
            </w:r>
          </w:p>
        </w:tc>
        <w:tc>
          <w:tcPr>
            <w:tcW w:w="1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bCs/>
                <w:sz w:val="20"/>
                <w:szCs w:val="20"/>
                <w:lang w:eastAsia="lv-LV"/>
              </w:rPr>
            </w:pPr>
            <w:r w:rsidRPr="00120EF0">
              <w:rPr>
                <w:rFonts w:ascii="Times New Roman" w:eastAsia="Times New Roman" w:hAnsi="Times New Roman" w:cs="Times New Roman"/>
                <w:b/>
                <w:bCs/>
                <w:sz w:val="20"/>
                <w:szCs w:val="20"/>
                <w:lang w:eastAsia="lv-LV"/>
              </w:rPr>
              <w:t>Pavisam kopā</w:t>
            </w:r>
            <w:r w:rsidRPr="00120EF0">
              <w:rPr>
                <w:rFonts w:ascii="Times New Roman" w:eastAsia="Times New Roman" w:hAnsi="Times New Roman" w:cs="Times New Roman"/>
                <w:b/>
                <w:sz w:val="20"/>
                <w:szCs w:val="20"/>
                <w:lang w:eastAsia="lv-LV"/>
              </w:rPr>
              <w:t xml:space="preserve">                 (budžeta līdzekļi; maksas pakalpojumi; pārējie līdzekļi)</w:t>
            </w:r>
          </w:p>
        </w:tc>
      </w:tr>
      <w:tr w:rsidR="00AD4870" w:rsidRPr="00120EF0" w:rsidTr="00DA3750">
        <w:trPr>
          <w:trHeight w:val="2368"/>
        </w:trPr>
        <w:tc>
          <w:tcPr>
            <w:tcW w:w="843" w:type="dxa"/>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1720" w:type="dxa"/>
            <w:gridSpan w:val="2"/>
            <w:tcBorders>
              <w:top w:val="single" w:sz="4" w:space="0" w:color="auto"/>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 xml:space="preserve">  stacionārā palīdzība</w:t>
            </w:r>
          </w:p>
        </w:tc>
        <w:tc>
          <w:tcPr>
            <w:tcW w:w="1745" w:type="dxa"/>
            <w:gridSpan w:val="2"/>
            <w:tcBorders>
              <w:top w:val="single" w:sz="4" w:space="0" w:color="auto"/>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20"/>
                <w:szCs w:val="20"/>
                <w:lang w:eastAsia="lv-LV"/>
              </w:rPr>
            </w:pPr>
            <w:r w:rsidRPr="00120EF0">
              <w:rPr>
                <w:rFonts w:ascii="Times New Roman" w:eastAsia="Times New Roman" w:hAnsi="Times New Roman" w:cs="Times New Roman"/>
                <w:b/>
                <w:sz w:val="20"/>
                <w:szCs w:val="20"/>
                <w:lang w:eastAsia="lv-LV"/>
              </w:rPr>
              <w:t xml:space="preserve">  ambulatorā  palīdzība (ambulatorās ārstniecības iestādes izdevumi kopā ar PVA ārstu finansējumu, ja ārstniecības iestāde ir darba devējs)</w:t>
            </w:r>
          </w:p>
        </w:tc>
        <w:tc>
          <w:tcPr>
            <w:tcW w:w="1780" w:type="dxa"/>
            <w:gridSpan w:val="2"/>
            <w:tcBorders>
              <w:top w:val="single" w:sz="4" w:space="0" w:color="auto"/>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bCs/>
                <w:sz w:val="20"/>
                <w:szCs w:val="20"/>
                <w:lang w:eastAsia="lv-LV"/>
              </w:rPr>
            </w:pPr>
            <w:r w:rsidRPr="00120EF0">
              <w:rPr>
                <w:rFonts w:ascii="Times New Roman" w:eastAsia="Times New Roman" w:hAnsi="Times New Roman" w:cs="Times New Roman"/>
                <w:b/>
                <w:bCs/>
                <w:sz w:val="20"/>
                <w:szCs w:val="20"/>
                <w:lang w:eastAsia="lv-LV"/>
              </w:rPr>
              <w:t xml:space="preserve">Kopā   </w:t>
            </w:r>
          </w:p>
        </w:tc>
        <w:tc>
          <w:tcPr>
            <w:tcW w:w="1705" w:type="dxa"/>
            <w:gridSpan w:val="2"/>
            <w:vMerge/>
            <w:tcBorders>
              <w:top w:val="single" w:sz="4" w:space="0" w:color="auto"/>
              <w:left w:val="single" w:sz="4" w:space="0" w:color="auto"/>
              <w:bottom w:val="single" w:sz="4" w:space="0" w:color="000000"/>
              <w:right w:val="single" w:sz="4" w:space="0" w:color="000000"/>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1760" w:type="dxa"/>
            <w:gridSpan w:val="2"/>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bCs/>
                <w:sz w:val="20"/>
                <w:szCs w:val="20"/>
                <w:lang w:eastAsia="lv-LV"/>
              </w:rPr>
            </w:pPr>
          </w:p>
        </w:tc>
      </w:tr>
      <w:tr w:rsidR="00AD4870" w:rsidRPr="00120EF0" w:rsidTr="00DA3750">
        <w:trPr>
          <w:trHeight w:val="1112"/>
        </w:trPr>
        <w:tc>
          <w:tcPr>
            <w:tcW w:w="843" w:type="dxa"/>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AD4870" w:rsidRPr="00120EF0" w:rsidRDefault="00AD4870" w:rsidP="00AD4870">
            <w:pPr>
              <w:spacing w:after="0" w:line="240" w:lineRule="auto"/>
              <w:rPr>
                <w:rFonts w:ascii="Times New Roman" w:eastAsia="Times New Roman" w:hAnsi="Times New Roman" w:cs="Times New Roman"/>
                <w:b/>
                <w:sz w:val="20"/>
                <w:szCs w:val="20"/>
                <w:lang w:eastAsia="lv-LV"/>
              </w:rPr>
            </w:pP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w:t>
            </w:r>
            <w:r w:rsidRPr="00120EF0">
              <w:rPr>
                <w:rFonts w:ascii="Times New Roman" w:eastAsia="Times New Roman" w:hAnsi="Times New Roman" w:cs="Times New Roman"/>
                <w:b/>
                <w:sz w:val="16"/>
                <w:szCs w:val="16"/>
                <w:lang w:eastAsia="lv-LV"/>
              </w:rPr>
              <w:br/>
              <w:t>plūsma (kases izdevumi)</w:t>
            </w:r>
          </w:p>
        </w:tc>
        <w:tc>
          <w:tcPr>
            <w:tcW w:w="84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w:t>
            </w:r>
            <w:r w:rsidRPr="00120EF0">
              <w:rPr>
                <w:rFonts w:ascii="Times New Roman" w:eastAsia="Times New Roman" w:hAnsi="Times New Roman" w:cs="Times New Roman"/>
                <w:b/>
                <w:sz w:val="16"/>
                <w:szCs w:val="16"/>
                <w:lang w:eastAsia="lv-LV"/>
              </w:rPr>
              <w:br/>
              <w:t>izdevumi</w:t>
            </w:r>
          </w:p>
        </w:tc>
        <w:tc>
          <w:tcPr>
            <w:tcW w:w="865"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w:t>
            </w:r>
            <w:r w:rsidRPr="00120EF0">
              <w:rPr>
                <w:rFonts w:ascii="Times New Roman" w:eastAsia="Times New Roman" w:hAnsi="Times New Roman" w:cs="Times New Roman"/>
                <w:b/>
                <w:sz w:val="16"/>
                <w:szCs w:val="16"/>
                <w:lang w:eastAsia="lv-LV"/>
              </w:rPr>
              <w:br/>
              <w:t>plūsma (kases izdevumi)</w:t>
            </w: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w:t>
            </w:r>
            <w:r w:rsidRPr="00120EF0">
              <w:rPr>
                <w:rFonts w:ascii="Times New Roman" w:eastAsia="Times New Roman" w:hAnsi="Times New Roman" w:cs="Times New Roman"/>
                <w:b/>
                <w:sz w:val="16"/>
                <w:szCs w:val="16"/>
                <w:lang w:eastAsia="lv-LV"/>
              </w:rPr>
              <w:br/>
              <w:t>izdevumi</w:t>
            </w:r>
          </w:p>
        </w:tc>
        <w:tc>
          <w:tcPr>
            <w:tcW w:w="90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w:t>
            </w:r>
            <w:r w:rsidRPr="00120EF0">
              <w:rPr>
                <w:rFonts w:ascii="Times New Roman" w:eastAsia="Times New Roman" w:hAnsi="Times New Roman" w:cs="Times New Roman"/>
                <w:b/>
                <w:sz w:val="16"/>
                <w:szCs w:val="16"/>
                <w:lang w:eastAsia="lv-LV"/>
              </w:rPr>
              <w:br/>
              <w:t>plūsma (kases izdevumi)</w:t>
            </w: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w:t>
            </w:r>
            <w:r w:rsidRPr="00120EF0">
              <w:rPr>
                <w:rFonts w:ascii="Times New Roman" w:eastAsia="Times New Roman" w:hAnsi="Times New Roman" w:cs="Times New Roman"/>
                <w:b/>
                <w:sz w:val="16"/>
                <w:szCs w:val="16"/>
                <w:lang w:eastAsia="lv-LV"/>
              </w:rPr>
              <w:br/>
              <w:t>izdevumi</w:t>
            </w:r>
          </w:p>
        </w:tc>
        <w:tc>
          <w:tcPr>
            <w:tcW w:w="865"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w:t>
            </w:r>
            <w:r w:rsidRPr="00120EF0">
              <w:rPr>
                <w:rFonts w:ascii="Times New Roman" w:eastAsia="Times New Roman" w:hAnsi="Times New Roman" w:cs="Times New Roman"/>
                <w:b/>
                <w:sz w:val="16"/>
                <w:szCs w:val="16"/>
                <w:lang w:eastAsia="lv-LV"/>
              </w:rPr>
              <w:br/>
              <w:t>plūsma (kases izdevumi)</w:t>
            </w:r>
          </w:p>
        </w:tc>
        <w:tc>
          <w:tcPr>
            <w:tcW w:w="84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w:t>
            </w:r>
            <w:r w:rsidRPr="00120EF0">
              <w:rPr>
                <w:rFonts w:ascii="Times New Roman" w:eastAsia="Times New Roman" w:hAnsi="Times New Roman" w:cs="Times New Roman"/>
                <w:b/>
                <w:sz w:val="16"/>
                <w:szCs w:val="16"/>
                <w:lang w:eastAsia="lv-LV"/>
              </w:rPr>
              <w:br/>
              <w:t>izdevumi</w:t>
            </w:r>
          </w:p>
        </w:tc>
        <w:tc>
          <w:tcPr>
            <w:tcW w:w="92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w:t>
            </w:r>
            <w:r w:rsidRPr="00120EF0">
              <w:rPr>
                <w:rFonts w:ascii="Times New Roman" w:eastAsia="Times New Roman" w:hAnsi="Times New Roman" w:cs="Times New Roman"/>
                <w:b/>
                <w:sz w:val="16"/>
                <w:szCs w:val="16"/>
                <w:lang w:eastAsia="lv-LV"/>
              </w:rPr>
              <w:br/>
              <w:t>plūsma (kases izdevumi)</w:t>
            </w: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w:t>
            </w:r>
            <w:r w:rsidRPr="00120EF0">
              <w:rPr>
                <w:rFonts w:ascii="Times New Roman" w:eastAsia="Times New Roman" w:hAnsi="Times New Roman" w:cs="Times New Roman"/>
                <w:b/>
                <w:sz w:val="16"/>
                <w:szCs w:val="16"/>
                <w:lang w:eastAsia="lv-LV"/>
              </w:rPr>
              <w:br/>
              <w:t>izdevumi</w:t>
            </w: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Naudas plūsma (kases izdevumi) </w:t>
            </w:r>
          </w:p>
        </w:tc>
        <w:tc>
          <w:tcPr>
            <w:tcW w:w="880" w:type="dxa"/>
            <w:tcBorders>
              <w:top w:val="nil"/>
              <w:left w:val="nil"/>
              <w:bottom w:val="single" w:sz="4" w:space="0" w:color="auto"/>
              <w:right w:val="single" w:sz="4" w:space="0" w:color="auto"/>
            </w:tcBorders>
            <w:shd w:val="clear" w:color="auto" w:fill="auto"/>
            <w:vAlign w:val="center"/>
            <w:hideMark/>
          </w:tcPr>
          <w:p w:rsidR="00AD4870" w:rsidRPr="00120EF0" w:rsidRDefault="00AD4870" w:rsidP="00AD4870">
            <w:pPr>
              <w:spacing w:after="0" w:line="240" w:lineRule="auto"/>
              <w:jc w:val="center"/>
              <w:rPr>
                <w:rFonts w:ascii="Times New Roman" w:eastAsia="Times New Roman" w:hAnsi="Times New Roman" w:cs="Times New Roman"/>
                <w:b/>
                <w:sz w:val="16"/>
                <w:szCs w:val="16"/>
                <w:lang w:eastAsia="lv-LV"/>
              </w:rPr>
            </w:pPr>
            <w:r w:rsidRPr="00120EF0">
              <w:rPr>
                <w:rFonts w:ascii="Times New Roman" w:eastAsia="Times New Roman" w:hAnsi="Times New Roman" w:cs="Times New Roman"/>
                <w:b/>
                <w:sz w:val="16"/>
                <w:szCs w:val="16"/>
                <w:lang w:eastAsia="lv-LV"/>
              </w:rPr>
              <w:t xml:space="preserve">Faktiskie izdevumi </w:t>
            </w:r>
          </w:p>
        </w:tc>
      </w:tr>
      <w:tr w:rsidR="00AD4870" w:rsidRPr="00AD4870" w:rsidTr="00DA3750">
        <w:trPr>
          <w:trHeight w:val="300"/>
        </w:trPr>
        <w:tc>
          <w:tcPr>
            <w:tcW w:w="843" w:type="dxa"/>
            <w:tcBorders>
              <w:top w:val="nil"/>
              <w:left w:val="single" w:sz="4" w:space="0" w:color="auto"/>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w:t>
            </w:r>
          </w:p>
        </w:tc>
        <w:tc>
          <w:tcPr>
            <w:tcW w:w="3499"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3</w:t>
            </w:r>
          </w:p>
        </w:tc>
        <w:tc>
          <w:tcPr>
            <w:tcW w:w="84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4</w:t>
            </w:r>
          </w:p>
        </w:tc>
        <w:tc>
          <w:tcPr>
            <w:tcW w:w="865"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6</w:t>
            </w:r>
          </w:p>
        </w:tc>
        <w:tc>
          <w:tcPr>
            <w:tcW w:w="90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7=3+5</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8=4+6</w:t>
            </w:r>
          </w:p>
        </w:tc>
        <w:tc>
          <w:tcPr>
            <w:tcW w:w="865"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9</w:t>
            </w:r>
          </w:p>
        </w:tc>
        <w:tc>
          <w:tcPr>
            <w:tcW w:w="84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10</w:t>
            </w:r>
          </w:p>
        </w:tc>
        <w:tc>
          <w:tcPr>
            <w:tcW w:w="92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11</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12</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13</w:t>
            </w:r>
          </w:p>
        </w:tc>
        <w:tc>
          <w:tcPr>
            <w:tcW w:w="880" w:type="dxa"/>
            <w:tcBorders>
              <w:top w:val="nil"/>
              <w:left w:val="nil"/>
              <w:bottom w:val="single" w:sz="4" w:space="0" w:color="auto"/>
              <w:right w:val="single" w:sz="4" w:space="0" w:color="auto"/>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14</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1000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ATLĪDZĪBA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1100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xml:space="preserve">Atalgojumi, </w:t>
            </w:r>
            <w:r w:rsidRPr="00AD4870">
              <w:rPr>
                <w:rFonts w:ascii="Times New Roman" w:eastAsia="Times New Roman" w:hAnsi="Times New Roman" w:cs="Times New Roman"/>
                <w:b/>
                <w:bCs/>
                <w:i/>
                <w:iCs/>
                <w:sz w:val="20"/>
                <w:szCs w:val="20"/>
                <w:lang w:eastAsia="lv-LV"/>
              </w:rPr>
              <w:t>tajā skaitā</w:t>
            </w:r>
            <w:r w:rsidRPr="00AD4870">
              <w:rPr>
                <w:rFonts w:ascii="Times New Roman" w:eastAsia="Times New Roman" w:hAnsi="Times New Roman" w:cs="Times New Roman"/>
                <w:b/>
                <w:bCs/>
                <w:sz w:val="20"/>
                <w:szCs w:val="20"/>
                <w:lang w:eastAsia="lv-LV"/>
              </w:rPr>
              <w:t>:</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6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1110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ārsti, zobārsti un funkcionālie speciālisti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lastRenderedPageBreak/>
              <w:t>1120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ārstniecības un pacientu aprūpes personas un funkcionālo speciālistu asistenti, tajā skaitā:</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1121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xml:space="preserve">ārsta palīgi (feldšeri), vecmātes, </w:t>
            </w:r>
            <w:proofErr w:type="spellStart"/>
            <w:r w:rsidRPr="00AD4870">
              <w:rPr>
                <w:rFonts w:ascii="Times New Roman" w:eastAsia="Times New Roman" w:hAnsi="Times New Roman" w:cs="Times New Roman"/>
                <w:i/>
                <w:iCs/>
                <w:sz w:val="20"/>
                <w:szCs w:val="20"/>
                <w:lang w:eastAsia="lv-LV"/>
              </w:rPr>
              <w:t>biomedicīnas</w:t>
            </w:r>
            <w:proofErr w:type="spellEnd"/>
            <w:r w:rsidRPr="00AD4870">
              <w:rPr>
                <w:rFonts w:ascii="Times New Roman" w:eastAsia="Times New Roman" w:hAnsi="Times New Roman" w:cs="Times New Roman"/>
                <w:i/>
                <w:iCs/>
                <w:sz w:val="20"/>
                <w:szCs w:val="20"/>
                <w:lang w:eastAsia="lv-LV"/>
              </w:rPr>
              <w:t xml:space="preserve"> laboranti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1122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medicīnas māsas, zobārstniecības māsas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1123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citi iepriekš neminētie</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1130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ārstniecības un pacientu aprūpes atbalsta personas (māsu palīgi u.c.)</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1140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xml:space="preserve">pārējais personāls, </w:t>
            </w:r>
            <w:r w:rsidRPr="00AD4870">
              <w:rPr>
                <w:rFonts w:ascii="Times New Roman" w:eastAsia="Times New Roman" w:hAnsi="Times New Roman" w:cs="Times New Roman"/>
                <w:i/>
                <w:iCs/>
                <w:sz w:val="20"/>
                <w:szCs w:val="20"/>
                <w:lang w:eastAsia="lv-LV"/>
              </w:rPr>
              <w:t>tajā skaitā</w:t>
            </w:r>
            <w:r w:rsidRPr="00AD4870">
              <w:rPr>
                <w:rFonts w:ascii="Times New Roman" w:eastAsia="Times New Roman" w:hAnsi="Times New Roman" w:cs="Times New Roman"/>
                <w:sz w:val="20"/>
                <w:szCs w:val="20"/>
                <w:lang w:eastAsia="lv-LV"/>
              </w:rPr>
              <w:t>:</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1141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xml:space="preserve">administrācija </w:t>
            </w:r>
            <w:r w:rsidRPr="00AD4870">
              <w:rPr>
                <w:rFonts w:ascii="Times New Roman" w:eastAsia="Times New Roman" w:hAnsi="Times New Roman" w:cs="Times New Roman"/>
                <w:i/>
                <w:iCs/>
                <w:sz w:val="20"/>
                <w:szCs w:val="20"/>
                <w:vertAlign w:val="superscript"/>
                <w:lang w:eastAsia="lv-LV"/>
              </w:rPr>
              <w:t>3</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1142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personāls, kas saistīts ar ēdināšanas nodrošināšanu</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1143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citi (sanitāri, sētnieki u.c.)</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844"/>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1200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Darba devēja valsts sociālās apdrošināšanas obligātās iemaksas, sociāla rakstura pabalsti un kompensācijas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1210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Valsts sociālās apdrošināšanas obligātās iemaksas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1220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Darba devēja sociāla rakstura pabalsti, kompensācijas un citi maksājumi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2000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PRECES UN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2100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Mācību, darba un dienesta komandējumi, dienesta, darba braucieni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2200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Pasta, telefona un citi sakaru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Izdevumi par komunālajiem pakalpojumiem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2221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Izdevumi par apkuri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2222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Izdevumi par ūdeni un kanalizāciju</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2223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Izdevumi par elektroenerģiju</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lastRenderedPageBreak/>
              <w:t>2229</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Izdevumi par pārējiem komunālajiem pakalpojumiem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2230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Iestādes administratīvie izdevumi un ar iestādes darbības nodrošināšanu saistītie izdevumi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Administratīvie izdevumi un sabiedriskās attiecības, kursu un semināru organizēšana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Auditoru, tulku pakalpojumi, izdevumi par iestāžu pasūtītajiem pētījumiem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Izdevumi par transporta pakalpojumiem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2234</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Normatīvajos aktos noteiktie darba devēja veselības izdevumi darba ņēmējiem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2236</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Bankas komisija,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2239</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Pārējie iestādes administratīvie izdevumi un ar iestādes darbības nodrošināšanu saistītie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2240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Remontdarbi un iestāžu uzturēšanas pakalpojumi (izņemot ēku, būvju un ceļu kapitālo remontu)</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Ēku, būvju un telpu kārtējais remonts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Transportlīdzekļu uzturēšana un remonts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Iekārtas, inventāra un aparatūras remonts, tehniskā apkalpošana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2244</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Ēku, būvju un telpu uzturēšana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2247</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Apdrošināšanas izdevumi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78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2248</w:t>
            </w:r>
          </w:p>
        </w:tc>
        <w:tc>
          <w:tcPr>
            <w:tcW w:w="3499"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Profesionālās darbības civiltiesiskās apdrošināšanas izdevumi, maksājumi  Ārstniecības riska fondā</w:t>
            </w: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2249</w:t>
            </w:r>
          </w:p>
        </w:tc>
        <w:tc>
          <w:tcPr>
            <w:tcW w:w="3499" w:type="dxa"/>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Pārējie remontdarbu un iestāžu uzturēšanas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2250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Informācijas tehnoloģiju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lastRenderedPageBreak/>
              <w:t>2260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Īre un noma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2270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Citi pakalpojumi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2300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Krājumi, materiāli, energoresursi, preces, biroja preces un inventārs, kurus neuzskaita kodā 5000</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Biroja preces un inventārs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Kurināmais un enerģētiskie materiāli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2321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xml:space="preserve">Kurināmais, ja iestāde apkuri nodrošina pati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2322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Degviela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2329</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Pārējie enerģētiskie materiāli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2330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Materiāli un izejvielas palīgražošanai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76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2340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Zāles, ķimikālijas, laboratorijas preces, medicīniskās ierīces, medicīniskie instrumenti, laboratorijas dzīvnieki un to uzturēšana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2341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Zāles, ķimikālijas, laboratorijas preces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4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2343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xml:space="preserve">Asins iegāde (izdevumi atlīdzībai donoriem) </w:t>
            </w:r>
            <w:r w:rsidRPr="00AD4870">
              <w:rPr>
                <w:rFonts w:ascii="Times New Roman" w:eastAsia="Times New Roman" w:hAnsi="Times New Roman" w:cs="Times New Roman"/>
                <w:i/>
                <w:iCs/>
                <w:sz w:val="20"/>
                <w:szCs w:val="20"/>
                <w:vertAlign w:val="superscript"/>
                <w:lang w:eastAsia="lv-LV"/>
              </w:rPr>
              <w:t>4</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2344</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Medicīnas instrumenti, laboratorijas dzīvnieki un to uzturēšana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2350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Kārtējā remonta un iestāžu uzturēšanas materiāli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2360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Aprūpē un apgādībā esošu personu uzturēšana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2361</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Mīkstais inventārs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43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2362</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Virtuves inventārs, trauki un galda piederumi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2363</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Ēdināšanas izdevumi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i/>
                <w:iCs/>
                <w:sz w:val="20"/>
                <w:szCs w:val="20"/>
                <w:lang w:eastAsia="lv-LV"/>
              </w:rPr>
            </w:pPr>
            <w:r w:rsidRPr="00AD4870">
              <w:rPr>
                <w:rFonts w:ascii="Times New Roman" w:eastAsia="Times New Roman" w:hAnsi="Times New Roman" w:cs="Times New Roman"/>
                <w:b/>
                <w:bCs/>
                <w:i/>
                <w:i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2390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Pārējās preces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2400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Izdevumi periodikas iegādei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2500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Nodokļu maksājumi</w:t>
            </w:r>
            <w:r w:rsidR="007C5E10">
              <w:rPr>
                <w:rFonts w:ascii="Times New Roman" w:eastAsia="Times New Roman" w:hAnsi="Times New Roman" w:cs="Times New Roman"/>
                <w:b/>
                <w:bCs/>
                <w:sz w:val="20"/>
                <w:szCs w:val="20"/>
                <w:lang w:eastAsia="lv-LV"/>
              </w:rPr>
              <w:t xml:space="preserve"> (</w:t>
            </w:r>
            <w:r w:rsidR="007C5E10" w:rsidRPr="007C5E10">
              <w:rPr>
                <w:rFonts w:ascii="Times New Roman" w:eastAsia="Times New Roman" w:hAnsi="Times New Roman" w:cs="Times New Roman"/>
                <w:bCs/>
                <w:sz w:val="20"/>
                <w:szCs w:val="20"/>
                <w:lang w:eastAsia="lv-LV"/>
              </w:rPr>
              <w:t xml:space="preserve">nekustāmā īpašuma nodoklis, dabas resursu </w:t>
            </w:r>
            <w:r w:rsidR="007C5E10" w:rsidRPr="007C5E10">
              <w:rPr>
                <w:rFonts w:ascii="Times New Roman" w:eastAsia="Times New Roman" w:hAnsi="Times New Roman" w:cs="Times New Roman"/>
                <w:bCs/>
                <w:sz w:val="20"/>
                <w:szCs w:val="20"/>
                <w:lang w:eastAsia="lv-LV"/>
              </w:rPr>
              <w:lastRenderedPageBreak/>
              <w:t>nodoklis,</w:t>
            </w:r>
            <w:r w:rsidR="007C5E10">
              <w:rPr>
                <w:rFonts w:ascii="Times New Roman" w:eastAsia="Times New Roman" w:hAnsi="Times New Roman" w:cs="Times New Roman"/>
                <w:bCs/>
                <w:sz w:val="20"/>
                <w:szCs w:val="20"/>
                <w:lang w:eastAsia="lv-LV"/>
              </w:rPr>
              <w:t xml:space="preserve"> </w:t>
            </w:r>
            <w:proofErr w:type="spellStart"/>
            <w:r w:rsidR="007C5E10">
              <w:rPr>
                <w:rFonts w:ascii="Times New Roman" w:eastAsia="Times New Roman" w:hAnsi="Times New Roman" w:cs="Times New Roman"/>
                <w:bCs/>
                <w:sz w:val="20"/>
                <w:szCs w:val="20"/>
                <w:lang w:eastAsia="lv-LV"/>
              </w:rPr>
              <w:t>mikrouzņēmuma</w:t>
            </w:r>
            <w:proofErr w:type="spellEnd"/>
            <w:r w:rsidR="007C5E10">
              <w:rPr>
                <w:rFonts w:ascii="Times New Roman" w:eastAsia="Times New Roman" w:hAnsi="Times New Roman" w:cs="Times New Roman"/>
                <w:bCs/>
                <w:sz w:val="20"/>
                <w:szCs w:val="20"/>
                <w:lang w:eastAsia="lv-LV"/>
              </w:rPr>
              <w:t xml:space="preserve"> nodoklis, u.c.)</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lastRenderedPageBreak/>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lastRenderedPageBreak/>
              <w:t>4000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PROCENTU IZDEVUMI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4100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Procentu maksājumi ārvalstu un starptautiskajām finanšu institūcijām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4200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Procentu maksājumi iekšzemes kredītiestādēm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4300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Pārējie procentu maksājumi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5000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PAMATKAPITĀLA VEIDOŠANA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5100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Nemateriālie ieguldījumi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5200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Pamatlīdzekļi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5210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Zeme, ēkas un būves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51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5220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Tehnoloģiskās iekārtas un mašīnas (laboratorijas un medicīnas iekārtas)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5230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Pārējie pamatlīdzekļi</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5250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Kapitālais remonts un rekonstrukcija</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r>
      <w:tr w:rsidR="00AD4870" w:rsidRPr="00AD4870" w:rsidTr="00DA3750">
        <w:trPr>
          <w:trHeight w:val="300"/>
        </w:trPr>
        <w:tc>
          <w:tcPr>
            <w:tcW w:w="843" w:type="dxa"/>
            <w:tcBorders>
              <w:top w:val="nil"/>
              <w:left w:val="single" w:sz="8" w:space="0" w:color="000000"/>
              <w:bottom w:val="nil"/>
              <w:right w:val="single" w:sz="8" w:space="0" w:color="000000"/>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5500</w:t>
            </w:r>
          </w:p>
        </w:tc>
        <w:tc>
          <w:tcPr>
            <w:tcW w:w="3499"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NOLIETOJUMS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r>
      <w:tr w:rsidR="00AD4870" w:rsidRPr="00AD4870" w:rsidTr="00DA3750">
        <w:trPr>
          <w:trHeight w:val="555"/>
        </w:trPr>
        <w:tc>
          <w:tcPr>
            <w:tcW w:w="84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5510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Nolietojums nemateriāliem ieguldījumiem</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5520</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Pamatlīdzekļu nolietojums</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single" w:sz="4" w:space="0" w:color="000000"/>
              <w:bottom w:val="single" w:sz="4" w:space="0" w:color="000000"/>
              <w:right w:val="single" w:sz="4" w:space="0" w:color="000000"/>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5521</w:t>
            </w:r>
          </w:p>
        </w:tc>
        <w:tc>
          <w:tcPr>
            <w:tcW w:w="3499" w:type="dxa"/>
            <w:tcBorders>
              <w:top w:val="nil"/>
              <w:left w:val="nil"/>
              <w:bottom w:val="single" w:sz="4" w:space="0" w:color="auto"/>
              <w:right w:val="nil"/>
            </w:tcBorders>
            <w:shd w:val="clear" w:color="000000" w:fill="FFFFFF"/>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Ēku un būvju nolietojums</w:t>
            </w: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418"/>
        </w:trPr>
        <w:tc>
          <w:tcPr>
            <w:tcW w:w="843" w:type="dxa"/>
            <w:tcBorders>
              <w:top w:val="nil"/>
              <w:left w:val="single" w:sz="4" w:space="0" w:color="000000"/>
              <w:bottom w:val="single" w:sz="4" w:space="0" w:color="000000"/>
              <w:right w:val="single" w:sz="4" w:space="0" w:color="000000"/>
            </w:tcBorders>
            <w:shd w:val="clear" w:color="auto" w:fill="auto"/>
            <w:vAlign w:val="bottom"/>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5522</w:t>
            </w:r>
          </w:p>
        </w:tc>
        <w:tc>
          <w:tcPr>
            <w:tcW w:w="3499" w:type="dxa"/>
            <w:tcBorders>
              <w:top w:val="nil"/>
              <w:left w:val="nil"/>
              <w:bottom w:val="single" w:sz="4" w:space="0" w:color="auto"/>
              <w:right w:val="nil"/>
            </w:tcBorders>
            <w:shd w:val="clear" w:color="000000" w:fill="FFFFFF"/>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Pārējo pamatlīdzekļu nolietojums, tajā skaitā nemateriālajiem ieguldījumiem</w:t>
            </w:r>
          </w:p>
        </w:tc>
        <w:tc>
          <w:tcPr>
            <w:tcW w:w="880"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x</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183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8 000</w:t>
            </w:r>
          </w:p>
        </w:tc>
        <w:tc>
          <w:tcPr>
            <w:tcW w:w="3499" w:type="dxa"/>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DAŽĀDI IZDEVUMI</w:t>
            </w:r>
            <w:r w:rsidRPr="00AD4870">
              <w:rPr>
                <w:rFonts w:ascii="Times New Roman" w:eastAsia="Times New Roman" w:hAnsi="Times New Roman" w:cs="Times New Roman"/>
                <w:b/>
                <w:bCs/>
                <w:sz w:val="20"/>
                <w:szCs w:val="20"/>
                <w:lang w:eastAsia="lv-LV"/>
              </w:rPr>
              <w:t>, kas veidojas pēc uzkrāšanas principa un nav klasificēti iepriekš (zaudējumi no valūtas kursa svārstībām, izdevumi nedrošo debitoru parādu norakstīšanai un uzkrājumu veidošanai, u.c.)</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r>
      <w:tr w:rsidR="00AD4870" w:rsidRPr="00AD4870" w:rsidTr="00DA3750">
        <w:trPr>
          <w:trHeight w:val="315"/>
        </w:trPr>
        <w:tc>
          <w:tcPr>
            <w:tcW w:w="843" w:type="dxa"/>
            <w:tcBorders>
              <w:top w:val="nil"/>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3499"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u w:val="single"/>
                <w:lang w:eastAsia="lv-LV"/>
              </w:rPr>
            </w:pPr>
            <w:r w:rsidRPr="00AD4870">
              <w:rPr>
                <w:rFonts w:ascii="Times New Roman" w:eastAsia="Times New Roman" w:hAnsi="Times New Roman" w:cs="Times New Roman"/>
                <w:b/>
                <w:bCs/>
                <w:sz w:val="20"/>
                <w:szCs w:val="20"/>
                <w:u w:val="single"/>
                <w:lang w:eastAsia="lv-LV"/>
              </w:rPr>
              <w:t>KOPĀ (1000-8000)</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2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DA3750" w:rsidRPr="00AD4870" w:rsidTr="00DA3750">
        <w:trPr>
          <w:trHeight w:val="300"/>
        </w:trPr>
        <w:tc>
          <w:tcPr>
            <w:tcW w:w="14852" w:type="dxa"/>
            <w:gridSpan w:val="14"/>
            <w:tcBorders>
              <w:top w:val="nil"/>
              <w:left w:val="nil"/>
              <w:bottom w:val="nil"/>
              <w:right w:val="nil"/>
            </w:tcBorders>
            <w:shd w:val="clear" w:color="auto" w:fill="auto"/>
            <w:vAlign w:val="center"/>
            <w:hideMark/>
          </w:tcPr>
          <w:p w:rsidR="00DA3750" w:rsidRPr="00DA3750" w:rsidRDefault="00DA3750" w:rsidP="00AD4870">
            <w:pPr>
              <w:spacing w:after="0" w:line="240" w:lineRule="auto"/>
              <w:rPr>
                <w:rFonts w:ascii="Times New Roman" w:eastAsia="Times New Roman" w:hAnsi="Times New Roman" w:cs="Times New Roman"/>
                <w:sz w:val="24"/>
                <w:szCs w:val="24"/>
                <w:lang w:eastAsia="lv-LV"/>
              </w:rPr>
            </w:pPr>
            <w:r w:rsidRPr="00DA3750">
              <w:rPr>
                <w:rFonts w:ascii="Times New Roman" w:eastAsia="Times New Roman" w:hAnsi="Times New Roman" w:cs="Times New Roman"/>
                <w:sz w:val="24"/>
                <w:szCs w:val="24"/>
                <w:lang w:eastAsia="lv-LV"/>
              </w:rPr>
              <w:t> </w:t>
            </w:r>
          </w:p>
          <w:p w:rsidR="00DA3750" w:rsidRPr="00DA3750" w:rsidRDefault="00DA3750" w:rsidP="00AD487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Izziņa vai ārstniecības iestāde reģistrēta kā </w:t>
            </w:r>
            <w:proofErr w:type="spellStart"/>
            <w:r>
              <w:rPr>
                <w:rFonts w:ascii="Times New Roman" w:eastAsia="Times New Roman" w:hAnsi="Times New Roman" w:cs="Times New Roman"/>
                <w:b/>
                <w:sz w:val="24"/>
                <w:szCs w:val="24"/>
                <w:lang w:eastAsia="lv-LV"/>
              </w:rPr>
              <w:t>mikrouzņēmuma</w:t>
            </w:r>
            <w:proofErr w:type="spellEnd"/>
            <w:r>
              <w:rPr>
                <w:rFonts w:ascii="Times New Roman" w:eastAsia="Times New Roman" w:hAnsi="Times New Roman" w:cs="Times New Roman"/>
                <w:b/>
                <w:sz w:val="24"/>
                <w:szCs w:val="24"/>
                <w:lang w:eastAsia="lv-LV"/>
              </w:rPr>
              <w:t xml:space="preserve"> nodokļa maksātājs</w:t>
            </w:r>
            <w:r>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4"/>
                <w:szCs w:val="24"/>
                <w:lang w:eastAsia="lv-LV"/>
              </w:rPr>
              <w:t>jā  / nē (vajadzīgo pasvītrot)</w:t>
            </w:r>
          </w:p>
          <w:p w:rsidR="00DA3750" w:rsidRPr="00AD4870" w:rsidRDefault="00DA375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lastRenderedPageBreak/>
              <w:t> </w:t>
            </w:r>
          </w:p>
        </w:tc>
      </w:tr>
      <w:tr w:rsidR="00AD4870" w:rsidRPr="00AD4870" w:rsidTr="00DA3750">
        <w:trPr>
          <w:trHeight w:val="300"/>
        </w:trPr>
        <w:tc>
          <w:tcPr>
            <w:tcW w:w="4342" w:type="dxa"/>
            <w:gridSpan w:val="2"/>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4"/>
                <w:szCs w:val="24"/>
                <w:lang w:eastAsia="lv-LV"/>
              </w:rPr>
            </w:pPr>
            <w:r w:rsidRPr="00AD4870">
              <w:rPr>
                <w:rFonts w:ascii="Times New Roman" w:eastAsia="Times New Roman" w:hAnsi="Times New Roman" w:cs="Times New Roman"/>
                <w:b/>
                <w:bCs/>
                <w:sz w:val="24"/>
                <w:szCs w:val="24"/>
                <w:lang w:eastAsia="lv-LV"/>
              </w:rPr>
              <w:lastRenderedPageBreak/>
              <w:t>Izziņa par ieņēmumiem</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DA3750" w:rsidRDefault="00DA3750" w:rsidP="00AD4870">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sz w:val="20"/>
                <w:szCs w:val="20"/>
                <w:lang w:eastAsia="lv-LV"/>
              </w:rPr>
              <w:t>(</w:t>
            </w:r>
            <w:r>
              <w:rPr>
                <w:rFonts w:ascii="Times New Roman" w:eastAsia="Times New Roman" w:hAnsi="Times New Roman" w:cs="Times New Roman"/>
                <w:i/>
                <w:sz w:val="20"/>
                <w:szCs w:val="20"/>
                <w:lang w:eastAsia="lv-LV"/>
              </w:rPr>
              <w:t>euro)</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Ieņēmumu veids</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Naudas plūsma</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Faktiskie ieņēmumi</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right"/>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KOPĀ</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135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1. Saņemtie valsts budžeta līdzekļi   par valsts apmaksātiem veselības aprūpes pakalpojumiem, ieskaitot pacientu iemaksu kompensāciju no valsts budžeta par no pacientu iemaksas atbrīvotajām pacientu kategorijām: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1.1. par stacionārajiem pakalpojumiem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1.2. par ambulatorajiem pakalpojumiem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9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xml:space="preserve">2.Pacienta iemaksa par no pacientu iemaksas neatbrīvotajām kategorijām un pacienta </w:t>
            </w:r>
            <w:proofErr w:type="spellStart"/>
            <w:r w:rsidRPr="00AD4870">
              <w:rPr>
                <w:rFonts w:ascii="Times New Roman" w:eastAsia="Times New Roman" w:hAnsi="Times New Roman" w:cs="Times New Roman"/>
                <w:b/>
                <w:bCs/>
                <w:sz w:val="20"/>
                <w:szCs w:val="20"/>
                <w:lang w:eastAsia="lv-LV"/>
              </w:rPr>
              <w:t>līdzmaksājumi</w:t>
            </w:r>
            <w:proofErr w:type="spellEnd"/>
            <w:r w:rsidRPr="00AD4870">
              <w:rPr>
                <w:rFonts w:ascii="Times New Roman" w:eastAsia="Times New Roman" w:hAnsi="Times New Roman" w:cs="Times New Roman"/>
                <w:b/>
                <w:bCs/>
                <w:sz w:val="20"/>
                <w:szCs w:val="20"/>
                <w:lang w:eastAsia="lv-LV"/>
              </w:rPr>
              <w:t xml:space="preserve"> :</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885"/>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xml:space="preserve">2.1.pacienta iemaksa par stacionārajiem pakalpojumiem un pacienta </w:t>
            </w:r>
            <w:proofErr w:type="spellStart"/>
            <w:r w:rsidRPr="00AD4870">
              <w:rPr>
                <w:rFonts w:ascii="Times New Roman" w:eastAsia="Times New Roman" w:hAnsi="Times New Roman" w:cs="Times New Roman"/>
                <w:sz w:val="20"/>
                <w:szCs w:val="20"/>
                <w:lang w:eastAsia="lv-LV"/>
              </w:rPr>
              <w:t>līdzmaksājumi</w:t>
            </w:r>
            <w:proofErr w:type="spellEnd"/>
            <w:r w:rsidRPr="00AD4870">
              <w:rPr>
                <w:rFonts w:ascii="Times New Roman" w:eastAsia="Times New Roman" w:hAnsi="Times New Roman" w:cs="Times New Roman"/>
                <w:sz w:val="20"/>
                <w:szCs w:val="20"/>
                <w:lang w:eastAsia="lv-LV"/>
              </w:rPr>
              <w:t xml:space="preserve"> par ķirurģiskajām operācijām</w:t>
            </w:r>
          </w:p>
        </w:tc>
        <w:tc>
          <w:tcPr>
            <w:tcW w:w="880"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585"/>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2.2. pacienta iemaksa par ambulatorajiem pakalpojumiem</w:t>
            </w:r>
          </w:p>
        </w:tc>
        <w:tc>
          <w:tcPr>
            <w:tcW w:w="880"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65"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69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3. Ieņēmumi no fiziskām un juridiskām personām par medicīnas  maksas pakalpojumiem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735"/>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4.Pārējie saimnieciskās darbības ieņēmumi, kas nav saistīti ar medicīnas pakalpojumiem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5. Saņemtie līdzekļi projektu īstenošanai: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5.1. valsts budžeta līdzekļi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5.2. līdzekļi no ES fondiem</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5.3. citi avoti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285"/>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6. Citi saņemtie līdzekļi no valsts budžeta:</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6.1. rezidentu apmācībai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lastRenderedPageBreak/>
              <w:t xml:space="preserve">6.2.par valsts finansēto zinātnisko darbību </w:t>
            </w:r>
          </w:p>
        </w:tc>
        <w:tc>
          <w:tcPr>
            <w:tcW w:w="880"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single" w:sz="4" w:space="0" w:color="000000"/>
              <w:right w:val="nil"/>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66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6.3. reģistru uzturēšanai/ organizatoriski metodiskā darba nodrošināšanai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15"/>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xml:space="preserve">6.4. </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6.5.</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7. Pašvaldību līdzekļi (norādīt mērķi)</w:t>
            </w:r>
          </w:p>
        </w:tc>
        <w:tc>
          <w:tcPr>
            <w:tcW w:w="1720"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1745" w:type="dxa"/>
            <w:gridSpan w:val="2"/>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b/>
                <w:bCs/>
                <w:sz w:val="20"/>
                <w:szCs w:val="20"/>
                <w:lang w:eastAsia="lv-LV"/>
              </w:rPr>
            </w:pPr>
            <w:r w:rsidRPr="00AD4870">
              <w:rPr>
                <w:rFonts w:ascii="Times New Roman" w:eastAsia="Times New Roman" w:hAnsi="Times New Roman" w:cs="Times New Roman"/>
                <w:b/>
                <w:bCs/>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843"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3499"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90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825"/>
        </w:trPr>
        <w:tc>
          <w:tcPr>
            <w:tcW w:w="6927" w:type="dxa"/>
            <w:gridSpan w:val="5"/>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xml:space="preserve">Izziņa </w:t>
            </w:r>
            <w:r w:rsidRPr="00AD4870">
              <w:rPr>
                <w:rFonts w:ascii="Times New Roman" w:eastAsia="Times New Roman" w:hAnsi="Times New Roman" w:cs="Times New Roman"/>
                <w:b/>
                <w:bCs/>
                <w:sz w:val="20"/>
                <w:szCs w:val="20"/>
                <w:lang w:eastAsia="lv-LV"/>
              </w:rPr>
              <w:t>par 4.punktā</w:t>
            </w:r>
            <w:r w:rsidRPr="00AD4870">
              <w:rPr>
                <w:rFonts w:ascii="Times New Roman" w:eastAsia="Times New Roman" w:hAnsi="Times New Roman" w:cs="Times New Roman"/>
                <w:sz w:val="20"/>
                <w:szCs w:val="20"/>
                <w:lang w:eastAsia="lv-LV"/>
              </w:rPr>
              <w:t xml:space="preserve"> minētajiem pārējiem saimnieciskās darbības ieņēmumiem (kas nav saistīti ar ārstniecības pakalpojumiem)</w:t>
            </w:r>
          </w:p>
        </w:tc>
        <w:tc>
          <w:tcPr>
            <w:tcW w:w="7925" w:type="dxa"/>
            <w:gridSpan w:val="9"/>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Izziņa par pārējiem saimnieciskās darbīb</w:t>
            </w:r>
            <w:r w:rsidR="00DA3750">
              <w:rPr>
                <w:rFonts w:ascii="Times New Roman" w:eastAsia="Times New Roman" w:hAnsi="Times New Roman" w:cs="Times New Roman"/>
                <w:sz w:val="20"/>
                <w:szCs w:val="20"/>
                <w:lang w:eastAsia="lv-LV"/>
              </w:rPr>
              <w:t>as izdevumiem (kas nav saistīti</w:t>
            </w:r>
            <w:r w:rsidRPr="00AD4870">
              <w:rPr>
                <w:rFonts w:ascii="Times New Roman" w:eastAsia="Times New Roman" w:hAnsi="Times New Roman" w:cs="Times New Roman"/>
                <w:sz w:val="20"/>
                <w:szCs w:val="20"/>
                <w:lang w:eastAsia="lv-LV"/>
              </w:rPr>
              <w:t xml:space="preserve"> ar ārstniecības pakalpojumiem)</w:t>
            </w: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Ieņēmumu veidi</w:t>
            </w:r>
          </w:p>
        </w:tc>
        <w:tc>
          <w:tcPr>
            <w:tcW w:w="2585"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Faktiskie ieņēmumi</w:t>
            </w:r>
          </w:p>
        </w:tc>
        <w:tc>
          <w:tcPr>
            <w:tcW w:w="5285" w:type="dxa"/>
            <w:gridSpan w:val="6"/>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Izdevumu veidi</w:t>
            </w:r>
          </w:p>
        </w:tc>
        <w:tc>
          <w:tcPr>
            <w:tcW w:w="2640"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Faktiskie izdevumi</w:t>
            </w: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2585"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5285" w:type="dxa"/>
            <w:gridSpan w:val="6"/>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2640"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43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2585"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5285" w:type="dxa"/>
            <w:gridSpan w:val="6"/>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c>
          <w:tcPr>
            <w:tcW w:w="2640" w:type="dxa"/>
            <w:gridSpan w:val="3"/>
            <w:tcBorders>
              <w:top w:val="single" w:sz="4" w:space="0" w:color="000000"/>
              <w:left w:val="nil"/>
              <w:bottom w:val="single" w:sz="4" w:space="0" w:color="000000"/>
              <w:right w:val="single" w:sz="4" w:space="0" w:color="000000"/>
            </w:tcBorders>
            <w:shd w:val="clear" w:color="auto" w:fill="auto"/>
            <w:vAlign w:val="center"/>
            <w:hideMark/>
          </w:tcPr>
          <w:p w:rsidR="00AD4870" w:rsidRPr="00AD4870" w:rsidRDefault="00AD4870" w:rsidP="00AD4870">
            <w:pPr>
              <w:spacing w:after="0" w:line="240" w:lineRule="auto"/>
              <w:jc w:val="center"/>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 </w:t>
            </w:r>
          </w:p>
        </w:tc>
      </w:tr>
      <w:tr w:rsidR="00AD4870" w:rsidRPr="00AD4870" w:rsidTr="00DA3750">
        <w:trPr>
          <w:trHeight w:val="300"/>
        </w:trPr>
        <w:tc>
          <w:tcPr>
            <w:tcW w:w="843"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3499"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6062" w:type="dxa"/>
            <w:gridSpan w:val="4"/>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Iestādes vadītājs ________________________________________</w:t>
            </w: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843"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3499" w:type="dxa"/>
            <w:tcBorders>
              <w:top w:val="nil"/>
              <w:left w:val="nil"/>
              <w:bottom w:val="nil"/>
              <w:right w:val="nil"/>
            </w:tcBorders>
            <w:shd w:val="clear" w:color="auto" w:fill="auto"/>
            <w:vAlign w:val="bottom"/>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paraksts, paraksta atšifrējums</w:t>
            </w: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7807" w:type="dxa"/>
            <w:gridSpan w:val="6"/>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r w:rsidRPr="00AD4870">
              <w:rPr>
                <w:rFonts w:ascii="Times New Roman" w:eastAsia="Times New Roman" w:hAnsi="Times New Roman" w:cs="Times New Roman"/>
                <w:sz w:val="20"/>
                <w:szCs w:val="20"/>
                <w:lang w:eastAsia="lv-LV"/>
              </w:rPr>
              <w:t>Galvenais grāmatvedis (ekonomists) _____________________________________________</w:t>
            </w: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843"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3499" w:type="dxa"/>
            <w:tcBorders>
              <w:top w:val="nil"/>
              <w:left w:val="nil"/>
              <w:bottom w:val="nil"/>
              <w:right w:val="nil"/>
            </w:tcBorders>
            <w:shd w:val="clear" w:color="auto" w:fill="auto"/>
            <w:vAlign w:val="bottom"/>
            <w:hideMark/>
          </w:tcPr>
          <w:p w:rsidR="00AD4870" w:rsidRPr="00AD4870" w:rsidRDefault="00AD4870" w:rsidP="00AD4870">
            <w:pPr>
              <w:spacing w:after="0" w:line="240" w:lineRule="auto"/>
              <w:jc w:val="right"/>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paraksts, paraksta atšifrējums</w:t>
            </w: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300"/>
        </w:trPr>
        <w:tc>
          <w:tcPr>
            <w:tcW w:w="843"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3499"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0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65"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4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92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c>
          <w:tcPr>
            <w:tcW w:w="880" w:type="dxa"/>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sz w:val="20"/>
                <w:szCs w:val="20"/>
                <w:lang w:eastAsia="lv-LV"/>
              </w:rPr>
            </w:pPr>
          </w:p>
        </w:tc>
      </w:tr>
      <w:tr w:rsidR="00AD4870" w:rsidRPr="00AD4870" w:rsidTr="00DA3750">
        <w:trPr>
          <w:trHeight w:val="525"/>
        </w:trPr>
        <w:tc>
          <w:tcPr>
            <w:tcW w:w="14852" w:type="dxa"/>
            <w:gridSpan w:val="14"/>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Piezīme: 1. Dokumenta rekvizītu "paraksts" neaizpilda, ja elektroniskais dokuments ir noformēts atbilstoši elektronisko dokumentu noformēšanai normatīvajos aktos noteiktajām prasībām;</w:t>
            </w:r>
          </w:p>
        </w:tc>
      </w:tr>
      <w:tr w:rsidR="00AD4870" w:rsidRPr="00AD4870" w:rsidTr="00DA3750">
        <w:trPr>
          <w:trHeight w:val="555"/>
        </w:trPr>
        <w:tc>
          <w:tcPr>
            <w:tcW w:w="14852" w:type="dxa"/>
            <w:gridSpan w:val="14"/>
            <w:tcBorders>
              <w:top w:val="nil"/>
              <w:left w:val="nil"/>
              <w:bottom w:val="nil"/>
              <w:right w:val="nil"/>
            </w:tcBorders>
            <w:shd w:val="clear" w:color="auto" w:fill="auto"/>
            <w:vAlign w:val="bottom"/>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2. Izdevumus, kurus tiešā veidā nevar attiecināt uz ambulatoro vai stacionāro sadaļu (piemēram, samaksu par pasta un sakaru pakalpojumiem), ambulatoro un stacionāro sadalījumu nosaka proporcionāli ieņēmumiem, kas uzrādīti pārskata sadaļā "Izziņa par ieņēmumiem  "</w:t>
            </w:r>
          </w:p>
        </w:tc>
      </w:tr>
      <w:tr w:rsidR="00AD4870" w:rsidRPr="00AD4870" w:rsidTr="00DA3750">
        <w:trPr>
          <w:trHeight w:val="1155"/>
        </w:trPr>
        <w:tc>
          <w:tcPr>
            <w:tcW w:w="14852" w:type="dxa"/>
            <w:gridSpan w:val="14"/>
            <w:tcBorders>
              <w:top w:val="nil"/>
              <w:left w:val="nil"/>
              <w:bottom w:val="nil"/>
              <w:right w:val="nil"/>
            </w:tcBorders>
            <w:shd w:val="clear" w:color="auto" w:fill="auto"/>
            <w:vAlign w:val="center"/>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3. Rindas kodā "1141 administrācija" uzskaita atalgojumus:  valdei, valdes priekšsēdētāja birojam, administrācijai (t.sk., medicīnas direktors, galvenā māsa, personāla mācību koordinētājs, ārsts koordinators, projekta vadītājs, departamenta direktors, departamenta direktora vietnieks, tehniskais direktors ), kā arī sekojošām struktūrvienībām (nodaļām vai departamentiem): komunikāciju, personāla vadības, finanšu, grāmatvedības, ekonomikas, juridiskais, lietvedības (kas attiecas uz vadību), iepirkumu, attīstības, audita, darba aizsardzības)</w:t>
            </w:r>
          </w:p>
        </w:tc>
      </w:tr>
      <w:tr w:rsidR="00AD4870" w:rsidRPr="00AD4870" w:rsidTr="00DA3750">
        <w:trPr>
          <w:trHeight w:val="300"/>
        </w:trPr>
        <w:tc>
          <w:tcPr>
            <w:tcW w:w="14852" w:type="dxa"/>
            <w:gridSpan w:val="14"/>
            <w:tcBorders>
              <w:top w:val="nil"/>
              <w:left w:val="nil"/>
              <w:bottom w:val="nil"/>
              <w:right w:val="nil"/>
            </w:tcBorders>
            <w:shd w:val="clear" w:color="auto" w:fill="auto"/>
            <w:noWrap/>
            <w:vAlign w:val="bottom"/>
            <w:hideMark/>
          </w:tcPr>
          <w:p w:rsidR="00AD4870" w:rsidRPr="00AD4870" w:rsidRDefault="00AD4870" w:rsidP="00AD4870">
            <w:pPr>
              <w:spacing w:after="0" w:line="240" w:lineRule="auto"/>
              <w:rPr>
                <w:rFonts w:ascii="Times New Roman" w:eastAsia="Times New Roman" w:hAnsi="Times New Roman" w:cs="Times New Roman"/>
                <w:i/>
                <w:iCs/>
                <w:sz w:val="20"/>
                <w:szCs w:val="20"/>
                <w:lang w:eastAsia="lv-LV"/>
              </w:rPr>
            </w:pPr>
            <w:r w:rsidRPr="00AD4870">
              <w:rPr>
                <w:rFonts w:ascii="Times New Roman" w:eastAsia="Times New Roman" w:hAnsi="Times New Roman" w:cs="Times New Roman"/>
                <w:i/>
                <w:iCs/>
                <w:sz w:val="20"/>
                <w:szCs w:val="20"/>
                <w:lang w:eastAsia="lv-LV"/>
              </w:rPr>
              <w:t>4. Ailē uzrāda izdevumus donoru atlīdzībai. Pārskatā nav jāiekļauj no Valsts asinsdonoru centra saņemtie bezmaksas asins preparāti.</w:t>
            </w:r>
          </w:p>
        </w:tc>
      </w:tr>
    </w:tbl>
    <w:p w:rsidR="0030482D" w:rsidRDefault="0030482D" w:rsidP="00526389"/>
    <w:p w:rsidR="00DE272A" w:rsidRDefault="00DE272A" w:rsidP="00526389"/>
    <w:p w:rsidR="00DE272A" w:rsidRDefault="00DE272A" w:rsidP="00526389"/>
    <w:p w:rsidR="00DE272A" w:rsidRPr="00187A81" w:rsidRDefault="00DE272A" w:rsidP="00DE272A">
      <w:pPr>
        <w:spacing w:after="0" w:line="240" w:lineRule="auto"/>
        <w:ind w:firstLine="720"/>
        <w:rPr>
          <w:rFonts w:ascii="Times New Roman" w:hAnsi="Times New Roman" w:cs="Times New Roman"/>
          <w:sz w:val="28"/>
          <w:szCs w:val="28"/>
        </w:rPr>
      </w:pPr>
      <w:r w:rsidRPr="00187A81">
        <w:rPr>
          <w:rFonts w:ascii="Times New Roman" w:hAnsi="Times New Roman" w:cs="Times New Roman"/>
          <w:sz w:val="28"/>
          <w:szCs w:val="28"/>
        </w:rPr>
        <w:t>Veselības ministre</w:t>
      </w:r>
      <w:r w:rsidRPr="00187A81">
        <w:rPr>
          <w:rFonts w:ascii="Times New Roman" w:hAnsi="Times New Roman" w:cs="Times New Roman"/>
          <w:sz w:val="28"/>
          <w:szCs w:val="28"/>
        </w:rPr>
        <w:tab/>
        <w:t xml:space="preserve">                                                                         </w:t>
      </w:r>
      <w:proofErr w:type="spellStart"/>
      <w:r w:rsidRPr="00187A81">
        <w:rPr>
          <w:rFonts w:ascii="Times New Roman" w:hAnsi="Times New Roman" w:cs="Times New Roman"/>
          <w:sz w:val="28"/>
          <w:szCs w:val="28"/>
        </w:rPr>
        <w:t>I.Circene</w:t>
      </w:r>
      <w:proofErr w:type="spellEnd"/>
    </w:p>
    <w:p w:rsidR="00DE272A" w:rsidRPr="00187A81" w:rsidRDefault="00DE272A" w:rsidP="00DE272A">
      <w:pPr>
        <w:spacing w:after="0" w:line="240" w:lineRule="auto"/>
        <w:rPr>
          <w:rFonts w:ascii="Times New Roman" w:hAnsi="Times New Roman" w:cs="Times New Roman"/>
          <w:sz w:val="24"/>
          <w:szCs w:val="24"/>
        </w:rPr>
      </w:pPr>
    </w:p>
    <w:p w:rsidR="00DE272A" w:rsidRPr="00187A81" w:rsidRDefault="00DE272A" w:rsidP="00DE272A">
      <w:pPr>
        <w:spacing w:after="0" w:line="240" w:lineRule="auto"/>
        <w:rPr>
          <w:rFonts w:ascii="Times New Roman" w:hAnsi="Times New Roman" w:cs="Times New Roman"/>
          <w:sz w:val="24"/>
          <w:szCs w:val="24"/>
        </w:rPr>
      </w:pPr>
    </w:p>
    <w:p w:rsidR="00DE272A" w:rsidRPr="00187A81" w:rsidRDefault="00DE272A" w:rsidP="00DE272A">
      <w:pPr>
        <w:spacing w:after="0" w:line="240" w:lineRule="auto"/>
        <w:rPr>
          <w:rFonts w:ascii="Times New Roman" w:hAnsi="Times New Roman" w:cs="Times New Roman"/>
          <w:sz w:val="24"/>
          <w:szCs w:val="24"/>
        </w:rPr>
      </w:pPr>
    </w:p>
    <w:p w:rsidR="00DE272A" w:rsidRDefault="00DE272A" w:rsidP="00DE272A">
      <w:pPr>
        <w:spacing w:after="0" w:line="240" w:lineRule="auto"/>
        <w:rPr>
          <w:rFonts w:ascii="Times New Roman" w:hAnsi="Times New Roman" w:cs="Times New Roman"/>
          <w:sz w:val="24"/>
          <w:szCs w:val="24"/>
        </w:rPr>
      </w:pPr>
    </w:p>
    <w:p w:rsidR="00DE272A" w:rsidRDefault="00DE272A" w:rsidP="00DE272A">
      <w:pPr>
        <w:spacing w:after="0" w:line="240" w:lineRule="auto"/>
        <w:rPr>
          <w:rFonts w:ascii="Times New Roman" w:hAnsi="Times New Roman" w:cs="Times New Roman"/>
          <w:sz w:val="24"/>
          <w:szCs w:val="24"/>
        </w:rPr>
      </w:pPr>
    </w:p>
    <w:p w:rsidR="00DE272A" w:rsidRPr="00187A81" w:rsidRDefault="00DE272A" w:rsidP="00DE272A">
      <w:pPr>
        <w:spacing w:after="0" w:line="240" w:lineRule="auto"/>
        <w:rPr>
          <w:rFonts w:ascii="Times New Roman" w:hAnsi="Times New Roman" w:cs="Times New Roman"/>
          <w:sz w:val="24"/>
          <w:szCs w:val="24"/>
        </w:rPr>
      </w:pPr>
    </w:p>
    <w:p w:rsidR="00DE272A" w:rsidRPr="00187A81" w:rsidRDefault="001D1DD2" w:rsidP="00DE272A">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7F37A2">
        <w:rPr>
          <w:rFonts w:ascii="Times New Roman" w:hAnsi="Times New Roman" w:cs="Times New Roman"/>
          <w:sz w:val="24"/>
          <w:szCs w:val="24"/>
        </w:rPr>
        <w:t>4</w:t>
      </w:r>
      <w:r w:rsidR="00DE272A" w:rsidRPr="00187A81">
        <w:rPr>
          <w:rFonts w:ascii="Times New Roman" w:hAnsi="Times New Roman" w:cs="Times New Roman"/>
          <w:sz w:val="24"/>
          <w:szCs w:val="24"/>
        </w:rPr>
        <w:t>.1</w:t>
      </w:r>
      <w:r w:rsidR="007F37A2">
        <w:rPr>
          <w:rFonts w:ascii="Times New Roman" w:hAnsi="Times New Roman" w:cs="Times New Roman"/>
          <w:sz w:val="24"/>
          <w:szCs w:val="24"/>
        </w:rPr>
        <w:t>2</w:t>
      </w:r>
      <w:r w:rsidR="00DE272A" w:rsidRPr="00187A81">
        <w:rPr>
          <w:rFonts w:ascii="Times New Roman" w:hAnsi="Times New Roman" w:cs="Times New Roman"/>
          <w:sz w:val="24"/>
          <w:szCs w:val="24"/>
        </w:rPr>
        <w:t xml:space="preserve">.2013    </w:t>
      </w:r>
      <w:r w:rsidR="00DE272A">
        <w:rPr>
          <w:rFonts w:ascii="Times New Roman" w:hAnsi="Times New Roman" w:cs="Times New Roman"/>
          <w:sz w:val="24"/>
          <w:szCs w:val="24"/>
        </w:rPr>
        <w:t>1</w:t>
      </w:r>
      <w:r w:rsidR="007F37A2">
        <w:rPr>
          <w:rFonts w:ascii="Times New Roman" w:hAnsi="Times New Roman" w:cs="Times New Roman"/>
          <w:sz w:val="24"/>
          <w:szCs w:val="24"/>
        </w:rPr>
        <w:t>2</w:t>
      </w:r>
      <w:r w:rsidR="00DE272A" w:rsidRPr="00187A81">
        <w:rPr>
          <w:rFonts w:ascii="Times New Roman" w:hAnsi="Times New Roman" w:cs="Times New Roman"/>
          <w:sz w:val="24"/>
          <w:szCs w:val="24"/>
        </w:rPr>
        <w:t>:</w:t>
      </w:r>
      <w:r w:rsidR="007F37A2">
        <w:rPr>
          <w:rFonts w:ascii="Times New Roman" w:hAnsi="Times New Roman" w:cs="Times New Roman"/>
          <w:sz w:val="24"/>
          <w:szCs w:val="24"/>
        </w:rPr>
        <w:t>44</w:t>
      </w:r>
    </w:p>
    <w:p w:rsidR="00DE272A" w:rsidRPr="00187A81" w:rsidRDefault="00DE272A" w:rsidP="00DE272A">
      <w:pPr>
        <w:spacing w:after="0" w:line="240" w:lineRule="auto"/>
        <w:rPr>
          <w:rFonts w:ascii="Times New Roman" w:hAnsi="Times New Roman" w:cs="Times New Roman"/>
          <w:sz w:val="24"/>
          <w:szCs w:val="24"/>
        </w:rPr>
      </w:pPr>
      <w:r>
        <w:rPr>
          <w:rFonts w:ascii="Times New Roman" w:hAnsi="Times New Roman" w:cs="Times New Roman"/>
          <w:sz w:val="24"/>
          <w:szCs w:val="24"/>
        </w:rPr>
        <w:t>104</w:t>
      </w:r>
      <w:r w:rsidR="007F37A2">
        <w:rPr>
          <w:rFonts w:ascii="Times New Roman" w:hAnsi="Times New Roman" w:cs="Times New Roman"/>
          <w:sz w:val="24"/>
          <w:szCs w:val="24"/>
        </w:rPr>
        <w:t>1</w:t>
      </w:r>
    </w:p>
    <w:p w:rsidR="00DE272A" w:rsidRDefault="00DE272A" w:rsidP="00DE272A">
      <w:pPr>
        <w:spacing w:after="0" w:line="240" w:lineRule="auto"/>
        <w:rPr>
          <w:rFonts w:ascii="Times New Roman" w:hAnsi="Times New Roman" w:cs="Times New Roman"/>
          <w:sz w:val="24"/>
          <w:szCs w:val="24"/>
        </w:rPr>
      </w:pPr>
      <w:r>
        <w:rPr>
          <w:rFonts w:ascii="Times New Roman" w:hAnsi="Times New Roman" w:cs="Times New Roman"/>
          <w:sz w:val="24"/>
          <w:szCs w:val="24"/>
        </w:rPr>
        <w:t>L.Eglīte</w:t>
      </w:r>
    </w:p>
    <w:p w:rsidR="00DE272A" w:rsidRDefault="00377DF3" w:rsidP="00DE272A">
      <w:pPr>
        <w:spacing w:after="0" w:line="240" w:lineRule="auto"/>
        <w:rPr>
          <w:rFonts w:ascii="Times New Roman" w:hAnsi="Times New Roman" w:cs="Times New Roman"/>
          <w:sz w:val="24"/>
          <w:szCs w:val="24"/>
        </w:rPr>
      </w:pPr>
      <w:hyperlink r:id="rId6" w:history="1">
        <w:r w:rsidR="00DE272A" w:rsidRPr="00AF1AA4">
          <w:rPr>
            <w:rStyle w:val="Hyperlink"/>
            <w:rFonts w:ascii="Times New Roman" w:hAnsi="Times New Roman" w:cs="Times New Roman"/>
            <w:sz w:val="24"/>
            <w:szCs w:val="24"/>
          </w:rPr>
          <w:t>Leonora.Eglite@vm.gov.lv</w:t>
        </w:r>
      </w:hyperlink>
    </w:p>
    <w:p w:rsidR="00DE272A" w:rsidRDefault="00DE272A" w:rsidP="00DE272A">
      <w:pPr>
        <w:spacing w:after="0" w:line="240" w:lineRule="auto"/>
        <w:rPr>
          <w:rFonts w:ascii="Times New Roman" w:hAnsi="Times New Roman" w:cs="Times New Roman"/>
          <w:sz w:val="24"/>
          <w:szCs w:val="24"/>
        </w:rPr>
      </w:pPr>
    </w:p>
    <w:p w:rsidR="00DE272A" w:rsidRPr="000762E1" w:rsidRDefault="00DE272A" w:rsidP="00DE272A">
      <w:pPr>
        <w:spacing w:after="0" w:line="240" w:lineRule="auto"/>
        <w:rPr>
          <w:rFonts w:ascii="Times New Roman" w:hAnsi="Times New Roman" w:cs="Times New Roman"/>
          <w:sz w:val="24"/>
          <w:szCs w:val="24"/>
        </w:rPr>
      </w:pPr>
      <w:r w:rsidRPr="000762E1">
        <w:rPr>
          <w:rFonts w:ascii="Times New Roman" w:hAnsi="Times New Roman" w:cs="Times New Roman"/>
          <w:sz w:val="24"/>
          <w:szCs w:val="24"/>
        </w:rPr>
        <w:t>A.Reinika 67043780</w:t>
      </w:r>
    </w:p>
    <w:p w:rsidR="00DE272A" w:rsidRDefault="00377DF3" w:rsidP="00DE272A">
      <w:pPr>
        <w:spacing w:after="0" w:line="240" w:lineRule="auto"/>
        <w:rPr>
          <w:rFonts w:ascii="Times New Roman" w:hAnsi="Times New Roman" w:cs="Times New Roman"/>
          <w:sz w:val="24"/>
          <w:szCs w:val="24"/>
        </w:rPr>
      </w:pPr>
      <w:hyperlink r:id="rId7" w:history="1">
        <w:r w:rsidR="00DE272A" w:rsidRPr="00AF1AA4">
          <w:rPr>
            <w:rStyle w:val="Hyperlink"/>
            <w:rFonts w:ascii="Times New Roman" w:hAnsi="Times New Roman" w:cs="Times New Roman"/>
            <w:sz w:val="24"/>
            <w:szCs w:val="24"/>
          </w:rPr>
          <w:t>Alda.Reinika@vmnvd.gov.lv</w:t>
        </w:r>
      </w:hyperlink>
    </w:p>
    <w:p w:rsidR="00DE272A" w:rsidRDefault="00DE272A" w:rsidP="00DE272A">
      <w:pPr>
        <w:spacing w:after="0" w:line="240" w:lineRule="auto"/>
        <w:rPr>
          <w:rFonts w:ascii="Times New Roman" w:hAnsi="Times New Roman" w:cs="Times New Roman"/>
          <w:sz w:val="24"/>
          <w:szCs w:val="24"/>
        </w:rPr>
      </w:pPr>
    </w:p>
    <w:p w:rsidR="00DE272A" w:rsidRPr="00526389" w:rsidRDefault="00DE272A" w:rsidP="00526389"/>
    <w:sectPr w:rsidR="00DE272A" w:rsidRPr="00526389" w:rsidSect="00C66652">
      <w:headerReference w:type="default" r:id="rId8"/>
      <w:footerReference w:type="default" r:id="rId9"/>
      <w:footerReference w:type="first" r:id="rId10"/>
      <w:pgSz w:w="16838" w:h="11906" w:orient="landscape"/>
      <w:pgMar w:top="851" w:right="964" w:bottom="568" w:left="79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E20" w:rsidRDefault="00295E20" w:rsidP="00DE272A">
      <w:pPr>
        <w:spacing w:after="0" w:line="240" w:lineRule="auto"/>
      </w:pPr>
      <w:r>
        <w:separator/>
      </w:r>
    </w:p>
  </w:endnote>
  <w:endnote w:type="continuationSeparator" w:id="0">
    <w:p w:rsidR="00295E20" w:rsidRDefault="00295E20" w:rsidP="00DE2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72A" w:rsidRPr="00187A81" w:rsidRDefault="00DE272A" w:rsidP="00DE272A">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29</w:t>
    </w:r>
    <w:r w:rsidRPr="00187A81">
      <w:rPr>
        <w:rFonts w:ascii="Times New Roman" w:hAnsi="Times New Roman" w:cs="Times New Roman"/>
        <w:sz w:val="20"/>
        <w:szCs w:val="20"/>
      </w:rPr>
      <w:t>_</w:t>
    </w:r>
    <w:r w:rsidR="001D1DD2">
      <w:rPr>
        <w:rFonts w:ascii="Times New Roman" w:hAnsi="Times New Roman" w:cs="Times New Roman"/>
        <w:sz w:val="20"/>
        <w:szCs w:val="20"/>
      </w:rPr>
      <w:t>1</w:t>
    </w:r>
    <w:r w:rsidR="007F37A2">
      <w:rPr>
        <w:rFonts w:ascii="Times New Roman" w:hAnsi="Times New Roman" w:cs="Times New Roman"/>
        <w:sz w:val="20"/>
        <w:szCs w:val="20"/>
      </w:rPr>
      <w:t>4</w:t>
    </w:r>
    <w:r w:rsidRPr="00187A81">
      <w:rPr>
        <w:rFonts w:ascii="Times New Roman" w:hAnsi="Times New Roman" w:cs="Times New Roman"/>
        <w:sz w:val="20"/>
        <w:szCs w:val="20"/>
      </w:rPr>
      <w:t>1</w:t>
    </w:r>
    <w:r w:rsidR="007F37A2">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0" w:name="OLE_LINK1"/>
    <w:bookmarkStart w:id="1" w:name="OLE_LINK2"/>
    <w:r w:rsidRPr="00187A81">
      <w:rPr>
        <w:rFonts w:ascii="Times New Roman" w:hAnsi="Times New Roman" w:cs="Times New Roman"/>
        <w:sz w:val="20"/>
        <w:szCs w:val="20"/>
      </w:rPr>
      <w:t>Ministru kabineta noteikumu projekts „Veselības aprūpes organizēšanas un finansēšanas kārtība”</w:t>
    </w:r>
  </w:p>
  <w:bookmarkEnd w:id="0"/>
  <w:bookmarkEnd w:id="1"/>
  <w:p w:rsidR="00DE272A" w:rsidRDefault="00DE27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AA6" w:rsidRPr="00187A81" w:rsidRDefault="000E4AA6" w:rsidP="000E4AA6">
    <w:pPr>
      <w:jc w:val="both"/>
      <w:rPr>
        <w:rFonts w:ascii="Times New Roman" w:hAnsi="Times New Roman" w:cs="Times New Roman"/>
        <w:sz w:val="20"/>
        <w:szCs w:val="20"/>
      </w:rPr>
    </w:pPr>
    <w:r w:rsidRPr="00187A81">
      <w:rPr>
        <w:rFonts w:ascii="Times New Roman" w:hAnsi="Times New Roman" w:cs="Times New Roman"/>
        <w:sz w:val="20"/>
        <w:szCs w:val="20"/>
      </w:rPr>
      <w:t>VMnotp</w:t>
    </w:r>
    <w:r>
      <w:rPr>
        <w:rFonts w:ascii="Times New Roman" w:hAnsi="Times New Roman" w:cs="Times New Roman"/>
        <w:sz w:val="20"/>
        <w:szCs w:val="20"/>
      </w:rPr>
      <w:t>29</w:t>
    </w:r>
    <w:r w:rsidRPr="00187A81">
      <w:rPr>
        <w:rFonts w:ascii="Times New Roman" w:hAnsi="Times New Roman" w:cs="Times New Roman"/>
        <w:sz w:val="20"/>
        <w:szCs w:val="20"/>
      </w:rPr>
      <w:t>_</w:t>
    </w:r>
    <w:r w:rsidR="001D1DD2">
      <w:rPr>
        <w:rFonts w:ascii="Times New Roman" w:hAnsi="Times New Roman" w:cs="Times New Roman"/>
        <w:sz w:val="20"/>
        <w:szCs w:val="20"/>
      </w:rPr>
      <w:t>1</w:t>
    </w:r>
    <w:r w:rsidR="007F37A2">
      <w:rPr>
        <w:rFonts w:ascii="Times New Roman" w:hAnsi="Times New Roman" w:cs="Times New Roman"/>
        <w:sz w:val="20"/>
        <w:szCs w:val="20"/>
      </w:rPr>
      <w:t>4</w:t>
    </w:r>
    <w:r w:rsidRPr="00187A81">
      <w:rPr>
        <w:rFonts w:ascii="Times New Roman" w:hAnsi="Times New Roman" w:cs="Times New Roman"/>
        <w:sz w:val="20"/>
        <w:szCs w:val="20"/>
      </w:rPr>
      <w:t>1</w:t>
    </w:r>
    <w:r w:rsidR="007F37A2">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0E4AA6" w:rsidRDefault="000E4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E20" w:rsidRDefault="00295E20" w:rsidP="00DE272A">
      <w:pPr>
        <w:spacing w:after="0" w:line="240" w:lineRule="auto"/>
      </w:pPr>
      <w:r>
        <w:separator/>
      </w:r>
    </w:p>
  </w:footnote>
  <w:footnote w:type="continuationSeparator" w:id="0">
    <w:p w:rsidR="00295E20" w:rsidRDefault="00295E20" w:rsidP="00DE2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74"/>
      <w:docPartObj>
        <w:docPartGallery w:val="Page Numbers (Top of Page)"/>
        <w:docPartUnique/>
      </w:docPartObj>
    </w:sdtPr>
    <w:sdtContent>
      <w:p w:rsidR="000E4AA6" w:rsidRDefault="00377DF3">
        <w:pPr>
          <w:pStyle w:val="Header"/>
          <w:jc w:val="center"/>
        </w:pPr>
        <w:r>
          <w:fldChar w:fldCharType="begin"/>
        </w:r>
        <w:r w:rsidR="00295E20">
          <w:instrText xml:space="preserve"> PAGE   \* MERGEFORMAT </w:instrText>
        </w:r>
        <w:r>
          <w:fldChar w:fldCharType="separate"/>
        </w:r>
        <w:r w:rsidR="007F37A2">
          <w:rPr>
            <w:noProof/>
          </w:rPr>
          <w:t>8</w:t>
        </w:r>
        <w:r>
          <w:rPr>
            <w:noProof/>
          </w:rPr>
          <w:fldChar w:fldCharType="end"/>
        </w:r>
      </w:p>
    </w:sdtContent>
  </w:sdt>
  <w:p w:rsidR="000E4AA6" w:rsidRDefault="000E4A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4035"/>
    <w:rsid w:val="00037516"/>
    <w:rsid w:val="000E4AA6"/>
    <w:rsid w:val="00120EF0"/>
    <w:rsid w:val="0012282B"/>
    <w:rsid w:val="00147F3B"/>
    <w:rsid w:val="0019435C"/>
    <w:rsid w:val="001D1DD2"/>
    <w:rsid w:val="00240434"/>
    <w:rsid w:val="00260B4E"/>
    <w:rsid w:val="00271383"/>
    <w:rsid w:val="00295E20"/>
    <w:rsid w:val="002D1FE1"/>
    <w:rsid w:val="0030482D"/>
    <w:rsid w:val="00377DF3"/>
    <w:rsid w:val="003B34F5"/>
    <w:rsid w:val="00526389"/>
    <w:rsid w:val="005A6935"/>
    <w:rsid w:val="00611644"/>
    <w:rsid w:val="00634035"/>
    <w:rsid w:val="006517E5"/>
    <w:rsid w:val="006A0B7B"/>
    <w:rsid w:val="006D4DA5"/>
    <w:rsid w:val="006F2ABD"/>
    <w:rsid w:val="00714674"/>
    <w:rsid w:val="007C5E10"/>
    <w:rsid w:val="007F37A2"/>
    <w:rsid w:val="00805D88"/>
    <w:rsid w:val="008D5CCE"/>
    <w:rsid w:val="009351BF"/>
    <w:rsid w:val="009960F6"/>
    <w:rsid w:val="00A740DE"/>
    <w:rsid w:val="00AD4870"/>
    <w:rsid w:val="00C66652"/>
    <w:rsid w:val="00D44319"/>
    <w:rsid w:val="00D9750B"/>
    <w:rsid w:val="00DA0605"/>
    <w:rsid w:val="00DA3750"/>
    <w:rsid w:val="00DD5D39"/>
    <w:rsid w:val="00DE272A"/>
    <w:rsid w:val="00ED460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72A"/>
    <w:rPr>
      <w:color w:val="0000FF" w:themeColor="hyperlink"/>
      <w:u w:val="single"/>
    </w:rPr>
  </w:style>
  <w:style w:type="paragraph" w:styleId="Header">
    <w:name w:val="header"/>
    <w:basedOn w:val="Normal"/>
    <w:link w:val="HeaderChar"/>
    <w:uiPriority w:val="99"/>
    <w:unhideWhenUsed/>
    <w:rsid w:val="00DE27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72A"/>
  </w:style>
  <w:style w:type="paragraph" w:styleId="Footer">
    <w:name w:val="footer"/>
    <w:basedOn w:val="Normal"/>
    <w:link w:val="FooterChar"/>
    <w:uiPriority w:val="99"/>
    <w:semiHidden/>
    <w:unhideWhenUsed/>
    <w:rsid w:val="00DE272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E272A"/>
  </w:style>
  <w:style w:type="paragraph" w:styleId="BalloonText">
    <w:name w:val="Balloon Text"/>
    <w:basedOn w:val="Normal"/>
    <w:link w:val="BalloonTextChar"/>
    <w:uiPriority w:val="99"/>
    <w:semiHidden/>
    <w:unhideWhenUsed/>
    <w:rsid w:val="0027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72A"/>
    <w:rPr>
      <w:color w:val="0000FF" w:themeColor="hyperlink"/>
      <w:u w:val="single"/>
    </w:rPr>
  </w:style>
  <w:style w:type="paragraph" w:styleId="Header">
    <w:name w:val="header"/>
    <w:basedOn w:val="Normal"/>
    <w:link w:val="HeaderChar"/>
    <w:uiPriority w:val="99"/>
    <w:unhideWhenUsed/>
    <w:rsid w:val="00DE27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272A"/>
  </w:style>
  <w:style w:type="paragraph" w:styleId="Footer">
    <w:name w:val="footer"/>
    <w:basedOn w:val="Normal"/>
    <w:link w:val="FooterChar"/>
    <w:uiPriority w:val="99"/>
    <w:semiHidden/>
    <w:unhideWhenUsed/>
    <w:rsid w:val="00DE272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E272A"/>
  </w:style>
  <w:style w:type="paragraph" w:styleId="BalloonText">
    <w:name w:val="Balloon Text"/>
    <w:basedOn w:val="Normal"/>
    <w:link w:val="BalloonTextChar"/>
    <w:uiPriority w:val="99"/>
    <w:semiHidden/>
    <w:unhideWhenUsed/>
    <w:rsid w:val="00271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3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55206">
      <w:bodyDiv w:val="1"/>
      <w:marLeft w:val="0"/>
      <w:marRight w:val="0"/>
      <w:marTop w:val="0"/>
      <w:marBottom w:val="0"/>
      <w:divBdr>
        <w:top w:val="none" w:sz="0" w:space="0" w:color="auto"/>
        <w:left w:val="none" w:sz="0" w:space="0" w:color="auto"/>
        <w:bottom w:val="none" w:sz="0" w:space="0" w:color="auto"/>
        <w:right w:val="none" w:sz="0" w:space="0" w:color="auto"/>
      </w:divBdr>
    </w:div>
    <w:div w:id="158156340">
      <w:bodyDiv w:val="1"/>
      <w:marLeft w:val="0"/>
      <w:marRight w:val="0"/>
      <w:marTop w:val="0"/>
      <w:marBottom w:val="0"/>
      <w:divBdr>
        <w:top w:val="none" w:sz="0" w:space="0" w:color="auto"/>
        <w:left w:val="none" w:sz="0" w:space="0" w:color="auto"/>
        <w:bottom w:val="none" w:sz="0" w:space="0" w:color="auto"/>
        <w:right w:val="none" w:sz="0" w:space="0" w:color="auto"/>
      </w:divBdr>
    </w:div>
    <w:div w:id="222178930">
      <w:bodyDiv w:val="1"/>
      <w:marLeft w:val="0"/>
      <w:marRight w:val="0"/>
      <w:marTop w:val="0"/>
      <w:marBottom w:val="0"/>
      <w:divBdr>
        <w:top w:val="none" w:sz="0" w:space="0" w:color="auto"/>
        <w:left w:val="none" w:sz="0" w:space="0" w:color="auto"/>
        <w:bottom w:val="none" w:sz="0" w:space="0" w:color="auto"/>
        <w:right w:val="none" w:sz="0" w:space="0" w:color="auto"/>
      </w:divBdr>
    </w:div>
    <w:div w:id="437219296">
      <w:bodyDiv w:val="1"/>
      <w:marLeft w:val="0"/>
      <w:marRight w:val="0"/>
      <w:marTop w:val="0"/>
      <w:marBottom w:val="0"/>
      <w:divBdr>
        <w:top w:val="none" w:sz="0" w:space="0" w:color="auto"/>
        <w:left w:val="none" w:sz="0" w:space="0" w:color="auto"/>
        <w:bottom w:val="none" w:sz="0" w:space="0" w:color="auto"/>
        <w:right w:val="none" w:sz="0" w:space="0" w:color="auto"/>
      </w:divBdr>
    </w:div>
    <w:div w:id="503253321">
      <w:bodyDiv w:val="1"/>
      <w:marLeft w:val="0"/>
      <w:marRight w:val="0"/>
      <w:marTop w:val="0"/>
      <w:marBottom w:val="0"/>
      <w:divBdr>
        <w:top w:val="none" w:sz="0" w:space="0" w:color="auto"/>
        <w:left w:val="none" w:sz="0" w:space="0" w:color="auto"/>
        <w:bottom w:val="none" w:sz="0" w:space="0" w:color="auto"/>
        <w:right w:val="none" w:sz="0" w:space="0" w:color="auto"/>
      </w:divBdr>
    </w:div>
    <w:div w:id="622886815">
      <w:bodyDiv w:val="1"/>
      <w:marLeft w:val="0"/>
      <w:marRight w:val="0"/>
      <w:marTop w:val="0"/>
      <w:marBottom w:val="0"/>
      <w:divBdr>
        <w:top w:val="none" w:sz="0" w:space="0" w:color="auto"/>
        <w:left w:val="none" w:sz="0" w:space="0" w:color="auto"/>
        <w:bottom w:val="none" w:sz="0" w:space="0" w:color="auto"/>
        <w:right w:val="none" w:sz="0" w:space="0" w:color="auto"/>
      </w:divBdr>
    </w:div>
    <w:div w:id="744258313">
      <w:bodyDiv w:val="1"/>
      <w:marLeft w:val="0"/>
      <w:marRight w:val="0"/>
      <w:marTop w:val="0"/>
      <w:marBottom w:val="0"/>
      <w:divBdr>
        <w:top w:val="none" w:sz="0" w:space="0" w:color="auto"/>
        <w:left w:val="none" w:sz="0" w:space="0" w:color="auto"/>
        <w:bottom w:val="none" w:sz="0" w:space="0" w:color="auto"/>
        <w:right w:val="none" w:sz="0" w:space="0" w:color="auto"/>
      </w:divBdr>
    </w:div>
    <w:div w:id="1300384358">
      <w:bodyDiv w:val="1"/>
      <w:marLeft w:val="0"/>
      <w:marRight w:val="0"/>
      <w:marTop w:val="0"/>
      <w:marBottom w:val="0"/>
      <w:divBdr>
        <w:top w:val="none" w:sz="0" w:space="0" w:color="auto"/>
        <w:left w:val="none" w:sz="0" w:space="0" w:color="auto"/>
        <w:bottom w:val="none" w:sz="0" w:space="0" w:color="auto"/>
        <w:right w:val="none" w:sz="0" w:space="0" w:color="auto"/>
      </w:divBdr>
    </w:div>
    <w:div w:id="1455755744">
      <w:bodyDiv w:val="1"/>
      <w:marLeft w:val="0"/>
      <w:marRight w:val="0"/>
      <w:marTop w:val="0"/>
      <w:marBottom w:val="0"/>
      <w:divBdr>
        <w:top w:val="none" w:sz="0" w:space="0" w:color="auto"/>
        <w:left w:val="none" w:sz="0" w:space="0" w:color="auto"/>
        <w:bottom w:val="none" w:sz="0" w:space="0" w:color="auto"/>
        <w:right w:val="none" w:sz="0" w:space="0" w:color="auto"/>
      </w:divBdr>
    </w:div>
    <w:div w:id="1538160969">
      <w:bodyDiv w:val="1"/>
      <w:marLeft w:val="0"/>
      <w:marRight w:val="0"/>
      <w:marTop w:val="0"/>
      <w:marBottom w:val="0"/>
      <w:divBdr>
        <w:top w:val="none" w:sz="0" w:space="0" w:color="auto"/>
        <w:left w:val="none" w:sz="0" w:space="0" w:color="auto"/>
        <w:bottom w:val="none" w:sz="0" w:space="0" w:color="auto"/>
        <w:right w:val="none" w:sz="0" w:space="0" w:color="auto"/>
      </w:divBdr>
    </w:div>
    <w:div w:id="1779830524">
      <w:bodyDiv w:val="1"/>
      <w:marLeft w:val="0"/>
      <w:marRight w:val="0"/>
      <w:marTop w:val="0"/>
      <w:marBottom w:val="0"/>
      <w:divBdr>
        <w:top w:val="none" w:sz="0" w:space="0" w:color="auto"/>
        <w:left w:val="none" w:sz="0" w:space="0" w:color="auto"/>
        <w:bottom w:val="none" w:sz="0" w:space="0" w:color="auto"/>
        <w:right w:val="none" w:sz="0" w:space="0" w:color="auto"/>
      </w:divBdr>
    </w:div>
    <w:div w:id="1907958646">
      <w:bodyDiv w:val="1"/>
      <w:marLeft w:val="0"/>
      <w:marRight w:val="0"/>
      <w:marTop w:val="0"/>
      <w:marBottom w:val="0"/>
      <w:divBdr>
        <w:top w:val="none" w:sz="0" w:space="0" w:color="auto"/>
        <w:left w:val="none" w:sz="0" w:space="0" w:color="auto"/>
        <w:bottom w:val="none" w:sz="0" w:space="0" w:color="auto"/>
        <w:right w:val="none" w:sz="0" w:space="0" w:color="auto"/>
      </w:divBdr>
    </w:div>
    <w:div w:id="19857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7075</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29.pielikums Ministru kabineta noteikumu projektam „Veselības aprūpes organizēšanas un finansēšanas kārtība”</vt:lpstr>
    </vt:vector>
  </TitlesOfParts>
  <Company>Veselības ministrija</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29.pielikums Ministru kabineta noteikumu projektam „Veselības aprūpes organizēšanas un finansēšanas kārtība”</dc:title>
  <dc:subject>29.pielikums</dc:subject>
  <dc:creator>Leonora Eglīte</dc:creator>
  <dc:description>Leonora.Eglite@vm.gov.lv; tālr.67876091</dc:description>
  <cp:lastModifiedBy>leglite</cp:lastModifiedBy>
  <cp:revision>4</cp:revision>
  <cp:lastPrinted>2013-06-21T12:27:00Z</cp:lastPrinted>
  <dcterms:created xsi:type="dcterms:W3CDTF">2013-12-14T08:57:00Z</dcterms:created>
  <dcterms:modified xsi:type="dcterms:W3CDTF">2013-12-14T10:44:00Z</dcterms:modified>
</cp:coreProperties>
</file>