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EDB" w:rsidRDefault="00D72B06" w:rsidP="00200EDB">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9</w:t>
      </w:r>
      <w:r w:rsidR="00200EDB" w:rsidRPr="00200EDB">
        <w:rPr>
          <w:rFonts w:ascii="Times New Roman" w:eastAsia="Times New Roman" w:hAnsi="Times New Roman" w:cs="Times New Roman"/>
          <w:sz w:val="24"/>
          <w:szCs w:val="24"/>
          <w:lang w:eastAsia="lv-LV"/>
        </w:rPr>
        <w:t xml:space="preserve">.pielikums </w:t>
      </w:r>
    </w:p>
    <w:p w:rsidR="00556955" w:rsidRPr="00066F2F" w:rsidRDefault="00556955" w:rsidP="00556955">
      <w:pPr>
        <w:spacing w:after="0" w:line="240" w:lineRule="auto"/>
        <w:jc w:val="right"/>
        <w:rPr>
          <w:rFonts w:ascii="Times New Roman" w:eastAsia="Times New Roman" w:hAnsi="Times New Roman" w:cs="Times New Roman"/>
          <w:sz w:val="24"/>
          <w:szCs w:val="24"/>
          <w:lang w:eastAsia="lv-LV"/>
        </w:rPr>
      </w:pPr>
      <w:r w:rsidRPr="00066F2F">
        <w:rPr>
          <w:rFonts w:ascii="Times New Roman" w:eastAsia="Times New Roman" w:hAnsi="Times New Roman" w:cs="Times New Roman"/>
          <w:sz w:val="24"/>
          <w:szCs w:val="24"/>
          <w:lang w:eastAsia="lv-LV"/>
        </w:rPr>
        <w:t>Ministru kabineta 2013.gada ___._________</w:t>
      </w:r>
    </w:p>
    <w:p w:rsidR="00556955" w:rsidRDefault="00556955" w:rsidP="00556955">
      <w:pPr>
        <w:spacing w:after="0" w:line="240" w:lineRule="auto"/>
        <w:jc w:val="right"/>
        <w:rPr>
          <w:rFonts w:ascii="Times New Roman" w:eastAsia="Times New Roman" w:hAnsi="Times New Roman" w:cs="Times New Roman"/>
          <w:sz w:val="24"/>
          <w:szCs w:val="24"/>
          <w:lang w:eastAsia="lv-LV"/>
        </w:rPr>
      </w:pPr>
      <w:r w:rsidRPr="00066F2F">
        <w:rPr>
          <w:rFonts w:ascii="Times New Roman" w:eastAsia="Times New Roman" w:hAnsi="Times New Roman" w:cs="Times New Roman"/>
          <w:sz w:val="24"/>
          <w:szCs w:val="24"/>
          <w:lang w:eastAsia="lv-LV"/>
        </w:rPr>
        <w:t>noteikumiem Nr.______</w:t>
      </w:r>
    </w:p>
    <w:p w:rsidR="008F2178" w:rsidRPr="008F2178" w:rsidRDefault="008F2178" w:rsidP="00556955">
      <w:pPr>
        <w:spacing w:after="0" w:line="240" w:lineRule="auto"/>
        <w:jc w:val="right"/>
        <w:rPr>
          <w:rFonts w:ascii="Times New Roman" w:eastAsia="Times New Roman" w:hAnsi="Times New Roman" w:cs="Times New Roman"/>
          <w:sz w:val="28"/>
          <w:szCs w:val="28"/>
          <w:lang w:eastAsia="lv-LV"/>
        </w:rPr>
      </w:pPr>
    </w:p>
    <w:p w:rsidR="008F2178" w:rsidRPr="008F2178" w:rsidRDefault="008F2178" w:rsidP="00556955">
      <w:pPr>
        <w:spacing w:after="0" w:line="240" w:lineRule="auto"/>
        <w:jc w:val="right"/>
        <w:rPr>
          <w:rFonts w:ascii="Times New Roman" w:eastAsia="Times New Roman" w:hAnsi="Times New Roman" w:cs="Times New Roman"/>
          <w:sz w:val="28"/>
          <w:szCs w:val="28"/>
          <w:lang w:eastAsia="lv-LV"/>
        </w:rPr>
      </w:pPr>
    </w:p>
    <w:p w:rsidR="00200EDB" w:rsidRDefault="00200EDB" w:rsidP="00200EDB">
      <w:pPr>
        <w:spacing w:after="0" w:line="240" w:lineRule="auto"/>
        <w:jc w:val="center"/>
        <w:rPr>
          <w:rFonts w:ascii="Times New Roman" w:hAnsi="Times New Roman" w:cs="Times New Roman"/>
          <w:b/>
          <w:sz w:val="28"/>
          <w:szCs w:val="28"/>
        </w:rPr>
      </w:pPr>
      <w:bookmarkStart w:id="0" w:name="455904"/>
      <w:r w:rsidRPr="00200EDB">
        <w:rPr>
          <w:rFonts w:ascii="Times New Roman" w:hAnsi="Times New Roman" w:cs="Times New Roman"/>
          <w:b/>
          <w:sz w:val="28"/>
          <w:szCs w:val="28"/>
        </w:rPr>
        <w:t>Primārās veselības aprūpes finanšu līdzekļu sadale</w:t>
      </w:r>
      <w:bookmarkEnd w:id="0"/>
    </w:p>
    <w:p w:rsidR="008F2178" w:rsidRPr="008F2178" w:rsidRDefault="008F2178" w:rsidP="00200EDB">
      <w:pPr>
        <w:spacing w:after="0" w:line="240" w:lineRule="auto"/>
        <w:jc w:val="center"/>
        <w:rPr>
          <w:rFonts w:ascii="Times New Roman" w:hAnsi="Times New Roman" w:cs="Times New Roman"/>
          <w:sz w:val="28"/>
          <w:szCs w:val="28"/>
        </w:rPr>
      </w:pPr>
    </w:p>
    <w:p w:rsidR="008F2178" w:rsidRPr="008F2178" w:rsidRDefault="008F2178" w:rsidP="00200EDB">
      <w:pPr>
        <w:spacing w:after="0" w:line="240" w:lineRule="auto"/>
        <w:jc w:val="center"/>
        <w:rPr>
          <w:rFonts w:ascii="Times New Roman" w:eastAsia="Times New Roman" w:hAnsi="Times New Roman" w:cs="Times New Roman"/>
          <w:bCs/>
          <w:sz w:val="28"/>
          <w:szCs w:val="28"/>
          <w:lang w:eastAsia="lv-LV"/>
        </w:rPr>
      </w:pPr>
    </w:p>
    <w:p w:rsidR="00200EDB" w:rsidRPr="008F2178" w:rsidRDefault="00200EDB" w:rsidP="00200EDB">
      <w:pPr>
        <w:spacing w:after="0" w:line="240" w:lineRule="auto"/>
        <w:jc w:val="center"/>
        <w:rPr>
          <w:rFonts w:ascii="Times New Roman" w:eastAsia="Times New Roman" w:hAnsi="Times New Roman" w:cs="Times New Roman"/>
          <w:b/>
          <w:bCs/>
          <w:sz w:val="28"/>
          <w:szCs w:val="28"/>
          <w:lang w:eastAsia="lv-LV"/>
        </w:rPr>
      </w:pPr>
      <w:r w:rsidRPr="008F2178">
        <w:rPr>
          <w:rFonts w:ascii="Times New Roman" w:eastAsia="Times New Roman" w:hAnsi="Times New Roman" w:cs="Times New Roman"/>
          <w:b/>
          <w:bCs/>
          <w:sz w:val="28"/>
          <w:szCs w:val="28"/>
          <w:lang w:eastAsia="lv-LV"/>
        </w:rPr>
        <w:t>I. Primārās veselības aprūpes finanšu līdzekļu sadale zobārstniecības pakalpojumiem</w:t>
      </w:r>
    </w:p>
    <w:p w:rsidR="00200EDB" w:rsidRPr="008F2178" w:rsidRDefault="00200EDB" w:rsidP="00200EDB">
      <w:pPr>
        <w:rPr>
          <w:sz w:val="28"/>
          <w:szCs w:val="28"/>
          <w:lang w:eastAsia="lv-LV"/>
        </w:rPr>
      </w:pP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1. Kopējos līdzekļus ārstniecības iestādei samaksai par zobārstniecības pakalpojumiem plāno šādi:</w:t>
      </w: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1.1. naudas līdzekļu apmēru ārstniecības iestādei zobārstniecības pakalpojumiem bērniem vecumā līdz 18 gadiem aprēķina, reizinot šajā ārstniecības iestādē iepriekšējā periodā bērniem katras veiktās zobārstniecības manipulācijas skaitu (S</w:t>
      </w:r>
      <w:r w:rsidRPr="008F2178">
        <w:rPr>
          <w:rFonts w:ascii="Times New Roman" w:eastAsia="Times New Roman" w:hAnsi="Times New Roman" w:cs="Times New Roman"/>
          <w:sz w:val="28"/>
          <w:szCs w:val="28"/>
          <w:vertAlign w:val="subscript"/>
          <w:lang w:eastAsia="lv-LV"/>
        </w:rPr>
        <w:t>(1...n)</w:t>
      </w:r>
      <w:r w:rsidRPr="008F2178">
        <w:rPr>
          <w:rFonts w:ascii="Times New Roman" w:eastAsia="Times New Roman" w:hAnsi="Times New Roman" w:cs="Times New Roman"/>
          <w:sz w:val="28"/>
          <w:szCs w:val="28"/>
          <w:lang w:eastAsia="lv-LV"/>
        </w:rPr>
        <w:t>) ar tās prognozēto tarifu (TC</w:t>
      </w:r>
      <w:r w:rsidRPr="008F2178">
        <w:rPr>
          <w:rFonts w:ascii="Times New Roman" w:eastAsia="Times New Roman" w:hAnsi="Times New Roman" w:cs="Times New Roman"/>
          <w:sz w:val="28"/>
          <w:szCs w:val="28"/>
          <w:vertAlign w:val="subscript"/>
          <w:lang w:eastAsia="lv-LV"/>
        </w:rPr>
        <w:t>(1...n)</w:t>
      </w:r>
      <w:r w:rsidRPr="008F2178">
        <w:rPr>
          <w:rFonts w:ascii="Times New Roman" w:eastAsia="Times New Roman" w:hAnsi="Times New Roman" w:cs="Times New Roman"/>
          <w:sz w:val="28"/>
          <w:szCs w:val="28"/>
          <w:lang w:eastAsia="lv-LV"/>
        </w:rPr>
        <w:t>) un summējot:</w:t>
      </w:r>
    </w:p>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proofErr w:type="spellStart"/>
      <w:r w:rsidRPr="008F2178">
        <w:rPr>
          <w:rFonts w:ascii="Times New Roman" w:eastAsia="Times New Roman" w:hAnsi="Times New Roman" w:cs="Times New Roman"/>
          <w:sz w:val="28"/>
          <w:szCs w:val="28"/>
          <w:lang w:eastAsia="lv-LV"/>
        </w:rPr>
        <w:t>Lb</w:t>
      </w:r>
      <w:proofErr w:type="spellEnd"/>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=S</w:t>
      </w:r>
      <w:r w:rsidRPr="008F2178">
        <w:rPr>
          <w:rFonts w:ascii="Times New Roman" w:eastAsia="Times New Roman" w:hAnsi="Times New Roman" w:cs="Times New Roman"/>
          <w:sz w:val="28"/>
          <w:szCs w:val="28"/>
          <w:vertAlign w:val="subscript"/>
          <w:lang w:eastAsia="lv-LV"/>
        </w:rPr>
        <w:t>1</w:t>
      </w:r>
      <w:r w:rsidRPr="008F2178">
        <w:rPr>
          <w:rFonts w:ascii="Times New Roman" w:eastAsia="Times New Roman" w:hAnsi="Times New Roman" w:cs="Times New Roman"/>
          <w:sz w:val="28"/>
          <w:szCs w:val="28"/>
          <w:lang w:eastAsia="lv-LV"/>
        </w:rPr>
        <w:t>xTC</w:t>
      </w:r>
      <w:r w:rsidRPr="008F2178">
        <w:rPr>
          <w:rFonts w:ascii="Times New Roman" w:eastAsia="Times New Roman" w:hAnsi="Times New Roman" w:cs="Times New Roman"/>
          <w:sz w:val="28"/>
          <w:szCs w:val="28"/>
          <w:vertAlign w:val="subscript"/>
          <w:lang w:eastAsia="lv-LV"/>
        </w:rPr>
        <w:t>1</w:t>
      </w:r>
      <w:r w:rsidRPr="008F2178">
        <w:rPr>
          <w:rFonts w:ascii="Times New Roman" w:eastAsia="Times New Roman" w:hAnsi="Times New Roman" w:cs="Times New Roman"/>
          <w:sz w:val="28"/>
          <w:szCs w:val="28"/>
          <w:lang w:eastAsia="lv-LV"/>
        </w:rPr>
        <w:t>+S</w:t>
      </w:r>
      <w:r w:rsidRPr="008F2178">
        <w:rPr>
          <w:rFonts w:ascii="Times New Roman" w:eastAsia="Times New Roman" w:hAnsi="Times New Roman" w:cs="Times New Roman"/>
          <w:sz w:val="28"/>
          <w:szCs w:val="28"/>
          <w:vertAlign w:val="subscript"/>
          <w:lang w:eastAsia="lv-LV"/>
        </w:rPr>
        <w:t>2</w:t>
      </w:r>
      <w:r w:rsidRPr="008F2178">
        <w:rPr>
          <w:rFonts w:ascii="Times New Roman" w:eastAsia="Times New Roman" w:hAnsi="Times New Roman" w:cs="Times New Roman"/>
          <w:sz w:val="28"/>
          <w:szCs w:val="28"/>
          <w:lang w:eastAsia="lv-LV"/>
        </w:rPr>
        <w:t>xTC</w:t>
      </w:r>
      <w:r w:rsidRPr="008F2178">
        <w:rPr>
          <w:rFonts w:ascii="Times New Roman" w:eastAsia="Times New Roman" w:hAnsi="Times New Roman" w:cs="Times New Roman"/>
          <w:sz w:val="28"/>
          <w:szCs w:val="28"/>
          <w:vertAlign w:val="subscript"/>
          <w:lang w:eastAsia="lv-LV"/>
        </w:rPr>
        <w:t>2</w:t>
      </w:r>
      <w:r w:rsidRPr="008F2178">
        <w:rPr>
          <w:rFonts w:ascii="Times New Roman" w:eastAsia="Times New Roman" w:hAnsi="Times New Roman" w:cs="Times New Roman"/>
          <w:sz w:val="28"/>
          <w:szCs w:val="28"/>
          <w:lang w:eastAsia="lv-LV"/>
        </w:rPr>
        <w:t>+...+</w:t>
      </w:r>
      <w:proofErr w:type="spellStart"/>
      <w:r w:rsidRPr="008F2178">
        <w:rPr>
          <w:rFonts w:ascii="Times New Roman" w:eastAsia="Times New Roman" w:hAnsi="Times New Roman" w:cs="Times New Roman"/>
          <w:sz w:val="28"/>
          <w:szCs w:val="28"/>
          <w:lang w:eastAsia="lv-LV"/>
        </w:rPr>
        <w:t>S</w:t>
      </w:r>
      <w:r w:rsidRPr="008F2178">
        <w:rPr>
          <w:rFonts w:ascii="Times New Roman" w:eastAsia="Times New Roman" w:hAnsi="Times New Roman" w:cs="Times New Roman"/>
          <w:sz w:val="28"/>
          <w:szCs w:val="28"/>
          <w:vertAlign w:val="subscript"/>
          <w:lang w:eastAsia="lv-LV"/>
        </w:rPr>
        <w:t>n</w:t>
      </w:r>
      <w:r w:rsidRPr="008F2178">
        <w:rPr>
          <w:rFonts w:ascii="Times New Roman" w:eastAsia="Times New Roman" w:hAnsi="Times New Roman" w:cs="Times New Roman"/>
          <w:sz w:val="28"/>
          <w:szCs w:val="28"/>
          <w:lang w:eastAsia="lv-LV"/>
        </w:rPr>
        <w:t>xTC</w:t>
      </w:r>
      <w:r w:rsidRPr="008F2178">
        <w:rPr>
          <w:rFonts w:ascii="Times New Roman" w:eastAsia="Times New Roman" w:hAnsi="Times New Roman" w:cs="Times New Roman"/>
          <w:sz w:val="28"/>
          <w:szCs w:val="28"/>
          <w:vertAlign w:val="subscript"/>
          <w:lang w:eastAsia="lv-LV"/>
        </w:rPr>
        <w:t>n</w:t>
      </w:r>
      <w:proofErr w:type="spellEnd"/>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1.2. naudas līdzekļu apmēru ārstniecības iestādei samaksai par zobārstniecības pakalpojumiem iedzimtu sejas–žokļu šķeltņu gadījumos personām vecumā no 18 līdz 22 gadiem (turpmāk – pacienti) aprēķina, reizinot šajā ārstniecības iestādē iepriekšējā periodā pacientiem katras veiktās zobārstniecības manipulācijas skaitu (S</w:t>
      </w:r>
      <w:r w:rsidRPr="008F2178">
        <w:rPr>
          <w:rFonts w:ascii="Times New Roman" w:eastAsia="Times New Roman" w:hAnsi="Times New Roman" w:cs="Times New Roman"/>
          <w:sz w:val="28"/>
          <w:szCs w:val="28"/>
          <w:vertAlign w:val="subscript"/>
          <w:lang w:eastAsia="lv-LV"/>
        </w:rPr>
        <w:t>(1...n)</w:t>
      </w:r>
      <w:r w:rsidRPr="008F2178">
        <w:rPr>
          <w:rFonts w:ascii="Times New Roman" w:eastAsia="Times New Roman" w:hAnsi="Times New Roman" w:cs="Times New Roman"/>
          <w:sz w:val="28"/>
          <w:szCs w:val="28"/>
          <w:lang w:eastAsia="lv-LV"/>
        </w:rPr>
        <w:t>) ar tās prognozēto tarifu (TC</w:t>
      </w:r>
      <w:r w:rsidRPr="008F2178">
        <w:rPr>
          <w:rFonts w:ascii="Times New Roman" w:eastAsia="Times New Roman" w:hAnsi="Times New Roman" w:cs="Times New Roman"/>
          <w:sz w:val="28"/>
          <w:szCs w:val="28"/>
          <w:vertAlign w:val="subscript"/>
          <w:lang w:eastAsia="lv-LV"/>
        </w:rPr>
        <w:t>(1...n)</w:t>
      </w:r>
      <w:r w:rsidRPr="008F2178">
        <w:rPr>
          <w:rFonts w:ascii="Times New Roman" w:eastAsia="Times New Roman" w:hAnsi="Times New Roman" w:cs="Times New Roman"/>
          <w:sz w:val="28"/>
          <w:szCs w:val="28"/>
          <w:lang w:eastAsia="lv-LV"/>
        </w:rPr>
        <w:t>) un summējot:</w:t>
      </w:r>
    </w:p>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proofErr w:type="spellStart"/>
      <w:r w:rsidRPr="008F2178">
        <w:rPr>
          <w:rFonts w:ascii="Times New Roman" w:eastAsia="Times New Roman" w:hAnsi="Times New Roman" w:cs="Times New Roman"/>
          <w:sz w:val="28"/>
          <w:szCs w:val="28"/>
          <w:lang w:eastAsia="lv-LV"/>
        </w:rPr>
        <w:t>Lš</w:t>
      </w:r>
      <w:proofErr w:type="spellEnd"/>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=S</w:t>
      </w:r>
      <w:r w:rsidRPr="008F2178">
        <w:rPr>
          <w:rFonts w:ascii="Times New Roman" w:eastAsia="Times New Roman" w:hAnsi="Times New Roman" w:cs="Times New Roman"/>
          <w:sz w:val="28"/>
          <w:szCs w:val="28"/>
          <w:vertAlign w:val="subscript"/>
          <w:lang w:eastAsia="lv-LV"/>
        </w:rPr>
        <w:t>1</w:t>
      </w:r>
      <w:r w:rsidRPr="008F2178">
        <w:rPr>
          <w:rFonts w:ascii="Times New Roman" w:eastAsia="Times New Roman" w:hAnsi="Times New Roman" w:cs="Times New Roman"/>
          <w:sz w:val="28"/>
          <w:szCs w:val="28"/>
          <w:lang w:eastAsia="lv-LV"/>
        </w:rPr>
        <w:t>xTC</w:t>
      </w:r>
      <w:r w:rsidRPr="008F2178">
        <w:rPr>
          <w:rFonts w:ascii="Times New Roman" w:eastAsia="Times New Roman" w:hAnsi="Times New Roman" w:cs="Times New Roman"/>
          <w:sz w:val="28"/>
          <w:szCs w:val="28"/>
          <w:vertAlign w:val="subscript"/>
          <w:lang w:eastAsia="lv-LV"/>
        </w:rPr>
        <w:t>1</w:t>
      </w:r>
      <w:r w:rsidRPr="008F2178">
        <w:rPr>
          <w:rFonts w:ascii="Times New Roman" w:eastAsia="Times New Roman" w:hAnsi="Times New Roman" w:cs="Times New Roman"/>
          <w:sz w:val="28"/>
          <w:szCs w:val="28"/>
          <w:lang w:eastAsia="lv-LV"/>
        </w:rPr>
        <w:t>+S</w:t>
      </w:r>
      <w:r w:rsidRPr="008F2178">
        <w:rPr>
          <w:rFonts w:ascii="Times New Roman" w:eastAsia="Times New Roman" w:hAnsi="Times New Roman" w:cs="Times New Roman"/>
          <w:sz w:val="28"/>
          <w:szCs w:val="28"/>
          <w:vertAlign w:val="subscript"/>
          <w:lang w:eastAsia="lv-LV"/>
        </w:rPr>
        <w:t>2</w:t>
      </w:r>
      <w:r w:rsidRPr="008F2178">
        <w:rPr>
          <w:rFonts w:ascii="Times New Roman" w:eastAsia="Times New Roman" w:hAnsi="Times New Roman" w:cs="Times New Roman"/>
          <w:sz w:val="28"/>
          <w:szCs w:val="28"/>
          <w:lang w:eastAsia="lv-LV"/>
        </w:rPr>
        <w:t>xTC</w:t>
      </w:r>
      <w:r w:rsidRPr="008F2178">
        <w:rPr>
          <w:rFonts w:ascii="Times New Roman" w:eastAsia="Times New Roman" w:hAnsi="Times New Roman" w:cs="Times New Roman"/>
          <w:sz w:val="28"/>
          <w:szCs w:val="28"/>
          <w:vertAlign w:val="subscript"/>
          <w:lang w:eastAsia="lv-LV"/>
        </w:rPr>
        <w:t>2</w:t>
      </w:r>
      <w:r w:rsidRPr="008F2178">
        <w:rPr>
          <w:rFonts w:ascii="Times New Roman" w:eastAsia="Times New Roman" w:hAnsi="Times New Roman" w:cs="Times New Roman"/>
          <w:sz w:val="28"/>
          <w:szCs w:val="28"/>
          <w:lang w:eastAsia="lv-LV"/>
        </w:rPr>
        <w:t>+...+</w:t>
      </w:r>
      <w:proofErr w:type="spellStart"/>
      <w:r w:rsidRPr="008F2178">
        <w:rPr>
          <w:rFonts w:ascii="Times New Roman" w:eastAsia="Times New Roman" w:hAnsi="Times New Roman" w:cs="Times New Roman"/>
          <w:sz w:val="28"/>
          <w:szCs w:val="28"/>
          <w:lang w:eastAsia="lv-LV"/>
        </w:rPr>
        <w:t>S</w:t>
      </w:r>
      <w:r w:rsidRPr="008F2178">
        <w:rPr>
          <w:rFonts w:ascii="Times New Roman" w:eastAsia="Times New Roman" w:hAnsi="Times New Roman" w:cs="Times New Roman"/>
          <w:sz w:val="28"/>
          <w:szCs w:val="28"/>
          <w:vertAlign w:val="subscript"/>
          <w:lang w:eastAsia="lv-LV"/>
        </w:rPr>
        <w:t>n</w:t>
      </w:r>
      <w:r w:rsidRPr="008F2178">
        <w:rPr>
          <w:rFonts w:ascii="Times New Roman" w:eastAsia="Times New Roman" w:hAnsi="Times New Roman" w:cs="Times New Roman"/>
          <w:sz w:val="28"/>
          <w:szCs w:val="28"/>
          <w:lang w:eastAsia="lv-LV"/>
        </w:rPr>
        <w:t>xTC</w:t>
      </w:r>
      <w:r w:rsidRPr="008F2178">
        <w:rPr>
          <w:rFonts w:ascii="Times New Roman" w:eastAsia="Times New Roman" w:hAnsi="Times New Roman" w:cs="Times New Roman"/>
          <w:sz w:val="28"/>
          <w:szCs w:val="28"/>
          <w:vertAlign w:val="subscript"/>
          <w:lang w:eastAsia="lv-LV"/>
        </w:rPr>
        <w:t>n</w:t>
      </w:r>
      <w:proofErr w:type="spellEnd"/>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 xml:space="preserve">1.3. naudas līdzekļu apmēru ārstniecības iestādei samaksai par zobārstniecības pakalpojumiem Černobiļas atomelektrostacijas avārijas seku likvidēšanas dalībniekiem un Černobiļas atomelektrostacijas avārijas rezultātā cietušajām personām (turpmāk – dalībnieki) </w:t>
      </w:r>
      <w:proofErr w:type="spellStart"/>
      <w:r w:rsidRPr="008F2178">
        <w:rPr>
          <w:rFonts w:ascii="Times New Roman" w:eastAsia="Times New Roman" w:hAnsi="Times New Roman" w:cs="Times New Roman"/>
          <w:sz w:val="28"/>
          <w:szCs w:val="28"/>
          <w:lang w:eastAsia="lv-LV"/>
        </w:rPr>
        <w:t>Lč</w:t>
      </w:r>
      <w:proofErr w:type="spellEnd"/>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 xml:space="preserve"> plāno šādi:</w:t>
      </w: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1.3.1. naudas līdzekļu apmēru ārstniecības iestādei samaksai par zobārstniecības pakalpojumiem, kas saistīti ar zobārstniecības palīdzību dalībniekiem, aprēķina, reizinot šajā ārstniecības iestādē dalībniekiem iepriekšējā periodā katras veiktās zobārstniecības manipulāciju skaitu, kas atbilst zobārstniecības palīdzībai (</w:t>
      </w:r>
      <w:proofErr w:type="spellStart"/>
      <w:r w:rsidRPr="008F2178">
        <w:rPr>
          <w:rFonts w:ascii="Times New Roman" w:eastAsia="Times New Roman" w:hAnsi="Times New Roman" w:cs="Times New Roman"/>
          <w:sz w:val="28"/>
          <w:szCs w:val="28"/>
          <w:lang w:eastAsia="lv-LV"/>
        </w:rPr>
        <w:t>Sz</w:t>
      </w:r>
      <w:proofErr w:type="spellEnd"/>
      <w:r w:rsidRPr="008F2178">
        <w:rPr>
          <w:rFonts w:ascii="Times New Roman" w:eastAsia="Times New Roman" w:hAnsi="Times New Roman" w:cs="Times New Roman"/>
          <w:sz w:val="28"/>
          <w:szCs w:val="28"/>
          <w:vertAlign w:val="subscript"/>
          <w:lang w:eastAsia="lv-LV"/>
        </w:rPr>
        <w:t>(1...n)</w:t>
      </w:r>
      <w:r w:rsidRPr="008F2178">
        <w:rPr>
          <w:rFonts w:ascii="Times New Roman" w:eastAsia="Times New Roman" w:hAnsi="Times New Roman" w:cs="Times New Roman"/>
          <w:sz w:val="28"/>
          <w:szCs w:val="28"/>
          <w:lang w:eastAsia="lv-LV"/>
        </w:rPr>
        <w:t>), ar tās prognozēto tarifu (</w:t>
      </w:r>
      <w:proofErr w:type="spellStart"/>
      <w:r w:rsidRPr="008F2178">
        <w:rPr>
          <w:rFonts w:ascii="Times New Roman" w:eastAsia="Times New Roman" w:hAnsi="Times New Roman" w:cs="Times New Roman"/>
          <w:sz w:val="28"/>
          <w:szCs w:val="28"/>
          <w:lang w:eastAsia="lv-LV"/>
        </w:rPr>
        <w:t>TCz</w:t>
      </w:r>
      <w:proofErr w:type="spellEnd"/>
      <w:r w:rsidRPr="008F2178">
        <w:rPr>
          <w:rFonts w:ascii="Times New Roman" w:eastAsia="Times New Roman" w:hAnsi="Times New Roman" w:cs="Times New Roman"/>
          <w:sz w:val="28"/>
          <w:szCs w:val="28"/>
          <w:vertAlign w:val="subscript"/>
          <w:lang w:eastAsia="lv-LV"/>
        </w:rPr>
        <w:t>(1...n)</w:t>
      </w:r>
      <w:r w:rsidRPr="008F2178">
        <w:rPr>
          <w:rFonts w:ascii="Times New Roman" w:eastAsia="Times New Roman" w:hAnsi="Times New Roman" w:cs="Times New Roman"/>
          <w:sz w:val="28"/>
          <w:szCs w:val="28"/>
          <w:lang w:eastAsia="lv-LV"/>
        </w:rPr>
        <w:t>), summējot un no summas aprēķinot 50 %:</w:t>
      </w:r>
    </w:p>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proofErr w:type="spellStart"/>
      <w:r w:rsidRPr="008F2178">
        <w:rPr>
          <w:rFonts w:ascii="Times New Roman" w:eastAsia="Times New Roman" w:hAnsi="Times New Roman" w:cs="Times New Roman"/>
          <w:sz w:val="28"/>
          <w:szCs w:val="28"/>
          <w:lang w:eastAsia="lv-LV"/>
        </w:rPr>
        <w:t>Lčz</w:t>
      </w:r>
      <w:proofErr w:type="spellEnd"/>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=(Sz</w:t>
      </w:r>
      <w:r w:rsidRPr="008F2178">
        <w:rPr>
          <w:rFonts w:ascii="Times New Roman" w:eastAsia="Times New Roman" w:hAnsi="Times New Roman" w:cs="Times New Roman"/>
          <w:sz w:val="28"/>
          <w:szCs w:val="28"/>
          <w:vertAlign w:val="subscript"/>
          <w:lang w:eastAsia="lv-LV"/>
        </w:rPr>
        <w:t>1</w:t>
      </w:r>
      <w:r w:rsidRPr="008F2178">
        <w:rPr>
          <w:rFonts w:ascii="Times New Roman" w:eastAsia="Times New Roman" w:hAnsi="Times New Roman" w:cs="Times New Roman"/>
          <w:sz w:val="28"/>
          <w:szCs w:val="28"/>
          <w:lang w:eastAsia="lv-LV"/>
        </w:rPr>
        <w:t>xTCz</w:t>
      </w:r>
      <w:r w:rsidRPr="008F2178">
        <w:rPr>
          <w:rFonts w:ascii="Times New Roman" w:eastAsia="Times New Roman" w:hAnsi="Times New Roman" w:cs="Times New Roman"/>
          <w:sz w:val="28"/>
          <w:szCs w:val="28"/>
          <w:vertAlign w:val="subscript"/>
          <w:lang w:eastAsia="lv-LV"/>
        </w:rPr>
        <w:t>1</w:t>
      </w:r>
      <w:r w:rsidRPr="008F2178">
        <w:rPr>
          <w:rFonts w:ascii="Times New Roman" w:eastAsia="Times New Roman" w:hAnsi="Times New Roman" w:cs="Times New Roman"/>
          <w:sz w:val="28"/>
          <w:szCs w:val="28"/>
          <w:lang w:eastAsia="lv-LV"/>
        </w:rPr>
        <w:t>+Sz</w:t>
      </w:r>
      <w:r w:rsidRPr="008F2178">
        <w:rPr>
          <w:rFonts w:ascii="Times New Roman" w:eastAsia="Times New Roman" w:hAnsi="Times New Roman" w:cs="Times New Roman"/>
          <w:sz w:val="28"/>
          <w:szCs w:val="28"/>
          <w:vertAlign w:val="subscript"/>
          <w:lang w:eastAsia="lv-LV"/>
        </w:rPr>
        <w:t>2</w:t>
      </w:r>
      <w:r w:rsidRPr="008F2178">
        <w:rPr>
          <w:rFonts w:ascii="Times New Roman" w:eastAsia="Times New Roman" w:hAnsi="Times New Roman" w:cs="Times New Roman"/>
          <w:sz w:val="28"/>
          <w:szCs w:val="28"/>
          <w:lang w:eastAsia="lv-LV"/>
        </w:rPr>
        <w:t>xTCz</w:t>
      </w:r>
      <w:r w:rsidRPr="008F2178">
        <w:rPr>
          <w:rFonts w:ascii="Times New Roman" w:eastAsia="Times New Roman" w:hAnsi="Times New Roman" w:cs="Times New Roman"/>
          <w:sz w:val="28"/>
          <w:szCs w:val="28"/>
          <w:vertAlign w:val="subscript"/>
          <w:lang w:eastAsia="lv-LV"/>
        </w:rPr>
        <w:t>2</w:t>
      </w:r>
      <w:r w:rsidRPr="008F2178">
        <w:rPr>
          <w:rFonts w:ascii="Times New Roman" w:eastAsia="Times New Roman" w:hAnsi="Times New Roman" w:cs="Times New Roman"/>
          <w:sz w:val="28"/>
          <w:szCs w:val="28"/>
          <w:lang w:eastAsia="lv-LV"/>
        </w:rPr>
        <w:t>+... +</w:t>
      </w:r>
      <w:proofErr w:type="spellStart"/>
      <w:r w:rsidRPr="008F2178">
        <w:rPr>
          <w:rFonts w:ascii="Times New Roman" w:eastAsia="Times New Roman" w:hAnsi="Times New Roman" w:cs="Times New Roman"/>
          <w:sz w:val="28"/>
          <w:szCs w:val="28"/>
          <w:lang w:eastAsia="lv-LV"/>
        </w:rPr>
        <w:t>Sz</w:t>
      </w:r>
      <w:r w:rsidRPr="008F2178">
        <w:rPr>
          <w:rFonts w:ascii="Times New Roman" w:eastAsia="Times New Roman" w:hAnsi="Times New Roman" w:cs="Times New Roman"/>
          <w:sz w:val="28"/>
          <w:szCs w:val="28"/>
          <w:vertAlign w:val="subscript"/>
          <w:lang w:eastAsia="lv-LV"/>
        </w:rPr>
        <w:t>n</w:t>
      </w:r>
      <w:r w:rsidRPr="008F2178">
        <w:rPr>
          <w:rFonts w:ascii="Times New Roman" w:eastAsia="Times New Roman" w:hAnsi="Times New Roman" w:cs="Times New Roman"/>
          <w:sz w:val="28"/>
          <w:szCs w:val="28"/>
          <w:lang w:eastAsia="lv-LV"/>
        </w:rPr>
        <w:t>xTCz</w:t>
      </w:r>
      <w:r w:rsidRPr="008F2178">
        <w:rPr>
          <w:rFonts w:ascii="Times New Roman" w:eastAsia="Times New Roman" w:hAnsi="Times New Roman" w:cs="Times New Roman"/>
          <w:sz w:val="28"/>
          <w:szCs w:val="28"/>
          <w:vertAlign w:val="subscript"/>
          <w:lang w:eastAsia="lv-LV"/>
        </w:rPr>
        <w:t>n</w:t>
      </w:r>
      <w:proofErr w:type="spellEnd"/>
      <w:r w:rsidRPr="008F2178">
        <w:rPr>
          <w:rFonts w:ascii="Times New Roman" w:eastAsia="Times New Roman" w:hAnsi="Times New Roman" w:cs="Times New Roman"/>
          <w:sz w:val="28"/>
          <w:szCs w:val="28"/>
          <w:lang w:eastAsia="lv-LV"/>
        </w:rPr>
        <w:t>) x50 %</w:t>
      </w: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1.3.2. naudas līdzekļu apmēru ārstniecības iestādei samaksai par zobārstniecības pakalpojumiem, kas saistīti ar zobu protezēšanu ar izņemamām plastmasas protēzēm, dalībniekiem aprēķina, reizinot šajā ārstniecības iestādē dalībniekiem iepriekšējā periodā katras veiktās zobārstniecības manipulāciju skaitu, kas atbilst zobu protezēšanai ar izņemamām plastmasas protēzēm (</w:t>
      </w:r>
      <w:proofErr w:type="spellStart"/>
      <w:r w:rsidRPr="008F2178">
        <w:rPr>
          <w:rFonts w:ascii="Times New Roman" w:eastAsia="Times New Roman" w:hAnsi="Times New Roman" w:cs="Times New Roman"/>
          <w:sz w:val="28"/>
          <w:szCs w:val="28"/>
          <w:lang w:eastAsia="lv-LV"/>
        </w:rPr>
        <w:t>Sp</w:t>
      </w:r>
      <w:proofErr w:type="spellEnd"/>
      <w:r w:rsidRPr="008F2178">
        <w:rPr>
          <w:rFonts w:ascii="Times New Roman" w:eastAsia="Times New Roman" w:hAnsi="Times New Roman" w:cs="Times New Roman"/>
          <w:sz w:val="28"/>
          <w:szCs w:val="28"/>
          <w:vertAlign w:val="subscript"/>
          <w:lang w:eastAsia="lv-LV"/>
        </w:rPr>
        <w:t>(1...n)</w:t>
      </w:r>
      <w:r w:rsidRPr="008F2178">
        <w:rPr>
          <w:rFonts w:ascii="Times New Roman" w:eastAsia="Times New Roman" w:hAnsi="Times New Roman" w:cs="Times New Roman"/>
          <w:sz w:val="28"/>
          <w:szCs w:val="28"/>
          <w:lang w:eastAsia="lv-LV"/>
        </w:rPr>
        <w:t>), ar tās prognozēto tarifu (</w:t>
      </w:r>
      <w:proofErr w:type="spellStart"/>
      <w:r w:rsidRPr="008F2178">
        <w:rPr>
          <w:rFonts w:ascii="Times New Roman" w:eastAsia="Times New Roman" w:hAnsi="Times New Roman" w:cs="Times New Roman"/>
          <w:sz w:val="28"/>
          <w:szCs w:val="28"/>
          <w:lang w:eastAsia="lv-LV"/>
        </w:rPr>
        <w:t>TCp</w:t>
      </w:r>
      <w:proofErr w:type="spellEnd"/>
      <w:r w:rsidRPr="008F2178">
        <w:rPr>
          <w:rFonts w:ascii="Times New Roman" w:eastAsia="Times New Roman" w:hAnsi="Times New Roman" w:cs="Times New Roman"/>
          <w:sz w:val="28"/>
          <w:szCs w:val="28"/>
          <w:vertAlign w:val="subscript"/>
          <w:lang w:eastAsia="lv-LV"/>
        </w:rPr>
        <w:t>(1...n)</w:t>
      </w:r>
      <w:r w:rsidRPr="008F2178">
        <w:rPr>
          <w:rFonts w:ascii="Times New Roman" w:eastAsia="Times New Roman" w:hAnsi="Times New Roman" w:cs="Times New Roman"/>
          <w:sz w:val="28"/>
          <w:szCs w:val="28"/>
          <w:lang w:eastAsia="lv-LV"/>
        </w:rPr>
        <w:t>) un summējot:</w:t>
      </w:r>
    </w:p>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proofErr w:type="spellStart"/>
      <w:r w:rsidRPr="008F2178">
        <w:rPr>
          <w:rFonts w:ascii="Times New Roman" w:eastAsia="Times New Roman" w:hAnsi="Times New Roman" w:cs="Times New Roman"/>
          <w:sz w:val="28"/>
          <w:szCs w:val="28"/>
          <w:lang w:eastAsia="lv-LV"/>
        </w:rPr>
        <w:t>Lčp</w:t>
      </w:r>
      <w:proofErr w:type="spellEnd"/>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=Sp</w:t>
      </w:r>
      <w:r w:rsidRPr="008F2178">
        <w:rPr>
          <w:rFonts w:ascii="Times New Roman" w:eastAsia="Times New Roman" w:hAnsi="Times New Roman" w:cs="Times New Roman"/>
          <w:sz w:val="28"/>
          <w:szCs w:val="28"/>
          <w:vertAlign w:val="subscript"/>
          <w:lang w:eastAsia="lv-LV"/>
        </w:rPr>
        <w:t>1</w:t>
      </w:r>
      <w:r w:rsidRPr="008F2178">
        <w:rPr>
          <w:rFonts w:ascii="Times New Roman" w:eastAsia="Times New Roman" w:hAnsi="Times New Roman" w:cs="Times New Roman"/>
          <w:sz w:val="28"/>
          <w:szCs w:val="28"/>
          <w:lang w:eastAsia="lv-LV"/>
        </w:rPr>
        <w:t>xTCp</w:t>
      </w:r>
      <w:r w:rsidRPr="008F2178">
        <w:rPr>
          <w:rFonts w:ascii="Times New Roman" w:eastAsia="Times New Roman" w:hAnsi="Times New Roman" w:cs="Times New Roman"/>
          <w:sz w:val="28"/>
          <w:szCs w:val="28"/>
          <w:vertAlign w:val="subscript"/>
          <w:lang w:eastAsia="lv-LV"/>
        </w:rPr>
        <w:t>1</w:t>
      </w:r>
      <w:r w:rsidRPr="008F2178">
        <w:rPr>
          <w:rFonts w:ascii="Times New Roman" w:eastAsia="Times New Roman" w:hAnsi="Times New Roman" w:cs="Times New Roman"/>
          <w:sz w:val="28"/>
          <w:szCs w:val="28"/>
          <w:lang w:eastAsia="lv-LV"/>
        </w:rPr>
        <w:t>+Sp</w:t>
      </w:r>
      <w:r w:rsidRPr="008F2178">
        <w:rPr>
          <w:rFonts w:ascii="Times New Roman" w:eastAsia="Times New Roman" w:hAnsi="Times New Roman" w:cs="Times New Roman"/>
          <w:sz w:val="28"/>
          <w:szCs w:val="28"/>
          <w:vertAlign w:val="subscript"/>
          <w:lang w:eastAsia="lv-LV"/>
        </w:rPr>
        <w:t>2</w:t>
      </w:r>
      <w:r w:rsidRPr="008F2178">
        <w:rPr>
          <w:rFonts w:ascii="Times New Roman" w:eastAsia="Times New Roman" w:hAnsi="Times New Roman" w:cs="Times New Roman"/>
          <w:sz w:val="28"/>
          <w:szCs w:val="28"/>
          <w:lang w:eastAsia="lv-LV"/>
        </w:rPr>
        <w:t>xTCp</w:t>
      </w:r>
      <w:r w:rsidRPr="008F2178">
        <w:rPr>
          <w:rFonts w:ascii="Times New Roman" w:eastAsia="Times New Roman" w:hAnsi="Times New Roman" w:cs="Times New Roman"/>
          <w:sz w:val="28"/>
          <w:szCs w:val="28"/>
          <w:vertAlign w:val="subscript"/>
          <w:lang w:eastAsia="lv-LV"/>
        </w:rPr>
        <w:t>2</w:t>
      </w:r>
      <w:r w:rsidRPr="008F2178">
        <w:rPr>
          <w:rFonts w:ascii="Times New Roman" w:eastAsia="Times New Roman" w:hAnsi="Times New Roman" w:cs="Times New Roman"/>
          <w:sz w:val="28"/>
          <w:szCs w:val="28"/>
          <w:lang w:eastAsia="lv-LV"/>
        </w:rPr>
        <w:t>+... +</w:t>
      </w:r>
      <w:proofErr w:type="spellStart"/>
      <w:r w:rsidRPr="008F2178">
        <w:rPr>
          <w:rFonts w:ascii="Times New Roman" w:eastAsia="Times New Roman" w:hAnsi="Times New Roman" w:cs="Times New Roman"/>
          <w:sz w:val="28"/>
          <w:szCs w:val="28"/>
          <w:lang w:eastAsia="lv-LV"/>
        </w:rPr>
        <w:t>Sp</w:t>
      </w:r>
      <w:r w:rsidRPr="008F2178">
        <w:rPr>
          <w:rFonts w:ascii="Times New Roman" w:eastAsia="Times New Roman" w:hAnsi="Times New Roman" w:cs="Times New Roman"/>
          <w:sz w:val="28"/>
          <w:szCs w:val="28"/>
          <w:vertAlign w:val="subscript"/>
          <w:lang w:eastAsia="lv-LV"/>
        </w:rPr>
        <w:t>n</w:t>
      </w:r>
      <w:r w:rsidRPr="008F2178">
        <w:rPr>
          <w:rFonts w:ascii="Times New Roman" w:eastAsia="Times New Roman" w:hAnsi="Times New Roman" w:cs="Times New Roman"/>
          <w:sz w:val="28"/>
          <w:szCs w:val="28"/>
          <w:lang w:eastAsia="lv-LV"/>
        </w:rPr>
        <w:t>xTCp</w:t>
      </w:r>
      <w:r w:rsidRPr="008F2178">
        <w:rPr>
          <w:rFonts w:ascii="Times New Roman" w:eastAsia="Times New Roman" w:hAnsi="Times New Roman" w:cs="Times New Roman"/>
          <w:sz w:val="28"/>
          <w:szCs w:val="28"/>
          <w:vertAlign w:val="subscript"/>
          <w:lang w:eastAsia="lv-LV"/>
        </w:rPr>
        <w:t>n</w:t>
      </w:r>
      <w:proofErr w:type="spellEnd"/>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lastRenderedPageBreak/>
        <w:t>1.3.3. naudas līdzekļu apmēru ārstniecības iestādei samaksai par zobārstniecības pakalpojumiem dalībniekiem iegūst, summējot šī pielikuma 1.3.1. un 1.3.2.apakšpunktā aprēķinātos apjomus:</w:t>
      </w:r>
    </w:p>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proofErr w:type="spellStart"/>
      <w:r w:rsidRPr="008F2178">
        <w:rPr>
          <w:rFonts w:ascii="Times New Roman" w:eastAsia="Times New Roman" w:hAnsi="Times New Roman" w:cs="Times New Roman"/>
          <w:sz w:val="28"/>
          <w:szCs w:val="28"/>
          <w:lang w:eastAsia="lv-LV"/>
        </w:rPr>
        <w:t>Lč</w:t>
      </w:r>
      <w:proofErr w:type="spellEnd"/>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w:t>
      </w:r>
      <w:proofErr w:type="spellStart"/>
      <w:r w:rsidRPr="008F2178">
        <w:rPr>
          <w:rFonts w:ascii="Times New Roman" w:eastAsia="Times New Roman" w:hAnsi="Times New Roman" w:cs="Times New Roman"/>
          <w:sz w:val="28"/>
          <w:szCs w:val="28"/>
          <w:lang w:eastAsia="lv-LV"/>
        </w:rPr>
        <w:t>Lčz</w:t>
      </w:r>
      <w:proofErr w:type="spellEnd"/>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w:t>
      </w:r>
      <w:proofErr w:type="spellStart"/>
      <w:r w:rsidRPr="008F2178">
        <w:rPr>
          <w:rFonts w:ascii="Times New Roman" w:eastAsia="Times New Roman" w:hAnsi="Times New Roman" w:cs="Times New Roman"/>
          <w:sz w:val="28"/>
          <w:szCs w:val="28"/>
          <w:lang w:eastAsia="lv-LV"/>
        </w:rPr>
        <w:t>Lčp</w:t>
      </w:r>
      <w:proofErr w:type="spellEnd"/>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 xml:space="preserve">1.4. kopējo naudas līdzekļu apjomu ārstniecības iestādei samaksai par zobārstniecības pakalpojumiem </w:t>
      </w:r>
      <w:proofErr w:type="spellStart"/>
      <w:r w:rsidRPr="008F2178">
        <w:rPr>
          <w:rFonts w:ascii="Times New Roman" w:eastAsia="Times New Roman" w:hAnsi="Times New Roman" w:cs="Times New Roman"/>
          <w:sz w:val="28"/>
          <w:szCs w:val="28"/>
          <w:lang w:eastAsia="lv-LV"/>
        </w:rPr>
        <w:t>Li</w:t>
      </w:r>
      <w:proofErr w:type="spellEnd"/>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 xml:space="preserve"> iegūst, summējot šī pielikuma 1.1., 1.2. un 1.3.3.apakšpunktā aprēķināto apmēru:</w:t>
      </w:r>
    </w:p>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proofErr w:type="spellStart"/>
      <w:r w:rsidRPr="008F2178">
        <w:rPr>
          <w:rFonts w:ascii="Times New Roman" w:eastAsia="Times New Roman" w:hAnsi="Times New Roman" w:cs="Times New Roman"/>
          <w:sz w:val="28"/>
          <w:szCs w:val="28"/>
          <w:lang w:eastAsia="lv-LV"/>
        </w:rPr>
        <w:t>Li</w:t>
      </w:r>
      <w:proofErr w:type="spellEnd"/>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w:t>
      </w:r>
      <w:proofErr w:type="spellStart"/>
      <w:r w:rsidRPr="008F2178">
        <w:rPr>
          <w:rFonts w:ascii="Times New Roman" w:eastAsia="Times New Roman" w:hAnsi="Times New Roman" w:cs="Times New Roman"/>
          <w:sz w:val="28"/>
          <w:szCs w:val="28"/>
          <w:lang w:eastAsia="lv-LV"/>
        </w:rPr>
        <w:t>Lb</w:t>
      </w:r>
      <w:proofErr w:type="spellEnd"/>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 xml:space="preserve"> +</w:t>
      </w:r>
      <w:proofErr w:type="spellStart"/>
      <w:r w:rsidRPr="008F2178">
        <w:rPr>
          <w:rFonts w:ascii="Times New Roman" w:eastAsia="Times New Roman" w:hAnsi="Times New Roman" w:cs="Times New Roman"/>
          <w:sz w:val="28"/>
          <w:szCs w:val="28"/>
          <w:lang w:eastAsia="lv-LV"/>
        </w:rPr>
        <w:t>Lš</w:t>
      </w:r>
      <w:proofErr w:type="spellEnd"/>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w:t>
      </w:r>
      <w:proofErr w:type="spellStart"/>
      <w:r w:rsidRPr="008F2178">
        <w:rPr>
          <w:rFonts w:ascii="Times New Roman" w:eastAsia="Times New Roman" w:hAnsi="Times New Roman" w:cs="Times New Roman"/>
          <w:sz w:val="28"/>
          <w:szCs w:val="28"/>
          <w:lang w:eastAsia="lv-LV"/>
        </w:rPr>
        <w:t>Lč</w:t>
      </w:r>
      <w:proofErr w:type="spellEnd"/>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2. Kopējo naudas līdzekļu apmēru zob</w:t>
      </w:r>
      <w:r w:rsidRPr="008F2178">
        <w:rPr>
          <w:rFonts w:ascii="Times New Roman" w:eastAsia="Times New Roman" w:hAnsi="Times New Roman" w:cs="Times New Roman"/>
          <w:sz w:val="28"/>
          <w:szCs w:val="28"/>
          <w:lang w:eastAsia="lv-LV"/>
        </w:rPr>
        <w:softHyphen/>
        <w:t xml:space="preserve">ārstniecībai dienesta teritoriālajā nodaļā </w:t>
      </w:r>
      <w:proofErr w:type="spellStart"/>
      <w:r w:rsidRPr="008F2178">
        <w:rPr>
          <w:rFonts w:ascii="Times New Roman" w:eastAsia="Times New Roman" w:hAnsi="Times New Roman" w:cs="Times New Roman"/>
          <w:sz w:val="28"/>
          <w:szCs w:val="28"/>
          <w:lang w:eastAsia="lv-LV"/>
        </w:rPr>
        <w:t>Lt</w:t>
      </w:r>
      <w:proofErr w:type="spellEnd"/>
      <w:r w:rsidRPr="008F2178">
        <w:rPr>
          <w:rFonts w:ascii="Times New Roman" w:eastAsia="Times New Roman" w:hAnsi="Times New Roman" w:cs="Times New Roman"/>
          <w:sz w:val="28"/>
          <w:szCs w:val="28"/>
          <w:lang w:eastAsia="lv-LV"/>
        </w:rPr>
        <w:t xml:space="preserve"> </w:t>
      </w:r>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 xml:space="preserve"> aprēķina, summējot katras šajā teritorijā ārstniecības iestādes aprēķinātos kopējos apmērus </w:t>
      </w:r>
      <w:proofErr w:type="spellStart"/>
      <w:r w:rsidRPr="008F2178">
        <w:rPr>
          <w:rFonts w:ascii="Times New Roman" w:eastAsia="Times New Roman" w:hAnsi="Times New Roman" w:cs="Times New Roman"/>
          <w:sz w:val="28"/>
          <w:szCs w:val="28"/>
          <w:lang w:eastAsia="lv-LV"/>
        </w:rPr>
        <w:t>Li</w:t>
      </w:r>
      <w:proofErr w:type="spellEnd"/>
      <w:r w:rsidRPr="008F2178">
        <w:rPr>
          <w:rFonts w:ascii="Times New Roman" w:eastAsia="Times New Roman" w:hAnsi="Times New Roman" w:cs="Times New Roman"/>
          <w:sz w:val="28"/>
          <w:szCs w:val="28"/>
          <w:lang w:eastAsia="lv-LV"/>
        </w:rPr>
        <w:t xml:space="preserve"> </w:t>
      </w:r>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1…i)</w:t>
      </w:r>
      <w:r w:rsidRPr="008F2178">
        <w:rPr>
          <w:rFonts w:ascii="Times New Roman" w:eastAsia="Times New Roman" w:hAnsi="Times New Roman" w:cs="Times New Roman"/>
          <w:sz w:val="28"/>
          <w:szCs w:val="28"/>
          <w:lang w:eastAsia="lv-LV"/>
        </w:rPr>
        <w:t>:</w:t>
      </w:r>
    </w:p>
    <w:p w:rsidR="00200EDB" w:rsidRPr="008F2178" w:rsidRDefault="00200EDB" w:rsidP="00200EDB">
      <w:pPr>
        <w:spacing w:after="0" w:line="240" w:lineRule="auto"/>
        <w:jc w:val="center"/>
        <w:rPr>
          <w:rFonts w:ascii="Times New Roman" w:eastAsia="Times New Roman" w:hAnsi="Times New Roman" w:cs="Times New Roman"/>
          <w:sz w:val="28"/>
          <w:szCs w:val="28"/>
          <w:vertAlign w:val="subscript"/>
          <w:lang w:eastAsia="lv-LV"/>
        </w:rPr>
      </w:pPr>
      <w:proofErr w:type="spellStart"/>
      <w:r w:rsidRPr="008F2178">
        <w:rPr>
          <w:rFonts w:ascii="Times New Roman" w:eastAsia="Times New Roman" w:hAnsi="Times New Roman" w:cs="Times New Roman"/>
          <w:sz w:val="28"/>
          <w:szCs w:val="28"/>
          <w:lang w:eastAsia="lv-LV"/>
        </w:rPr>
        <w:t>Lt</w:t>
      </w:r>
      <w:proofErr w:type="spellEnd"/>
      <w:r w:rsidRPr="008F2178">
        <w:rPr>
          <w:rFonts w:ascii="Times New Roman" w:eastAsia="Times New Roman" w:hAnsi="Times New Roman" w:cs="Times New Roman"/>
          <w:sz w:val="28"/>
          <w:szCs w:val="28"/>
          <w:lang w:eastAsia="lv-LV"/>
        </w:rPr>
        <w:t xml:space="preserve"> </w:t>
      </w:r>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w:t>
      </w:r>
      <w:proofErr w:type="spellStart"/>
      <w:r w:rsidRPr="008F2178">
        <w:rPr>
          <w:rFonts w:ascii="Times New Roman" w:eastAsia="Times New Roman" w:hAnsi="Times New Roman" w:cs="Times New Roman"/>
          <w:sz w:val="28"/>
          <w:szCs w:val="28"/>
          <w:lang w:eastAsia="lv-LV"/>
        </w:rPr>
        <w:t>Li</w:t>
      </w:r>
      <w:proofErr w:type="spellEnd"/>
      <w:r w:rsidRPr="008F2178">
        <w:rPr>
          <w:rFonts w:ascii="Times New Roman" w:eastAsia="Times New Roman" w:hAnsi="Times New Roman" w:cs="Times New Roman"/>
          <w:sz w:val="28"/>
          <w:szCs w:val="28"/>
          <w:lang w:eastAsia="lv-LV"/>
        </w:rPr>
        <w:t xml:space="preserve"> </w:t>
      </w:r>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1, 1)</w:t>
      </w:r>
      <w:r w:rsidRPr="008F2178">
        <w:rPr>
          <w:rFonts w:ascii="Times New Roman" w:eastAsia="Times New Roman" w:hAnsi="Times New Roman" w:cs="Times New Roman"/>
          <w:sz w:val="28"/>
          <w:szCs w:val="28"/>
          <w:lang w:eastAsia="lv-LV"/>
        </w:rPr>
        <w:t>+</w:t>
      </w:r>
      <w:proofErr w:type="spellStart"/>
      <w:r w:rsidRPr="008F2178">
        <w:rPr>
          <w:rFonts w:ascii="Times New Roman" w:eastAsia="Times New Roman" w:hAnsi="Times New Roman" w:cs="Times New Roman"/>
          <w:sz w:val="28"/>
          <w:szCs w:val="28"/>
          <w:lang w:eastAsia="lv-LV"/>
        </w:rPr>
        <w:t>Li</w:t>
      </w:r>
      <w:proofErr w:type="spellEnd"/>
      <w:r w:rsidRPr="008F2178">
        <w:rPr>
          <w:rFonts w:ascii="Times New Roman" w:eastAsia="Times New Roman" w:hAnsi="Times New Roman" w:cs="Times New Roman"/>
          <w:sz w:val="28"/>
          <w:szCs w:val="28"/>
          <w:lang w:eastAsia="lv-LV"/>
        </w:rPr>
        <w:t xml:space="preserve"> </w:t>
      </w:r>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2, 1)</w:t>
      </w:r>
      <w:r w:rsidRPr="008F2178">
        <w:rPr>
          <w:rFonts w:ascii="Times New Roman" w:eastAsia="Times New Roman" w:hAnsi="Times New Roman" w:cs="Times New Roman"/>
          <w:sz w:val="28"/>
          <w:szCs w:val="28"/>
          <w:lang w:eastAsia="lv-LV"/>
        </w:rPr>
        <w:t>+..+</w:t>
      </w:r>
      <w:proofErr w:type="spellStart"/>
      <w:r w:rsidRPr="008F2178">
        <w:rPr>
          <w:rFonts w:ascii="Times New Roman" w:eastAsia="Times New Roman" w:hAnsi="Times New Roman" w:cs="Times New Roman"/>
          <w:sz w:val="28"/>
          <w:szCs w:val="28"/>
          <w:lang w:eastAsia="lv-LV"/>
        </w:rPr>
        <w:t>Li</w:t>
      </w:r>
      <w:proofErr w:type="spellEnd"/>
      <w:r w:rsidRPr="008F2178">
        <w:rPr>
          <w:rFonts w:ascii="Times New Roman" w:eastAsia="Times New Roman" w:hAnsi="Times New Roman" w:cs="Times New Roman"/>
          <w:sz w:val="28"/>
          <w:szCs w:val="28"/>
          <w:lang w:eastAsia="lv-LV"/>
        </w:rPr>
        <w:t xml:space="preserve"> </w:t>
      </w:r>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i, 1)</w:t>
      </w:r>
    </w:p>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 xml:space="preserve">3. Kopējo naudas līdzekļu apmēru samaksai par zobārstniecības pakalpojumiem </w:t>
      </w:r>
      <w:proofErr w:type="spellStart"/>
      <w:r w:rsidRPr="008F2178">
        <w:rPr>
          <w:rFonts w:ascii="Times New Roman" w:eastAsia="Times New Roman" w:hAnsi="Times New Roman" w:cs="Times New Roman"/>
          <w:sz w:val="28"/>
          <w:szCs w:val="28"/>
          <w:lang w:eastAsia="lv-LV"/>
        </w:rPr>
        <w:t>Lk</w:t>
      </w:r>
      <w:proofErr w:type="spellEnd"/>
      <w:r w:rsidRPr="008F2178">
        <w:rPr>
          <w:rFonts w:ascii="Times New Roman" w:eastAsia="Times New Roman" w:hAnsi="Times New Roman" w:cs="Times New Roman"/>
          <w:sz w:val="28"/>
          <w:szCs w:val="28"/>
          <w:lang w:eastAsia="lv-LV"/>
        </w:rPr>
        <w:t xml:space="preserve"> </w:t>
      </w:r>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w:t>
      </w:r>
      <w:r w:rsidRPr="008F2178">
        <w:rPr>
          <w:rFonts w:ascii="Times New Roman" w:eastAsia="Times New Roman" w:hAnsi="Times New Roman" w:cs="Times New Roman"/>
          <w:sz w:val="28"/>
          <w:szCs w:val="28"/>
          <w:lang w:eastAsia="lv-LV"/>
        </w:rPr>
        <w:t xml:space="preserve"> iegūst, summējot katras dienesta teritoriālajās nodaļās aprēķināto kopējo apmēru </w:t>
      </w:r>
      <w:proofErr w:type="spellStart"/>
      <w:r w:rsidRPr="008F2178">
        <w:rPr>
          <w:rFonts w:ascii="Times New Roman" w:eastAsia="Times New Roman" w:hAnsi="Times New Roman" w:cs="Times New Roman"/>
          <w:sz w:val="28"/>
          <w:szCs w:val="28"/>
          <w:lang w:eastAsia="lv-LV"/>
        </w:rPr>
        <w:t>Lt</w:t>
      </w:r>
      <w:proofErr w:type="spellEnd"/>
      <w:r w:rsidRPr="008F2178">
        <w:rPr>
          <w:rFonts w:ascii="Times New Roman" w:eastAsia="Times New Roman" w:hAnsi="Times New Roman" w:cs="Times New Roman"/>
          <w:sz w:val="28"/>
          <w:szCs w:val="28"/>
          <w:lang w:eastAsia="lv-LV"/>
        </w:rPr>
        <w:t xml:space="preserve"> </w:t>
      </w:r>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1...5)</w:t>
      </w:r>
      <w:r w:rsidRPr="008F2178">
        <w:rPr>
          <w:rFonts w:ascii="Times New Roman" w:eastAsia="Times New Roman" w:hAnsi="Times New Roman" w:cs="Times New Roman"/>
          <w:sz w:val="28"/>
          <w:szCs w:val="28"/>
          <w:lang w:eastAsia="lv-LV"/>
        </w:rPr>
        <w:t>:</w:t>
      </w:r>
    </w:p>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proofErr w:type="spellStart"/>
      <w:r w:rsidRPr="008F2178">
        <w:rPr>
          <w:rFonts w:ascii="Times New Roman" w:eastAsia="Times New Roman" w:hAnsi="Times New Roman" w:cs="Times New Roman"/>
          <w:sz w:val="28"/>
          <w:szCs w:val="28"/>
          <w:lang w:eastAsia="lv-LV"/>
        </w:rPr>
        <w:t>Lk</w:t>
      </w:r>
      <w:proofErr w:type="spellEnd"/>
      <w:r w:rsidRPr="008F2178">
        <w:rPr>
          <w:rFonts w:ascii="Times New Roman" w:eastAsia="Times New Roman" w:hAnsi="Times New Roman" w:cs="Times New Roman"/>
          <w:sz w:val="28"/>
          <w:szCs w:val="28"/>
          <w:lang w:eastAsia="lv-LV"/>
        </w:rPr>
        <w:t xml:space="preserve"> </w:t>
      </w:r>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w:t>
      </w:r>
      <w:r w:rsidRPr="008F2178">
        <w:rPr>
          <w:rFonts w:ascii="Times New Roman" w:eastAsia="Times New Roman" w:hAnsi="Times New Roman" w:cs="Times New Roman"/>
          <w:sz w:val="28"/>
          <w:szCs w:val="28"/>
          <w:lang w:eastAsia="lv-LV"/>
        </w:rPr>
        <w:t>=</w:t>
      </w:r>
      <w:proofErr w:type="spellStart"/>
      <w:r w:rsidRPr="008F2178">
        <w:rPr>
          <w:rFonts w:ascii="Times New Roman" w:eastAsia="Times New Roman" w:hAnsi="Times New Roman" w:cs="Times New Roman"/>
          <w:sz w:val="28"/>
          <w:szCs w:val="28"/>
          <w:lang w:eastAsia="lv-LV"/>
        </w:rPr>
        <w:t>Lt</w:t>
      </w:r>
      <w:proofErr w:type="spellEnd"/>
      <w:r w:rsidRPr="008F2178">
        <w:rPr>
          <w:rFonts w:ascii="Times New Roman" w:eastAsia="Times New Roman" w:hAnsi="Times New Roman" w:cs="Times New Roman"/>
          <w:sz w:val="28"/>
          <w:szCs w:val="28"/>
          <w:lang w:eastAsia="lv-LV"/>
        </w:rPr>
        <w:t xml:space="preserve"> </w:t>
      </w:r>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1)</w:t>
      </w:r>
      <w:r w:rsidRPr="008F2178">
        <w:rPr>
          <w:rFonts w:ascii="Times New Roman" w:eastAsia="Times New Roman" w:hAnsi="Times New Roman" w:cs="Times New Roman"/>
          <w:sz w:val="28"/>
          <w:szCs w:val="28"/>
          <w:lang w:eastAsia="lv-LV"/>
        </w:rPr>
        <w:t>+</w:t>
      </w:r>
      <w:proofErr w:type="spellStart"/>
      <w:r w:rsidRPr="008F2178">
        <w:rPr>
          <w:rFonts w:ascii="Times New Roman" w:eastAsia="Times New Roman" w:hAnsi="Times New Roman" w:cs="Times New Roman"/>
          <w:sz w:val="28"/>
          <w:szCs w:val="28"/>
          <w:lang w:eastAsia="lv-LV"/>
        </w:rPr>
        <w:t>Lt</w:t>
      </w:r>
      <w:proofErr w:type="spellEnd"/>
      <w:r w:rsidRPr="008F2178">
        <w:rPr>
          <w:rFonts w:ascii="Times New Roman" w:eastAsia="Times New Roman" w:hAnsi="Times New Roman" w:cs="Times New Roman"/>
          <w:sz w:val="28"/>
          <w:szCs w:val="28"/>
          <w:lang w:eastAsia="lv-LV"/>
        </w:rPr>
        <w:t xml:space="preserve"> </w:t>
      </w:r>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2)</w:t>
      </w:r>
      <w:r w:rsidRPr="008F2178">
        <w:rPr>
          <w:rFonts w:ascii="Times New Roman" w:eastAsia="Times New Roman" w:hAnsi="Times New Roman" w:cs="Times New Roman"/>
          <w:sz w:val="28"/>
          <w:szCs w:val="28"/>
          <w:lang w:eastAsia="lv-LV"/>
        </w:rPr>
        <w:t xml:space="preserve">++ </w:t>
      </w:r>
      <w:proofErr w:type="spellStart"/>
      <w:r w:rsidRPr="008F2178">
        <w:rPr>
          <w:rFonts w:ascii="Times New Roman" w:eastAsia="Times New Roman" w:hAnsi="Times New Roman" w:cs="Times New Roman"/>
          <w:sz w:val="28"/>
          <w:szCs w:val="28"/>
          <w:lang w:eastAsia="lv-LV"/>
        </w:rPr>
        <w:t>Lt</w:t>
      </w:r>
      <w:proofErr w:type="spellEnd"/>
      <w:r w:rsidRPr="008F2178">
        <w:rPr>
          <w:rFonts w:ascii="Times New Roman" w:eastAsia="Times New Roman" w:hAnsi="Times New Roman" w:cs="Times New Roman"/>
          <w:sz w:val="28"/>
          <w:szCs w:val="28"/>
          <w:lang w:eastAsia="lv-LV"/>
        </w:rPr>
        <w:t xml:space="preserve"> </w:t>
      </w:r>
      <w:r w:rsidRPr="008F2178">
        <w:rPr>
          <w:rFonts w:ascii="Times New Roman" w:eastAsia="Times New Roman" w:hAnsi="Times New Roman" w:cs="Times New Roman"/>
          <w:sz w:val="28"/>
          <w:szCs w:val="28"/>
          <w:vertAlign w:val="subscript"/>
          <w:lang w:eastAsia="lv-LV"/>
        </w:rPr>
        <w:t>(</w:t>
      </w:r>
      <w:proofErr w:type="spellStart"/>
      <w:r w:rsidRPr="008F2178">
        <w:rPr>
          <w:rFonts w:ascii="Times New Roman" w:eastAsia="Times New Roman" w:hAnsi="Times New Roman" w:cs="Times New Roman"/>
          <w:sz w:val="28"/>
          <w:szCs w:val="28"/>
          <w:vertAlign w:val="subscript"/>
          <w:lang w:eastAsia="lv-LV"/>
        </w:rPr>
        <w:t>zob</w:t>
      </w:r>
      <w:proofErr w:type="spellEnd"/>
      <w:r w:rsidRPr="008F2178">
        <w:rPr>
          <w:rFonts w:ascii="Times New Roman" w:eastAsia="Times New Roman" w:hAnsi="Times New Roman" w:cs="Times New Roman"/>
          <w:sz w:val="28"/>
          <w:szCs w:val="28"/>
          <w:vertAlign w:val="subscript"/>
          <w:lang w:eastAsia="lv-LV"/>
        </w:rPr>
        <w:t xml:space="preserve"> 5)</w:t>
      </w: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Kopējo naudas apmēru samaksai par zobārstniecības pakalpojumiem var koriģēt, ņemot vērā kārtējā gada valsts budžetā veselības aprūpes pakalpojumu samaksai pieejamos finanšu līdzekļus.</w:t>
      </w: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4. Nepieciešamo līdzekļu apmēru tiem pakalpojumu sniedzējiem, ar kuriem iepriekšējā periodā nebija noslēgts līgums par veselības aprūpes pakalpojumu samaksu, plāno, ņemot vērā pakalpojumu sniedzēja iesniegto informāciju un līguma apjomu līdzīga profila iestādēs.</w:t>
      </w:r>
    </w:p>
    <w:p w:rsidR="00200EDB" w:rsidRPr="008F2178" w:rsidRDefault="00200EDB" w:rsidP="00200EDB">
      <w:pPr>
        <w:spacing w:after="0" w:line="240" w:lineRule="auto"/>
        <w:jc w:val="both"/>
        <w:outlineLvl w:val="3"/>
        <w:rPr>
          <w:rFonts w:ascii="Times New Roman" w:eastAsia="Times New Roman" w:hAnsi="Times New Roman" w:cs="Times New Roman"/>
          <w:b/>
          <w:bCs/>
          <w:sz w:val="28"/>
          <w:szCs w:val="28"/>
          <w:lang w:eastAsia="lv-LV"/>
        </w:rPr>
      </w:pPr>
    </w:p>
    <w:p w:rsidR="00200EDB" w:rsidRPr="008F2178" w:rsidRDefault="00200EDB" w:rsidP="00200EDB">
      <w:pPr>
        <w:spacing w:after="0" w:line="240" w:lineRule="auto"/>
        <w:jc w:val="center"/>
        <w:outlineLvl w:val="3"/>
        <w:rPr>
          <w:rFonts w:ascii="Times New Roman" w:eastAsia="Times New Roman" w:hAnsi="Times New Roman" w:cs="Times New Roman"/>
          <w:b/>
          <w:bCs/>
          <w:sz w:val="28"/>
          <w:szCs w:val="28"/>
          <w:lang w:eastAsia="lv-LV"/>
        </w:rPr>
      </w:pPr>
      <w:r w:rsidRPr="008F2178">
        <w:rPr>
          <w:rFonts w:ascii="Times New Roman" w:eastAsia="Times New Roman" w:hAnsi="Times New Roman" w:cs="Times New Roman"/>
          <w:b/>
          <w:bCs/>
          <w:sz w:val="28"/>
          <w:szCs w:val="28"/>
          <w:lang w:eastAsia="lv-LV"/>
        </w:rPr>
        <w:t>II. Primārās veselības aprūpes finanšu līdzekļu sadale ģimenes ārstiem</w:t>
      </w: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p>
    <w:p w:rsidR="000C3E52" w:rsidRPr="008F2178" w:rsidRDefault="000C3E52" w:rsidP="000C3E52">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 xml:space="preserve">5. </w:t>
      </w:r>
      <w:proofErr w:type="spellStart"/>
      <w:r w:rsidRPr="008F2178">
        <w:rPr>
          <w:rFonts w:ascii="Times New Roman" w:eastAsia="Times New Roman" w:hAnsi="Times New Roman" w:cs="Times New Roman"/>
          <w:sz w:val="28"/>
          <w:szCs w:val="28"/>
          <w:lang w:eastAsia="lv-LV"/>
        </w:rPr>
        <w:t>Kapitācijas</w:t>
      </w:r>
      <w:proofErr w:type="spellEnd"/>
      <w:r w:rsidRPr="008F2178">
        <w:rPr>
          <w:rFonts w:ascii="Times New Roman" w:eastAsia="Times New Roman" w:hAnsi="Times New Roman" w:cs="Times New Roman"/>
          <w:sz w:val="28"/>
          <w:szCs w:val="28"/>
          <w:lang w:eastAsia="lv-LV"/>
        </w:rPr>
        <w:t xml:space="preserve"> naudas apjoms</w:t>
      </w:r>
      <w:r w:rsidR="00042188" w:rsidRPr="00042188">
        <w:rPr>
          <w:rFonts w:ascii="Times New Roman" w:eastAsia="Times New Roman" w:hAnsi="Times New Roman" w:cs="Times New Roman"/>
          <w:sz w:val="28"/>
          <w:szCs w:val="28"/>
          <w:lang w:eastAsia="lv-LV"/>
        </w:rPr>
        <w:t>, tai skaitā samaksa par reģistratora funkcijas veikšanu,</w:t>
      </w:r>
      <w:r w:rsidR="00042188" w:rsidRPr="00926922">
        <w:rPr>
          <w:rFonts w:ascii="Times New Roman" w:eastAsia="Times New Roman" w:hAnsi="Times New Roman" w:cs="Times New Roman"/>
          <w:sz w:val="24"/>
          <w:szCs w:val="24"/>
          <w:lang w:eastAsia="lv-LV"/>
        </w:rPr>
        <w:t xml:space="preserve"> </w:t>
      </w:r>
      <w:r w:rsidRPr="008F2178">
        <w:rPr>
          <w:rFonts w:ascii="Times New Roman" w:eastAsia="Times New Roman" w:hAnsi="Times New Roman" w:cs="Times New Roman"/>
          <w:sz w:val="28"/>
          <w:szCs w:val="28"/>
          <w:lang w:eastAsia="lv-LV"/>
        </w:rPr>
        <w:t xml:space="preserve"> vienai personai mēnesī</w:t>
      </w:r>
      <w:r w:rsidR="00926922" w:rsidRPr="008F2178">
        <w:rPr>
          <w:rFonts w:ascii="Times New Roman" w:eastAsia="Times New Roman" w:hAnsi="Times New Roman" w:cs="Times New Roman"/>
          <w:sz w:val="28"/>
          <w:szCs w:val="28"/>
          <w:lang w:eastAsia="lv-LV"/>
        </w:rPr>
        <w:t xml:space="preserve"> ir </w:t>
      </w:r>
      <w:r w:rsidR="001C676F" w:rsidRPr="008F2178">
        <w:rPr>
          <w:rFonts w:ascii="Times New Roman" w:eastAsia="Times New Roman" w:hAnsi="Times New Roman" w:cs="Times New Roman"/>
          <w:sz w:val="28"/>
          <w:szCs w:val="28"/>
          <w:lang w:eastAsia="lv-LV"/>
        </w:rPr>
        <w:t>1.140339</w:t>
      </w:r>
      <w:r w:rsidR="00926922" w:rsidRPr="00042188">
        <w:rPr>
          <w:sz w:val="28"/>
          <w:szCs w:val="28"/>
        </w:rPr>
        <w:t xml:space="preserve"> </w:t>
      </w:r>
      <w:proofErr w:type="spellStart"/>
      <w:r w:rsidRPr="008F2178">
        <w:rPr>
          <w:rFonts w:ascii="Times New Roman" w:eastAsia="Times New Roman" w:hAnsi="Times New Roman" w:cs="Times New Roman"/>
          <w:sz w:val="28"/>
          <w:szCs w:val="28"/>
          <w:lang w:eastAsia="lv-LV"/>
        </w:rPr>
        <w:t>euro</w:t>
      </w:r>
      <w:proofErr w:type="spellEnd"/>
      <w:r w:rsidR="00926922" w:rsidRPr="008F2178">
        <w:rPr>
          <w:rFonts w:ascii="Times New Roman" w:eastAsia="Times New Roman" w:hAnsi="Times New Roman" w:cs="Times New Roman"/>
          <w:sz w:val="28"/>
          <w:szCs w:val="28"/>
          <w:lang w:eastAsia="lv-LV"/>
        </w:rPr>
        <w:t>.</w:t>
      </w:r>
    </w:p>
    <w:p w:rsidR="000C3E52" w:rsidRPr="008F2178" w:rsidRDefault="000C3E52" w:rsidP="000C3E52">
      <w:pPr>
        <w:spacing w:after="0" w:line="240" w:lineRule="auto"/>
        <w:jc w:val="both"/>
        <w:rPr>
          <w:rFonts w:ascii="Times New Roman" w:eastAsia="Times New Roman" w:hAnsi="Times New Roman" w:cs="Times New Roman"/>
          <w:sz w:val="28"/>
          <w:szCs w:val="28"/>
          <w:lang w:eastAsia="lv-LV"/>
        </w:rPr>
      </w:pP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6. Ģimenes ārsta gada darbības novērtējuma maksājums vienai personai mēnesī</w:t>
      </w:r>
      <w:r w:rsidR="00926922" w:rsidRPr="008F2178">
        <w:rPr>
          <w:rFonts w:ascii="Times New Roman" w:eastAsia="Times New Roman" w:hAnsi="Times New Roman" w:cs="Times New Roman"/>
          <w:sz w:val="28"/>
          <w:szCs w:val="28"/>
          <w:lang w:eastAsia="lv-LV"/>
        </w:rPr>
        <w:t xml:space="preserve"> 0.087455 </w:t>
      </w:r>
      <w:proofErr w:type="spellStart"/>
      <w:r w:rsidRPr="008F2178">
        <w:rPr>
          <w:rFonts w:ascii="Times New Roman" w:eastAsia="Times New Roman" w:hAnsi="Times New Roman" w:cs="Times New Roman"/>
          <w:sz w:val="28"/>
          <w:szCs w:val="28"/>
          <w:lang w:eastAsia="lv-LV"/>
        </w:rPr>
        <w:t>euro</w:t>
      </w:r>
      <w:proofErr w:type="spellEnd"/>
      <w:r w:rsidR="00926922" w:rsidRPr="008F2178">
        <w:rPr>
          <w:rFonts w:ascii="Times New Roman" w:eastAsia="Times New Roman" w:hAnsi="Times New Roman" w:cs="Times New Roman"/>
          <w:sz w:val="28"/>
          <w:szCs w:val="28"/>
          <w:lang w:eastAsia="lv-LV"/>
        </w:rPr>
        <w:t>.</w:t>
      </w:r>
    </w:p>
    <w:p w:rsidR="000C3E52" w:rsidRPr="008F2178" w:rsidRDefault="000C3E52" w:rsidP="00200EDB">
      <w:pPr>
        <w:spacing w:after="0" w:line="240" w:lineRule="auto"/>
        <w:jc w:val="both"/>
        <w:rPr>
          <w:rFonts w:ascii="Times New Roman" w:eastAsia="Times New Roman" w:hAnsi="Times New Roman" w:cs="Times New Roman"/>
          <w:sz w:val="28"/>
          <w:szCs w:val="28"/>
          <w:lang w:eastAsia="lv-LV"/>
        </w:rPr>
      </w:pP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7</w:t>
      </w:r>
      <w:r w:rsidR="00200EDB" w:rsidRPr="008F2178">
        <w:rPr>
          <w:rFonts w:ascii="Times New Roman" w:eastAsia="Times New Roman" w:hAnsi="Times New Roman" w:cs="Times New Roman"/>
          <w:sz w:val="28"/>
          <w:szCs w:val="28"/>
          <w:lang w:eastAsia="lv-LV"/>
        </w:rPr>
        <w:t>. Primārās veselības aprūpes patēriņa koeficientu dienests aprēķina pēc vadības informācijas sistēmas datiem uz kārtējā gada 30.septembri par personu skaitu vecumu grupās un apmeklējumu skaitu pie ģimenes ārsta katrā vecuma grupā</w:t>
      </w:r>
      <w:r w:rsidR="00926922" w:rsidRPr="008F2178">
        <w:rPr>
          <w:rFonts w:ascii="Times New Roman" w:eastAsia="Times New Roman" w:hAnsi="Times New Roman" w:cs="Times New Roman"/>
          <w:sz w:val="28"/>
          <w:szCs w:val="28"/>
          <w:lang w:eastAsia="lv-LV"/>
        </w:rPr>
        <w:t>, ņemot vērā šādus nosacījumus</w:t>
      </w:r>
      <w:r w:rsidR="00200EDB" w:rsidRPr="008F2178">
        <w:rPr>
          <w:rFonts w:ascii="Times New Roman" w:eastAsia="Times New Roman" w:hAnsi="Times New Roman" w:cs="Times New Roman"/>
          <w:sz w:val="28"/>
          <w:szCs w:val="28"/>
          <w:lang w:eastAsia="lv-LV"/>
        </w:rPr>
        <w:t>:</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7</w:t>
      </w:r>
      <w:r w:rsidR="00200EDB" w:rsidRPr="008F2178">
        <w:rPr>
          <w:rFonts w:ascii="Times New Roman" w:eastAsia="Times New Roman" w:hAnsi="Times New Roman" w:cs="Times New Roman"/>
          <w:sz w:val="28"/>
          <w:szCs w:val="28"/>
          <w:lang w:eastAsia="lv-LV"/>
        </w:rPr>
        <w:t>.1. personas iedala šādās vecuma grupās:</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7</w:t>
      </w:r>
      <w:r w:rsidR="00200EDB" w:rsidRPr="008F2178">
        <w:rPr>
          <w:rFonts w:ascii="Times New Roman" w:eastAsia="Times New Roman" w:hAnsi="Times New Roman" w:cs="Times New Roman"/>
          <w:sz w:val="28"/>
          <w:szCs w:val="28"/>
          <w:lang w:eastAsia="lv-LV"/>
        </w:rPr>
        <w:t>.1.1. vecumā līdz 1 gadam;</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7</w:t>
      </w:r>
      <w:r w:rsidR="00200EDB" w:rsidRPr="008F2178">
        <w:rPr>
          <w:rFonts w:ascii="Times New Roman" w:eastAsia="Times New Roman" w:hAnsi="Times New Roman" w:cs="Times New Roman"/>
          <w:sz w:val="28"/>
          <w:szCs w:val="28"/>
          <w:lang w:eastAsia="lv-LV"/>
        </w:rPr>
        <w:t>.1.2. 1 līdz 7 gadi;</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7</w:t>
      </w:r>
      <w:r w:rsidR="00200EDB" w:rsidRPr="008F2178">
        <w:rPr>
          <w:rFonts w:ascii="Times New Roman" w:eastAsia="Times New Roman" w:hAnsi="Times New Roman" w:cs="Times New Roman"/>
          <w:sz w:val="28"/>
          <w:szCs w:val="28"/>
          <w:lang w:eastAsia="lv-LV"/>
        </w:rPr>
        <w:t>.1.3. 7 līdz 18 gadi;</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lastRenderedPageBreak/>
        <w:t>7</w:t>
      </w:r>
      <w:r w:rsidR="00200EDB" w:rsidRPr="008F2178">
        <w:rPr>
          <w:rFonts w:ascii="Times New Roman" w:eastAsia="Times New Roman" w:hAnsi="Times New Roman" w:cs="Times New Roman"/>
          <w:sz w:val="28"/>
          <w:szCs w:val="28"/>
          <w:lang w:eastAsia="lv-LV"/>
        </w:rPr>
        <w:t>.1.4. 18 līdz 45 gadi;</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7</w:t>
      </w:r>
      <w:r w:rsidR="00200EDB" w:rsidRPr="008F2178">
        <w:rPr>
          <w:rFonts w:ascii="Times New Roman" w:eastAsia="Times New Roman" w:hAnsi="Times New Roman" w:cs="Times New Roman"/>
          <w:sz w:val="28"/>
          <w:szCs w:val="28"/>
          <w:lang w:eastAsia="lv-LV"/>
        </w:rPr>
        <w:t>.1.5. 45 līdz 65 gadi;</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7</w:t>
      </w:r>
      <w:r w:rsidR="00200EDB" w:rsidRPr="008F2178">
        <w:rPr>
          <w:rFonts w:ascii="Times New Roman" w:eastAsia="Times New Roman" w:hAnsi="Times New Roman" w:cs="Times New Roman"/>
          <w:sz w:val="28"/>
          <w:szCs w:val="28"/>
          <w:lang w:eastAsia="lv-LV"/>
        </w:rPr>
        <w:t>.1.6. 65 gadi un vecāki;</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7</w:t>
      </w:r>
      <w:r w:rsidR="00200EDB" w:rsidRPr="008F2178">
        <w:rPr>
          <w:rFonts w:ascii="Times New Roman" w:eastAsia="Times New Roman" w:hAnsi="Times New Roman" w:cs="Times New Roman"/>
          <w:sz w:val="28"/>
          <w:szCs w:val="28"/>
          <w:lang w:eastAsia="lv-LV"/>
        </w:rPr>
        <w:t>.2. pamatojoties uz dienesta vadības informācijas sistēmas datiem par ambulatorajiem apmeklējumiem, iegūst ambulatoro apmeklējumu skaitu pie ģimenes ārstiem katrā vecuma grupā un valstī kopā;</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7</w:t>
      </w:r>
      <w:r w:rsidR="00200EDB" w:rsidRPr="008F2178">
        <w:rPr>
          <w:rFonts w:ascii="Times New Roman" w:eastAsia="Times New Roman" w:hAnsi="Times New Roman" w:cs="Times New Roman"/>
          <w:sz w:val="28"/>
          <w:szCs w:val="28"/>
          <w:lang w:eastAsia="lv-LV"/>
        </w:rPr>
        <w:t>.3. reģistrēto personu skaitu katrā vecuma grupā un valstī kopumā nosaka atbilstoši veselības aprūpes pakalpojumu saņēmēju reģistra datiem;</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7</w:t>
      </w:r>
      <w:r w:rsidR="00200EDB" w:rsidRPr="008F2178">
        <w:rPr>
          <w:rFonts w:ascii="Times New Roman" w:eastAsia="Times New Roman" w:hAnsi="Times New Roman" w:cs="Times New Roman"/>
          <w:sz w:val="28"/>
          <w:szCs w:val="28"/>
          <w:lang w:eastAsia="lv-LV"/>
        </w:rPr>
        <w:t>.4. dalot apmeklējumu skaitu vecuma grupā ar personu skaitu šajā vecuma grupā, iegūst katras vecuma grupas absolūto patēriņa koeficientu</w:t>
      </w:r>
      <w:r w:rsidR="00926922" w:rsidRPr="008F2178">
        <w:rPr>
          <w:rFonts w:ascii="Times New Roman" w:eastAsia="Times New Roman" w:hAnsi="Times New Roman" w:cs="Times New Roman"/>
          <w:sz w:val="28"/>
          <w:szCs w:val="28"/>
          <w:lang w:eastAsia="lv-LV"/>
        </w:rPr>
        <w:t xml:space="preserve"> un</w:t>
      </w:r>
      <w:r w:rsidR="00200EDB" w:rsidRPr="008F2178">
        <w:rPr>
          <w:rFonts w:ascii="Times New Roman" w:eastAsia="Times New Roman" w:hAnsi="Times New Roman" w:cs="Times New Roman"/>
          <w:sz w:val="28"/>
          <w:szCs w:val="28"/>
          <w:lang w:eastAsia="lv-LV"/>
        </w:rPr>
        <w:t xml:space="preserve"> </w:t>
      </w:r>
      <w:r w:rsidR="00926922" w:rsidRPr="008F2178">
        <w:rPr>
          <w:rFonts w:ascii="Times New Roman" w:eastAsia="Times New Roman" w:hAnsi="Times New Roman" w:cs="Times New Roman"/>
          <w:sz w:val="28"/>
          <w:szCs w:val="28"/>
          <w:lang w:eastAsia="lv-LV"/>
        </w:rPr>
        <w:t>d</w:t>
      </w:r>
      <w:r w:rsidR="00200EDB" w:rsidRPr="008F2178">
        <w:rPr>
          <w:rFonts w:ascii="Times New Roman" w:eastAsia="Times New Roman" w:hAnsi="Times New Roman" w:cs="Times New Roman"/>
          <w:sz w:val="28"/>
          <w:szCs w:val="28"/>
          <w:lang w:eastAsia="lv-LV"/>
        </w:rPr>
        <w:t>alot kopējo apmeklējumu skaitu ar kopējo personu skaitu, iegūst valsts vidējo absolūto patēriņa koeficientu;</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7</w:t>
      </w:r>
      <w:r w:rsidR="00200EDB" w:rsidRPr="008F2178">
        <w:rPr>
          <w:rFonts w:ascii="Times New Roman" w:eastAsia="Times New Roman" w:hAnsi="Times New Roman" w:cs="Times New Roman"/>
          <w:sz w:val="28"/>
          <w:szCs w:val="28"/>
          <w:lang w:eastAsia="lv-LV"/>
        </w:rPr>
        <w:t>.5. dalot katras vecuma grupas absolūto patēriņa koeficientu ar valsts vidējo absolūto patēriņa koeficientu, iegūst katras vecuma grupas primārās veselības aprūpes pakalpojumu izmantošanas patēriņa koeficientu (ki</w:t>
      </w:r>
      <w:r w:rsidR="00200EDB" w:rsidRPr="008F2178">
        <w:rPr>
          <w:rFonts w:ascii="Times New Roman" w:eastAsia="Times New Roman" w:hAnsi="Times New Roman" w:cs="Times New Roman"/>
          <w:sz w:val="28"/>
          <w:szCs w:val="28"/>
          <w:vertAlign w:val="subscript"/>
          <w:lang w:eastAsia="lv-LV"/>
        </w:rPr>
        <w:t>1...6</w:t>
      </w:r>
      <w:r w:rsidR="00200EDB" w:rsidRPr="008F2178">
        <w:rPr>
          <w:rFonts w:ascii="Times New Roman" w:eastAsia="Times New Roman" w:hAnsi="Times New Roman" w:cs="Times New Roman"/>
          <w:sz w:val="28"/>
          <w:szCs w:val="28"/>
          <w:lang w:eastAsia="lv-LV"/>
        </w:rPr>
        <w:t>).</w:t>
      </w: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8</w:t>
      </w:r>
      <w:r w:rsidR="00200EDB" w:rsidRPr="008F2178">
        <w:rPr>
          <w:rFonts w:ascii="Times New Roman" w:eastAsia="Times New Roman" w:hAnsi="Times New Roman" w:cs="Times New Roman"/>
          <w:sz w:val="28"/>
          <w:szCs w:val="28"/>
          <w:lang w:eastAsia="lv-LV"/>
        </w:rPr>
        <w:t xml:space="preserve">. Dienests aprēķina ģimenes ārsta </w:t>
      </w:r>
      <w:proofErr w:type="spellStart"/>
      <w:r w:rsidR="00200EDB" w:rsidRPr="008F2178">
        <w:rPr>
          <w:rFonts w:ascii="Times New Roman" w:eastAsia="Times New Roman" w:hAnsi="Times New Roman" w:cs="Times New Roman"/>
          <w:sz w:val="28"/>
          <w:szCs w:val="28"/>
          <w:lang w:eastAsia="lv-LV"/>
        </w:rPr>
        <w:t>kapitācijas</w:t>
      </w:r>
      <w:proofErr w:type="spellEnd"/>
      <w:r w:rsidR="00200EDB" w:rsidRPr="008F2178">
        <w:rPr>
          <w:rFonts w:ascii="Times New Roman" w:eastAsia="Times New Roman" w:hAnsi="Times New Roman" w:cs="Times New Roman"/>
          <w:sz w:val="28"/>
          <w:szCs w:val="28"/>
          <w:lang w:eastAsia="lv-LV"/>
        </w:rPr>
        <w:t xml:space="preserve"> naudas </w:t>
      </w:r>
      <w:r w:rsidR="00B15A28" w:rsidRPr="008F2178">
        <w:rPr>
          <w:rFonts w:ascii="Times New Roman" w:eastAsia="Times New Roman" w:hAnsi="Times New Roman" w:cs="Times New Roman"/>
          <w:sz w:val="28"/>
          <w:szCs w:val="28"/>
          <w:lang w:eastAsia="lv-LV"/>
        </w:rPr>
        <w:t xml:space="preserve">un ģimenes ārsta gada darbības novērtējuma maksājuma </w:t>
      </w:r>
      <w:r w:rsidR="00200EDB" w:rsidRPr="008F2178">
        <w:rPr>
          <w:rFonts w:ascii="Times New Roman" w:eastAsia="Times New Roman" w:hAnsi="Times New Roman" w:cs="Times New Roman"/>
          <w:sz w:val="28"/>
          <w:szCs w:val="28"/>
          <w:lang w:eastAsia="lv-LV"/>
        </w:rPr>
        <w:t>apjomu pēc šādiem kritērijiem:</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8</w:t>
      </w:r>
      <w:r w:rsidR="00200EDB" w:rsidRPr="008F2178">
        <w:rPr>
          <w:rFonts w:ascii="Times New Roman" w:eastAsia="Times New Roman" w:hAnsi="Times New Roman" w:cs="Times New Roman"/>
          <w:sz w:val="28"/>
          <w:szCs w:val="28"/>
          <w:lang w:eastAsia="lv-LV"/>
        </w:rPr>
        <w:t>.1. vispirms aprēķina katra ģimenes ārsta prakses reģistrēto pacientu kopējo koeficientu (</w:t>
      </w:r>
      <w:proofErr w:type="spellStart"/>
      <w:r w:rsidR="00200EDB" w:rsidRPr="008F2178">
        <w:rPr>
          <w:rFonts w:ascii="Times New Roman" w:eastAsia="Times New Roman" w:hAnsi="Times New Roman" w:cs="Times New Roman"/>
          <w:sz w:val="28"/>
          <w:szCs w:val="28"/>
          <w:lang w:eastAsia="lv-LV"/>
        </w:rPr>
        <w:t>K</w:t>
      </w:r>
      <w:r w:rsidR="00200EDB" w:rsidRPr="008F2178">
        <w:rPr>
          <w:rFonts w:ascii="Times New Roman" w:eastAsia="Times New Roman" w:hAnsi="Times New Roman" w:cs="Times New Roman"/>
          <w:sz w:val="28"/>
          <w:szCs w:val="28"/>
          <w:vertAlign w:val="subscript"/>
          <w:lang w:eastAsia="lv-LV"/>
        </w:rPr>
        <w:t>p</w:t>
      </w:r>
      <w:proofErr w:type="spellEnd"/>
      <w:r w:rsidR="00200EDB" w:rsidRPr="008F2178">
        <w:rPr>
          <w:rFonts w:ascii="Times New Roman" w:eastAsia="Times New Roman" w:hAnsi="Times New Roman" w:cs="Times New Roman"/>
          <w:sz w:val="28"/>
          <w:szCs w:val="28"/>
          <w:lang w:eastAsia="lv-LV"/>
        </w:rPr>
        <w:t>), izmantojot šādu formulu:</w:t>
      </w:r>
    </w:p>
    <w:tbl>
      <w:tblPr>
        <w:tblW w:w="2500" w:type="pct"/>
        <w:jc w:val="center"/>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368"/>
        <w:gridCol w:w="4331"/>
        <w:gridCol w:w="449"/>
      </w:tblGrid>
      <w:tr w:rsidR="00200EDB" w:rsidRPr="008F2178" w:rsidTr="00200EDB">
        <w:trPr>
          <w:tblCellSpacing w:w="15" w:type="dxa"/>
          <w:jc w:val="center"/>
        </w:trPr>
        <w:tc>
          <w:tcPr>
            <w:tcW w:w="2295" w:type="dxa"/>
            <w:vMerge w:val="restart"/>
            <w:tcBorders>
              <w:top w:val="nil"/>
              <w:left w:val="nil"/>
              <w:bottom w:val="nil"/>
              <w:right w:val="nil"/>
            </w:tcBorders>
            <w:vAlign w:val="center"/>
            <w:hideMark/>
          </w:tcPr>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proofErr w:type="spellStart"/>
            <w:r w:rsidRPr="008F2178">
              <w:rPr>
                <w:rFonts w:ascii="Times New Roman" w:eastAsia="Times New Roman" w:hAnsi="Times New Roman" w:cs="Times New Roman"/>
                <w:sz w:val="28"/>
                <w:szCs w:val="28"/>
                <w:lang w:eastAsia="lv-LV"/>
              </w:rPr>
              <w:t>K</w:t>
            </w:r>
            <w:r w:rsidRPr="008F2178">
              <w:rPr>
                <w:rFonts w:ascii="Times New Roman" w:eastAsia="Times New Roman" w:hAnsi="Times New Roman" w:cs="Times New Roman"/>
                <w:sz w:val="28"/>
                <w:szCs w:val="28"/>
                <w:vertAlign w:val="subscript"/>
                <w:lang w:eastAsia="lv-LV"/>
              </w:rPr>
              <w:t>p</w:t>
            </w:r>
            <w:proofErr w:type="spellEnd"/>
            <w:r w:rsidRPr="008F2178">
              <w:rPr>
                <w:rFonts w:ascii="Times New Roman" w:eastAsia="Times New Roman" w:hAnsi="Times New Roman" w:cs="Times New Roman"/>
                <w:sz w:val="28"/>
                <w:szCs w:val="28"/>
                <w:lang w:eastAsia="lv-LV"/>
              </w:rPr>
              <w:t xml:space="preserve"> =</w:t>
            </w:r>
          </w:p>
        </w:tc>
        <w:tc>
          <w:tcPr>
            <w:tcW w:w="4980" w:type="dxa"/>
            <w:tcBorders>
              <w:top w:val="nil"/>
              <w:left w:val="nil"/>
              <w:bottom w:val="nil"/>
              <w:right w:val="nil"/>
            </w:tcBorders>
            <w:vAlign w:val="center"/>
            <w:hideMark/>
          </w:tcPr>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ki</w:t>
            </w:r>
            <w:r w:rsidRPr="008F2178">
              <w:rPr>
                <w:rFonts w:ascii="Times New Roman" w:eastAsia="Times New Roman" w:hAnsi="Times New Roman" w:cs="Times New Roman"/>
                <w:sz w:val="28"/>
                <w:szCs w:val="28"/>
                <w:vertAlign w:val="subscript"/>
                <w:lang w:eastAsia="lv-LV"/>
              </w:rPr>
              <w:t>1</w:t>
            </w:r>
            <w:r w:rsidRPr="008F2178">
              <w:rPr>
                <w:rFonts w:ascii="Times New Roman" w:eastAsia="Times New Roman" w:hAnsi="Times New Roman" w:cs="Times New Roman"/>
                <w:sz w:val="28"/>
                <w:szCs w:val="28"/>
                <w:lang w:eastAsia="lv-LV"/>
              </w:rPr>
              <w:t>xn1+ki</w:t>
            </w:r>
            <w:r w:rsidRPr="008F2178">
              <w:rPr>
                <w:rFonts w:ascii="Times New Roman" w:eastAsia="Times New Roman" w:hAnsi="Times New Roman" w:cs="Times New Roman"/>
                <w:sz w:val="28"/>
                <w:szCs w:val="28"/>
                <w:vertAlign w:val="subscript"/>
                <w:lang w:eastAsia="lv-LV"/>
              </w:rPr>
              <w:t>2</w:t>
            </w:r>
            <w:r w:rsidRPr="008F2178">
              <w:rPr>
                <w:rFonts w:ascii="Times New Roman" w:eastAsia="Times New Roman" w:hAnsi="Times New Roman" w:cs="Times New Roman"/>
                <w:sz w:val="28"/>
                <w:szCs w:val="28"/>
                <w:lang w:eastAsia="lv-LV"/>
              </w:rPr>
              <w:t>xn2+ki</w:t>
            </w:r>
            <w:r w:rsidRPr="008F2178">
              <w:rPr>
                <w:rFonts w:ascii="Times New Roman" w:eastAsia="Times New Roman" w:hAnsi="Times New Roman" w:cs="Times New Roman"/>
                <w:sz w:val="28"/>
                <w:szCs w:val="28"/>
                <w:vertAlign w:val="subscript"/>
                <w:lang w:eastAsia="lv-LV"/>
              </w:rPr>
              <w:t>3</w:t>
            </w:r>
            <w:r w:rsidRPr="008F2178">
              <w:rPr>
                <w:rFonts w:ascii="Times New Roman" w:eastAsia="Times New Roman" w:hAnsi="Times New Roman" w:cs="Times New Roman"/>
                <w:sz w:val="28"/>
                <w:szCs w:val="28"/>
                <w:lang w:eastAsia="lv-LV"/>
              </w:rPr>
              <w:t>xn3+ki</w:t>
            </w:r>
            <w:r w:rsidRPr="008F2178">
              <w:rPr>
                <w:rFonts w:ascii="Times New Roman" w:eastAsia="Times New Roman" w:hAnsi="Times New Roman" w:cs="Times New Roman"/>
                <w:sz w:val="28"/>
                <w:szCs w:val="28"/>
                <w:vertAlign w:val="subscript"/>
                <w:lang w:eastAsia="lv-LV"/>
              </w:rPr>
              <w:t>4</w:t>
            </w:r>
            <w:r w:rsidRPr="008F2178">
              <w:rPr>
                <w:rFonts w:ascii="Times New Roman" w:eastAsia="Times New Roman" w:hAnsi="Times New Roman" w:cs="Times New Roman"/>
                <w:sz w:val="28"/>
                <w:szCs w:val="28"/>
                <w:lang w:eastAsia="lv-LV"/>
              </w:rPr>
              <w:t>xn4+ki</w:t>
            </w:r>
            <w:r w:rsidRPr="008F2178">
              <w:rPr>
                <w:rFonts w:ascii="Times New Roman" w:eastAsia="Times New Roman" w:hAnsi="Times New Roman" w:cs="Times New Roman"/>
                <w:sz w:val="28"/>
                <w:szCs w:val="28"/>
                <w:vertAlign w:val="subscript"/>
                <w:lang w:eastAsia="lv-LV"/>
              </w:rPr>
              <w:t>5</w:t>
            </w:r>
            <w:r w:rsidRPr="008F2178">
              <w:rPr>
                <w:rFonts w:ascii="Times New Roman" w:eastAsia="Times New Roman" w:hAnsi="Times New Roman" w:cs="Times New Roman"/>
                <w:sz w:val="28"/>
                <w:szCs w:val="28"/>
                <w:lang w:eastAsia="lv-LV"/>
              </w:rPr>
              <w:t>xn5</w:t>
            </w:r>
          </w:p>
        </w:tc>
        <w:tc>
          <w:tcPr>
            <w:tcW w:w="0" w:type="auto"/>
            <w:vMerge w:val="restart"/>
            <w:tcBorders>
              <w:top w:val="nil"/>
              <w:left w:val="nil"/>
              <w:bottom w:val="nil"/>
              <w:right w:val="nil"/>
            </w:tcBorders>
            <w:vAlign w:val="center"/>
            <w:hideMark/>
          </w:tcPr>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 kur</w:t>
            </w:r>
          </w:p>
        </w:tc>
      </w:tr>
      <w:tr w:rsidR="00200EDB" w:rsidRPr="008F2178" w:rsidTr="00200EDB">
        <w:trPr>
          <w:tblCellSpacing w:w="15" w:type="dxa"/>
          <w:jc w:val="center"/>
        </w:trPr>
        <w:tc>
          <w:tcPr>
            <w:tcW w:w="0" w:type="auto"/>
            <w:vMerge/>
            <w:tcBorders>
              <w:top w:val="nil"/>
              <w:left w:val="nil"/>
              <w:bottom w:val="nil"/>
              <w:right w:val="nil"/>
            </w:tcBorders>
            <w:vAlign w:val="center"/>
            <w:hideMark/>
          </w:tcPr>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p>
        </w:tc>
        <w:tc>
          <w:tcPr>
            <w:tcW w:w="4980" w:type="dxa"/>
            <w:tcBorders>
              <w:top w:val="nil"/>
              <w:left w:val="nil"/>
              <w:bottom w:val="nil"/>
              <w:right w:val="nil"/>
            </w:tcBorders>
            <w:vAlign w:val="center"/>
            <w:hideMark/>
          </w:tcPr>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N</w:t>
            </w:r>
          </w:p>
        </w:tc>
        <w:tc>
          <w:tcPr>
            <w:tcW w:w="0" w:type="auto"/>
            <w:vMerge/>
            <w:tcBorders>
              <w:top w:val="nil"/>
              <w:left w:val="nil"/>
              <w:bottom w:val="nil"/>
              <w:right w:val="nil"/>
            </w:tcBorders>
            <w:vAlign w:val="center"/>
            <w:hideMark/>
          </w:tcPr>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p>
        </w:tc>
      </w:tr>
    </w:tbl>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n1, n2 .. – reģistrēto pacientu skaits konkrētajā vecuma grupā;</w:t>
      </w: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N – kopējais pie ģimenes ārsta reģistrēto pacientu skaits;</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8</w:t>
      </w:r>
      <w:r w:rsidR="00200EDB" w:rsidRPr="008F2178">
        <w:rPr>
          <w:rFonts w:ascii="Times New Roman" w:eastAsia="Times New Roman" w:hAnsi="Times New Roman" w:cs="Times New Roman"/>
          <w:sz w:val="28"/>
          <w:szCs w:val="28"/>
          <w:lang w:eastAsia="lv-LV"/>
        </w:rPr>
        <w:t>.2. līdzīgi aprēķina visas valsts pacientu koeficientu (K</w:t>
      </w:r>
      <w:r w:rsidR="00200EDB" w:rsidRPr="008F2178">
        <w:rPr>
          <w:rFonts w:ascii="Times New Roman" w:eastAsia="Times New Roman" w:hAnsi="Times New Roman" w:cs="Times New Roman"/>
          <w:sz w:val="28"/>
          <w:szCs w:val="28"/>
          <w:vertAlign w:val="subscript"/>
          <w:lang w:eastAsia="lv-LV"/>
        </w:rPr>
        <w:t>V</w:t>
      </w:r>
      <w:r w:rsidR="00200EDB" w:rsidRPr="008F2178">
        <w:rPr>
          <w:rFonts w:ascii="Times New Roman" w:eastAsia="Times New Roman" w:hAnsi="Times New Roman" w:cs="Times New Roman"/>
          <w:sz w:val="28"/>
          <w:szCs w:val="28"/>
          <w:lang w:eastAsia="lv-LV"/>
        </w:rPr>
        <w:t>);</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8</w:t>
      </w:r>
      <w:r w:rsidR="00200EDB" w:rsidRPr="008F2178">
        <w:rPr>
          <w:rFonts w:ascii="Times New Roman" w:eastAsia="Times New Roman" w:hAnsi="Times New Roman" w:cs="Times New Roman"/>
          <w:sz w:val="28"/>
          <w:szCs w:val="28"/>
          <w:lang w:eastAsia="lv-LV"/>
        </w:rPr>
        <w:t xml:space="preserve">.3. dalot katra ģimenes ārsta reģistrēto pacientu koeficientu </w:t>
      </w:r>
      <w:proofErr w:type="spellStart"/>
      <w:r w:rsidR="00200EDB" w:rsidRPr="008F2178">
        <w:rPr>
          <w:rFonts w:ascii="Times New Roman" w:eastAsia="Times New Roman" w:hAnsi="Times New Roman" w:cs="Times New Roman"/>
          <w:sz w:val="28"/>
          <w:szCs w:val="28"/>
          <w:lang w:eastAsia="lv-LV"/>
        </w:rPr>
        <w:t>K</w:t>
      </w:r>
      <w:r w:rsidR="00200EDB" w:rsidRPr="008F2178">
        <w:rPr>
          <w:rFonts w:ascii="Times New Roman" w:eastAsia="Times New Roman" w:hAnsi="Times New Roman" w:cs="Times New Roman"/>
          <w:sz w:val="28"/>
          <w:szCs w:val="28"/>
          <w:vertAlign w:val="subscript"/>
          <w:lang w:eastAsia="lv-LV"/>
        </w:rPr>
        <w:t>p</w:t>
      </w:r>
      <w:proofErr w:type="spellEnd"/>
      <w:r w:rsidR="00200EDB" w:rsidRPr="008F2178">
        <w:rPr>
          <w:rFonts w:ascii="Times New Roman" w:eastAsia="Times New Roman" w:hAnsi="Times New Roman" w:cs="Times New Roman"/>
          <w:sz w:val="28"/>
          <w:szCs w:val="28"/>
          <w:lang w:eastAsia="lv-LV"/>
        </w:rPr>
        <w:t xml:space="preserve"> ar valsts koeficientu K</w:t>
      </w:r>
      <w:r w:rsidR="00200EDB" w:rsidRPr="008F2178">
        <w:rPr>
          <w:rFonts w:ascii="Times New Roman" w:eastAsia="Times New Roman" w:hAnsi="Times New Roman" w:cs="Times New Roman"/>
          <w:sz w:val="28"/>
          <w:szCs w:val="28"/>
          <w:vertAlign w:val="subscript"/>
          <w:lang w:eastAsia="lv-LV"/>
        </w:rPr>
        <w:t>V</w:t>
      </w:r>
      <w:r w:rsidR="00200EDB" w:rsidRPr="008F2178">
        <w:rPr>
          <w:rFonts w:ascii="Times New Roman" w:eastAsia="Times New Roman" w:hAnsi="Times New Roman" w:cs="Times New Roman"/>
          <w:sz w:val="28"/>
          <w:szCs w:val="28"/>
          <w:lang w:eastAsia="lv-LV"/>
        </w:rPr>
        <w:t xml:space="preserve">, iegūst ģimenes ārsta pacientu diferencēto koeficientu </w:t>
      </w:r>
      <w:proofErr w:type="spellStart"/>
      <w:r w:rsidR="00200EDB" w:rsidRPr="008F2178">
        <w:rPr>
          <w:rFonts w:ascii="Times New Roman" w:eastAsia="Times New Roman" w:hAnsi="Times New Roman" w:cs="Times New Roman"/>
          <w:sz w:val="28"/>
          <w:szCs w:val="28"/>
          <w:lang w:eastAsia="lv-LV"/>
        </w:rPr>
        <w:t>K</w:t>
      </w:r>
      <w:r w:rsidR="00200EDB" w:rsidRPr="008F2178">
        <w:rPr>
          <w:rFonts w:ascii="Times New Roman" w:eastAsia="Times New Roman" w:hAnsi="Times New Roman" w:cs="Times New Roman"/>
          <w:sz w:val="28"/>
          <w:szCs w:val="28"/>
          <w:vertAlign w:val="subscript"/>
          <w:lang w:eastAsia="lv-LV"/>
        </w:rPr>
        <w:t>d</w:t>
      </w:r>
      <w:proofErr w:type="spellEnd"/>
      <w:r w:rsidR="00200EDB" w:rsidRPr="008F2178">
        <w:rPr>
          <w:rFonts w:ascii="Times New Roman" w:eastAsia="Times New Roman" w:hAnsi="Times New Roman" w:cs="Times New Roman"/>
          <w:sz w:val="28"/>
          <w:szCs w:val="28"/>
          <w:lang w:eastAsia="lv-LV"/>
        </w:rPr>
        <w:t>:</w:t>
      </w:r>
    </w:p>
    <w:p w:rsidR="00200EDB" w:rsidRPr="008F2178" w:rsidRDefault="00200EDB" w:rsidP="000F094A">
      <w:pPr>
        <w:spacing w:after="0" w:line="240" w:lineRule="auto"/>
        <w:jc w:val="center"/>
        <w:rPr>
          <w:rFonts w:ascii="Times New Roman" w:eastAsia="Times New Roman" w:hAnsi="Times New Roman" w:cs="Times New Roman"/>
          <w:sz w:val="28"/>
          <w:szCs w:val="28"/>
          <w:vertAlign w:val="subscript"/>
          <w:lang w:eastAsia="lv-LV"/>
        </w:rPr>
      </w:pPr>
      <w:proofErr w:type="spellStart"/>
      <w:r w:rsidRPr="008F2178">
        <w:rPr>
          <w:rFonts w:ascii="Times New Roman" w:eastAsia="Times New Roman" w:hAnsi="Times New Roman" w:cs="Times New Roman"/>
          <w:sz w:val="28"/>
          <w:szCs w:val="28"/>
          <w:lang w:eastAsia="lv-LV"/>
        </w:rPr>
        <w:t>K</w:t>
      </w:r>
      <w:r w:rsidRPr="008F2178">
        <w:rPr>
          <w:rFonts w:ascii="Times New Roman" w:eastAsia="Times New Roman" w:hAnsi="Times New Roman" w:cs="Times New Roman"/>
          <w:sz w:val="28"/>
          <w:szCs w:val="28"/>
          <w:vertAlign w:val="subscript"/>
          <w:lang w:eastAsia="lv-LV"/>
        </w:rPr>
        <w:t>d</w:t>
      </w:r>
      <w:proofErr w:type="spellEnd"/>
      <w:r w:rsidRPr="008F2178">
        <w:rPr>
          <w:rFonts w:ascii="Times New Roman" w:eastAsia="Times New Roman" w:hAnsi="Times New Roman" w:cs="Times New Roman"/>
          <w:sz w:val="28"/>
          <w:szCs w:val="28"/>
          <w:lang w:eastAsia="lv-LV"/>
        </w:rPr>
        <w:t xml:space="preserve"> = </w:t>
      </w:r>
      <w:proofErr w:type="spellStart"/>
      <w:r w:rsidRPr="008F2178">
        <w:rPr>
          <w:rFonts w:ascii="Times New Roman" w:eastAsia="Times New Roman" w:hAnsi="Times New Roman" w:cs="Times New Roman"/>
          <w:sz w:val="28"/>
          <w:szCs w:val="28"/>
          <w:lang w:eastAsia="lv-LV"/>
        </w:rPr>
        <w:t>K</w:t>
      </w:r>
      <w:r w:rsidRPr="008F2178">
        <w:rPr>
          <w:rFonts w:ascii="Times New Roman" w:eastAsia="Times New Roman" w:hAnsi="Times New Roman" w:cs="Times New Roman"/>
          <w:sz w:val="28"/>
          <w:szCs w:val="28"/>
          <w:vertAlign w:val="subscript"/>
          <w:lang w:eastAsia="lv-LV"/>
        </w:rPr>
        <w:t>p</w:t>
      </w:r>
      <w:r w:rsidRPr="008F2178">
        <w:rPr>
          <w:rFonts w:ascii="Times New Roman" w:eastAsia="Times New Roman" w:hAnsi="Times New Roman" w:cs="Times New Roman"/>
          <w:sz w:val="28"/>
          <w:szCs w:val="28"/>
          <w:lang w:eastAsia="lv-LV"/>
        </w:rPr>
        <w:t>:K</w:t>
      </w:r>
      <w:r w:rsidRPr="008F2178">
        <w:rPr>
          <w:rFonts w:ascii="Times New Roman" w:eastAsia="Times New Roman" w:hAnsi="Times New Roman" w:cs="Times New Roman"/>
          <w:sz w:val="28"/>
          <w:szCs w:val="28"/>
          <w:vertAlign w:val="subscript"/>
          <w:lang w:eastAsia="lv-LV"/>
        </w:rPr>
        <w:t>V</w:t>
      </w:r>
      <w:proofErr w:type="spellEnd"/>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8</w:t>
      </w:r>
      <w:r w:rsidR="00200EDB" w:rsidRPr="008F2178">
        <w:rPr>
          <w:rFonts w:ascii="Times New Roman" w:eastAsia="Times New Roman" w:hAnsi="Times New Roman" w:cs="Times New Roman"/>
          <w:sz w:val="28"/>
          <w:szCs w:val="28"/>
          <w:lang w:eastAsia="lv-LV"/>
        </w:rPr>
        <w:t xml:space="preserve">.4. reizinot ģimenes ārsta pacientu diferencēto koeficientu </w:t>
      </w:r>
      <w:proofErr w:type="spellStart"/>
      <w:r w:rsidR="00200EDB" w:rsidRPr="008F2178">
        <w:rPr>
          <w:rFonts w:ascii="Times New Roman" w:eastAsia="Times New Roman" w:hAnsi="Times New Roman" w:cs="Times New Roman"/>
          <w:sz w:val="28"/>
          <w:szCs w:val="28"/>
          <w:lang w:eastAsia="lv-LV"/>
        </w:rPr>
        <w:t>K</w:t>
      </w:r>
      <w:r w:rsidR="00200EDB" w:rsidRPr="008F2178">
        <w:rPr>
          <w:rFonts w:ascii="Times New Roman" w:eastAsia="Times New Roman" w:hAnsi="Times New Roman" w:cs="Times New Roman"/>
          <w:sz w:val="28"/>
          <w:szCs w:val="28"/>
          <w:vertAlign w:val="subscript"/>
          <w:lang w:eastAsia="lv-LV"/>
        </w:rPr>
        <w:t>d</w:t>
      </w:r>
      <w:proofErr w:type="spellEnd"/>
      <w:r w:rsidR="00200EDB" w:rsidRPr="008F2178">
        <w:rPr>
          <w:rFonts w:ascii="Times New Roman" w:eastAsia="Times New Roman" w:hAnsi="Times New Roman" w:cs="Times New Roman"/>
          <w:sz w:val="28"/>
          <w:szCs w:val="28"/>
          <w:lang w:eastAsia="lv-LV"/>
        </w:rPr>
        <w:t xml:space="preserve"> ar ģimenes ārsta kopējo reģistrēto pacientu skaitu N un </w:t>
      </w:r>
      <w:proofErr w:type="spellStart"/>
      <w:r w:rsidR="00200EDB" w:rsidRPr="008F2178">
        <w:rPr>
          <w:rFonts w:ascii="Times New Roman" w:eastAsia="Times New Roman" w:hAnsi="Times New Roman" w:cs="Times New Roman"/>
          <w:sz w:val="28"/>
          <w:szCs w:val="28"/>
          <w:lang w:eastAsia="lv-LV"/>
        </w:rPr>
        <w:t>kapitācijas</w:t>
      </w:r>
      <w:proofErr w:type="spellEnd"/>
      <w:r w:rsidR="00200EDB" w:rsidRPr="008F2178">
        <w:rPr>
          <w:rFonts w:ascii="Times New Roman" w:eastAsia="Times New Roman" w:hAnsi="Times New Roman" w:cs="Times New Roman"/>
          <w:sz w:val="28"/>
          <w:szCs w:val="28"/>
          <w:lang w:eastAsia="lv-LV"/>
        </w:rPr>
        <w:t xml:space="preserve"> naudu uz vienu pacientu mēnesī L</w:t>
      </w:r>
      <w:r w:rsidR="00200EDB" w:rsidRPr="008F2178">
        <w:rPr>
          <w:rFonts w:ascii="Times New Roman" w:eastAsia="Times New Roman" w:hAnsi="Times New Roman" w:cs="Times New Roman"/>
          <w:sz w:val="28"/>
          <w:szCs w:val="28"/>
          <w:vertAlign w:val="subscript"/>
          <w:lang w:eastAsia="lv-LV"/>
        </w:rPr>
        <w:t>R</w:t>
      </w:r>
      <w:r w:rsidR="00200EDB" w:rsidRPr="008F2178">
        <w:rPr>
          <w:rFonts w:ascii="Times New Roman" w:eastAsia="Times New Roman" w:hAnsi="Times New Roman" w:cs="Times New Roman"/>
          <w:sz w:val="28"/>
          <w:szCs w:val="28"/>
          <w:lang w:eastAsia="lv-LV"/>
        </w:rPr>
        <w:t xml:space="preserve">, iegūst ģimenes ārsta darbībai paredzēto </w:t>
      </w:r>
      <w:proofErr w:type="spellStart"/>
      <w:r w:rsidR="00200EDB" w:rsidRPr="008F2178">
        <w:rPr>
          <w:rFonts w:ascii="Times New Roman" w:eastAsia="Times New Roman" w:hAnsi="Times New Roman" w:cs="Times New Roman"/>
          <w:sz w:val="28"/>
          <w:szCs w:val="28"/>
          <w:lang w:eastAsia="lv-LV"/>
        </w:rPr>
        <w:t>kapitācijas</w:t>
      </w:r>
      <w:proofErr w:type="spellEnd"/>
      <w:r w:rsidR="00200EDB" w:rsidRPr="008F2178">
        <w:rPr>
          <w:rFonts w:ascii="Times New Roman" w:eastAsia="Times New Roman" w:hAnsi="Times New Roman" w:cs="Times New Roman"/>
          <w:sz w:val="28"/>
          <w:szCs w:val="28"/>
          <w:lang w:eastAsia="lv-LV"/>
        </w:rPr>
        <w:t xml:space="preserve"> naudas </w:t>
      </w:r>
      <w:r w:rsidRPr="008F2178">
        <w:rPr>
          <w:rFonts w:ascii="Times New Roman" w:eastAsia="Times New Roman" w:hAnsi="Times New Roman" w:cs="Times New Roman"/>
          <w:sz w:val="28"/>
          <w:szCs w:val="28"/>
          <w:lang w:eastAsia="lv-LV"/>
        </w:rPr>
        <w:t xml:space="preserve">un ģimenes ārsta gada darbības novērtējuma maksājuma </w:t>
      </w:r>
      <w:r w:rsidR="00200EDB" w:rsidRPr="008F2178">
        <w:rPr>
          <w:rFonts w:ascii="Times New Roman" w:eastAsia="Times New Roman" w:hAnsi="Times New Roman" w:cs="Times New Roman"/>
          <w:sz w:val="28"/>
          <w:szCs w:val="28"/>
          <w:lang w:eastAsia="lv-LV"/>
        </w:rPr>
        <w:t xml:space="preserve">apmēru mēnesī. Lai iegūtu ģimenes ārsta </w:t>
      </w:r>
      <w:proofErr w:type="spellStart"/>
      <w:r w:rsidR="00200EDB" w:rsidRPr="008F2178">
        <w:rPr>
          <w:rFonts w:ascii="Times New Roman" w:eastAsia="Times New Roman" w:hAnsi="Times New Roman" w:cs="Times New Roman"/>
          <w:sz w:val="28"/>
          <w:szCs w:val="28"/>
          <w:lang w:eastAsia="lv-LV"/>
        </w:rPr>
        <w:t>kapitācijas</w:t>
      </w:r>
      <w:proofErr w:type="spellEnd"/>
      <w:r w:rsidR="00200EDB" w:rsidRPr="008F2178">
        <w:rPr>
          <w:rFonts w:ascii="Times New Roman" w:eastAsia="Times New Roman" w:hAnsi="Times New Roman" w:cs="Times New Roman"/>
          <w:sz w:val="28"/>
          <w:szCs w:val="28"/>
          <w:lang w:eastAsia="lv-LV"/>
        </w:rPr>
        <w:t xml:space="preserve"> naudas </w:t>
      </w:r>
      <w:r w:rsidRPr="008F2178">
        <w:rPr>
          <w:rFonts w:ascii="Times New Roman" w:eastAsia="Times New Roman" w:hAnsi="Times New Roman" w:cs="Times New Roman"/>
          <w:sz w:val="28"/>
          <w:szCs w:val="28"/>
          <w:lang w:eastAsia="lv-LV"/>
        </w:rPr>
        <w:t xml:space="preserve">un ģimenes ārsta gada darbības novērtējuma maksājuma </w:t>
      </w:r>
      <w:r w:rsidR="00200EDB" w:rsidRPr="008F2178">
        <w:rPr>
          <w:rFonts w:ascii="Times New Roman" w:eastAsia="Times New Roman" w:hAnsi="Times New Roman" w:cs="Times New Roman"/>
          <w:sz w:val="28"/>
          <w:szCs w:val="28"/>
          <w:lang w:eastAsia="lv-LV"/>
        </w:rPr>
        <w:t>apmēru gadā (L</w:t>
      </w:r>
      <w:r w:rsidR="00200EDB" w:rsidRPr="008F2178">
        <w:rPr>
          <w:rFonts w:ascii="Times New Roman" w:eastAsia="Times New Roman" w:hAnsi="Times New Roman" w:cs="Times New Roman"/>
          <w:sz w:val="28"/>
          <w:szCs w:val="28"/>
          <w:vertAlign w:val="subscript"/>
          <w:lang w:eastAsia="lv-LV"/>
        </w:rPr>
        <w:t>N</w:t>
      </w:r>
      <w:r w:rsidR="00200EDB" w:rsidRPr="008F2178">
        <w:rPr>
          <w:rFonts w:ascii="Times New Roman" w:eastAsia="Times New Roman" w:hAnsi="Times New Roman" w:cs="Times New Roman"/>
          <w:sz w:val="28"/>
          <w:szCs w:val="28"/>
          <w:lang w:eastAsia="lv-LV"/>
        </w:rPr>
        <w:t xml:space="preserve">), </w:t>
      </w:r>
      <w:proofErr w:type="spellStart"/>
      <w:r w:rsidR="00200EDB" w:rsidRPr="008F2178">
        <w:rPr>
          <w:rFonts w:ascii="Times New Roman" w:eastAsia="Times New Roman" w:hAnsi="Times New Roman" w:cs="Times New Roman"/>
          <w:sz w:val="28"/>
          <w:szCs w:val="28"/>
          <w:lang w:eastAsia="lv-LV"/>
        </w:rPr>
        <w:t>kapitācijas</w:t>
      </w:r>
      <w:proofErr w:type="spellEnd"/>
      <w:r w:rsidR="00200EDB" w:rsidRPr="008F2178">
        <w:rPr>
          <w:rFonts w:ascii="Times New Roman" w:eastAsia="Times New Roman" w:hAnsi="Times New Roman" w:cs="Times New Roman"/>
          <w:sz w:val="28"/>
          <w:szCs w:val="28"/>
          <w:lang w:eastAsia="lv-LV"/>
        </w:rPr>
        <w:t xml:space="preserve"> naudas apmērs mēnesī jāreizina ar 12:</w:t>
      </w:r>
    </w:p>
    <w:p w:rsidR="00200EDB" w:rsidRPr="008F2178" w:rsidRDefault="00200EDB" w:rsidP="000F094A">
      <w:pPr>
        <w:spacing w:after="0" w:line="240" w:lineRule="auto"/>
        <w:jc w:val="center"/>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L</w:t>
      </w:r>
      <w:r w:rsidRPr="008F2178">
        <w:rPr>
          <w:rFonts w:ascii="Times New Roman" w:eastAsia="Times New Roman" w:hAnsi="Times New Roman" w:cs="Times New Roman"/>
          <w:sz w:val="28"/>
          <w:szCs w:val="28"/>
          <w:vertAlign w:val="subscript"/>
          <w:lang w:eastAsia="lv-LV"/>
        </w:rPr>
        <w:t>N</w:t>
      </w:r>
      <w:r w:rsidRPr="008F2178">
        <w:rPr>
          <w:rFonts w:ascii="Times New Roman" w:eastAsia="Times New Roman" w:hAnsi="Times New Roman" w:cs="Times New Roman"/>
          <w:sz w:val="28"/>
          <w:szCs w:val="28"/>
          <w:lang w:eastAsia="lv-LV"/>
        </w:rPr>
        <w:t>=K</w:t>
      </w:r>
      <w:r w:rsidRPr="008F2178">
        <w:rPr>
          <w:rFonts w:ascii="Times New Roman" w:eastAsia="Times New Roman" w:hAnsi="Times New Roman" w:cs="Times New Roman"/>
          <w:sz w:val="28"/>
          <w:szCs w:val="28"/>
          <w:vertAlign w:val="subscript"/>
          <w:lang w:eastAsia="lv-LV"/>
        </w:rPr>
        <w:t>d</w:t>
      </w:r>
      <w:r w:rsidRPr="008F2178">
        <w:rPr>
          <w:rFonts w:ascii="Times New Roman" w:eastAsia="Times New Roman" w:hAnsi="Times New Roman" w:cs="Times New Roman"/>
          <w:sz w:val="28"/>
          <w:szCs w:val="28"/>
          <w:lang w:eastAsia="lv-LV"/>
        </w:rPr>
        <w:t>xL</w:t>
      </w:r>
      <w:r w:rsidRPr="008F2178">
        <w:rPr>
          <w:rFonts w:ascii="Times New Roman" w:eastAsia="Times New Roman" w:hAnsi="Times New Roman" w:cs="Times New Roman"/>
          <w:sz w:val="28"/>
          <w:szCs w:val="28"/>
          <w:vertAlign w:val="subscript"/>
          <w:lang w:eastAsia="lv-LV"/>
        </w:rPr>
        <w:t>R</w:t>
      </w:r>
      <w:r w:rsidRPr="008F2178">
        <w:rPr>
          <w:rFonts w:ascii="Times New Roman" w:eastAsia="Times New Roman" w:hAnsi="Times New Roman" w:cs="Times New Roman"/>
          <w:sz w:val="28"/>
          <w:szCs w:val="28"/>
          <w:lang w:eastAsia="lv-LV"/>
        </w:rPr>
        <w:t>xNx12</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8</w:t>
      </w:r>
      <w:r w:rsidR="00200EDB" w:rsidRPr="008F2178">
        <w:rPr>
          <w:rFonts w:ascii="Times New Roman" w:eastAsia="Times New Roman" w:hAnsi="Times New Roman" w:cs="Times New Roman"/>
          <w:sz w:val="28"/>
          <w:szCs w:val="28"/>
          <w:lang w:eastAsia="lv-LV"/>
        </w:rPr>
        <w:t>.5. ģimenes ārstiem, kuri pacientu reģistrāciju ir uzsākuši kārtējā gada laikā, reģistrēto pacientu skaits pie ģimenes ārsta tiek noteikts atbilstoši vadības informācijas sistēmas datiem uz kārtējā gada 1.decembri.</w:t>
      </w: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9</w:t>
      </w:r>
      <w:r w:rsidR="00200EDB" w:rsidRPr="008F2178">
        <w:rPr>
          <w:rFonts w:ascii="Times New Roman" w:eastAsia="Times New Roman" w:hAnsi="Times New Roman" w:cs="Times New Roman"/>
          <w:sz w:val="28"/>
          <w:szCs w:val="28"/>
          <w:lang w:eastAsia="lv-LV"/>
        </w:rPr>
        <w:t xml:space="preserve">. Dienesta teritoriālajām nodaļām plānotais </w:t>
      </w:r>
      <w:proofErr w:type="spellStart"/>
      <w:r w:rsidR="00200EDB" w:rsidRPr="008F2178">
        <w:rPr>
          <w:rFonts w:ascii="Times New Roman" w:eastAsia="Times New Roman" w:hAnsi="Times New Roman" w:cs="Times New Roman"/>
          <w:sz w:val="28"/>
          <w:szCs w:val="28"/>
          <w:lang w:eastAsia="lv-LV"/>
        </w:rPr>
        <w:t>kapitācijas</w:t>
      </w:r>
      <w:proofErr w:type="spellEnd"/>
      <w:r w:rsidR="00200EDB" w:rsidRPr="008F2178">
        <w:rPr>
          <w:rFonts w:ascii="Times New Roman" w:eastAsia="Times New Roman" w:hAnsi="Times New Roman" w:cs="Times New Roman"/>
          <w:sz w:val="28"/>
          <w:szCs w:val="28"/>
          <w:lang w:eastAsia="lv-LV"/>
        </w:rPr>
        <w:t xml:space="preserve"> naudas </w:t>
      </w:r>
      <w:r w:rsidRPr="008F2178">
        <w:rPr>
          <w:rFonts w:ascii="Times New Roman" w:eastAsia="Times New Roman" w:hAnsi="Times New Roman" w:cs="Times New Roman"/>
          <w:sz w:val="28"/>
          <w:szCs w:val="28"/>
          <w:lang w:eastAsia="lv-LV"/>
        </w:rPr>
        <w:t xml:space="preserve">un ģimenes ārsta gada darbības novērtējuma maksājuma </w:t>
      </w:r>
      <w:r w:rsidR="00200EDB" w:rsidRPr="008F2178">
        <w:rPr>
          <w:rFonts w:ascii="Times New Roman" w:eastAsia="Times New Roman" w:hAnsi="Times New Roman" w:cs="Times New Roman"/>
          <w:sz w:val="28"/>
          <w:szCs w:val="28"/>
          <w:lang w:eastAsia="lv-LV"/>
        </w:rPr>
        <w:t>apmērs tiek aprēķināts šādi:</w:t>
      </w:r>
    </w:p>
    <w:p w:rsidR="000F094A"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lastRenderedPageBreak/>
        <w:t>9</w:t>
      </w:r>
      <w:r w:rsidR="00200EDB" w:rsidRPr="008F2178">
        <w:rPr>
          <w:rFonts w:ascii="Times New Roman" w:eastAsia="Times New Roman" w:hAnsi="Times New Roman" w:cs="Times New Roman"/>
          <w:sz w:val="28"/>
          <w:szCs w:val="28"/>
          <w:lang w:eastAsia="lv-LV"/>
        </w:rPr>
        <w:t xml:space="preserve">.1. </w:t>
      </w:r>
      <w:r w:rsidR="000F094A" w:rsidRPr="008F2178">
        <w:rPr>
          <w:rFonts w:ascii="Times New Roman" w:eastAsia="Times New Roman" w:hAnsi="Times New Roman" w:cs="Times New Roman"/>
          <w:sz w:val="28"/>
          <w:szCs w:val="28"/>
          <w:lang w:eastAsia="lv-LV"/>
        </w:rPr>
        <w:t>veselības aprūpes pakalpojumu saņēmēju skaitu nosaka pēc stāvokļa uz kārtējā gada 30.septembri;</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9</w:t>
      </w:r>
      <w:r w:rsidR="000F094A" w:rsidRPr="008F2178">
        <w:rPr>
          <w:rFonts w:ascii="Times New Roman" w:eastAsia="Times New Roman" w:hAnsi="Times New Roman" w:cs="Times New Roman"/>
          <w:sz w:val="28"/>
          <w:szCs w:val="28"/>
          <w:lang w:eastAsia="lv-LV"/>
        </w:rPr>
        <w:t>.2.</w:t>
      </w:r>
      <w:r w:rsidR="00200EDB" w:rsidRPr="008F2178">
        <w:rPr>
          <w:rFonts w:ascii="Times New Roman" w:eastAsia="Times New Roman" w:hAnsi="Times New Roman" w:cs="Times New Roman"/>
          <w:sz w:val="28"/>
          <w:szCs w:val="28"/>
          <w:lang w:eastAsia="lv-LV"/>
        </w:rPr>
        <w:t>aprēķina katras dienesta teritoriālās nodaļas veselības aprūpes pakalpojumu saņēmēju kopējo koeficientu (K</w:t>
      </w:r>
      <w:r w:rsidR="00200EDB" w:rsidRPr="008F2178">
        <w:rPr>
          <w:rFonts w:ascii="Times New Roman" w:eastAsia="Times New Roman" w:hAnsi="Times New Roman" w:cs="Times New Roman"/>
          <w:sz w:val="28"/>
          <w:szCs w:val="28"/>
          <w:vertAlign w:val="subscript"/>
          <w:lang w:eastAsia="lv-LV"/>
        </w:rPr>
        <w:t>T</w:t>
      </w:r>
      <w:r w:rsidR="00200EDB" w:rsidRPr="008F2178">
        <w:rPr>
          <w:rFonts w:ascii="Times New Roman" w:eastAsia="Times New Roman" w:hAnsi="Times New Roman" w:cs="Times New Roman"/>
          <w:sz w:val="28"/>
          <w:szCs w:val="28"/>
          <w:lang w:eastAsia="lv-LV"/>
        </w:rPr>
        <w:t>), izmantojot šādu formulu:</w:t>
      </w:r>
    </w:p>
    <w:tbl>
      <w:tblPr>
        <w:tblW w:w="4494" w:type="pct"/>
        <w:tblCellSpacing w:w="15" w:type="dxa"/>
        <w:tblCellMar>
          <w:top w:w="30" w:type="dxa"/>
          <w:left w:w="30" w:type="dxa"/>
          <w:bottom w:w="30" w:type="dxa"/>
          <w:right w:w="30" w:type="dxa"/>
        </w:tblCellMar>
        <w:tblLook w:val="04A0"/>
      </w:tblPr>
      <w:tblGrid>
        <w:gridCol w:w="2551"/>
        <w:gridCol w:w="4952"/>
        <w:gridCol w:w="797"/>
      </w:tblGrid>
      <w:tr w:rsidR="00200EDB" w:rsidRPr="008F2178" w:rsidTr="00200EDB">
        <w:trPr>
          <w:tblCellSpacing w:w="15" w:type="dxa"/>
        </w:trPr>
        <w:tc>
          <w:tcPr>
            <w:tcW w:w="2283" w:type="dxa"/>
            <w:vMerge w:val="restart"/>
            <w:vAlign w:val="center"/>
            <w:hideMark/>
          </w:tcPr>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K</w:t>
            </w:r>
            <w:r w:rsidRPr="008F2178">
              <w:rPr>
                <w:rFonts w:ascii="Times New Roman" w:eastAsia="Times New Roman" w:hAnsi="Times New Roman" w:cs="Times New Roman"/>
                <w:sz w:val="28"/>
                <w:szCs w:val="28"/>
                <w:vertAlign w:val="subscript"/>
                <w:lang w:eastAsia="lv-LV"/>
              </w:rPr>
              <w:t>T</w:t>
            </w:r>
            <w:r w:rsidRPr="008F2178">
              <w:rPr>
                <w:rFonts w:ascii="Times New Roman" w:eastAsia="Times New Roman" w:hAnsi="Times New Roman" w:cs="Times New Roman"/>
                <w:sz w:val="28"/>
                <w:szCs w:val="28"/>
                <w:lang w:eastAsia="lv-LV"/>
              </w:rPr>
              <w:t xml:space="preserve"> =</w:t>
            </w:r>
          </w:p>
        </w:tc>
        <w:tc>
          <w:tcPr>
            <w:tcW w:w="4485" w:type="dxa"/>
            <w:tcBorders>
              <w:bottom w:val="single" w:sz="6" w:space="0" w:color="auto"/>
            </w:tcBorders>
            <w:vAlign w:val="center"/>
            <w:hideMark/>
          </w:tcPr>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ki</w:t>
            </w:r>
            <w:r w:rsidRPr="008F2178">
              <w:rPr>
                <w:rFonts w:ascii="Times New Roman" w:eastAsia="Times New Roman" w:hAnsi="Times New Roman" w:cs="Times New Roman"/>
                <w:sz w:val="28"/>
                <w:szCs w:val="28"/>
                <w:vertAlign w:val="subscript"/>
                <w:lang w:eastAsia="lv-LV"/>
              </w:rPr>
              <w:t>1</w:t>
            </w:r>
            <w:r w:rsidRPr="008F2178">
              <w:rPr>
                <w:rFonts w:ascii="Times New Roman" w:eastAsia="Times New Roman" w:hAnsi="Times New Roman" w:cs="Times New Roman"/>
                <w:sz w:val="28"/>
                <w:szCs w:val="28"/>
                <w:lang w:eastAsia="lv-LV"/>
              </w:rPr>
              <w:t>xd1+ki</w:t>
            </w:r>
            <w:r w:rsidRPr="008F2178">
              <w:rPr>
                <w:rFonts w:ascii="Times New Roman" w:eastAsia="Times New Roman" w:hAnsi="Times New Roman" w:cs="Times New Roman"/>
                <w:sz w:val="28"/>
                <w:szCs w:val="28"/>
                <w:vertAlign w:val="subscript"/>
                <w:lang w:eastAsia="lv-LV"/>
              </w:rPr>
              <w:t>2</w:t>
            </w:r>
            <w:r w:rsidRPr="008F2178">
              <w:rPr>
                <w:rFonts w:ascii="Times New Roman" w:eastAsia="Times New Roman" w:hAnsi="Times New Roman" w:cs="Times New Roman"/>
                <w:sz w:val="28"/>
                <w:szCs w:val="28"/>
                <w:lang w:eastAsia="lv-LV"/>
              </w:rPr>
              <w:t>xd2+ki</w:t>
            </w:r>
            <w:r w:rsidRPr="008F2178">
              <w:rPr>
                <w:rFonts w:ascii="Times New Roman" w:eastAsia="Times New Roman" w:hAnsi="Times New Roman" w:cs="Times New Roman"/>
                <w:sz w:val="28"/>
                <w:szCs w:val="28"/>
                <w:vertAlign w:val="subscript"/>
                <w:lang w:eastAsia="lv-LV"/>
              </w:rPr>
              <w:t>3</w:t>
            </w:r>
            <w:r w:rsidRPr="008F2178">
              <w:rPr>
                <w:rFonts w:ascii="Times New Roman" w:eastAsia="Times New Roman" w:hAnsi="Times New Roman" w:cs="Times New Roman"/>
                <w:sz w:val="28"/>
                <w:szCs w:val="28"/>
                <w:lang w:eastAsia="lv-LV"/>
              </w:rPr>
              <w:t>xd3+ki</w:t>
            </w:r>
            <w:r w:rsidRPr="008F2178">
              <w:rPr>
                <w:rFonts w:ascii="Times New Roman" w:eastAsia="Times New Roman" w:hAnsi="Times New Roman" w:cs="Times New Roman"/>
                <w:sz w:val="28"/>
                <w:szCs w:val="28"/>
                <w:vertAlign w:val="subscript"/>
                <w:lang w:eastAsia="lv-LV"/>
              </w:rPr>
              <w:t>4</w:t>
            </w:r>
            <w:r w:rsidRPr="008F2178">
              <w:rPr>
                <w:rFonts w:ascii="Times New Roman" w:eastAsia="Times New Roman" w:hAnsi="Times New Roman" w:cs="Times New Roman"/>
                <w:sz w:val="28"/>
                <w:szCs w:val="28"/>
                <w:lang w:eastAsia="lv-LV"/>
              </w:rPr>
              <w:t>xd4+ki</w:t>
            </w:r>
            <w:r w:rsidRPr="008F2178">
              <w:rPr>
                <w:rFonts w:ascii="Times New Roman" w:eastAsia="Times New Roman" w:hAnsi="Times New Roman" w:cs="Times New Roman"/>
                <w:sz w:val="28"/>
                <w:szCs w:val="28"/>
                <w:vertAlign w:val="subscript"/>
                <w:lang w:eastAsia="lv-LV"/>
              </w:rPr>
              <w:t>5</w:t>
            </w:r>
            <w:r w:rsidRPr="008F2178">
              <w:rPr>
                <w:rFonts w:ascii="Times New Roman" w:eastAsia="Times New Roman" w:hAnsi="Times New Roman" w:cs="Times New Roman"/>
                <w:sz w:val="28"/>
                <w:szCs w:val="28"/>
                <w:lang w:eastAsia="lv-LV"/>
              </w:rPr>
              <w:t>xd5</w:t>
            </w:r>
          </w:p>
        </w:tc>
        <w:tc>
          <w:tcPr>
            <w:tcW w:w="685" w:type="dxa"/>
            <w:vMerge w:val="restart"/>
            <w:vAlign w:val="center"/>
            <w:hideMark/>
          </w:tcPr>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 kur</w:t>
            </w:r>
          </w:p>
        </w:tc>
      </w:tr>
      <w:tr w:rsidR="00200EDB" w:rsidRPr="008F2178" w:rsidTr="00200EDB">
        <w:trPr>
          <w:tblCellSpacing w:w="15" w:type="dxa"/>
        </w:trPr>
        <w:tc>
          <w:tcPr>
            <w:tcW w:w="2283" w:type="dxa"/>
            <w:vMerge/>
            <w:vAlign w:val="center"/>
            <w:hideMark/>
          </w:tcPr>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p>
        </w:tc>
        <w:tc>
          <w:tcPr>
            <w:tcW w:w="4485" w:type="dxa"/>
            <w:tcBorders>
              <w:top w:val="single" w:sz="6" w:space="0" w:color="auto"/>
            </w:tcBorders>
            <w:vAlign w:val="center"/>
            <w:hideMark/>
          </w:tcPr>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D</w:t>
            </w:r>
            <w:r w:rsidRPr="008F2178">
              <w:rPr>
                <w:rFonts w:ascii="Times New Roman" w:eastAsia="Times New Roman" w:hAnsi="Times New Roman" w:cs="Times New Roman"/>
                <w:sz w:val="28"/>
                <w:szCs w:val="28"/>
                <w:vertAlign w:val="subscript"/>
                <w:lang w:eastAsia="lv-LV"/>
              </w:rPr>
              <w:t>T</w:t>
            </w:r>
          </w:p>
        </w:tc>
        <w:tc>
          <w:tcPr>
            <w:tcW w:w="685" w:type="dxa"/>
            <w:vMerge/>
            <w:vAlign w:val="center"/>
            <w:hideMark/>
          </w:tcPr>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p>
        </w:tc>
      </w:tr>
    </w:tbl>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d1, d2 – veselības aprūpes pakalpojumu saņēmēju skaits konkrētajā vecuma grupā;</w:t>
      </w: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D</w:t>
      </w:r>
      <w:r w:rsidRPr="008F2178">
        <w:rPr>
          <w:rFonts w:ascii="Times New Roman" w:eastAsia="Times New Roman" w:hAnsi="Times New Roman" w:cs="Times New Roman"/>
          <w:sz w:val="28"/>
          <w:szCs w:val="28"/>
          <w:vertAlign w:val="subscript"/>
          <w:lang w:eastAsia="lv-LV"/>
        </w:rPr>
        <w:t>T</w:t>
      </w:r>
      <w:r w:rsidRPr="008F2178">
        <w:rPr>
          <w:rFonts w:ascii="Times New Roman" w:eastAsia="Times New Roman" w:hAnsi="Times New Roman" w:cs="Times New Roman"/>
          <w:sz w:val="28"/>
          <w:szCs w:val="28"/>
          <w:lang w:eastAsia="lv-LV"/>
        </w:rPr>
        <w:t xml:space="preserve"> – kopējais veselības aprūpes pakalpojumu saņēmēju skaits dienesta teritoriālajā nodaļā.</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9</w:t>
      </w:r>
      <w:r w:rsidR="00200EDB" w:rsidRPr="008F2178">
        <w:rPr>
          <w:rFonts w:ascii="Times New Roman" w:eastAsia="Times New Roman" w:hAnsi="Times New Roman" w:cs="Times New Roman"/>
          <w:sz w:val="28"/>
          <w:szCs w:val="28"/>
          <w:lang w:eastAsia="lv-LV"/>
        </w:rPr>
        <w:t>.</w:t>
      </w:r>
      <w:r w:rsidR="000F094A" w:rsidRPr="008F2178">
        <w:rPr>
          <w:rFonts w:ascii="Times New Roman" w:eastAsia="Times New Roman" w:hAnsi="Times New Roman" w:cs="Times New Roman"/>
          <w:sz w:val="28"/>
          <w:szCs w:val="28"/>
          <w:lang w:eastAsia="lv-LV"/>
        </w:rPr>
        <w:t>3</w:t>
      </w:r>
      <w:r w:rsidR="00200EDB" w:rsidRPr="008F2178">
        <w:rPr>
          <w:rFonts w:ascii="Times New Roman" w:eastAsia="Times New Roman" w:hAnsi="Times New Roman" w:cs="Times New Roman"/>
          <w:sz w:val="28"/>
          <w:szCs w:val="28"/>
          <w:lang w:eastAsia="lv-LV"/>
        </w:rPr>
        <w:t>. dalot dienesta teritoriālās nodaļas veselības aprūpes pakalpojumu saņēmēju kopējo koeficientu K</w:t>
      </w:r>
      <w:r w:rsidR="00200EDB" w:rsidRPr="008F2178">
        <w:rPr>
          <w:rFonts w:ascii="Times New Roman" w:eastAsia="Times New Roman" w:hAnsi="Times New Roman" w:cs="Times New Roman"/>
          <w:sz w:val="28"/>
          <w:szCs w:val="28"/>
          <w:vertAlign w:val="subscript"/>
          <w:lang w:eastAsia="lv-LV"/>
        </w:rPr>
        <w:t>T</w:t>
      </w:r>
      <w:r w:rsidR="00200EDB" w:rsidRPr="008F2178">
        <w:rPr>
          <w:rFonts w:ascii="Times New Roman" w:eastAsia="Times New Roman" w:hAnsi="Times New Roman" w:cs="Times New Roman"/>
          <w:sz w:val="28"/>
          <w:szCs w:val="28"/>
          <w:lang w:eastAsia="lv-LV"/>
        </w:rPr>
        <w:t xml:space="preserve"> ar valsts koeficientu K</w:t>
      </w:r>
      <w:r w:rsidR="00200EDB" w:rsidRPr="008F2178">
        <w:rPr>
          <w:rFonts w:ascii="Times New Roman" w:eastAsia="Times New Roman" w:hAnsi="Times New Roman" w:cs="Times New Roman"/>
          <w:sz w:val="28"/>
          <w:szCs w:val="28"/>
          <w:vertAlign w:val="subscript"/>
          <w:lang w:eastAsia="lv-LV"/>
        </w:rPr>
        <w:t>V</w:t>
      </w:r>
      <w:r w:rsidR="00200EDB" w:rsidRPr="008F2178">
        <w:rPr>
          <w:rFonts w:ascii="Times New Roman" w:eastAsia="Times New Roman" w:hAnsi="Times New Roman" w:cs="Times New Roman"/>
          <w:sz w:val="28"/>
          <w:szCs w:val="28"/>
          <w:lang w:eastAsia="lv-LV"/>
        </w:rPr>
        <w:t>, iegūst dienesta teritoriālās nodaļas diferencēto koeficientu K</w:t>
      </w:r>
      <w:r w:rsidR="00200EDB" w:rsidRPr="008F2178">
        <w:rPr>
          <w:rFonts w:ascii="Times New Roman" w:eastAsia="Times New Roman" w:hAnsi="Times New Roman" w:cs="Times New Roman"/>
          <w:sz w:val="28"/>
          <w:szCs w:val="28"/>
          <w:vertAlign w:val="subscript"/>
          <w:lang w:eastAsia="lv-LV"/>
        </w:rPr>
        <w:t>DT</w:t>
      </w:r>
      <w:r w:rsidR="00200EDB" w:rsidRPr="008F2178">
        <w:rPr>
          <w:rFonts w:ascii="Times New Roman" w:eastAsia="Times New Roman" w:hAnsi="Times New Roman" w:cs="Times New Roman"/>
          <w:sz w:val="28"/>
          <w:szCs w:val="28"/>
          <w:lang w:eastAsia="lv-LV"/>
        </w:rPr>
        <w:t>:</w:t>
      </w:r>
    </w:p>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K</w:t>
      </w:r>
      <w:r w:rsidRPr="008F2178">
        <w:rPr>
          <w:rFonts w:ascii="Times New Roman" w:eastAsia="Times New Roman" w:hAnsi="Times New Roman" w:cs="Times New Roman"/>
          <w:sz w:val="28"/>
          <w:szCs w:val="28"/>
          <w:vertAlign w:val="subscript"/>
          <w:lang w:eastAsia="lv-LV"/>
        </w:rPr>
        <w:t>DT</w:t>
      </w:r>
      <w:r w:rsidRPr="008F2178">
        <w:rPr>
          <w:rFonts w:ascii="Times New Roman" w:eastAsia="Times New Roman" w:hAnsi="Times New Roman" w:cs="Times New Roman"/>
          <w:sz w:val="28"/>
          <w:szCs w:val="28"/>
          <w:lang w:eastAsia="lv-LV"/>
        </w:rPr>
        <w:t xml:space="preserve"> = K</w:t>
      </w:r>
      <w:r w:rsidRPr="008F2178">
        <w:rPr>
          <w:rFonts w:ascii="Times New Roman" w:eastAsia="Times New Roman" w:hAnsi="Times New Roman" w:cs="Times New Roman"/>
          <w:sz w:val="28"/>
          <w:szCs w:val="28"/>
          <w:vertAlign w:val="subscript"/>
          <w:lang w:eastAsia="lv-LV"/>
        </w:rPr>
        <w:t>T</w:t>
      </w:r>
      <w:r w:rsidRPr="008F2178">
        <w:rPr>
          <w:rFonts w:ascii="Times New Roman" w:eastAsia="Times New Roman" w:hAnsi="Times New Roman" w:cs="Times New Roman"/>
          <w:sz w:val="28"/>
          <w:szCs w:val="28"/>
          <w:lang w:eastAsia="lv-LV"/>
        </w:rPr>
        <w:t>:K</w:t>
      </w:r>
      <w:r w:rsidRPr="008F2178">
        <w:rPr>
          <w:rFonts w:ascii="Times New Roman" w:eastAsia="Times New Roman" w:hAnsi="Times New Roman" w:cs="Times New Roman"/>
          <w:sz w:val="28"/>
          <w:szCs w:val="28"/>
          <w:vertAlign w:val="subscript"/>
          <w:lang w:eastAsia="lv-LV"/>
        </w:rPr>
        <w:t>V</w:t>
      </w: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9</w:t>
      </w:r>
      <w:r w:rsidR="000F094A" w:rsidRPr="008F2178">
        <w:rPr>
          <w:rFonts w:ascii="Times New Roman" w:eastAsia="Times New Roman" w:hAnsi="Times New Roman" w:cs="Times New Roman"/>
          <w:sz w:val="28"/>
          <w:szCs w:val="28"/>
          <w:lang w:eastAsia="lv-LV"/>
        </w:rPr>
        <w:t>.4</w:t>
      </w:r>
      <w:r w:rsidR="00200EDB" w:rsidRPr="008F2178">
        <w:rPr>
          <w:rFonts w:ascii="Times New Roman" w:eastAsia="Times New Roman" w:hAnsi="Times New Roman" w:cs="Times New Roman"/>
          <w:sz w:val="28"/>
          <w:szCs w:val="28"/>
          <w:lang w:eastAsia="lv-LV"/>
        </w:rPr>
        <w:t xml:space="preserve">. kopējo plānoto dienesta teritoriālās nodaļas </w:t>
      </w:r>
      <w:proofErr w:type="spellStart"/>
      <w:r w:rsidR="00200EDB" w:rsidRPr="008F2178">
        <w:rPr>
          <w:rFonts w:ascii="Times New Roman" w:eastAsia="Times New Roman" w:hAnsi="Times New Roman" w:cs="Times New Roman"/>
          <w:sz w:val="28"/>
          <w:szCs w:val="28"/>
          <w:lang w:eastAsia="lv-LV"/>
        </w:rPr>
        <w:t>kapitācijas</w:t>
      </w:r>
      <w:proofErr w:type="spellEnd"/>
      <w:r w:rsidR="00200EDB" w:rsidRPr="008F2178">
        <w:rPr>
          <w:rFonts w:ascii="Times New Roman" w:eastAsia="Times New Roman" w:hAnsi="Times New Roman" w:cs="Times New Roman"/>
          <w:sz w:val="28"/>
          <w:szCs w:val="28"/>
          <w:lang w:eastAsia="lv-LV"/>
        </w:rPr>
        <w:t xml:space="preserve"> naudas </w:t>
      </w:r>
      <w:r w:rsidRPr="008F2178">
        <w:rPr>
          <w:rFonts w:ascii="Times New Roman" w:eastAsia="Times New Roman" w:hAnsi="Times New Roman" w:cs="Times New Roman"/>
          <w:sz w:val="28"/>
          <w:szCs w:val="28"/>
          <w:lang w:eastAsia="lv-LV"/>
        </w:rPr>
        <w:t xml:space="preserve">un ģimenes ārsta gada darbības novērtējuma maksājuma </w:t>
      </w:r>
      <w:r w:rsidR="00200EDB" w:rsidRPr="008F2178">
        <w:rPr>
          <w:rFonts w:ascii="Times New Roman" w:eastAsia="Times New Roman" w:hAnsi="Times New Roman" w:cs="Times New Roman"/>
          <w:sz w:val="28"/>
          <w:szCs w:val="28"/>
          <w:lang w:eastAsia="lv-LV"/>
        </w:rPr>
        <w:t>apmēru gadā L</w:t>
      </w:r>
      <w:r w:rsidR="00200EDB" w:rsidRPr="008F2178">
        <w:rPr>
          <w:rFonts w:ascii="Times New Roman" w:eastAsia="Times New Roman" w:hAnsi="Times New Roman" w:cs="Times New Roman"/>
          <w:sz w:val="28"/>
          <w:szCs w:val="28"/>
          <w:vertAlign w:val="subscript"/>
          <w:lang w:eastAsia="lv-LV"/>
        </w:rPr>
        <w:t>T</w:t>
      </w:r>
      <w:r w:rsidR="00200EDB" w:rsidRPr="008F2178">
        <w:rPr>
          <w:rFonts w:ascii="Times New Roman" w:eastAsia="Times New Roman" w:hAnsi="Times New Roman" w:cs="Times New Roman"/>
          <w:sz w:val="28"/>
          <w:szCs w:val="28"/>
          <w:lang w:eastAsia="lv-LV"/>
        </w:rPr>
        <w:t xml:space="preserve"> iegūst, reizinot </w:t>
      </w:r>
      <w:proofErr w:type="spellStart"/>
      <w:r w:rsidR="00200EDB" w:rsidRPr="008F2178">
        <w:rPr>
          <w:rFonts w:ascii="Times New Roman" w:eastAsia="Times New Roman" w:hAnsi="Times New Roman" w:cs="Times New Roman"/>
          <w:sz w:val="28"/>
          <w:szCs w:val="28"/>
          <w:lang w:eastAsia="lv-LV"/>
        </w:rPr>
        <w:t>kapitācijas</w:t>
      </w:r>
      <w:proofErr w:type="spellEnd"/>
      <w:r w:rsidR="00200EDB" w:rsidRPr="008F2178">
        <w:rPr>
          <w:rFonts w:ascii="Times New Roman" w:eastAsia="Times New Roman" w:hAnsi="Times New Roman" w:cs="Times New Roman"/>
          <w:sz w:val="28"/>
          <w:szCs w:val="28"/>
          <w:lang w:eastAsia="lv-LV"/>
        </w:rPr>
        <w:t xml:space="preserve"> naudu </w:t>
      </w:r>
      <w:r w:rsidRPr="008F2178">
        <w:rPr>
          <w:rFonts w:ascii="Times New Roman" w:eastAsia="Times New Roman" w:hAnsi="Times New Roman" w:cs="Times New Roman"/>
          <w:sz w:val="28"/>
          <w:szCs w:val="28"/>
          <w:lang w:eastAsia="lv-LV"/>
        </w:rPr>
        <w:t xml:space="preserve">un ģimenes ārsta gada darbības novērtējuma maksājumu </w:t>
      </w:r>
      <w:r w:rsidR="00200EDB" w:rsidRPr="008F2178">
        <w:rPr>
          <w:rFonts w:ascii="Times New Roman" w:eastAsia="Times New Roman" w:hAnsi="Times New Roman" w:cs="Times New Roman"/>
          <w:sz w:val="28"/>
          <w:szCs w:val="28"/>
          <w:lang w:eastAsia="lv-LV"/>
        </w:rPr>
        <w:t>uz vienu pacientu mēnesī L</w:t>
      </w:r>
      <w:r w:rsidR="00200EDB" w:rsidRPr="008F2178">
        <w:rPr>
          <w:rFonts w:ascii="Times New Roman" w:eastAsia="Times New Roman" w:hAnsi="Times New Roman" w:cs="Times New Roman"/>
          <w:sz w:val="28"/>
          <w:szCs w:val="28"/>
          <w:vertAlign w:val="subscript"/>
          <w:lang w:eastAsia="lv-LV"/>
        </w:rPr>
        <w:t>R</w:t>
      </w:r>
      <w:r w:rsidR="00200EDB" w:rsidRPr="008F2178">
        <w:rPr>
          <w:rFonts w:ascii="Times New Roman" w:eastAsia="Times New Roman" w:hAnsi="Times New Roman" w:cs="Times New Roman"/>
          <w:sz w:val="28"/>
          <w:szCs w:val="28"/>
          <w:lang w:eastAsia="lv-LV"/>
        </w:rPr>
        <w:t xml:space="preserve"> ar kopējo veselības aprūpes pakalpojumu saņēmēju skaitu dienesta teritoriālajā nodaļā D</w:t>
      </w:r>
      <w:r w:rsidR="00200EDB" w:rsidRPr="008F2178">
        <w:rPr>
          <w:rFonts w:ascii="Times New Roman" w:eastAsia="Times New Roman" w:hAnsi="Times New Roman" w:cs="Times New Roman"/>
          <w:sz w:val="28"/>
          <w:szCs w:val="28"/>
          <w:vertAlign w:val="subscript"/>
          <w:lang w:eastAsia="lv-LV"/>
        </w:rPr>
        <w:t>T</w:t>
      </w:r>
      <w:r w:rsidR="00200EDB" w:rsidRPr="008F2178">
        <w:rPr>
          <w:rFonts w:ascii="Times New Roman" w:eastAsia="Times New Roman" w:hAnsi="Times New Roman" w:cs="Times New Roman"/>
          <w:sz w:val="28"/>
          <w:szCs w:val="28"/>
          <w:lang w:eastAsia="lv-LV"/>
        </w:rPr>
        <w:t>, dienesta teritoriālās nodaļas diferencēto koeficientu K</w:t>
      </w:r>
      <w:r w:rsidR="00200EDB" w:rsidRPr="008F2178">
        <w:rPr>
          <w:rFonts w:ascii="Times New Roman" w:eastAsia="Times New Roman" w:hAnsi="Times New Roman" w:cs="Times New Roman"/>
          <w:sz w:val="28"/>
          <w:szCs w:val="28"/>
          <w:vertAlign w:val="subscript"/>
          <w:lang w:eastAsia="lv-LV"/>
        </w:rPr>
        <w:t>DT</w:t>
      </w:r>
      <w:r w:rsidR="00200EDB" w:rsidRPr="008F2178">
        <w:rPr>
          <w:rFonts w:ascii="Times New Roman" w:eastAsia="Times New Roman" w:hAnsi="Times New Roman" w:cs="Times New Roman"/>
          <w:sz w:val="28"/>
          <w:szCs w:val="28"/>
          <w:lang w:eastAsia="lv-LV"/>
        </w:rPr>
        <w:t xml:space="preserve"> un reizinot ar 12:</w:t>
      </w:r>
    </w:p>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L</w:t>
      </w:r>
      <w:r w:rsidRPr="008F2178">
        <w:rPr>
          <w:rFonts w:ascii="Times New Roman" w:eastAsia="Times New Roman" w:hAnsi="Times New Roman" w:cs="Times New Roman"/>
          <w:sz w:val="28"/>
          <w:szCs w:val="28"/>
          <w:vertAlign w:val="subscript"/>
          <w:lang w:eastAsia="lv-LV"/>
        </w:rPr>
        <w:t>T</w:t>
      </w:r>
      <w:r w:rsidRPr="008F2178">
        <w:rPr>
          <w:rFonts w:ascii="Times New Roman" w:eastAsia="Times New Roman" w:hAnsi="Times New Roman" w:cs="Times New Roman"/>
          <w:sz w:val="28"/>
          <w:szCs w:val="28"/>
          <w:lang w:eastAsia="lv-LV"/>
        </w:rPr>
        <w:t>=L</w:t>
      </w:r>
      <w:r w:rsidRPr="008F2178">
        <w:rPr>
          <w:rFonts w:ascii="Times New Roman" w:eastAsia="Times New Roman" w:hAnsi="Times New Roman" w:cs="Times New Roman"/>
          <w:sz w:val="28"/>
          <w:szCs w:val="28"/>
          <w:vertAlign w:val="subscript"/>
          <w:lang w:eastAsia="lv-LV"/>
        </w:rPr>
        <w:t>R</w:t>
      </w:r>
      <w:r w:rsidRPr="008F2178">
        <w:rPr>
          <w:rFonts w:ascii="Times New Roman" w:eastAsia="Times New Roman" w:hAnsi="Times New Roman" w:cs="Times New Roman"/>
          <w:sz w:val="28"/>
          <w:szCs w:val="28"/>
          <w:lang w:eastAsia="lv-LV"/>
        </w:rPr>
        <w:t>xD</w:t>
      </w:r>
      <w:r w:rsidRPr="008F2178">
        <w:rPr>
          <w:rFonts w:ascii="Times New Roman" w:eastAsia="Times New Roman" w:hAnsi="Times New Roman" w:cs="Times New Roman"/>
          <w:sz w:val="28"/>
          <w:szCs w:val="28"/>
          <w:vertAlign w:val="subscript"/>
          <w:lang w:eastAsia="lv-LV"/>
        </w:rPr>
        <w:t>T</w:t>
      </w:r>
      <w:r w:rsidRPr="008F2178">
        <w:rPr>
          <w:rFonts w:ascii="Times New Roman" w:eastAsia="Times New Roman" w:hAnsi="Times New Roman" w:cs="Times New Roman"/>
          <w:sz w:val="28"/>
          <w:szCs w:val="28"/>
          <w:lang w:eastAsia="lv-LV"/>
        </w:rPr>
        <w:t>xK</w:t>
      </w:r>
      <w:r w:rsidRPr="008F2178">
        <w:rPr>
          <w:rFonts w:ascii="Times New Roman" w:eastAsia="Times New Roman" w:hAnsi="Times New Roman" w:cs="Times New Roman"/>
          <w:sz w:val="28"/>
          <w:szCs w:val="28"/>
          <w:vertAlign w:val="subscript"/>
          <w:lang w:eastAsia="lv-LV"/>
        </w:rPr>
        <w:t>DT</w:t>
      </w:r>
      <w:r w:rsidRPr="008F2178">
        <w:rPr>
          <w:rFonts w:ascii="Times New Roman" w:eastAsia="Times New Roman" w:hAnsi="Times New Roman" w:cs="Times New Roman"/>
          <w:sz w:val="28"/>
          <w:szCs w:val="28"/>
          <w:lang w:eastAsia="lv-LV"/>
        </w:rPr>
        <w:t>x12</w:t>
      </w: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p>
    <w:p w:rsidR="00200EDB" w:rsidRPr="008F2178" w:rsidRDefault="000C3E52"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10</w:t>
      </w:r>
      <w:r w:rsidR="00200EDB" w:rsidRPr="008F2178">
        <w:rPr>
          <w:rFonts w:ascii="Times New Roman" w:eastAsia="Times New Roman" w:hAnsi="Times New Roman" w:cs="Times New Roman"/>
          <w:sz w:val="28"/>
          <w:szCs w:val="28"/>
          <w:lang w:eastAsia="lv-LV"/>
        </w:rPr>
        <w:t>. Dienesta teritoriālajām nodaļām novirzāmo naudas līdzekļu apmēru ģimenes ārstu veikto ārstniecisko manipulāciju samaksai dienests aprēķina, reizinot teritoriālās nodaļas ģimenes ārstu katras iepriekšējā gadā veiktās manipulācijas skaitu (S) ar tās prognozēto tarifu (TC) un summējot:</w:t>
      </w:r>
    </w:p>
    <w:p w:rsidR="00200EDB" w:rsidRPr="008F2178" w:rsidRDefault="00200EDB" w:rsidP="00200EDB">
      <w:pPr>
        <w:spacing w:after="0" w:line="240" w:lineRule="auto"/>
        <w:jc w:val="center"/>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L</w:t>
      </w:r>
      <w:r w:rsidRPr="008F2178">
        <w:rPr>
          <w:rFonts w:ascii="Times New Roman" w:eastAsia="Times New Roman" w:hAnsi="Times New Roman" w:cs="Times New Roman"/>
          <w:sz w:val="28"/>
          <w:szCs w:val="28"/>
          <w:vertAlign w:val="subscript"/>
          <w:lang w:eastAsia="lv-LV"/>
        </w:rPr>
        <w:t>M( 1….5)</w:t>
      </w:r>
      <w:r w:rsidRPr="008F2178">
        <w:rPr>
          <w:rFonts w:ascii="Times New Roman" w:eastAsia="Times New Roman" w:hAnsi="Times New Roman" w:cs="Times New Roman"/>
          <w:sz w:val="28"/>
          <w:szCs w:val="28"/>
          <w:lang w:eastAsia="lv-LV"/>
        </w:rPr>
        <w:t>=S</w:t>
      </w:r>
      <w:r w:rsidRPr="008F2178">
        <w:rPr>
          <w:rFonts w:ascii="Times New Roman" w:eastAsia="Times New Roman" w:hAnsi="Times New Roman" w:cs="Times New Roman"/>
          <w:sz w:val="28"/>
          <w:szCs w:val="28"/>
          <w:vertAlign w:val="subscript"/>
          <w:lang w:eastAsia="lv-LV"/>
        </w:rPr>
        <w:t>1</w:t>
      </w:r>
      <w:r w:rsidRPr="008F2178">
        <w:rPr>
          <w:rFonts w:ascii="Times New Roman" w:eastAsia="Times New Roman" w:hAnsi="Times New Roman" w:cs="Times New Roman"/>
          <w:sz w:val="28"/>
          <w:szCs w:val="28"/>
          <w:lang w:eastAsia="lv-LV"/>
        </w:rPr>
        <w:t xml:space="preserve"> </w:t>
      </w:r>
      <w:r w:rsidRPr="008F2178">
        <w:rPr>
          <w:rFonts w:ascii="Times New Roman" w:eastAsia="Times New Roman" w:hAnsi="Times New Roman" w:cs="Times New Roman"/>
          <w:sz w:val="28"/>
          <w:szCs w:val="28"/>
          <w:vertAlign w:val="subscript"/>
          <w:lang w:eastAsia="lv-LV"/>
        </w:rPr>
        <w:t>( 1….5)</w:t>
      </w:r>
      <w:r w:rsidRPr="008F2178">
        <w:rPr>
          <w:rFonts w:ascii="Times New Roman" w:eastAsia="Times New Roman" w:hAnsi="Times New Roman" w:cs="Times New Roman"/>
          <w:sz w:val="28"/>
          <w:szCs w:val="28"/>
          <w:lang w:eastAsia="lv-LV"/>
        </w:rPr>
        <w:t>xTC1+S</w:t>
      </w:r>
      <w:r w:rsidRPr="008F2178">
        <w:rPr>
          <w:rFonts w:ascii="Times New Roman" w:eastAsia="Times New Roman" w:hAnsi="Times New Roman" w:cs="Times New Roman"/>
          <w:sz w:val="28"/>
          <w:szCs w:val="28"/>
          <w:vertAlign w:val="subscript"/>
          <w:lang w:eastAsia="lv-LV"/>
        </w:rPr>
        <w:t>2 (1....5)</w:t>
      </w:r>
      <w:r w:rsidRPr="008F2178">
        <w:rPr>
          <w:rFonts w:ascii="Times New Roman" w:eastAsia="Times New Roman" w:hAnsi="Times New Roman" w:cs="Times New Roman"/>
          <w:sz w:val="28"/>
          <w:szCs w:val="28"/>
          <w:lang w:eastAsia="lv-LV"/>
        </w:rPr>
        <w:t xml:space="preserve">xTC2+ </w:t>
      </w:r>
      <w:proofErr w:type="spellStart"/>
      <w:r w:rsidRPr="008F2178">
        <w:rPr>
          <w:rFonts w:ascii="Times New Roman" w:eastAsia="Times New Roman" w:hAnsi="Times New Roman" w:cs="Times New Roman"/>
          <w:sz w:val="28"/>
          <w:szCs w:val="28"/>
          <w:lang w:eastAsia="lv-LV"/>
        </w:rPr>
        <w:t>S</w:t>
      </w:r>
      <w:r w:rsidRPr="008F2178">
        <w:rPr>
          <w:rFonts w:ascii="Times New Roman" w:eastAsia="Times New Roman" w:hAnsi="Times New Roman" w:cs="Times New Roman"/>
          <w:sz w:val="28"/>
          <w:szCs w:val="28"/>
          <w:vertAlign w:val="subscript"/>
          <w:lang w:eastAsia="lv-LV"/>
        </w:rPr>
        <w:t>n</w:t>
      </w:r>
      <w:proofErr w:type="spellEnd"/>
      <w:r w:rsidRPr="008F2178">
        <w:rPr>
          <w:rFonts w:ascii="Times New Roman" w:eastAsia="Times New Roman" w:hAnsi="Times New Roman" w:cs="Times New Roman"/>
          <w:sz w:val="28"/>
          <w:szCs w:val="28"/>
          <w:vertAlign w:val="subscript"/>
          <w:lang w:eastAsia="lv-LV"/>
        </w:rPr>
        <w:t xml:space="preserve"> (1....5)</w:t>
      </w:r>
      <w:proofErr w:type="spellStart"/>
      <w:r w:rsidRPr="008F2178">
        <w:rPr>
          <w:rFonts w:ascii="Times New Roman" w:eastAsia="Times New Roman" w:hAnsi="Times New Roman" w:cs="Times New Roman"/>
          <w:sz w:val="28"/>
          <w:szCs w:val="28"/>
          <w:lang w:eastAsia="lv-LV"/>
        </w:rPr>
        <w:t>xTCn</w:t>
      </w:r>
      <w:proofErr w:type="spellEnd"/>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p>
    <w:p w:rsidR="00200EDB" w:rsidRPr="008F2178" w:rsidRDefault="00200EDB" w:rsidP="00200EDB">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1</w:t>
      </w:r>
      <w:r w:rsidR="000C3E52" w:rsidRPr="008F2178">
        <w:rPr>
          <w:rFonts w:ascii="Times New Roman" w:eastAsia="Times New Roman" w:hAnsi="Times New Roman" w:cs="Times New Roman"/>
          <w:sz w:val="28"/>
          <w:szCs w:val="28"/>
          <w:lang w:eastAsia="lv-LV"/>
        </w:rPr>
        <w:t>1</w:t>
      </w:r>
      <w:r w:rsidRPr="008F2178">
        <w:rPr>
          <w:rFonts w:ascii="Times New Roman" w:eastAsia="Times New Roman" w:hAnsi="Times New Roman" w:cs="Times New Roman"/>
          <w:sz w:val="28"/>
          <w:szCs w:val="28"/>
          <w:lang w:eastAsia="lv-LV"/>
        </w:rPr>
        <w:t>. Manipulāciju saraksta paplašināšanas gadījumā šai summai pieskaita prognozējamo apjoma pieaugumu, kuru aprēķina, katras jaunās manipulācijas prognozējamo skaitu reizinot ar tās prognozējamo tarifu un summējot.</w:t>
      </w:r>
    </w:p>
    <w:p w:rsidR="0008125E" w:rsidRPr="008F2178" w:rsidRDefault="0008125E" w:rsidP="00200EDB">
      <w:pPr>
        <w:spacing w:after="0" w:line="240" w:lineRule="auto"/>
        <w:jc w:val="both"/>
        <w:rPr>
          <w:rFonts w:ascii="Times New Roman" w:eastAsia="Times New Roman" w:hAnsi="Times New Roman" w:cs="Times New Roman"/>
          <w:sz w:val="28"/>
          <w:szCs w:val="28"/>
          <w:lang w:eastAsia="lv-LV"/>
        </w:rPr>
      </w:pPr>
    </w:p>
    <w:p w:rsidR="0008125E" w:rsidRPr="008F2178" w:rsidRDefault="0008125E" w:rsidP="0008125E">
      <w:pPr>
        <w:spacing w:after="0" w:line="240" w:lineRule="auto"/>
        <w:jc w:val="center"/>
        <w:rPr>
          <w:rFonts w:ascii="Times New Roman" w:eastAsia="Times New Roman" w:hAnsi="Times New Roman" w:cs="Times New Roman"/>
          <w:b/>
          <w:bCs/>
          <w:sz w:val="28"/>
          <w:szCs w:val="28"/>
          <w:lang w:eastAsia="lv-LV"/>
        </w:rPr>
      </w:pPr>
      <w:r w:rsidRPr="008F2178">
        <w:rPr>
          <w:rFonts w:ascii="Times New Roman" w:eastAsia="Times New Roman" w:hAnsi="Times New Roman" w:cs="Times New Roman"/>
          <w:b/>
          <w:sz w:val="28"/>
          <w:szCs w:val="28"/>
          <w:lang w:eastAsia="lv-LV"/>
        </w:rPr>
        <w:t>III</w:t>
      </w:r>
      <w:r w:rsidR="008F2178">
        <w:rPr>
          <w:rFonts w:ascii="Times New Roman" w:eastAsia="Times New Roman" w:hAnsi="Times New Roman" w:cs="Times New Roman"/>
          <w:b/>
          <w:sz w:val="28"/>
          <w:szCs w:val="28"/>
          <w:lang w:eastAsia="lv-LV"/>
        </w:rPr>
        <w:t>.</w:t>
      </w:r>
      <w:r w:rsidRPr="008F2178">
        <w:rPr>
          <w:rFonts w:ascii="Times New Roman" w:eastAsia="Times New Roman" w:hAnsi="Times New Roman" w:cs="Times New Roman"/>
          <w:b/>
          <w:sz w:val="28"/>
          <w:szCs w:val="28"/>
          <w:lang w:eastAsia="lv-LV"/>
        </w:rPr>
        <w:t xml:space="preserve"> </w:t>
      </w:r>
      <w:r w:rsidRPr="008F2178">
        <w:rPr>
          <w:rFonts w:ascii="Times New Roman" w:eastAsia="Times New Roman" w:hAnsi="Times New Roman" w:cs="Times New Roman"/>
          <w:b/>
          <w:bCs/>
          <w:sz w:val="28"/>
          <w:szCs w:val="28"/>
          <w:lang w:eastAsia="lv-LV"/>
        </w:rPr>
        <w:t>Primārās veselības aprūpes finanšu līdzekļu sadale citiem veselības aprūpes pakalpojumu sniedzējiem</w:t>
      </w:r>
    </w:p>
    <w:p w:rsidR="0008125E" w:rsidRPr="008F2178" w:rsidRDefault="0008125E" w:rsidP="0008125E">
      <w:pPr>
        <w:spacing w:after="0" w:line="240" w:lineRule="auto"/>
        <w:jc w:val="center"/>
        <w:rPr>
          <w:rFonts w:ascii="Times New Roman" w:eastAsia="Times New Roman" w:hAnsi="Times New Roman" w:cs="Times New Roman"/>
          <w:b/>
          <w:bCs/>
          <w:sz w:val="28"/>
          <w:szCs w:val="28"/>
          <w:lang w:eastAsia="lv-LV"/>
        </w:rPr>
      </w:pPr>
    </w:p>
    <w:p w:rsidR="0008125E" w:rsidRPr="008F2178" w:rsidRDefault="0008125E" w:rsidP="0008125E">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1</w:t>
      </w:r>
      <w:r w:rsidR="000C3E52" w:rsidRPr="008F2178">
        <w:rPr>
          <w:rFonts w:ascii="Times New Roman" w:eastAsia="Times New Roman" w:hAnsi="Times New Roman" w:cs="Times New Roman"/>
          <w:sz w:val="28"/>
          <w:szCs w:val="28"/>
          <w:lang w:eastAsia="lv-LV"/>
        </w:rPr>
        <w:t>2</w:t>
      </w:r>
      <w:r w:rsidRPr="008F2178">
        <w:rPr>
          <w:rFonts w:ascii="Times New Roman" w:eastAsia="Times New Roman" w:hAnsi="Times New Roman" w:cs="Times New Roman"/>
          <w:sz w:val="28"/>
          <w:szCs w:val="28"/>
          <w:lang w:eastAsia="lv-LV"/>
        </w:rPr>
        <w:t xml:space="preserve">. Dežūrārstu skaitu un tam nepieciešamo finansējumu plāno atbilstoši pilsētas iedzīvotāju skaitam, nodrošinot ne vairāk kā vienu dežūrārstu </w:t>
      </w:r>
      <w:r w:rsidR="00042188">
        <w:rPr>
          <w:rFonts w:ascii="Times New Roman" w:eastAsia="Times New Roman" w:hAnsi="Times New Roman" w:cs="Times New Roman"/>
          <w:sz w:val="28"/>
          <w:szCs w:val="28"/>
          <w:lang w:eastAsia="lv-LV"/>
        </w:rPr>
        <w:t xml:space="preserve">slodzi </w:t>
      </w:r>
      <w:bookmarkStart w:id="1" w:name="_GoBack"/>
      <w:bookmarkEnd w:id="1"/>
      <w:r w:rsidRPr="008F2178">
        <w:rPr>
          <w:rFonts w:ascii="Times New Roman" w:eastAsia="Times New Roman" w:hAnsi="Times New Roman" w:cs="Times New Roman"/>
          <w:sz w:val="28"/>
          <w:szCs w:val="28"/>
          <w:lang w:eastAsia="lv-LV"/>
        </w:rPr>
        <w:t>uz 40000 iedzīvotājiem.</w:t>
      </w:r>
    </w:p>
    <w:p w:rsidR="0008125E" w:rsidRPr="008F2178" w:rsidRDefault="0008125E" w:rsidP="0008125E">
      <w:pPr>
        <w:spacing w:after="0" w:line="240" w:lineRule="auto"/>
        <w:jc w:val="both"/>
        <w:rPr>
          <w:rFonts w:ascii="Times New Roman" w:eastAsia="Times New Roman" w:hAnsi="Times New Roman" w:cs="Times New Roman"/>
          <w:sz w:val="28"/>
          <w:szCs w:val="28"/>
          <w:lang w:eastAsia="lv-LV"/>
        </w:rPr>
      </w:pPr>
    </w:p>
    <w:p w:rsidR="0008125E" w:rsidRPr="008F2178" w:rsidRDefault="0008125E" w:rsidP="0008125E">
      <w:pPr>
        <w:spacing w:after="0" w:line="240" w:lineRule="auto"/>
        <w:jc w:val="both"/>
        <w:rPr>
          <w:rFonts w:ascii="Times New Roman" w:eastAsia="Times New Roman" w:hAnsi="Times New Roman" w:cs="Times New Roman"/>
          <w:sz w:val="28"/>
          <w:szCs w:val="28"/>
          <w:lang w:eastAsia="lv-LV"/>
        </w:rPr>
      </w:pPr>
      <w:r w:rsidRPr="008F2178">
        <w:rPr>
          <w:rFonts w:ascii="Times New Roman" w:eastAsia="Times New Roman" w:hAnsi="Times New Roman" w:cs="Times New Roman"/>
          <w:sz w:val="28"/>
          <w:szCs w:val="28"/>
          <w:lang w:eastAsia="lv-LV"/>
        </w:rPr>
        <w:t>1</w:t>
      </w:r>
      <w:r w:rsidR="000C3E52" w:rsidRPr="008F2178">
        <w:rPr>
          <w:rFonts w:ascii="Times New Roman" w:eastAsia="Times New Roman" w:hAnsi="Times New Roman" w:cs="Times New Roman"/>
          <w:sz w:val="28"/>
          <w:szCs w:val="28"/>
          <w:lang w:eastAsia="lv-LV"/>
        </w:rPr>
        <w:t>3</w:t>
      </w:r>
      <w:r w:rsidRPr="008F2178">
        <w:rPr>
          <w:rFonts w:ascii="Times New Roman" w:eastAsia="Times New Roman" w:hAnsi="Times New Roman" w:cs="Times New Roman"/>
          <w:sz w:val="28"/>
          <w:szCs w:val="28"/>
          <w:lang w:eastAsia="lv-LV"/>
        </w:rPr>
        <w:t xml:space="preserve">. Finanšu līdzekļus nākamajam kalendāra gadam pakalpojumam – veselības aprūpe mājās – dienests plāno uz iedzīvotāju skaitu atbilstoši kārtējā kalendāra gadā sniegtajam faktiskajam pakalpojumu apjomam uz vienu iedzīvotāju, </w:t>
      </w:r>
      <w:r w:rsidRPr="008F2178">
        <w:rPr>
          <w:rFonts w:ascii="Times New Roman" w:eastAsia="Times New Roman" w:hAnsi="Times New Roman" w:cs="Times New Roman"/>
          <w:sz w:val="28"/>
          <w:szCs w:val="28"/>
          <w:lang w:eastAsia="lv-LV"/>
        </w:rPr>
        <w:lastRenderedPageBreak/>
        <w:t>izmantojot aprēķinā datus vismaz par sešiem kārtējā gada mēnešiem, sākot ar 1.janvāri.</w:t>
      </w:r>
    </w:p>
    <w:p w:rsidR="0086310C" w:rsidRPr="008F2178" w:rsidRDefault="0086310C" w:rsidP="00200EDB">
      <w:pPr>
        <w:spacing w:after="0" w:line="240" w:lineRule="auto"/>
        <w:jc w:val="both"/>
        <w:rPr>
          <w:sz w:val="28"/>
          <w:szCs w:val="28"/>
        </w:rPr>
      </w:pPr>
    </w:p>
    <w:p w:rsidR="00556955" w:rsidRPr="008F2178" w:rsidRDefault="00556955" w:rsidP="00200EDB">
      <w:pPr>
        <w:spacing w:after="0" w:line="240" w:lineRule="auto"/>
        <w:jc w:val="both"/>
        <w:rPr>
          <w:sz w:val="28"/>
          <w:szCs w:val="28"/>
        </w:rPr>
      </w:pPr>
    </w:p>
    <w:p w:rsidR="00556955" w:rsidRPr="008F2178" w:rsidRDefault="00556955" w:rsidP="00200EDB">
      <w:pPr>
        <w:spacing w:after="0" w:line="240" w:lineRule="auto"/>
        <w:jc w:val="both"/>
        <w:rPr>
          <w:sz w:val="28"/>
          <w:szCs w:val="28"/>
        </w:rPr>
      </w:pPr>
    </w:p>
    <w:p w:rsidR="00556955" w:rsidRPr="008F2178" w:rsidRDefault="00556955" w:rsidP="00556955">
      <w:pPr>
        <w:spacing w:after="0" w:line="240" w:lineRule="auto"/>
        <w:ind w:firstLine="720"/>
        <w:rPr>
          <w:rFonts w:ascii="Times New Roman" w:hAnsi="Times New Roman" w:cs="Times New Roman"/>
          <w:sz w:val="28"/>
          <w:szCs w:val="28"/>
        </w:rPr>
      </w:pPr>
      <w:r w:rsidRPr="008F2178">
        <w:rPr>
          <w:rFonts w:ascii="Times New Roman" w:hAnsi="Times New Roman" w:cs="Times New Roman"/>
          <w:sz w:val="28"/>
          <w:szCs w:val="28"/>
        </w:rPr>
        <w:t>Veselības ministre</w:t>
      </w:r>
      <w:r w:rsidRPr="008F2178">
        <w:rPr>
          <w:rFonts w:ascii="Times New Roman" w:hAnsi="Times New Roman" w:cs="Times New Roman"/>
          <w:sz w:val="28"/>
          <w:szCs w:val="28"/>
        </w:rPr>
        <w:tab/>
        <w:t xml:space="preserve">                                                                         </w:t>
      </w:r>
      <w:proofErr w:type="spellStart"/>
      <w:r w:rsidRPr="008F2178">
        <w:rPr>
          <w:rFonts w:ascii="Times New Roman" w:hAnsi="Times New Roman" w:cs="Times New Roman"/>
          <w:sz w:val="28"/>
          <w:szCs w:val="28"/>
        </w:rPr>
        <w:t>I.Circene</w:t>
      </w:r>
      <w:proofErr w:type="spellEnd"/>
    </w:p>
    <w:p w:rsidR="00556955" w:rsidRDefault="00556955" w:rsidP="00200EDB">
      <w:pPr>
        <w:spacing w:after="0" w:line="240" w:lineRule="auto"/>
        <w:jc w:val="both"/>
      </w:pPr>
    </w:p>
    <w:p w:rsidR="00556955" w:rsidRDefault="00556955" w:rsidP="00200EDB">
      <w:pPr>
        <w:spacing w:after="0" w:line="240" w:lineRule="auto"/>
        <w:jc w:val="both"/>
      </w:pPr>
    </w:p>
    <w:p w:rsidR="00556955" w:rsidRDefault="00556955" w:rsidP="00200EDB">
      <w:pPr>
        <w:spacing w:after="0" w:line="240" w:lineRule="auto"/>
        <w:jc w:val="both"/>
      </w:pPr>
    </w:p>
    <w:p w:rsidR="00556955" w:rsidRDefault="00556955" w:rsidP="00200EDB">
      <w:pPr>
        <w:spacing w:after="0" w:line="240" w:lineRule="auto"/>
        <w:jc w:val="both"/>
      </w:pPr>
    </w:p>
    <w:p w:rsidR="00556955" w:rsidRDefault="00556955" w:rsidP="00200EDB">
      <w:pPr>
        <w:spacing w:after="0" w:line="240" w:lineRule="auto"/>
        <w:jc w:val="both"/>
      </w:pPr>
    </w:p>
    <w:p w:rsidR="00556955" w:rsidRDefault="00556955" w:rsidP="00200EDB">
      <w:pPr>
        <w:spacing w:after="0" w:line="240" w:lineRule="auto"/>
        <w:jc w:val="both"/>
      </w:pPr>
    </w:p>
    <w:p w:rsidR="00556955" w:rsidRDefault="00556955" w:rsidP="00200EDB">
      <w:pPr>
        <w:spacing w:after="0" w:line="240" w:lineRule="auto"/>
        <w:jc w:val="both"/>
      </w:pPr>
    </w:p>
    <w:p w:rsidR="00556955" w:rsidRDefault="00556955" w:rsidP="00200EDB">
      <w:pPr>
        <w:spacing w:after="0" w:line="240" w:lineRule="auto"/>
        <w:jc w:val="both"/>
      </w:pPr>
    </w:p>
    <w:p w:rsidR="00556955" w:rsidRDefault="00556955" w:rsidP="00200EDB">
      <w:pPr>
        <w:spacing w:after="0" w:line="240" w:lineRule="auto"/>
        <w:jc w:val="both"/>
      </w:pPr>
    </w:p>
    <w:p w:rsidR="00556955" w:rsidRDefault="00556955" w:rsidP="00200EDB">
      <w:pPr>
        <w:spacing w:after="0" w:line="240" w:lineRule="auto"/>
        <w:jc w:val="both"/>
      </w:pPr>
    </w:p>
    <w:p w:rsidR="00556955" w:rsidRDefault="00556955" w:rsidP="00200EDB">
      <w:pPr>
        <w:spacing w:after="0" w:line="240" w:lineRule="auto"/>
        <w:jc w:val="both"/>
      </w:pPr>
    </w:p>
    <w:p w:rsidR="00556955" w:rsidRDefault="00556955" w:rsidP="00200EDB">
      <w:pPr>
        <w:spacing w:after="0" w:line="240" w:lineRule="auto"/>
        <w:jc w:val="both"/>
      </w:pPr>
    </w:p>
    <w:p w:rsidR="00556955" w:rsidRDefault="00556955" w:rsidP="00200EDB">
      <w:pPr>
        <w:spacing w:after="0" w:line="240" w:lineRule="auto"/>
        <w:jc w:val="both"/>
      </w:pPr>
    </w:p>
    <w:p w:rsidR="00556955" w:rsidRPr="00066F2F" w:rsidRDefault="00556955" w:rsidP="00556955">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B23E15">
        <w:rPr>
          <w:rFonts w:ascii="Times New Roman" w:hAnsi="Times New Roman" w:cs="Times New Roman"/>
          <w:sz w:val="24"/>
          <w:szCs w:val="24"/>
        </w:rPr>
        <w:t>3</w:t>
      </w:r>
      <w:r w:rsidRPr="00066F2F">
        <w:rPr>
          <w:rFonts w:ascii="Times New Roman" w:hAnsi="Times New Roman" w:cs="Times New Roman"/>
          <w:sz w:val="24"/>
          <w:szCs w:val="24"/>
        </w:rPr>
        <w:t>.1</w:t>
      </w:r>
      <w:r w:rsidR="0085633E">
        <w:rPr>
          <w:rFonts w:ascii="Times New Roman" w:hAnsi="Times New Roman" w:cs="Times New Roman"/>
          <w:sz w:val="24"/>
          <w:szCs w:val="24"/>
        </w:rPr>
        <w:t>2</w:t>
      </w:r>
      <w:r w:rsidRPr="00066F2F">
        <w:rPr>
          <w:rFonts w:ascii="Times New Roman" w:hAnsi="Times New Roman" w:cs="Times New Roman"/>
          <w:sz w:val="24"/>
          <w:szCs w:val="24"/>
        </w:rPr>
        <w:t>.2013    1</w:t>
      </w:r>
      <w:r w:rsidR="00B23E15">
        <w:rPr>
          <w:rFonts w:ascii="Times New Roman" w:hAnsi="Times New Roman" w:cs="Times New Roman"/>
          <w:sz w:val="24"/>
          <w:szCs w:val="24"/>
        </w:rPr>
        <w:t>1</w:t>
      </w:r>
      <w:r w:rsidRPr="00066F2F">
        <w:rPr>
          <w:rFonts w:ascii="Times New Roman" w:hAnsi="Times New Roman" w:cs="Times New Roman"/>
          <w:sz w:val="24"/>
          <w:szCs w:val="24"/>
        </w:rPr>
        <w:t>:</w:t>
      </w:r>
      <w:r w:rsidR="00B23E15">
        <w:rPr>
          <w:rFonts w:ascii="Times New Roman" w:hAnsi="Times New Roman" w:cs="Times New Roman"/>
          <w:sz w:val="24"/>
          <w:szCs w:val="24"/>
        </w:rPr>
        <w:t>59</w:t>
      </w:r>
    </w:p>
    <w:p w:rsidR="00556955" w:rsidRPr="00066F2F" w:rsidRDefault="00556955" w:rsidP="00556955">
      <w:pPr>
        <w:spacing w:after="0" w:line="240" w:lineRule="auto"/>
        <w:rPr>
          <w:rFonts w:ascii="Times New Roman" w:hAnsi="Times New Roman" w:cs="Times New Roman"/>
          <w:sz w:val="24"/>
          <w:szCs w:val="24"/>
        </w:rPr>
      </w:pPr>
      <w:r>
        <w:rPr>
          <w:rFonts w:ascii="Times New Roman" w:hAnsi="Times New Roman" w:cs="Times New Roman"/>
          <w:sz w:val="24"/>
          <w:szCs w:val="24"/>
        </w:rPr>
        <w:t>111</w:t>
      </w:r>
      <w:r w:rsidR="0085633E">
        <w:rPr>
          <w:rFonts w:ascii="Times New Roman" w:hAnsi="Times New Roman" w:cs="Times New Roman"/>
          <w:sz w:val="24"/>
          <w:szCs w:val="24"/>
        </w:rPr>
        <w:t>8</w:t>
      </w:r>
    </w:p>
    <w:p w:rsidR="00556955" w:rsidRPr="00066F2F" w:rsidRDefault="00556955" w:rsidP="00556955">
      <w:pPr>
        <w:spacing w:after="0" w:line="240" w:lineRule="auto"/>
        <w:rPr>
          <w:rFonts w:ascii="Times New Roman" w:hAnsi="Times New Roman" w:cs="Times New Roman"/>
          <w:sz w:val="24"/>
          <w:szCs w:val="24"/>
        </w:rPr>
      </w:pPr>
      <w:r w:rsidRPr="00066F2F">
        <w:rPr>
          <w:rFonts w:ascii="Times New Roman" w:hAnsi="Times New Roman" w:cs="Times New Roman"/>
          <w:sz w:val="24"/>
          <w:szCs w:val="24"/>
        </w:rPr>
        <w:t>L.Eglīte</w:t>
      </w:r>
    </w:p>
    <w:p w:rsidR="00556955" w:rsidRPr="00066F2F" w:rsidRDefault="00271E10" w:rsidP="00556955">
      <w:pPr>
        <w:spacing w:after="0" w:line="240" w:lineRule="auto"/>
        <w:rPr>
          <w:rFonts w:ascii="Times New Roman" w:hAnsi="Times New Roman" w:cs="Times New Roman"/>
          <w:sz w:val="24"/>
          <w:szCs w:val="24"/>
        </w:rPr>
      </w:pPr>
      <w:hyperlink r:id="rId7" w:history="1">
        <w:r w:rsidR="00556955" w:rsidRPr="00066F2F">
          <w:rPr>
            <w:rStyle w:val="Hyperlink"/>
            <w:rFonts w:ascii="Times New Roman" w:hAnsi="Times New Roman" w:cs="Times New Roman"/>
            <w:sz w:val="24"/>
            <w:szCs w:val="24"/>
          </w:rPr>
          <w:t>Leonora.Eglite@vm.gov.lv</w:t>
        </w:r>
      </w:hyperlink>
    </w:p>
    <w:p w:rsidR="00556955" w:rsidRPr="00066F2F" w:rsidRDefault="00556955" w:rsidP="00556955">
      <w:pPr>
        <w:spacing w:after="0" w:line="240" w:lineRule="auto"/>
        <w:rPr>
          <w:rFonts w:ascii="Times New Roman" w:hAnsi="Times New Roman" w:cs="Times New Roman"/>
          <w:sz w:val="24"/>
          <w:szCs w:val="24"/>
        </w:rPr>
      </w:pPr>
    </w:p>
    <w:p w:rsidR="00556955" w:rsidRPr="00066F2F" w:rsidRDefault="00556955" w:rsidP="00556955">
      <w:pPr>
        <w:spacing w:after="0" w:line="240" w:lineRule="auto"/>
        <w:rPr>
          <w:rFonts w:ascii="Times New Roman" w:hAnsi="Times New Roman" w:cs="Times New Roman"/>
          <w:sz w:val="24"/>
          <w:szCs w:val="24"/>
        </w:rPr>
      </w:pPr>
      <w:r w:rsidRPr="00066F2F">
        <w:rPr>
          <w:rFonts w:ascii="Times New Roman" w:hAnsi="Times New Roman" w:cs="Times New Roman"/>
          <w:sz w:val="24"/>
          <w:szCs w:val="24"/>
        </w:rPr>
        <w:t>A.Reinika 67043780</w:t>
      </w:r>
    </w:p>
    <w:p w:rsidR="00556955" w:rsidRPr="00066F2F" w:rsidRDefault="00271E10" w:rsidP="00556955">
      <w:pPr>
        <w:spacing w:after="0" w:line="240" w:lineRule="auto"/>
        <w:rPr>
          <w:rFonts w:ascii="Times New Roman" w:hAnsi="Times New Roman" w:cs="Times New Roman"/>
          <w:sz w:val="24"/>
          <w:szCs w:val="24"/>
        </w:rPr>
      </w:pPr>
      <w:hyperlink r:id="rId8" w:history="1">
        <w:r w:rsidR="00556955" w:rsidRPr="00066F2F">
          <w:rPr>
            <w:rStyle w:val="Hyperlink"/>
            <w:rFonts w:ascii="Times New Roman" w:hAnsi="Times New Roman" w:cs="Times New Roman"/>
            <w:sz w:val="24"/>
            <w:szCs w:val="24"/>
          </w:rPr>
          <w:t>Alda.Reinika@vmnvd.gov.lv</w:t>
        </w:r>
      </w:hyperlink>
    </w:p>
    <w:p w:rsidR="00556955" w:rsidRDefault="00556955" w:rsidP="00200EDB">
      <w:pPr>
        <w:spacing w:after="0" w:line="240" w:lineRule="auto"/>
        <w:jc w:val="both"/>
      </w:pPr>
    </w:p>
    <w:sectPr w:rsidR="00556955" w:rsidSect="00556955">
      <w:headerReference w:type="default" r:id="rId9"/>
      <w:footerReference w:type="default" r:id="rId10"/>
      <w:footerReference w:type="first" r:id="rId11"/>
      <w:pgSz w:w="11906" w:h="16838"/>
      <w:pgMar w:top="1440" w:right="991"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43A" w:rsidRDefault="000D043A" w:rsidP="00556955">
      <w:pPr>
        <w:spacing w:after="0" w:line="240" w:lineRule="auto"/>
      </w:pPr>
      <w:r>
        <w:separator/>
      </w:r>
    </w:p>
  </w:endnote>
  <w:endnote w:type="continuationSeparator" w:id="0">
    <w:p w:rsidR="000D043A" w:rsidRDefault="000D043A" w:rsidP="00556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55" w:rsidRDefault="00556955">
    <w:pPr>
      <w:pStyle w:val="Footer"/>
    </w:pPr>
    <w:r w:rsidRPr="00187A81">
      <w:rPr>
        <w:rFonts w:ascii="Times New Roman" w:hAnsi="Times New Roman" w:cs="Times New Roman"/>
        <w:sz w:val="20"/>
        <w:szCs w:val="20"/>
      </w:rPr>
      <w:t>VMnotp</w:t>
    </w:r>
    <w:r>
      <w:rPr>
        <w:rFonts w:ascii="Times New Roman" w:hAnsi="Times New Roman" w:cs="Times New Roman"/>
        <w:sz w:val="20"/>
        <w:szCs w:val="20"/>
      </w:rPr>
      <w:t>9</w:t>
    </w:r>
    <w:r w:rsidRPr="00187A81">
      <w:rPr>
        <w:rFonts w:ascii="Times New Roman" w:hAnsi="Times New Roman" w:cs="Times New Roman"/>
        <w:sz w:val="20"/>
        <w:szCs w:val="20"/>
      </w:rPr>
      <w:t>_</w:t>
    </w:r>
    <w:r>
      <w:rPr>
        <w:rFonts w:ascii="Times New Roman" w:hAnsi="Times New Roman" w:cs="Times New Roman"/>
        <w:sz w:val="20"/>
        <w:szCs w:val="20"/>
      </w:rPr>
      <w:t>1</w:t>
    </w:r>
    <w:r w:rsidR="00B23E15">
      <w:rPr>
        <w:rFonts w:ascii="Times New Roman" w:hAnsi="Times New Roman" w:cs="Times New Roman"/>
        <w:sz w:val="20"/>
        <w:szCs w:val="20"/>
      </w:rPr>
      <w:t>3</w:t>
    </w:r>
    <w:r w:rsidRPr="00187A81">
      <w:rPr>
        <w:rFonts w:ascii="Times New Roman" w:hAnsi="Times New Roman" w:cs="Times New Roman"/>
        <w:sz w:val="20"/>
        <w:szCs w:val="20"/>
      </w:rPr>
      <w:t>1</w:t>
    </w:r>
    <w:r w:rsidR="0085633E">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55" w:rsidRDefault="00556955" w:rsidP="00556955">
    <w:pPr>
      <w:pStyle w:val="Footer"/>
    </w:pPr>
    <w:r w:rsidRPr="00187A81">
      <w:rPr>
        <w:rFonts w:ascii="Times New Roman" w:hAnsi="Times New Roman" w:cs="Times New Roman"/>
        <w:sz w:val="20"/>
        <w:szCs w:val="20"/>
      </w:rPr>
      <w:t>VMnotp</w:t>
    </w:r>
    <w:r>
      <w:rPr>
        <w:rFonts w:ascii="Times New Roman" w:hAnsi="Times New Roman" w:cs="Times New Roman"/>
        <w:sz w:val="20"/>
        <w:szCs w:val="20"/>
      </w:rPr>
      <w:t>9</w:t>
    </w:r>
    <w:r w:rsidRPr="00187A81">
      <w:rPr>
        <w:rFonts w:ascii="Times New Roman" w:hAnsi="Times New Roman" w:cs="Times New Roman"/>
        <w:sz w:val="20"/>
        <w:szCs w:val="20"/>
      </w:rPr>
      <w:t>_</w:t>
    </w:r>
    <w:r>
      <w:rPr>
        <w:rFonts w:ascii="Times New Roman" w:hAnsi="Times New Roman" w:cs="Times New Roman"/>
        <w:sz w:val="20"/>
        <w:szCs w:val="20"/>
      </w:rPr>
      <w:t>1</w:t>
    </w:r>
    <w:r w:rsidR="00B23E15">
      <w:rPr>
        <w:rFonts w:ascii="Times New Roman" w:hAnsi="Times New Roman" w:cs="Times New Roman"/>
        <w:sz w:val="20"/>
        <w:szCs w:val="20"/>
      </w:rPr>
      <w:t>3</w:t>
    </w:r>
    <w:r w:rsidRPr="00187A81">
      <w:rPr>
        <w:rFonts w:ascii="Times New Roman" w:hAnsi="Times New Roman" w:cs="Times New Roman"/>
        <w:sz w:val="20"/>
        <w:szCs w:val="20"/>
      </w:rPr>
      <w:t>1</w:t>
    </w:r>
    <w:r w:rsidR="0085633E">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556955" w:rsidRDefault="005569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43A" w:rsidRDefault="000D043A" w:rsidP="00556955">
      <w:pPr>
        <w:spacing w:after="0" w:line="240" w:lineRule="auto"/>
      </w:pPr>
      <w:r>
        <w:separator/>
      </w:r>
    </w:p>
  </w:footnote>
  <w:footnote w:type="continuationSeparator" w:id="0">
    <w:p w:rsidR="000D043A" w:rsidRDefault="000D043A" w:rsidP="00556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82969"/>
      <w:docPartObj>
        <w:docPartGallery w:val="Page Numbers (Top of Page)"/>
        <w:docPartUnique/>
      </w:docPartObj>
    </w:sdtPr>
    <w:sdtContent>
      <w:p w:rsidR="00556955" w:rsidRDefault="00271E10">
        <w:pPr>
          <w:pStyle w:val="Header"/>
          <w:jc w:val="center"/>
        </w:pPr>
        <w:r>
          <w:fldChar w:fldCharType="begin"/>
        </w:r>
        <w:r w:rsidR="000D043A">
          <w:instrText xml:space="preserve"> PAGE   \* MERGEFORMAT </w:instrText>
        </w:r>
        <w:r>
          <w:fldChar w:fldCharType="separate"/>
        </w:r>
        <w:r w:rsidR="00B23E15">
          <w:rPr>
            <w:noProof/>
          </w:rPr>
          <w:t>5</w:t>
        </w:r>
        <w:r>
          <w:rPr>
            <w:noProof/>
          </w:rPr>
          <w:fldChar w:fldCharType="end"/>
        </w:r>
      </w:p>
    </w:sdtContent>
  </w:sdt>
  <w:p w:rsidR="00556955" w:rsidRDefault="005569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A47FC"/>
    <w:multiLevelType w:val="hybridMultilevel"/>
    <w:tmpl w:val="3CFCFAEC"/>
    <w:lvl w:ilvl="0" w:tplc="5F4EC1F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00EDB"/>
    <w:rsid w:val="00042188"/>
    <w:rsid w:val="0008125E"/>
    <w:rsid w:val="000C3E52"/>
    <w:rsid w:val="000D043A"/>
    <w:rsid w:val="000F094A"/>
    <w:rsid w:val="001945A7"/>
    <w:rsid w:val="001C676F"/>
    <w:rsid w:val="001D480B"/>
    <w:rsid w:val="00200EDB"/>
    <w:rsid w:val="00227020"/>
    <w:rsid w:val="00271E10"/>
    <w:rsid w:val="002D2EA3"/>
    <w:rsid w:val="00556955"/>
    <w:rsid w:val="007037A6"/>
    <w:rsid w:val="00736B57"/>
    <w:rsid w:val="007F7C2B"/>
    <w:rsid w:val="0085633E"/>
    <w:rsid w:val="0086310C"/>
    <w:rsid w:val="008944F8"/>
    <w:rsid w:val="008F2178"/>
    <w:rsid w:val="00926922"/>
    <w:rsid w:val="00AB1D1A"/>
    <w:rsid w:val="00B15A28"/>
    <w:rsid w:val="00B17B0F"/>
    <w:rsid w:val="00B23E15"/>
    <w:rsid w:val="00C01A99"/>
    <w:rsid w:val="00C446AA"/>
    <w:rsid w:val="00CF0AFB"/>
    <w:rsid w:val="00D03A72"/>
    <w:rsid w:val="00D72B06"/>
    <w:rsid w:val="00DD7778"/>
    <w:rsid w:val="00DF7664"/>
    <w:rsid w:val="00E2597E"/>
    <w:rsid w:val="00ED773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EDB"/>
    <w:pPr>
      <w:ind w:left="720"/>
      <w:contextualSpacing/>
    </w:pPr>
  </w:style>
  <w:style w:type="character" w:styleId="CommentReference">
    <w:name w:val="annotation reference"/>
    <w:basedOn w:val="DefaultParagraphFont"/>
    <w:uiPriority w:val="99"/>
    <w:semiHidden/>
    <w:unhideWhenUsed/>
    <w:rsid w:val="000F094A"/>
    <w:rPr>
      <w:sz w:val="16"/>
      <w:szCs w:val="16"/>
    </w:rPr>
  </w:style>
  <w:style w:type="paragraph" w:styleId="CommentText">
    <w:name w:val="annotation text"/>
    <w:basedOn w:val="Normal"/>
    <w:link w:val="CommentTextChar"/>
    <w:uiPriority w:val="99"/>
    <w:semiHidden/>
    <w:unhideWhenUsed/>
    <w:rsid w:val="000F094A"/>
    <w:pPr>
      <w:spacing w:line="240" w:lineRule="auto"/>
    </w:pPr>
    <w:rPr>
      <w:sz w:val="20"/>
      <w:szCs w:val="20"/>
    </w:rPr>
  </w:style>
  <w:style w:type="character" w:customStyle="1" w:styleId="CommentTextChar">
    <w:name w:val="Comment Text Char"/>
    <w:basedOn w:val="DefaultParagraphFont"/>
    <w:link w:val="CommentText"/>
    <w:uiPriority w:val="99"/>
    <w:semiHidden/>
    <w:rsid w:val="000F094A"/>
    <w:rPr>
      <w:sz w:val="20"/>
      <w:szCs w:val="20"/>
    </w:rPr>
  </w:style>
  <w:style w:type="paragraph" w:styleId="CommentSubject">
    <w:name w:val="annotation subject"/>
    <w:basedOn w:val="CommentText"/>
    <w:next w:val="CommentText"/>
    <w:link w:val="CommentSubjectChar"/>
    <w:uiPriority w:val="99"/>
    <w:semiHidden/>
    <w:unhideWhenUsed/>
    <w:rsid w:val="000F094A"/>
    <w:rPr>
      <w:b/>
      <w:bCs/>
    </w:rPr>
  </w:style>
  <w:style w:type="character" w:customStyle="1" w:styleId="CommentSubjectChar">
    <w:name w:val="Comment Subject Char"/>
    <w:basedOn w:val="CommentTextChar"/>
    <w:link w:val="CommentSubject"/>
    <w:uiPriority w:val="99"/>
    <w:semiHidden/>
    <w:rsid w:val="000F094A"/>
    <w:rPr>
      <w:b/>
      <w:bCs/>
      <w:sz w:val="20"/>
      <w:szCs w:val="20"/>
    </w:rPr>
  </w:style>
  <w:style w:type="paragraph" w:styleId="BalloonText">
    <w:name w:val="Balloon Text"/>
    <w:basedOn w:val="Normal"/>
    <w:link w:val="BalloonTextChar"/>
    <w:uiPriority w:val="99"/>
    <w:semiHidden/>
    <w:unhideWhenUsed/>
    <w:rsid w:val="000F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4A"/>
    <w:rPr>
      <w:rFonts w:ascii="Tahoma" w:hAnsi="Tahoma" w:cs="Tahoma"/>
      <w:sz w:val="16"/>
      <w:szCs w:val="16"/>
    </w:rPr>
  </w:style>
  <w:style w:type="table" w:styleId="TableGrid">
    <w:name w:val="Table Grid"/>
    <w:basedOn w:val="TableNormal"/>
    <w:rsid w:val="000C3E5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69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955"/>
  </w:style>
  <w:style w:type="paragraph" w:styleId="Footer">
    <w:name w:val="footer"/>
    <w:basedOn w:val="Normal"/>
    <w:link w:val="FooterChar"/>
    <w:uiPriority w:val="99"/>
    <w:semiHidden/>
    <w:unhideWhenUsed/>
    <w:rsid w:val="0055695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56955"/>
  </w:style>
  <w:style w:type="character" w:styleId="Hyperlink">
    <w:name w:val="Hyperlink"/>
    <w:basedOn w:val="DefaultParagraphFont"/>
    <w:uiPriority w:val="99"/>
    <w:unhideWhenUsed/>
    <w:rsid w:val="005569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EDB"/>
    <w:pPr>
      <w:ind w:left="720"/>
      <w:contextualSpacing/>
    </w:pPr>
  </w:style>
  <w:style w:type="character" w:styleId="CommentReference">
    <w:name w:val="annotation reference"/>
    <w:basedOn w:val="DefaultParagraphFont"/>
    <w:uiPriority w:val="99"/>
    <w:semiHidden/>
    <w:unhideWhenUsed/>
    <w:rsid w:val="000F094A"/>
    <w:rPr>
      <w:sz w:val="16"/>
      <w:szCs w:val="16"/>
    </w:rPr>
  </w:style>
  <w:style w:type="paragraph" w:styleId="CommentText">
    <w:name w:val="annotation text"/>
    <w:basedOn w:val="Normal"/>
    <w:link w:val="CommentTextChar"/>
    <w:uiPriority w:val="99"/>
    <w:semiHidden/>
    <w:unhideWhenUsed/>
    <w:rsid w:val="000F094A"/>
    <w:pPr>
      <w:spacing w:line="240" w:lineRule="auto"/>
    </w:pPr>
    <w:rPr>
      <w:sz w:val="20"/>
      <w:szCs w:val="20"/>
    </w:rPr>
  </w:style>
  <w:style w:type="character" w:customStyle="1" w:styleId="CommentTextChar">
    <w:name w:val="Comment Text Char"/>
    <w:basedOn w:val="DefaultParagraphFont"/>
    <w:link w:val="CommentText"/>
    <w:uiPriority w:val="99"/>
    <w:semiHidden/>
    <w:rsid w:val="000F094A"/>
    <w:rPr>
      <w:sz w:val="20"/>
      <w:szCs w:val="20"/>
    </w:rPr>
  </w:style>
  <w:style w:type="paragraph" w:styleId="CommentSubject">
    <w:name w:val="annotation subject"/>
    <w:basedOn w:val="CommentText"/>
    <w:next w:val="CommentText"/>
    <w:link w:val="CommentSubjectChar"/>
    <w:uiPriority w:val="99"/>
    <w:semiHidden/>
    <w:unhideWhenUsed/>
    <w:rsid w:val="000F094A"/>
    <w:rPr>
      <w:b/>
      <w:bCs/>
    </w:rPr>
  </w:style>
  <w:style w:type="character" w:customStyle="1" w:styleId="CommentSubjectChar">
    <w:name w:val="Comment Subject Char"/>
    <w:basedOn w:val="CommentTextChar"/>
    <w:link w:val="CommentSubject"/>
    <w:uiPriority w:val="99"/>
    <w:semiHidden/>
    <w:rsid w:val="000F094A"/>
    <w:rPr>
      <w:b/>
      <w:bCs/>
      <w:sz w:val="20"/>
      <w:szCs w:val="20"/>
    </w:rPr>
  </w:style>
  <w:style w:type="paragraph" w:styleId="BalloonText">
    <w:name w:val="Balloon Text"/>
    <w:basedOn w:val="Normal"/>
    <w:link w:val="BalloonTextChar"/>
    <w:uiPriority w:val="99"/>
    <w:semiHidden/>
    <w:unhideWhenUsed/>
    <w:rsid w:val="000F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4A"/>
    <w:rPr>
      <w:rFonts w:ascii="Tahoma" w:hAnsi="Tahoma" w:cs="Tahoma"/>
      <w:sz w:val="16"/>
      <w:szCs w:val="16"/>
    </w:rPr>
  </w:style>
  <w:style w:type="table" w:styleId="TableGrid">
    <w:name w:val="Table Grid"/>
    <w:basedOn w:val="TableNormal"/>
    <w:rsid w:val="000C3E5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569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955"/>
  </w:style>
  <w:style w:type="paragraph" w:styleId="Footer">
    <w:name w:val="footer"/>
    <w:basedOn w:val="Normal"/>
    <w:link w:val="FooterChar"/>
    <w:uiPriority w:val="99"/>
    <w:semiHidden/>
    <w:unhideWhenUsed/>
    <w:rsid w:val="0055695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56955"/>
  </w:style>
  <w:style w:type="character" w:styleId="Hyperlink">
    <w:name w:val="Hyperlink"/>
    <w:basedOn w:val="DefaultParagraphFont"/>
    <w:uiPriority w:val="99"/>
    <w:unhideWhenUsed/>
    <w:rsid w:val="0055695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28739735">
      <w:bodyDiv w:val="1"/>
      <w:marLeft w:val="0"/>
      <w:marRight w:val="0"/>
      <w:marTop w:val="0"/>
      <w:marBottom w:val="0"/>
      <w:divBdr>
        <w:top w:val="none" w:sz="0" w:space="0" w:color="auto"/>
        <w:left w:val="none" w:sz="0" w:space="0" w:color="auto"/>
        <w:bottom w:val="none" w:sz="0" w:space="0" w:color="auto"/>
        <w:right w:val="none" w:sz="0" w:space="0" w:color="auto"/>
      </w:divBdr>
      <w:divsChild>
        <w:div w:id="1502967241">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a.Reinika@vmnv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nora.Eglite@v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5912</Words>
  <Characters>3371</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9.pielikums Ministru kabineta noteikumu projektam „Veselības aprūpes organizēšanas un finansēšanas kārtība”</vt:lpstr>
    </vt:vector>
  </TitlesOfParts>
  <Company>Veselības ministrija</Company>
  <LinksUpToDate>false</LinksUpToDate>
  <CharactersWithSpaces>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9.pielikums Ministru kabineta noteikumu projektam „Veselības aprūpes organizēšanas un finansēšanas kārtība”</dc:title>
  <dc:subject>9.pielikums</dc:subject>
  <dc:creator>Leonora Eglīte</dc:creator>
  <dc:description>Leonora.Eglite@vm.gov.lv; tālr.67876091</dc:description>
  <cp:lastModifiedBy>leglite</cp:lastModifiedBy>
  <cp:revision>5</cp:revision>
  <dcterms:created xsi:type="dcterms:W3CDTF">2013-12-12T11:01:00Z</dcterms:created>
  <dcterms:modified xsi:type="dcterms:W3CDTF">2013-12-13T09:59:00Z</dcterms:modified>
</cp:coreProperties>
</file>