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5C" w:rsidRPr="006D7713" w:rsidRDefault="001A775C" w:rsidP="001A775C">
      <w:pPr>
        <w:pStyle w:val="Heading2"/>
        <w:keepNext w:val="0"/>
        <w:widowControl w:val="0"/>
        <w:rPr>
          <w:iCs/>
        </w:rPr>
      </w:pPr>
      <w:bookmarkStart w:id="0" w:name="OLE_LINK1"/>
      <w:bookmarkStart w:id="1" w:name="OLE_LINK2"/>
      <w:bookmarkStart w:id="2" w:name="OLE_LINK3"/>
      <w:bookmarkStart w:id="3" w:name="OLE_LINK7"/>
      <w:bookmarkStart w:id="4" w:name="OLE_LINK4"/>
      <w:bookmarkStart w:id="5" w:name="OLE_LINK5"/>
      <w:bookmarkStart w:id="6" w:name="OLE_LINK6"/>
    </w:p>
    <w:p w:rsidR="00F63A9D" w:rsidRDefault="00F63A9D" w:rsidP="001A775C">
      <w:pPr>
        <w:pStyle w:val="Heading2"/>
        <w:keepNext w:val="0"/>
        <w:widowControl w:val="0"/>
        <w:rPr>
          <w:iCs/>
        </w:rPr>
      </w:pPr>
    </w:p>
    <w:p w:rsidR="001A775C" w:rsidRPr="006D7713" w:rsidRDefault="001A775C" w:rsidP="001A775C">
      <w:pPr>
        <w:pStyle w:val="Heading2"/>
        <w:keepNext w:val="0"/>
        <w:widowControl w:val="0"/>
        <w:rPr>
          <w:iCs/>
        </w:rPr>
      </w:pPr>
      <w:r w:rsidRPr="006D7713">
        <w:rPr>
          <w:iCs/>
        </w:rPr>
        <w:t xml:space="preserve">Informatīvais ziņojums par Latvijas Republikas nacionālajām pozīcijām par Eiropas Savienības Nodarbinātības, sociālās politikas, veselības un patērētāju lietu Ministru padomes 2013. gada </w:t>
      </w:r>
      <w:r w:rsidR="000461D3">
        <w:rPr>
          <w:iCs/>
        </w:rPr>
        <w:t>9.-10.decembra</w:t>
      </w:r>
      <w:r w:rsidRPr="006D7713">
        <w:rPr>
          <w:iCs/>
        </w:rPr>
        <w:t xml:space="preserve"> sanāksmē izskatāmajiem Veselības ministrijas kompetences jautājumiem</w:t>
      </w:r>
    </w:p>
    <w:p w:rsidR="001A775C" w:rsidRPr="006D7713" w:rsidRDefault="001A775C" w:rsidP="001A775C">
      <w:pPr>
        <w:spacing w:before="480"/>
        <w:jc w:val="both"/>
        <w:rPr>
          <w:sz w:val="28"/>
          <w:szCs w:val="28"/>
        </w:rPr>
      </w:pPr>
      <w:r w:rsidRPr="006D7713">
        <w:rPr>
          <w:iCs/>
          <w:sz w:val="28"/>
          <w:szCs w:val="28"/>
        </w:rPr>
        <w:t xml:space="preserve">2013. gada </w:t>
      </w:r>
      <w:r w:rsidR="000461D3">
        <w:rPr>
          <w:iCs/>
          <w:sz w:val="28"/>
          <w:szCs w:val="28"/>
        </w:rPr>
        <w:t>9.-10.decembrī</w:t>
      </w:r>
      <w:r w:rsidRPr="006D7713">
        <w:rPr>
          <w:iCs/>
          <w:sz w:val="28"/>
          <w:szCs w:val="28"/>
        </w:rPr>
        <w:t xml:space="preserve"> Luksemburgā</w:t>
      </w:r>
      <w:r w:rsidRPr="006D7713">
        <w:rPr>
          <w:sz w:val="28"/>
          <w:szCs w:val="28"/>
        </w:rPr>
        <w:t xml:space="preserve">  notiks kārtējā Eiropas Savienības (turpmāk tekstā - ES) Nodarbinātības, sociālās politikas, veselības un patērētāju lietu Ministru padomes (EPSCO) sanāksme, k</w:t>
      </w:r>
      <w:r w:rsidR="008716A3">
        <w:rPr>
          <w:sz w:val="28"/>
          <w:szCs w:val="28"/>
        </w:rPr>
        <w:t>uras darba kārtībā ir ietverti 2</w:t>
      </w:r>
      <w:r w:rsidRPr="006D7713">
        <w:rPr>
          <w:sz w:val="28"/>
          <w:szCs w:val="28"/>
        </w:rPr>
        <w:t xml:space="preserve"> Veselības ministrijas kompetencē esoš</w:t>
      </w:r>
      <w:r w:rsidR="008716A3">
        <w:rPr>
          <w:sz w:val="28"/>
          <w:szCs w:val="28"/>
        </w:rPr>
        <w:t>ie jautājumi lemjošajā daļā un 7</w:t>
      </w:r>
      <w:r w:rsidRPr="006D7713">
        <w:rPr>
          <w:sz w:val="28"/>
          <w:szCs w:val="28"/>
        </w:rPr>
        <w:t xml:space="preserve">  jautājumi informatīvajā daļā.</w:t>
      </w:r>
    </w:p>
    <w:p w:rsidR="001A775C" w:rsidRPr="006D7713" w:rsidRDefault="001A775C" w:rsidP="001A775C">
      <w:pPr>
        <w:pStyle w:val="Heading5"/>
        <w:spacing w:before="360" w:after="0"/>
        <w:jc w:val="both"/>
        <w:rPr>
          <w:i w:val="0"/>
          <w:sz w:val="28"/>
          <w:szCs w:val="28"/>
        </w:rPr>
      </w:pPr>
      <w:r w:rsidRPr="006D7713">
        <w:rPr>
          <w:i w:val="0"/>
          <w:sz w:val="28"/>
          <w:szCs w:val="28"/>
        </w:rPr>
        <w:t>1. Darba kārtība</w:t>
      </w:r>
    </w:p>
    <w:p w:rsidR="001A775C" w:rsidRPr="006D7713" w:rsidRDefault="001A775C" w:rsidP="001A775C">
      <w:pPr>
        <w:pStyle w:val="BodyText"/>
        <w:spacing w:before="240" w:after="0"/>
        <w:jc w:val="both"/>
        <w:rPr>
          <w:sz w:val="28"/>
          <w:szCs w:val="28"/>
          <w:lang w:eastAsia="de-DE"/>
        </w:rPr>
      </w:pPr>
      <w:r w:rsidRPr="006D7713">
        <w:rPr>
          <w:b/>
          <w:sz w:val="28"/>
          <w:szCs w:val="28"/>
        </w:rPr>
        <w:t>1.1 Lemjošā daļa:</w:t>
      </w:r>
    </w:p>
    <w:p w:rsidR="000461D3" w:rsidRDefault="001A775C" w:rsidP="000461D3">
      <w:pPr>
        <w:pStyle w:val="Statut"/>
        <w:jc w:val="left"/>
        <w:rPr>
          <w:color w:val="000000"/>
          <w:sz w:val="28"/>
          <w:szCs w:val="28"/>
        </w:rPr>
      </w:pPr>
      <w:r w:rsidRPr="006D7713">
        <w:rPr>
          <w:b/>
          <w:sz w:val="28"/>
          <w:szCs w:val="28"/>
        </w:rPr>
        <w:t>1.1.1.</w:t>
      </w:r>
      <w:r w:rsidRPr="006D7713">
        <w:rPr>
          <w:sz w:val="28"/>
          <w:szCs w:val="28"/>
        </w:rPr>
        <w:t xml:space="preserve"> </w:t>
      </w:r>
      <w:r w:rsidR="000461D3">
        <w:rPr>
          <w:color w:val="000000"/>
          <w:sz w:val="28"/>
          <w:szCs w:val="28"/>
        </w:rPr>
        <w:t>Priekšlikums</w:t>
      </w:r>
      <w:r w:rsidR="000461D3" w:rsidRPr="000461D3">
        <w:rPr>
          <w:color w:val="000000"/>
          <w:sz w:val="28"/>
          <w:szCs w:val="28"/>
        </w:rPr>
        <w:t xml:space="preserve"> </w:t>
      </w:r>
      <w:r w:rsidR="008716A3">
        <w:rPr>
          <w:color w:val="000000"/>
          <w:sz w:val="28"/>
          <w:szCs w:val="28"/>
        </w:rPr>
        <w:t xml:space="preserve">- </w:t>
      </w:r>
      <w:r w:rsidR="000461D3" w:rsidRPr="000461D3">
        <w:rPr>
          <w:color w:val="000000"/>
          <w:sz w:val="28"/>
          <w:szCs w:val="28"/>
        </w:rPr>
        <w:t>Eirop</w:t>
      </w:r>
      <w:r w:rsidR="008716A3">
        <w:rPr>
          <w:color w:val="000000"/>
          <w:sz w:val="28"/>
          <w:szCs w:val="28"/>
        </w:rPr>
        <w:t>as Parlamenta un Padomes Regula</w:t>
      </w:r>
      <w:r w:rsidR="000461D3" w:rsidRPr="000461D3">
        <w:rPr>
          <w:color w:val="000000"/>
          <w:sz w:val="28"/>
          <w:szCs w:val="28"/>
        </w:rPr>
        <w:t>, kas attiecas uz medicīniskām ierīcēm un ar ko groza Direktīvu 2001/83/EK, Regulu (EK) Nr. 178/2002 un Regulu (EK) Nr. 1223/2009</w:t>
      </w:r>
      <w:r w:rsidR="008716A3">
        <w:rPr>
          <w:color w:val="000000"/>
          <w:sz w:val="28"/>
          <w:szCs w:val="28"/>
        </w:rPr>
        <w:t xml:space="preserve"> (pirmais lasījums)</w:t>
      </w:r>
    </w:p>
    <w:p w:rsidR="000461D3" w:rsidRDefault="000461D3" w:rsidP="000461D3">
      <w:pPr>
        <w:rPr>
          <w:i/>
          <w:sz w:val="28"/>
          <w:szCs w:val="28"/>
          <w:lang w:val="en-GB" w:eastAsia="en-GB"/>
        </w:rPr>
      </w:pPr>
      <w:r>
        <w:rPr>
          <w:i/>
          <w:sz w:val="28"/>
          <w:szCs w:val="28"/>
          <w:lang w:val="en-GB" w:eastAsia="en-GB"/>
        </w:rPr>
        <w:t>(</w:t>
      </w:r>
      <w:r w:rsidRPr="000461D3">
        <w:rPr>
          <w:i/>
          <w:sz w:val="28"/>
          <w:szCs w:val="28"/>
          <w:lang w:val="en-GB" w:eastAsia="en-GB"/>
        </w:rPr>
        <w:t>Proposal for a Regulation of the European Parliament and of the Council on medical devices, and amending Directive 2001/83/EC, Regulation (EC) No 178/2002 and Regulation (EC) No 1223/2009</w:t>
      </w:r>
      <w:r>
        <w:rPr>
          <w:i/>
          <w:sz w:val="28"/>
          <w:szCs w:val="28"/>
          <w:lang w:val="en-GB" w:eastAsia="en-GB"/>
        </w:rPr>
        <w:t>)</w:t>
      </w:r>
    </w:p>
    <w:p w:rsidR="000461D3" w:rsidRDefault="000461D3" w:rsidP="000461D3">
      <w:pPr>
        <w:rPr>
          <w:snapToGrid w:val="0"/>
          <w:color w:val="000000"/>
          <w:sz w:val="28"/>
          <w:szCs w:val="28"/>
          <w:lang w:eastAsia="en-GB"/>
        </w:rPr>
      </w:pPr>
      <w:r w:rsidRPr="000461D3">
        <w:rPr>
          <w:snapToGrid w:val="0"/>
          <w:color w:val="000000"/>
          <w:sz w:val="28"/>
          <w:szCs w:val="28"/>
          <w:lang w:eastAsia="en-GB"/>
        </w:rPr>
        <w:t xml:space="preserve"> </w:t>
      </w:r>
      <w:r>
        <w:rPr>
          <w:snapToGrid w:val="0"/>
          <w:color w:val="000000"/>
          <w:sz w:val="28"/>
          <w:szCs w:val="28"/>
          <w:lang w:eastAsia="en-GB"/>
        </w:rPr>
        <w:t>u</w:t>
      </w:r>
      <w:r w:rsidRPr="000461D3">
        <w:rPr>
          <w:snapToGrid w:val="0"/>
          <w:color w:val="000000"/>
          <w:sz w:val="28"/>
          <w:szCs w:val="28"/>
          <w:lang w:eastAsia="en-GB"/>
        </w:rPr>
        <w:t>n</w:t>
      </w:r>
    </w:p>
    <w:p w:rsidR="000461D3" w:rsidRDefault="000461D3" w:rsidP="000461D3">
      <w:pPr>
        <w:rPr>
          <w:szCs w:val="20"/>
          <w:lang w:val="en-GB" w:eastAsia="fr-BE"/>
        </w:rPr>
      </w:pPr>
      <w:r w:rsidRPr="000461D3">
        <w:rPr>
          <w:snapToGrid w:val="0"/>
          <w:color w:val="000000"/>
          <w:sz w:val="28"/>
          <w:szCs w:val="28"/>
          <w:lang w:eastAsia="en-GB"/>
        </w:rPr>
        <w:t xml:space="preserve"> Priekšlikum</w:t>
      </w:r>
      <w:r>
        <w:rPr>
          <w:color w:val="000000"/>
          <w:sz w:val="28"/>
          <w:szCs w:val="28"/>
        </w:rPr>
        <w:t>s</w:t>
      </w:r>
      <w:r w:rsidRPr="000461D3">
        <w:rPr>
          <w:snapToGrid w:val="0"/>
          <w:color w:val="000000"/>
          <w:sz w:val="28"/>
          <w:szCs w:val="28"/>
          <w:lang w:eastAsia="en-GB"/>
        </w:rPr>
        <w:t xml:space="preserve"> Eiropas Parlamenta un Padomes Regulai par </w:t>
      </w:r>
      <w:proofErr w:type="spellStart"/>
      <w:r w:rsidRPr="000461D3">
        <w:rPr>
          <w:i/>
          <w:snapToGrid w:val="0"/>
          <w:color w:val="000000"/>
          <w:sz w:val="28"/>
          <w:szCs w:val="28"/>
          <w:lang w:eastAsia="en-GB"/>
        </w:rPr>
        <w:t>in</w:t>
      </w:r>
      <w:proofErr w:type="spellEnd"/>
      <w:r w:rsidRPr="000461D3">
        <w:rPr>
          <w:i/>
          <w:snapToGrid w:val="0"/>
          <w:color w:val="000000"/>
          <w:sz w:val="28"/>
          <w:szCs w:val="28"/>
          <w:lang w:eastAsia="en-GB"/>
        </w:rPr>
        <w:t xml:space="preserve"> </w:t>
      </w:r>
      <w:proofErr w:type="spellStart"/>
      <w:r w:rsidRPr="000461D3">
        <w:rPr>
          <w:i/>
          <w:snapToGrid w:val="0"/>
          <w:color w:val="000000"/>
          <w:sz w:val="28"/>
          <w:szCs w:val="28"/>
          <w:lang w:eastAsia="en-GB"/>
        </w:rPr>
        <w:t>vitro</w:t>
      </w:r>
      <w:proofErr w:type="spellEnd"/>
      <w:r w:rsidRPr="000461D3">
        <w:rPr>
          <w:snapToGrid w:val="0"/>
          <w:color w:val="000000"/>
          <w:sz w:val="28"/>
          <w:szCs w:val="28"/>
          <w:lang w:eastAsia="en-GB"/>
        </w:rPr>
        <w:t xml:space="preserve"> diagnostikas medicīniskām ierīcēm.</w:t>
      </w:r>
      <w:r w:rsidRPr="000461D3">
        <w:rPr>
          <w:szCs w:val="20"/>
          <w:lang w:val="en-GB" w:eastAsia="fr-BE"/>
        </w:rPr>
        <w:t xml:space="preserve"> </w:t>
      </w:r>
    </w:p>
    <w:p w:rsidR="000461D3" w:rsidRDefault="000461D3" w:rsidP="000461D3">
      <w:pPr>
        <w:rPr>
          <w:i/>
          <w:snapToGrid w:val="0"/>
          <w:color w:val="000000"/>
          <w:sz w:val="28"/>
          <w:szCs w:val="28"/>
          <w:lang w:val="en-GB" w:eastAsia="en-GB"/>
        </w:rPr>
      </w:pPr>
      <w:r w:rsidRPr="000461D3">
        <w:rPr>
          <w:i/>
          <w:szCs w:val="20"/>
          <w:lang w:val="en-GB" w:eastAsia="fr-BE"/>
        </w:rPr>
        <w:t>(</w:t>
      </w:r>
      <w:r w:rsidRPr="000461D3">
        <w:rPr>
          <w:i/>
          <w:snapToGrid w:val="0"/>
          <w:color w:val="000000"/>
          <w:sz w:val="28"/>
          <w:szCs w:val="28"/>
          <w:lang w:val="en-GB" w:eastAsia="en-GB"/>
        </w:rPr>
        <w:t>Proposal for a Regulation of the European Parliament and of the Council on in vitro diagnostic medical devices)</w:t>
      </w:r>
    </w:p>
    <w:p w:rsidR="001A775C" w:rsidRPr="006D7713" w:rsidRDefault="000461D3" w:rsidP="000461D3">
      <w:r w:rsidRPr="000461D3">
        <w:rPr>
          <w:bCs/>
          <w:color w:val="000000"/>
          <w:sz w:val="28"/>
          <w:szCs w:val="28"/>
        </w:rPr>
        <w:t xml:space="preserve"> </w:t>
      </w:r>
    </w:p>
    <w:p w:rsidR="001A775C" w:rsidRDefault="001A775C" w:rsidP="001A775C">
      <w:pPr>
        <w:jc w:val="both"/>
        <w:rPr>
          <w:sz w:val="28"/>
          <w:szCs w:val="28"/>
          <w:lang w:eastAsia="en-GB"/>
        </w:rPr>
      </w:pPr>
      <w:r w:rsidRPr="006D7713">
        <w:rPr>
          <w:sz w:val="28"/>
          <w:szCs w:val="28"/>
          <w:lang w:eastAsia="en-GB"/>
        </w:rPr>
        <w:t xml:space="preserve">- </w:t>
      </w:r>
      <w:r w:rsidR="000461D3">
        <w:rPr>
          <w:sz w:val="28"/>
          <w:szCs w:val="28"/>
          <w:lang w:eastAsia="en-GB"/>
        </w:rPr>
        <w:t>progresa ziņojums</w:t>
      </w:r>
    </w:p>
    <w:p w:rsidR="008716A3" w:rsidRPr="006D7713" w:rsidRDefault="008716A3" w:rsidP="001A775C">
      <w:pPr>
        <w:jc w:val="both"/>
        <w:rPr>
          <w:sz w:val="28"/>
          <w:szCs w:val="28"/>
          <w:lang w:eastAsia="en-GB"/>
        </w:rPr>
      </w:pPr>
      <w:r>
        <w:rPr>
          <w:sz w:val="28"/>
          <w:szCs w:val="28"/>
          <w:lang w:eastAsia="en-GB"/>
        </w:rPr>
        <w:t>- viedokļu apmaiņa.</w:t>
      </w:r>
    </w:p>
    <w:p w:rsidR="001A775C" w:rsidRPr="006D7713" w:rsidRDefault="001A775C" w:rsidP="001A775C">
      <w:pPr>
        <w:jc w:val="both"/>
        <w:rPr>
          <w:sz w:val="28"/>
          <w:szCs w:val="28"/>
          <w:lang w:eastAsia="en-GB"/>
        </w:rPr>
      </w:pPr>
    </w:p>
    <w:p w:rsidR="000461D3" w:rsidRPr="000461D3" w:rsidRDefault="001A775C" w:rsidP="000461D3">
      <w:pPr>
        <w:jc w:val="both"/>
        <w:rPr>
          <w:b/>
          <w:color w:val="000000"/>
          <w:sz w:val="28"/>
          <w:szCs w:val="28"/>
        </w:rPr>
      </w:pPr>
      <w:r w:rsidRPr="006D7713">
        <w:rPr>
          <w:b/>
          <w:sz w:val="28"/>
          <w:szCs w:val="28"/>
        </w:rPr>
        <w:t>1.1.2.</w:t>
      </w:r>
      <w:r w:rsidRPr="006D7713">
        <w:rPr>
          <w:sz w:val="28"/>
          <w:szCs w:val="28"/>
        </w:rPr>
        <w:t xml:space="preserve"> </w:t>
      </w:r>
      <w:r w:rsidR="008716A3">
        <w:rPr>
          <w:color w:val="000000"/>
          <w:sz w:val="28"/>
          <w:szCs w:val="28"/>
        </w:rPr>
        <w:t>P</w:t>
      </w:r>
      <w:r w:rsidR="008716A3" w:rsidRPr="000461D3">
        <w:rPr>
          <w:color w:val="000000"/>
          <w:sz w:val="28"/>
          <w:szCs w:val="28"/>
        </w:rPr>
        <w:t xml:space="preserve">rojekts </w:t>
      </w:r>
      <w:r w:rsidR="008716A3">
        <w:rPr>
          <w:color w:val="000000"/>
          <w:sz w:val="28"/>
          <w:szCs w:val="28"/>
        </w:rPr>
        <w:t>Padomes secinājumiem</w:t>
      </w:r>
      <w:r w:rsidR="000461D3" w:rsidRPr="000461D3">
        <w:rPr>
          <w:color w:val="000000"/>
          <w:sz w:val="28"/>
          <w:szCs w:val="28"/>
        </w:rPr>
        <w:t xml:space="preserve"> </w:t>
      </w:r>
      <w:r w:rsidR="008716A3">
        <w:rPr>
          <w:color w:val="000000"/>
          <w:sz w:val="28"/>
          <w:szCs w:val="28"/>
        </w:rPr>
        <w:t>„Pārdomu process</w:t>
      </w:r>
      <w:r w:rsidR="000461D3" w:rsidRPr="000461D3">
        <w:rPr>
          <w:color w:val="000000"/>
          <w:sz w:val="28"/>
          <w:szCs w:val="28"/>
        </w:rPr>
        <w:t xml:space="preserve"> </w:t>
      </w:r>
      <w:r w:rsidR="008716A3">
        <w:rPr>
          <w:color w:val="000000"/>
          <w:sz w:val="28"/>
          <w:szCs w:val="28"/>
        </w:rPr>
        <w:t>attiecībā uz</w:t>
      </w:r>
      <w:r w:rsidR="000461D3" w:rsidRPr="000461D3">
        <w:rPr>
          <w:color w:val="000000"/>
          <w:sz w:val="28"/>
          <w:szCs w:val="28"/>
        </w:rPr>
        <w:t xml:space="preserve"> </w:t>
      </w:r>
      <w:r w:rsidR="008716A3">
        <w:rPr>
          <w:iCs/>
          <w:color w:val="000000"/>
          <w:sz w:val="28"/>
          <w:szCs w:val="28"/>
        </w:rPr>
        <w:t>mūsdienīgām</w:t>
      </w:r>
      <w:r w:rsidR="000461D3" w:rsidRPr="000461D3">
        <w:rPr>
          <w:iCs/>
          <w:color w:val="000000"/>
          <w:sz w:val="28"/>
          <w:szCs w:val="28"/>
        </w:rPr>
        <w:t xml:space="preserve">, </w:t>
      </w:r>
      <w:r w:rsidR="008716A3">
        <w:rPr>
          <w:iCs/>
          <w:color w:val="000000"/>
          <w:sz w:val="28"/>
          <w:szCs w:val="28"/>
        </w:rPr>
        <w:t>atbilstīgām</w:t>
      </w:r>
      <w:r w:rsidR="000461D3" w:rsidRPr="000461D3">
        <w:rPr>
          <w:iCs/>
          <w:color w:val="000000"/>
          <w:sz w:val="28"/>
          <w:szCs w:val="28"/>
        </w:rPr>
        <w:t xml:space="preserve"> un ilgtspējīgām veselības </w:t>
      </w:r>
      <w:r w:rsidR="008716A3">
        <w:rPr>
          <w:iCs/>
          <w:color w:val="000000"/>
          <w:sz w:val="28"/>
          <w:szCs w:val="28"/>
        </w:rPr>
        <w:t xml:space="preserve">aprūpes </w:t>
      </w:r>
      <w:r w:rsidR="000461D3" w:rsidRPr="000461D3">
        <w:rPr>
          <w:iCs/>
          <w:color w:val="000000"/>
          <w:sz w:val="28"/>
          <w:szCs w:val="28"/>
        </w:rPr>
        <w:t>sistēmām</w:t>
      </w:r>
      <w:r w:rsidR="008716A3">
        <w:rPr>
          <w:iCs/>
          <w:color w:val="000000"/>
          <w:sz w:val="28"/>
          <w:szCs w:val="28"/>
        </w:rPr>
        <w:t>”</w:t>
      </w:r>
    </w:p>
    <w:p w:rsidR="001A775C" w:rsidRDefault="000461D3" w:rsidP="000461D3">
      <w:pPr>
        <w:jc w:val="both"/>
        <w:rPr>
          <w:sz w:val="28"/>
          <w:szCs w:val="28"/>
        </w:rPr>
      </w:pPr>
      <w:r w:rsidRPr="000461D3">
        <w:rPr>
          <w:color w:val="000000"/>
          <w:sz w:val="28"/>
          <w:szCs w:val="28"/>
        </w:rPr>
        <w:t xml:space="preserve"> </w:t>
      </w:r>
      <w:r w:rsidR="001A775C" w:rsidRPr="006D7713">
        <w:rPr>
          <w:sz w:val="28"/>
          <w:szCs w:val="28"/>
        </w:rPr>
        <w:t>(</w:t>
      </w:r>
      <w:proofErr w:type="spellStart"/>
      <w:r w:rsidRPr="000461D3">
        <w:rPr>
          <w:i/>
          <w:color w:val="000000"/>
          <w:sz w:val="28"/>
          <w:szCs w:val="28"/>
        </w:rPr>
        <w:t>Council</w:t>
      </w:r>
      <w:proofErr w:type="spellEnd"/>
      <w:r w:rsidRPr="000461D3">
        <w:rPr>
          <w:i/>
          <w:color w:val="000000"/>
          <w:sz w:val="28"/>
          <w:szCs w:val="28"/>
        </w:rPr>
        <w:t xml:space="preserve"> </w:t>
      </w:r>
      <w:proofErr w:type="spellStart"/>
      <w:r w:rsidRPr="000461D3">
        <w:rPr>
          <w:i/>
          <w:color w:val="000000"/>
          <w:sz w:val="28"/>
          <w:szCs w:val="28"/>
        </w:rPr>
        <w:t>conclusions</w:t>
      </w:r>
      <w:proofErr w:type="spellEnd"/>
      <w:r w:rsidRPr="000461D3">
        <w:rPr>
          <w:i/>
          <w:color w:val="000000"/>
          <w:sz w:val="28"/>
          <w:szCs w:val="28"/>
        </w:rPr>
        <w:t xml:space="preserve"> </w:t>
      </w:r>
      <w:proofErr w:type="spellStart"/>
      <w:r w:rsidRPr="000461D3">
        <w:rPr>
          <w:i/>
          <w:color w:val="000000"/>
          <w:sz w:val="28"/>
          <w:szCs w:val="28"/>
        </w:rPr>
        <w:t>on</w:t>
      </w:r>
      <w:proofErr w:type="spellEnd"/>
      <w:r w:rsidRPr="000461D3">
        <w:rPr>
          <w:i/>
          <w:color w:val="000000"/>
          <w:sz w:val="28"/>
          <w:szCs w:val="28"/>
        </w:rPr>
        <w:t xml:space="preserve"> </w:t>
      </w:r>
      <w:proofErr w:type="spellStart"/>
      <w:r w:rsidRPr="000461D3">
        <w:rPr>
          <w:i/>
          <w:color w:val="000000"/>
          <w:sz w:val="28"/>
          <w:szCs w:val="28"/>
        </w:rPr>
        <w:t>the</w:t>
      </w:r>
      <w:proofErr w:type="spellEnd"/>
      <w:r w:rsidRPr="000461D3">
        <w:rPr>
          <w:i/>
          <w:color w:val="000000"/>
          <w:sz w:val="28"/>
          <w:szCs w:val="28"/>
        </w:rPr>
        <w:t xml:space="preserve"> </w:t>
      </w:r>
      <w:proofErr w:type="spellStart"/>
      <w:r w:rsidRPr="000461D3">
        <w:rPr>
          <w:i/>
          <w:color w:val="000000"/>
          <w:sz w:val="28"/>
          <w:szCs w:val="28"/>
        </w:rPr>
        <w:t>reflection</w:t>
      </w:r>
      <w:proofErr w:type="spellEnd"/>
      <w:r w:rsidRPr="000461D3">
        <w:rPr>
          <w:i/>
          <w:color w:val="000000"/>
          <w:sz w:val="28"/>
          <w:szCs w:val="28"/>
        </w:rPr>
        <w:t xml:space="preserve"> process </w:t>
      </w:r>
      <w:proofErr w:type="spellStart"/>
      <w:r w:rsidRPr="000461D3">
        <w:rPr>
          <w:i/>
          <w:color w:val="000000"/>
          <w:sz w:val="28"/>
          <w:szCs w:val="28"/>
        </w:rPr>
        <w:t>on</w:t>
      </w:r>
      <w:proofErr w:type="spellEnd"/>
      <w:r w:rsidRPr="000461D3">
        <w:rPr>
          <w:i/>
          <w:color w:val="000000"/>
          <w:sz w:val="28"/>
          <w:szCs w:val="28"/>
        </w:rPr>
        <w:t xml:space="preserve"> </w:t>
      </w:r>
      <w:proofErr w:type="spellStart"/>
      <w:r w:rsidRPr="000461D3">
        <w:rPr>
          <w:i/>
          <w:color w:val="000000"/>
          <w:sz w:val="28"/>
          <w:szCs w:val="28"/>
        </w:rPr>
        <w:t>modern</w:t>
      </w:r>
      <w:proofErr w:type="spellEnd"/>
      <w:r w:rsidRPr="000461D3">
        <w:rPr>
          <w:i/>
          <w:color w:val="000000"/>
          <w:sz w:val="28"/>
          <w:szCs w:val="28"/>
        </w:rPr>
        <w:t xml:space="preserve">, </w:t>
      </w:r>
      <w:proofErr w:type="spellStart"/>
      <w:r w:rsidRPr="000461D3">
        <w:rPr>
          <w:i/>
          <w:color w:val="000000"/>
          <w:sz w:val="28"/>
          <w:szCs w:val="28"/>
        </w:rPr>
        <w:t>responsive</w:t>
      </w:r>
      <w:proofErr w:type="spellEnd"/>
      <w:r w:rsidRPr="000461D3">
        <w:rPr>
          <w:i/>
          <w:color w:val="000000"/>
          <w:sz w:val="28"/>
          <w:szCs w:val="28"/>
        </w:rPr>
        <w:t xml:space="preserve"> </w:t>
      </w:r>
      <w:proofErr w:type="spellStart"/>
      <w:r w:rsidRPr="000461D3">
        <w:rPr>
          <w:i/>
          <w:color w:val="000000"/>
          <w:sz w:val="28"/>
          <w:szCs w:val="28"/>
        </w:rPr>
        <w:t>and</w:t>
      </w:r>
      <w:proofErr w:type="spellEnd"/>
      <w:r w:rsidRPr="000461D3">
        <w:rPr>
          <w:i/>
          <w:color w:val="000000"/>
          <w:sz w:val="28"/>
          <w:szCs w:val="28"/>
        </w:rPr>
        <w:t xml:space="preserve"> </w:t>
      </w:r>
      <w:proofErr w:type="spellStart"/>
      <w:r w:rsidRPr="000461D3">
        <w:rPr>
          <w:i/>
          <w:color w:val="000000"/>
          <w:sz w:val="28"/>
          <w:szCs w:val="28"/>
        </w:rPr>
        <w:t>sustainable</w:t>
      </w:r>
      <w:proofErr w:type="spellEnd"/>
      <w:r w:rsidRPr="000461D3">
        <w:rPr>
          <w:i/>
          <w:color w:val="000000"/>
          <w:sz w:val="28"/>
          <w:szCs w:val="28"/>
        </w:rPr>
        <w:t xml:space="preserve"> </w:t>
      </w:r>
      <w:proofErr w:type="spellStart"/>
      <w:r w:rsidRPr="000461D3">
        <w:rPr>
          <w:i/>
          <w:color w:val="000000"/>
          <w:sz w:val="28"/>
          <w:szCs w:val="28"/>
        </w:rPr>
        <w:t>health</w:t>
      </w:r>
      <w:proofErr w:type="spellEnd"/>
      <w:r w:rsidRPr="000461D3">
        <w:rPr>
          <w:i/>
          <w:color w:val="000000"/>
          <w:sz w:val="28"/>
          <w:szCs w:val="28"/>
        </w:rPr>
        <w:t xml:space="preserve"> </w:t>
      </w:r>
      <w:proofErr w:type="spellStart"/>
      <w:r w:rsidRPr="000461D3">
        <w:rPr>
          <w:i/>
          <w:color w:val="000000"/>
          <w:sz w:val="28"/>
          <w:szCs w:val="28"/>
        </w:rPr>
        <w:t>systems</w:t>
      </w:r>
      <w:proofErr w:type="spellEnd"/>
      <w:r w:rsidR="001A775C" w:rsidRPr="006D7713">
        <w:rPr>
          <w:sz w:val="28"/>
          <w:szCs w:val="28"/>
        </w:rPr>
        <w:t>);</w:t>
      </w:r>
    </w:p>
    <w:p w:rsidR="007D52E2" w:rsidRPr="006D7713" w:rsidRDefault="007D52E2" w:rsidP="000461D3">
      <w:pPr>
        <w:jc w:val="both"/>
        <w:rPr>
          <w:sz w:val="28"/>
          <w:szCs w:val="28"/>
        </w:rPr>
      </w:pPr>
    </w:p>
    <w:p w:rsidR="001A775C" w:rsidRPr="006D7713" w:rsidRDefault="001A775C" w:rsidP="001A775C">
      <w:pPr>
        <w:jc w:val="both"/>
        <w:rPr>
          <w:sz w:val="28"/>
          <w:szCs w:val="28"/>
        </w:rPr>
      </w:pPr>
      <w:r w:rsidRPr="006D7713">
        <w:rPr>
          <w:sz w:val="28"/>
          <w:szCs w:val="28"/>
        </w:rPr>
        <w:t xml:space="preserve">- </w:t>
      </w:r>
      <w:r w:rsidR="007D52E2">
        <w:rPr>
          <w:sz w:val="28"/>
          <w:szCs w:val="28"/>
        </w:rPr>
        <w:t>pieņemšana</w:t>
      </w:r>
      <w:r w:rsidR="008716A3">
        <w:rPr>
          <w:sz w:val="28"/>
          <w:szCs w:val="28"/>
        </w:rPr>
        <w:t>.</w:t>
      </w:r>
    </w:p>
    <w:p w:rsidR="001A775C" w:rsidRPr="006D7713" w:rsidRDefault="001A775C" w:rsidP="001A775C">
      <w:pPr>
        <w:jc w:val="both"/>
        <w:rPr>
          <w:sz w:val="28"/>
          <w:szCs w:val="28"/>
        </w:rPr>
      </w:pPr>
    </w:p>
    <w:p w:rsidR="001A775C" w:rsidRDefault="001A775C" w:rsidP="001A775C">
      <w:pPr>
        <w:jc w:val="both"/>
        <w:rPr>
          <w:rFonts w:eastAsia="Calibri"/>
          <w:sz w:val="28"/>
          <w:szCs w:val="28"/>
          <w:lang w:eastAsia="fr-BE"/>
        </w:rPr>
      </w:pPr>
    </w:p>
    <w:p w:rsidR="00F63A9D" w:rsidRDefault="00F63A9D" w:rsidP="001A775C">
      <w:pPr>
        <w:jc w:val="both"/>
        <w:rPr>
          <w:rFonts w:eastAsia="Calibri"/>
          <w:sz w:val="28"/>
          <w:szCs w:val="28"/>
          <w:lang w:eastAsia="fr-BE"/>
        </w:rPr>
      </w:pPr>
    </w:p>
    <w:p w:rsidR="00F63A9D" w:rsidRPr="006D7713" w:rsidRDefault="00F63A9D" w:rsidP="001A775C">
      <w:pPr>
        <w:jc w:val="both"/>
        <w:rPr>
          <w:rFonts w:eastAsia="Calibri"/>
          <w:sz w:val="28"/>
          <w:szCs w:val="28"/>
          <w:lang w:eastAsia="fr-BE"/>
        </w:rPr>
      </w:pPr>
    </w:p>
    <w:p w:rsidR="001A775C" w:rsidRPr="006D7713" w:rsidRDefault="001A775C" w:rsidP="001A775C">
      <w:pPr>
        <w:jc w:val="both"/>
        <w:rPr>
          <w:rFonts w:eastAsia="Calibri"/>
          <w:sz w:val="28"/>
          <w:szCs w:val="28"/>
          <w:lang w:eastAsia="fr-BE"/>
        </w:rPr>
      </w:pPr>
    </w:p>
    <w:p w:rsidR="001A775C" w:rsidRPr="006D7713" w:rsidRDefault="001A775C" w:rsidP="001A775C">
      <w:pPr>
        <w:jc w:val="both"/>
        <w:rPr>
          <w:rFonts w:eastAsia="Calibri"/>
          <w:sz w:val="28"/>
          <w:szCs w:val="28"/>
          <w:lang w:eastAsia="fr-BE"/>
        </w:rPr>
      </w:pPr>
    </w:p>
    <w:p w:rsidR="001A775C" w:rsidRPr="006D7713" w:rsidRDefault="001A775C" w:rsidP="001A775C">
      <w:pPr>
        <w:pStyle w:val="BodyText"/>
        <w:spacing w:before="240" w:after="0"/>
        <w:jc w:val="both"/>
        <w:rPr>
          <w:b/>
          <w:sz w:val="28"/>
          <w:szCs w:val="28"/>
        </w:rPr>
      </w:pPr>
      <w:r w:rsidRPr="006D7713">
        <w:rPr>
          <w:b/>
          <w:sz w:val="28"/>
          <w:szCs w:val="28"/>
        </w:rPr>
        <w:t xml:space="preserve">1.2. Informatīvā daļa: </w:t>
      </w:r>
    </w:p>
    <w:p w:rsidR="001A775C" w:rsidRPr="006D7713" w:rsidRDefault="001A775C" w:rsidP="001A775C">
      <w:pPr>
        <w:ind w:left="1134"/>
        <w:jc w:val="both"/>
        <w:rPr>
          <w:sz w:val="28"/>
          <w:szCs w:val="28"/>
        </w:rPr>
      </w:pPr>
    </w:p>
    <w:p w:rsidR="001A775C" w:rsidRPr="006D7713" w:rsidRDefault="003F0A17" w:rsidP="001A775C">
      <w:pPr>
        <w:numPr>
          <w:ilvl w:val="0"/>
          <w:numId w:val="38"/>
        </w:numPr>
        <w:jc w:val="both"/>
        <w:rPr>
          <w:sz w:val="28"/>
          <w:szCs w:val="28"/>
        </w:rPr>
      </w:pPr>
      <w:r>
        <w:rPr>
          <w:sz w:val="28"/>
          <w:szCs w:val="28"/>
        </w:rPr>
        <w:t>Pašreizēji</w:t>
      </w:r>
      <w:r w:rsidR="007D52E2">
        <w:rPr>
          <w:sz w:val="28"/>
          <w:szCs w:val="28"/>
        </w:rPr>
        <w:t xml:space="preserve"> jautājumi:</w:t>
      </w:r>
    </w:p>
    <w:p w:rsidR="007D52E2" w:rsidRDefault="007D52E2" w:rsidP="001A775C">
      <w:pPr>
        <w:ind w:left="720"/>
        <w:jc w:val="both"/>
        <w:rPr>
          <w:sz w:val="28"/>
          <w:szCs w:val="28"/>
        </w:rPr>
      </w:pPr>
      <w:r>
        <w:rPr>
          <w:sz w:val="28"/>
          <w:szCs w:val="28"/>
        </w:rPr>
        <w:t>(i) Tabaka</w:t>
      </w:r>
    </w:p>
    <w:p w:rsidR="007D52E2" w:rsidRDefault="007D52E2" w:rsidP="001A775C">
      <w:pPr>
        <w:ind w:left="720"/>
        <w:jc w:val="both"/>
        <w:rPr>
          <w:sz w:val="28"/>
          <w:szCs w:val="28"/>
        </w:rPr>
      </w:pPr>
      <w:r>
        <w:rPr>
          <w:sz w:val="28"/>
          <w:szCs w:val="28"/>
        </w:rPr>
        <w:t>(</w:t>
      </w:r>
      <w:proofErr w:type="spellStart"/>
      <w:r>
        <w:rPr>
          <w:sz w:val="28"/>
          <w:szCs w:val="28"/>
        </w:rPr>
        <w:t>ii</w:t>
      </w:r>
      <w:proofErr w:type="spellEnd"/>
      <w:r>
        <w:rPr>
          <w:sz w:val="28"/>
          <w:szCs w:val="28"/>
        </w:rPr>
        <w:t xml:space="preserve">) Klīniskie </w:t>
      </w:r>
      <w:r w:rsidR="003F0A17">
        <w:rPr>
          <w:sz w:val="28"/>
          <w:szCs w:val="28"/>
        </w:rPr>
        <w:t>izmēģinājumi</w:t>
      </w:r>
    </w:p>
    <w:p w:rsidR="007D52E2" w:rsidRDefault="007D52E2" w:rsidP="001A775C">
      <w:pPr>
        <w:ind w:left="720"/>
        <w:jc w:val="both"/>
        <w:rPr>
          <w:sz w:val="28"/>
          <w:szCs w:val="28"/>
        </w:rPr>
      </w:pPr>
      <w:r>
        <w:rPr>
          <w:sz w:val="28"/>
          <w:szCs w:val="28"/>
        </w:rPr>
        <w:t>(</w:t>
      </w:r>
      <w:proofErr w:type="spellStart"/>
      <w:r>
        <w:rPr>
          <w:sz w:val="28"/>
          <w:szCs w:val="28"/>
        </w:rPr>
        <w:t>iii</w:t>
      </w:r>
      <w:proofErr w:type="spellEnd"/>
      <w:r>
        <w:rPr>
          <w:sz w:val="28"/>
          <w:szCs w:val="28"/>
        </w:rPr>
        <w:t xml:space="preserve">) Eiropas </w:t>
      </w:r>
      <w:r w:rsidR="00F63A9D">
        <w:rPr>
          <w:sz w:val="28"/>
          <w:szCs w:val="28"/>
        </w:rPr>
        <w:t>Zāļu</w:t>
      </w:r>
      <w:r>
        <w:rPr>
          <w:sz w:val="28"/>
          <w:szCs w:val="28"/>
        </w:rPr>
        <w:t xml:space="preserve"> aģentūras </w:t>
      </w:r>
      <w:r w:rsidR="003F0A17">
        <w:rPr>
          <w:sz w:val="28"/>
          <w:szCs w:val="28"/>
        </w:rPr>
        <w:t>maksas</w:t>
      </w:r>
    </w:p>
    <w:p w:rsidR="001A775C" w:rsidRPr="006D7713" w:rsidRDefault="001A775C" w:rsidP="001A775C">
      <w:pPr>
        <w:ind w:left="720"/>
        <w:jc w:val="both"/>
        <w:rPr>
          <w:sz w:val="28"/>
          <w:szCs w:val="28"/>
        </w:rPr>
      </w:pPr>
      <w:r w:rsidRPr="006D7713">
        <w:rPr>
          <w:sz w:val="28"/>
          <w:szCs w:val="28"/>
        </w:rPr>
        <w:t>- prezidentvalsts sniegta informācija</w:t>
      </w:r>
    </w:p>
    <w:p w:rsidR="001A775C" w:rsidRPr="006D7713" w:rsidRDefault="001A775C" w:rsidP="001A775C">
      <w:pPr>
        <w:ind w:left="720"/>
        <w:jc w:val="both"/>
        <w:rPr>
          <w:sz w:val="28"/>
          <w:szCs w:val="28"/>
        </w:rPr>
      </w:pPr>
    </w:p>
    <w:p w:rsidR="001A775C" w:rsidRPr="006D7713" w:rsidRDefault="007D52E2" w:rsidP="001A775C">
      <w:pPr>
        <w:numPr>
          <w:ilvl w:val="0"/>
          <w:numId w:val="38"/>
        </w:numPr>
        <w:jc w:val="both"/>
        <w:rPr>
          <w:sz w:val="28"/>
          <w:szCs w:val="28"/>
        </w:rPr>
      </w:pPr>
      <w:r>
        <w:rPr>
          <w:sz w:val="28"/>
          <w:szCs w:val="28"/>
        </w:rPr>
        <w:t xml:space="preserve">Lietuvas prezidentūras </w:t>
      </w:r>
      <w:r w:rsidR="003F0A17">
        <w:rPr>
          <w:sz w:val="28"/>
          <w:szCs w:val="28"/>
        </w:rPr>
        <w:t xml:space="preserve">darba </w:t>
      </w:r>
      <w:r>
        <w:rPr>
          <w:sz w:val="28"/>
          <w:szCs w:val="28"/>
        </w:rPr>
        <w:t xml:space="preserve">rezultāti un </w:t>
      </w:r>
      <w:r w:rsidR="003F0A17">
        <w:rPr>
          <w:sz w:val="28"/>
          <w:szCs w:val="28"/>
        </w:rPr>
        <w:t xml:space="preserve">rīkotās </w:t>
      </w:r>
      <w:r>
        <w:rPr>
          <w:sz w:val="28"/>
          <w:szCs w:val="28"/>
        </w:rPr>
        <w:t>konferences</w:t>
      </w:r>
    </w:p>
    <w:p w:rsidR="001A775C" w:rsidRPr="006D7713" w:rsidRDefault="001A775C" w:rsidP="001A775C">
      <w:pPr>
        <w:ind w:left="720"/>
        <w:jc w:val="both"/>
        <w:rPr>
          <w:sz w:val="28"/>
          <w:szCs w:val="28"/>
        </w:rPr>
      </w:pPr>
      <w:r w:rsidRPr="006D7713">
        <w:rPr>
          <w:sz w:val="28"/>
          <w:szCs w:val="28"/>
        </w:rPr>
        <w:t xml:space="preserve"> - </w:t>
      </w:r>
      <w:r w:rsidR="007D52E2" w:rsidRPr="006D7713">
        <w:rPr>
          <w:sz w:val="28"/>
          <w:szCs w:val="28"/>
        </w:rPr>
        <w:t xml:space="preserve">prezidentvalsts </w:t>
      </w:r>
      <w:r w:rsidRPr="006D7713">
        <w:rPr>
          <w:sz w:val="28"/>
          <w:szCs w:val="28"/>
        </w:rPr>
        <w:t xml:space="preserve">sniegta informācija </w:t>
      </w:r>
    </w:p>
    <w:p w:rsidR="001A775C" w:rsidRPr="006D7713" w:rsidRDefault="001A775C" w:rsidP="001A775C">
      <w:pPr>
        <w:ind w:left="720"/>
        <w:jc w:val="both"/>
        <w:rPr>
          <w:sz w:val="28"/>
          <w:szCs w:val="28"/>
        </w:rPr>
      </w:pPr>
    </w:p>
    <w:p w:rsidR="001A775C" w:rsidRPr="006D7713" w:rsidRDefault="003F0A17" w:rsidP="001A775C">
      <w:pPr>
        <w:numPr>
          <w:ilvl w:val="0"/>
          <w:numId w:val="38"/>
        </w:numPr>
        <w:jc w:val="both"/>
        <w:rPr>
          <w:sz w:val="28"/>
          <w:szCs w:val="28"/>
        </w:rPr>
      </w:pPr>
      <w:r>
        <w:rPr>
          <w:sz w:val="28"/>
          <w:szCs w:val="28"/>
        </w:rPr>
        <w:t>Augstāko amatpersonu līmeņa S</w:t>
      </w:r>
      <w:r w:rsidR="007D52E2">
        <w:rPr>
          <w:sz w:val="28"/>
          <w:szCs w:val="28"/>
        </w:rPr>
        <w:t xml:space="preserve">abiedrības veselības </w:t>
      </w:r>
      <w:r>
        <w:rPr>
          <w:sz w:val="28"/>
          <w:szCs w:val="28"/>
        </w:rPr>
        <w:t xml:space="preserve">aizsardzības jautājumu </w:t>
      </w:r>
      <w:r w:rsidR="007D52E2">
        <w:rPr>
          <w:sz w:val="28"/>
          <w:szCs w:val="28"/>
        </w:rPr>
        <w:t>darba grupa</w:t>
      </w:r>
    </w:p>
    <w:p w:rsidR="001A775C" w:rsidRPr="006D7713" w:rsidRDefault="001A775C" w:rsidP="001A775C">
      <w:pPr>
        <w:ind w:left="720"/>
        <w:jc w:val="both"/>
        <w:rPr>
          <w:sz w:val="28"/>
          <w:szCs w:val="28"/>
        </w:rPr>
      </w:pPr>
      <w:r w:rsidRPr="006D7713">
        <w:rPr>
          <w:sz w:val="28"/>
          <w:szCs w:val="28"/>
        </w:rPr>
        <w:t xml:space="preserve"> - </w:t>
      </w:r>
      <w:r w:rsidR="007D52E2" w:rsidRPr="006D7713">
        <w:rPr>
          <w:sz w:val="28"/>
          <w:szCs w:val="28"/>
        </w:rPr>
        <w:t xml:space="preserve">prezidentvalsts </w:t>
      </w:r>
      <w:r w:rsidRPr="006D7713">
        <w:rPr>
          <w:sz w:val="28"/>
          <w:szCs w:val="28"/>
        </w:rPr>
        <w:t xml:space="preserve">sniegta informācija </w:t>
      </w:r>
    </w:p>
    <w:p w:rsidR="001A775C" w:rsidRPr="006D7713" w:rsidRDefault="001A775C" w:rsidP="001A775C">
      <w:pPr>
        <w:ind w:left="720"/>
        <w:jc w:val="both"/>
        <w:rPr>
          <w:sz w:val="28"/>
          <w:szCs w:val="28"/>
        </w:rPr>
      </w:pPr>
    </w:p>
    <w:p w:rsidR="007D52E2" w:rsidRPr="006D7713" w:rsidRDefault="003F0A17" w:rsidP="007D52E2">
      <w:pPr>
        <w:numPr>
          <w:ilvl w:val="0"/>
          <w:numId w:val="38"/>
        </w:numPr>
        <w:jc w:val="both"/>
        <w:rPr>
          <w:sz w:val="28"/>
          <w:szCs w:val="28"/>
        </w:rPr>
      </w:pPr>
      <w:r>
        <w:rPr>
          <w:sz w:val="28"/>
          <w:szCs w:val="28"/>
        </w:rPr>
        <w:t>Direktīva</w:t>
      </w:r>
      <w:r w:rsidR="007D52E2" w:rsidRPr="006D7713">
        <w:rPr>
          <w:sz w:val="28"/>
          <w:szCs w:val="28"/>
        </w:rPr>
        <w:t xml:space="preserve"> 2011/24/ES par pacientu tiesību piemērošanu pārrobežu veselības aprūpē </w:t>
      </w:r>
      <w:r>
        <w:rPr>
          <w:sz w:val="28"/>
          <w:szCs w:val="28"/>
        </w:rPr>
        <w:t>- transponēšana</w:t>
      </w:r>
    </w:p>
    <w:p w:rsidR="007D52E2" w:rsidRDefault="007D52E2" w:rsidP="007D52E2">
      <w:pPr>
        <w:ind w:left="720"/>
        <w:jc w:val="both"/>
        <w:rPr>
          <w:sz w:val="28"/>
          <w:szCs w:val="28"/>
        </w:rPr>
      </w:pPr>
      <w:r w:rsidRPr="006D7713">
        <w:rPr>
          <w:sz w:val="28"/>
          <w:szCs w:val="28"/>
        </w:rPr>
        <w:t xml:space="preserve"> - Komisijas sniegta informācija </w:t>
      </w:r>
    </w:p>
    <w:p w:rsidR="007D52E2" w:rsidRPr="006D7713" w:rsidRDefault="007D52E2" w:rsidP="007D52E2">
      <w:pPr>
        <w:ind w:left="720"/>
        <w:jc w:val="both"/>
        <w:rPr>
          <w:sz w:val="28"/>
          <w:szCs w:val="28"/>
        </w:rPr>
      </w:pPr>
    </w:p>
    <w:p w:rsidR="001A775C" w:rsidRPr="006D7713" w:rsidRDefault="007D52E2" w:rsidP="001A775C">
      <w:pPr>
        <w:numPr>
          <w:ilvl w:val="0"/>
          <w:numId w:val="38"/>
        </w:numPr>
        <w:jc w:val="both"/>
        <w:rPr>
          <w:sz w:val="28"/>
          <w:szCs w:val="28"/>
        </w:rPr>
      </w:pPr>
      <w:r>
        <w:rPr>
          <w:sz w:val="28"/>
          <w:szCs w:val="28"/>
        </w:rPr>
        <w:t xml:space="preserve">Medicīnisko </w:t>
      </w:r>
      <w:r w:rsidR="003F0A17">
        <w:rPr>
          <w:sz w:val="28"/>
          <w:szCs w:val="28"/>
        </w:rPr>
        <w:t>pretlīdzekļu</w:t>
      </w:r>
      <w:r>
        <w:rPr>
          <w:sz w:val="28"/>
          <w:szCs w:val="28"/>
        </w:rPr>
        <w:t xml:space="preserve"> kopīgs iepirkums</w:t>
      </w:r>
    </w:p>
    <w:p w:rsidR="007D52E2" w:rsidRPr="007D52E2" w:rsidRDefault="007D52E2" w:rsidP="007D52E2">
      <w:pPr>
        <w:pStyle w:val="ListParagraph"/>
        <w:jc w:val="both"/>
        <w:rPr>
          <w:sz w:val="28"/>
          <w:szCs w:val="28"/>
        </w:rPr>
      </w:pPr>
      <w:r w:rsidRPr="007D52E2">
        <w:rPr>
          <w:sz w:val="28"/>
          <w:szCs w:val="28"/>
        </w:rPr>
        <w:t xml:space="preserve">- </w:t>
      </w:r>
      <w:r w:rsidRPr="00F63A9D">
        <w:rPr>
          <w:sz w:val="28"/>
          <w:szCs w:val="28"/>
          <w:lang w:val="lv-LV"/>
        </w:rPr>
        <w:t>Komisijas sniegta informācija</w:t>
      </w:r>
      <w:r w:rsidRPr="007D52E2">
        <w:rPr>
          <w:sz w:val="28"/>
          <w:szCs w:val="28"/>
        </w:rPr>
        <w:t xml:space="preserve"> </w:t>
      </w:r>
    </w:p>
    <w:p w:rsidR="001A775C" w:rsidRPr="006D7713" w:rsidRDefault="001A775C" w:rsidP="001A775C">
      <w:pPr>
        <w:ind w:left="720"/>
        <w:jc w:val="both"/>
        <w:rPr>
          <w:sz w:val="28"/>
          <w:szCs w:val="28"/>
        </w:rPr>
      </w:pPr>
    </w:p>
    <w:p w:rsidR="001A775C" w:rsidRPr="006D7713" w:rsidRDefault="003F0A17" w:rsidP="001A775C">
      <w:pPr>
        <w:numPr>
          <w:ilvl w:val="0"/>
          <w:numId w:val="38"/>
        </w:numPr>
        <w:jc w:val="both"/>
        <w:rPr>
          <w:sz w:val="28"/>
          <w:szCs w:val="28"/>
        </w:rPr>
      </w:pPr>
      <w:r>
        <w:rPr>
          <w:sz w:val="28"/>
          <w:szCs w:val="28"/>
        </w:rPr>
        <w:t>„Hibrīda</w:t>
      </w:r>
      <w:r w:rsidR="007D52E2">
        <w:rPr>
          <w:sz w:val="28"/>
          <w:szCs w:val="28"/>
        </w:rPr>
        <w:t xml:space="preserve">” </w:t>
      </w:r>
      <w:r>
        <w:rPr>
          <w:sz w:val="28"/>
          <w:szCs w:val="28"/>
        </w:rPr>
        <w:t>uztura marķēšanas sistēma, kas</w:t>
      </w:r>
      <w:r w:rsidR="00F63A9D">
        <w:rPr>
          <w:sz w:val="28"/>
          <w:szCs w:val="28"/>
        </w:rPr>
        <w:t xml:space="preserve"> </w:t>
      </w:r>
      <w:r>
        <w:rPr>
          <w:sz w:val="28"/>
          <w:szCs w:val="28"/>
        </w:rPr>
        <w:t>ieteikta</w:t>
      </w:r>
      <w:r w:rsidR="00F63A9D">
        <w:rPr>
          <w:sz w:val="28"/>
          <w:szCs w:val="28"/>
        </w:rPr>
        <w:t xml:space="preserve"> dažās dalībvalstīs</w:t>
      </w:r>
      <w:r w:rsidR="007D52E2">
        <w:rPr>
          <w:sz w:val="28"/>
          <w:szCs w:val="28"/>
        </w:rPr>
        <w:t xml:space="preserve"> </w:t>
      </w:r>
    </w:p>
    <w:p w:rsidR="001A775C" w:rsidRPr="006D7713" w:rsidRDefault="001A775C" w:rsidP="001A775C">
      <w:pPr>
        <w:ind w:left="720"/>
        <w:rPr>
          <w:sz w:val="28"/>
          <w:szCs w:val="28"/>
        </w:rPr>
      </w:pPr>
      <w:r w:rsidRPr="006D7713">
        <w:rPr>
          <w:sz w:val="28"/>
          <w:szCs w:val="28"/>
        </w:rPr>
        <w:t xml:space="preserve"> - </w:t>
      </w:r>
      <w:r w:rsidR="00F63A9D">
        <w:rPr>
          <w:sz w:val="28"/>
          <w:szCs w:val="28"/>
        </w:rPr>
        <w:t>Itālijas delegācijas</w:t>
      </w:r>
      <w:r w:rsidRPr="006D7713">
        <w:rPr>
          <w:sz w:val="28"/>
          <w:szCs w:val="28"/>
        </w:rPr>
        <w:t xml:space="preserve"> sniegta informācija</w:t>
      </w:r>
    </w:p>
    <w:p w:rsidR="001A775C" w:rsidRPr="006D7713" w:rsidRDefault="001A775C" w:rsidP="001A775C">
      <w:pPr>
        <w:ind w:left="720"/>
        <w:rPr>
          <w:sz w:val="28"/>
          <w:szCs w:val="28"/>
        </w:rPr>
      </w:pPr>
    </w:p>
    <w:p w:rsidR="001A775C" w:rsidRPr="006D7713" w:rsidRDefault="001A775C" w:rsidP="001A775C">
      <w:pPr>
        <w:numPr>
          <w:ilvl w:val="0"/>
          <w:numId w:val="38"/>
        </w:numPr>
        <w:rPr>
          <w:sz w:val="28"/>
          <w:szCs w:val="28"/>
        </w:rPr>
      </w:pPr>
      <w:r w:rsidRPr="006D7713">
        <w:rPr>
          <w:sz w:val="28"/>
          <w:szCs w:val="28"/>
        </w:rPr>
        <w:t>Nākamās prezidentvalsts darba programma</w:t>
      </w:r>
    </w:p>
    <w:p w:rsidR="001A775C" w:rsidRPr="006D7713" w:rsidRDefault="001A775C" w:rsidP="001A775C">
      <w:pPr>
        <w:ind w:left="720"/>
        <w:rPr>
          <w:sz w:val="28"/>
          <w:szCs w:val="28"/>
        </w:rPr>
      </w:pPr>
      <w:r w:rsidRPr="006D7713">
        <w:rPr>
          <w:sz w:val="28"/>
          <w:szCs w:val="28"/>
        </w:rPr>
        <w:t xml:space="preserve"> - </w:t>
      </w:r>
      <w:r w:rsidR="00F63A9D">
        <w:rPr>
          <w:sz w:val="28"/>
          <w:szCs w:val="28"/>
        </w:rPr>
        <w:t>Grieķijas</w:t>
      </w:r>
      <w:r w:rsidRPr="006D7713">
        <w:rPr>
          <w:sz w:val="28"/>
          <w:szCs w:val="28"/>
        </w:rPr>
        <w:t xml:space="preserve"> delegācijas sniegta informācija</w:t>
      </w:r>
    </w:p>
    <w:p w:rsidR="001A775C" w:rsidRPr="006D7713" w:rsidRDefault="001A775C" w:rsidP="001A775C">
      <w:pPr>
        <w:ind w:left="720"/>
        <w:rPr>
          <w:b/>
          <w:iCs/>
        </w:rPr>
      </w:pPr>
    </w:p>
    <w:p w:rsidR="001A775C" w:rsidRPr="006D7713" w:rsidRDefault="001A775C" w:rsidP="001A775C">
      <w:pPr>
        <w:pStyle w:val="BodyText"/>
        <w:keepNext/>
        <w:spacing w:before="360" w:after="0"/>
        <w:jc w:val="both"/>
        <w:rPr>
          <w:b/>
          <w:sz w:val="28"/>
          <w:szCs w:val="28"/>
        </w:rPr>
      </w:pPr>
      <w:r w:rsidRPr="006D7713">
        <w:rPr>
          <w:b/>
          <w:sz w:val="28"/>
          <w:szCs w:val="28"/>
        </w:rPr>
        <w:t>2. Latvijas pozīcija:</w:t>
      </w:r>
    </w:p>
    <w:p w:rsidR="001A775C" w:rsidRPr="006D7713" w:rsidRDefault="001A775C" w:rsidP="001A775C">
      <w:pPr>
        <w:rPr>
          <w:sz w:val="28"/>
          <w:szCs w:val="28"/>
          <w:lang w:eastAsia="de-DE"/>
        </w:rPr>
      </w:pPr>
    </w:p>
    <w:p w:rsidR="001C3897" w:rsidRPr="006D7713" w:rsidRDefault="001A775C" w:rsidP="001C3897">
      <w:pPr>
        <w:autoSpaceDE w:val="0"/>
        <w:autoSpaceDN w:val="0"/>
        <w:adjustRightInd w:val="0"/>
        <w:jc w:val="both"/>
        <w:outlineLvl w:val="0"/>
        <w:rPr>
          <w:bCs/>
          <w:i/>
          <w:color w:val="000000"/>
          <w:sz w:val="28"/>
          <w:szCs w:val="28"/>
        </w:rPr>
      </w:pPr>
      <w:r w:rsidRPr="006D7713">
        <w:rPr>
          <w:b/>
          <w:sz w:val="28"/>
          <w:szCs w:val="28"/>
          <w:u w:val="single"/>
        </w:rPr>
        <w:t xml:space="preserve">2.1. </w:t>
      </w:r>
      <w:r w:rsidR="001C3897" w:rsidRPr="006D7713">
        <w:rPr>
          <w:b/>
          <w:color w:val="000000"/>
          <w:sz w:val="28"/>
          <w:szCs w:val="28"/>
          <w:u w:val="single"/>
        </w:rPr>
        <w:t>Priekšlikums Eiropas Parlamenta un Padomes Regulai, kas attiecas uz medicīniskām ierīcēm un ar ko groza Direktīvu 2001/83/EK, Regulu (EK) Nr. 178/2002 un Regulu (EK) Nr. 1223/2009</w:t>
      </w:r>
    </w:p>
    <w:p w:rsidR="001C3897" w:rsidRPr="006D7713" w:rsidRDefault="001C3897" w:rsidP="001C3897">
      <w:pPr>
        <w:jc w:val="both"/>
        <w:rPr>
          <w:b/>
          <w:spacing w:val="-6"/>
          <w:sz w:val="28"/>
          <w:szCs w:val="28"/>
        </w:rPr>
      </w:pPr>
      <w:r>
        <w:rPr>
          <w:b/>
          <w:spacing w:val="-6"/>
          <w:sz w:val="28"/>
          <w:szCs w:val="28"/>
        </w:rPr>
        <w:t>un</w:t>
      </w:r>
    </w:p>
    <w:p w:rsidR="001C3897" w:rsidRPr="006D7713" w:rsidRDefault="001C3897" w:rsidP="001C3897">
      <w:pPr>
        <w:jc w:val="both"/>
        <w:rPr>
          <w:rFonts w:eastAsia="Calibri"/>
          <w:i/>
          <w:sz w:val="28"/>
          <w:szCs w:val="28"/>
          <w:lang w:eastAsia="fr-BE"/>
        </w:rPr>
      </w:pPr>
      <w:r w:rsidRPr="006D7713">
        <w:rPr>
          <w:b/>
          <w:spacing w:val="-6"/>
          <w:sz w:val="28"/>
          <w:szCs w:val="28"/>
          <w:u w:val="single"/>
        </w:rPr>
        <w:t xml:space="preserve">Priekšlikums Eiropas Parlamenta un Padomes Regulai par </w:t>
      </w:r>
      <w:proofErr w:type="spellStart"/>
      <w:r w:rsidRPr="006D7713">
        <w:rPr>
          <w:b/>
          <w:i/>
          <w:spacing w:val="-6"/>
          <w:sz w:val="28"/>
          <w:szCs w:val="28"/>
          <w:u w:val="single"/>
        </w:rPr>
        <w:t>in</w:t>
      </w:r>
      <w:proofErr w:type="spellEnd"/>
      <w:r w:rsidRPr="006D7713">
        <w:rPr>
          <w:b/>
          <w:i/>
          <w:spacing w:val="-6"/>
          <w:sz w:val="28"/>
          <w:szCs w:val="28"/>
          <w:u w:val="single"/>
        </w:rPr>
        <w:t xml:space="preserve"> </w:t>
      </w:r>
      <w:proofErr w:type="spellStart"/>
      <w:r w:rsidRPr="006D7713">
        <w:rPr>
          <w:b/>
          <w:i/>
          <w:spacing w:val="-6"/>
          <w:sz w:val="28"/>
          <w:szCs w:val="28"/>
          <w:u w:val="single"/>
        </w:rPr>
        <w:t>vitro</w:t>
      </w:r>
      <w:proofErr w:type="spellEnd"/>
      <w:r w:rsidRPr="006D7713">
        <w:rPr>
          <w:b/>
          <w:spacing w:val="-6"/>
          <w:sz w:val="28"/>
          <w:szCs w:val="28"/>
          <w:u w:val="single"/>
        </w:rPr>
        <w:t xml:space="preserve"> diagnostikas medicīniskām ierīcēm</w:t>
      </w:r>
    </w:p>
    <w:p w:rsidR="001C3897" w:rsidRPr="006D7713" w:rsidRDefault="001C3897" w:rsidP="001C3897">
      <w:pPr>
        <w:jc w:val="both"/>
        <w:rPr>
          <w:b/>
          <w:spacing w:val="-6"/>
          <w:sz w:val="28"/>
          <w:szCs w:val="28"/>
        </w:rPr>
      </w:pPr>
    </w:p>
    <w:p w:rsidR="001C3897" w:rsidRPr="006D7713" w:rsidRDefault="001C3897" w:rsidP="001C3897">
      <w:pPr>
        <w:jc w:val="both"/>
        <w:rPr>
          <w:sz w:val="28"/>
          <w:szCs w:val="28"/>
        </w:rPr>
      </w:pPr>
      <w:r w:rsidRPr="006D7713">
        <w:rPr>
          <w:sz w:val="28"/>
          <w:szCs w:val="28"/>
        </w:rPr>
        <w:t xml:space="preserve">Medicīnisko ierīču regulējums ES līmenī šobrīd sastāv no trīs pamata direktīvām, kuras aptver plašu ierīču loku, sākot ar plāksteriem un beidzot ar asinsvadu </w:t>
      </w:r>
      <w:proofErr w:type="spellStart"/>
      <w:r w:rsidRPr="006D7713">
        <w:rPr>
          <w:sz w:val="28"/>
          <w:szCs w:val="28"/>
        </w:rPr>
        <w:t>stentiem</w:t>
      </w:r>
      <w:proofErr w:type="spellEnd"/>
      <w:r w:rsidRPr="006D7713">
        <w:rPr>
          <w:sz w:val="28"/>
          <w:szCs w:val="28"/>
        </w:rPr>
        <w:t xml:space="preserve">. Minētās direktīvas nespēj nodrošināt mūsdienu prasībām atbilstošu </w:t>
      </w:r>
      <w:r w:rsidRPr="006D7713">
        <w:rPr>
          <w:sz w:val="28"/>
          <w:szCs w:val="28"/>
        </w:rPr>
        <w:lastRenderedPageBreak/>
        <w:t>drošību un brīvu tirgus kustību visā ES. Direktīvu piemērošanas problēmas ir saistītas ar ievērojamo tehnoloģisko progresu, dažādo direktīvu interpretēšanu dalībvalstīs, ierīču izsekojamības trūkumu u</w:t>
      </w:r>
      <w:r>
        <w:rPr>
          <w:sz w:val="28"/>
          <w:szCs w:val="28"/>
        </w:rPr>
        <w:t>n drošības datu vājo pieejamību, tādēļ</w:t>
      </w:r>
      <w:r w:rsidRPr="006D7713">
        <w:rPr>
          <w:sz w:val="28"/>
          <w:szCs w:val="28"/>
        </w:rPr>
        <w:t xml:space="preserve"> Komisija 2012.gada 26.oktobrī publicēja priekšlikumus regulām, kas attiecas uz medicīniskajām ierīcēm un </w:t>
      </w:r>
      <w:proofErr w:type="spellStart"/>
      <w:r w:rsidRPr="006D7713">
        <w:rPr>
          <w:sz w:val="28"/>
          <w:szCs w:val="28"/>
        </w:rPr>
        <w:t>in</w:t>
      </w:r>
      <w:proofErr w:type="spellEnd"/>
      <w:r w:rsidRPr="006D7713">
        <w:rPr>
          <w:sz w:val="28"/>
          <w:szCs w:val="28"/>
        </w:rPr>
        <w:t xml:space="preserve"> </w:t>
      </w:r>
      <w:proofErr w:type="spellStart"/>
      <w:r w:rsidRPr="006D7713">
        <w:rPr>
          <w:sz w:val="28"/>
          <w:szCs w:val="28"/>
        </w:rPr>
        <w:t>vitro</w:t>
      </w:r>
      <w:proofErr w:type="spellEnd"/>
      <w:r w:rsidRPr="006D7713">
        <w:rPr>
          <w:sz w:val="28"/>
          <w:szCs w:val="28"/>
        </w:rPr>
        <w:t xml:space="preserve"> diagnostikas medicīniskajām ierīcēm (turpmāk - Regulas). Ierosināto Regulu pamatmērķi ir vienlaicīgi nodrošināt augsta līmeņa veselības un drošības aizsardzību, netraucētu iekšējā tirgus darbību un likumdošanu, kas ir inovācijām un konkurētspējai draudzīga. </w:t>
      </w:r>
      <w:r>
        <w:rPr>
          <w:sz w:val="28"/>
          <w:szCs w:val="28"/>
        </w:rPr>
        <w:t>Tāpat</w:t>
      </w:r>
      <w:r w:rsidRPr="006D7713">
        <w:rPr>
          <w:sz w:val="28"/>
          <w:szCs w:val="28"/>
        </w:rPr>
        <w:t xml:space="preserve"> pārskatīšanas nolūks ir nodrošināt vienlīdzīgu uzraugošo institūciju kontroli, uzlabot pēc-tirgus uzraudzību, pastiprināt </w:t>
      </w:r>
      <w:proofErr w:type="spellStart"/>
      <w:r w:rsidRPr="006D7713">
        <w:rPr>
          <w:sz w:val="28"/>
          <w:szCs w:val="28"/>
        </w:rPr>
        <w:t>pārredzamību</w:t>
      </w:r>
      <w:proofErr w:type="spellEnd"/>
      <w:r w:rsidRPr="006D7713">
        <w:rPr>
          <w:sz w:val="28"/>
          <w:szCs w:val="28"/>
        </w:rPr>
        <w:t xml:space="preserve"> un izsekojamību, noteikt skaidrākus pienākumus komersantiem un efektīvāku pārvaldību. </w:t>
      </w:r>
    </w:p>
    <w:p w:rsidR="00253FA8" w:rsidRPr="00005BDB" w:rsidRDefault="001C3897" w:rsidP="00253FA8">
      <w:pPr>
        <w:jc w:val="both"/>
        <w:rPr>
          <w:sz w:val="28"/>
          <w:szCs w:val="28"/>
        </w:rPr>
      </w:pPr>
      <w:r w:rsidRPr="00005BDB">
        <w:rPr>
          <w:sz w:val="28"/>
          <w:szCs w:val="28"/>
        </w:rPr>
        <w:t xml:space="preserve">Līdz šim abi priekšlikumi, kas kopumā sastāv no vairāk nekā 200 pantiem un 30 tehniskiem pielikumiem, ir skatīti </w:t>
      </w:r>
      <w:r w:rsidR="00253FA8" w:rsidRPr="00253FA8">
        <w:rPr>
          <w:sz w:val="28"/>
          <w:szCs w:val="28"/>
        </w:rPr>
        <w:t>seš</w:t>
      </w:r>
      <w:r w:rsidRPr="00253FA8">
        <w:rPr>
          <w:sz w:val="28"/>
          <w:szCs w:val="28"/>
        </w:rPr>
        <w:t>padsmit</w:t>
      </w:r>
      <w:r w:rsidRPr="00005BDB">
        <w:rPr>
          <w:sz w:val="28"/>
          <w:szCs w:val="28"/>
        </w:rPr>
        <w:t xml:space="preserve"> reizes ES Padomes Farmācijas preču un medicīnisko ierīču darba grupas sanāksmēs, no kurām </w:t>
      </w:r>
      <w:r w:rsidR="00253FA8">
        <w:rPr>
          <w:sz w:val="28"/>
          <w:szCs w:val="28"/>
        </w:rPr>
        <w:t>piecas</w:t>
      </w:r>
      <w:r w:rsidRPr="00005BDB">
        <w:rPr>
          <w:sz w:val="28"/>
          <w:szCs w:val="28"/>
        </w:rPr>
        <w:t xml:space="preserve"> notika Lietuvas prezidentūras laikā. </w:t>
      </w:r>
      <w:r w:rsidR="00253FA8" w:rsidRPr="00D84EBA">
        <w:rPr>
          <w:sz w:val="28"/>
          <w:szCs w:val="28"/>
        </w:rPr>
        <w:t xml:space="preserve">Abos priekšlikumos ir izskatītas sadaļas par medicīnisko ierīču laišanu tirgū un komersantu pienākumiem, par tirgus uzraudzību, par medicīnisko ierīču izsekojamību, par iestādēm, kas veic medicīnisko ierīču atbilstības novērtēšanu, par klasifikāciju un atbilstības novērtēšanu, par klīnisko izvērtēšanu, kā arī sadaļas par sadarbību starp dalībvalstīm. </w:t>
      </w:r>
      <w:r w:rsidRPr="00005BDB">
        <w:rPr>
          <w:sz w:val="28"/>
          <w:szCs w:val="28"/>
        </w:rPr>
        <w:t xml:space="preserve"> Turklāt, Lietuvas prezidentūra ir rīkojusi </w:t>
      </w:r>
      <w:r w:rsidRPr="00253FA8">
        <w:rPr>
          <w:sz w:val="28"/>
          <w:szCs w:val="28"/>
        </w:rPr>
        <w:t>divas</w:t>
      </w:r>
      <w:r w:rsidRPr="00005BDB">
        <w:rPr>
          <w:sz w:val="28"/>
          <w:szCs w:val="28"/>
        </w:rPr>
        <w:t xml:space="preserve"> tehniskās ekspertu tikšanās par vairākiem pielikumiem, lai diskutētu par nepieciešamiem tehniskiem uzlabojumiem un identificētu politiskos jautājumus turpmākām diskusijām Padomes darba grupā. </w:t>
      </w:r>
      <w:r w:rsidR="00253FA8" w:rsidRPr="00D84EBA">
        <w:rPr>
          <w:sz w:val="28"/>
          <w:szCs w:val="28"/>
        </w:rPr>
        <w:t>Lietuvas prezidentūras laikā plašākās diskusijas raisīja jautājumi par medicīnisko ierīču ražošanu un pielietošanu vienas ārstniecības iestādes ietvaros, par regulējumu, kas saistīts ar informāciju tehnoloģiju vidi, par komersantu pienākumiem, ierīču uzraudzību, kad tās ir nokļuvušas tirgū, par implantu karti un par medicīnisko ierīču otrreizēju pārstrādi.</w:t>
      </w:r>
      <w:r w:rsidR="00253FA8" w:rsidRPr="00005BDB">
        <w:rPr>
          <w:sz w:val="28"/>
          <w:szCs w:val="28"/>
        </w:rPr>
        <w:t xml:space="preserve"> </w:t>
      </w:r>
    </w:p>
    <w:p w:rsidR="00253FA8" w:rsidRDefault="00253FA8" w:rsidP="00253FA8">
      <w:pPr>
        <w:jc w:val="both"/>
        <w:rPr>
          <w:sz w:val="28"/>
          <w:szCs w:val="28"/>
        </w:rPr>
      </w:pPr>
    </w:p>
    <w:p w:rsidR="000178D6" w:rsidRPr="000178D6" w:rsidRDefault="000178D6" w:rsidP="00253FA8">
      <w:pPr>
        <w:jc w:val="both"/>
        <w:rPr>
          <w:b/>
          <w:sz w:val="28"/>
          <w:szCs w:val="28"/>
        </w:rPr>
      </w:pPr>
      <w:r w:rsidRPr="000178D6">
        <w:rPr>
          <w:b/>
          <w:sz w:val="28"/>
          <w:szCs w:val="28"/>
        </w:rPr>
        <w:t>Prezidentvalsts ministru diskusijai sagatavojusi šādus jautājumus:</w:t>
      </w:r>
    </w:p>
    <w:p w:rsidR="000178D6" w:rsidRDefault="000178D6" w:rsidP="00253FA8">
      <w:pPr>
        <w:jc w:val="both"/>
        <w:rPr>
          <w:sz w:val="28"/>
          <w:szCs w:val="28"/>
        </w:rPr>
      </w:pPr>
    </w:p>
    <w:p w:rsidR="000178D6" w:rsidRPr="000178D6" w:rsidRDefault="000178D6" w:rsidP="000178D6">
      <w:pPr>
        <w:jc w:val="both"/>
        <w:rPr>
          <w:i/>
          <w:sz w:val="28"/>
          <w:szCs w:val="28"/>
        </w:rPr>
      </w:pPr>
      <w:r>
        <w:rPr>
          <w:i/>
          <w:sz w:val="28"/>
          <w:szCs w:val="28"/>
          <w:lang w:val="en-US"/>
        </w:rPr>
        <w:t xml:space="preserve">1. </w:t>
      </w:r>
      <w:r w:rsidRPr="000178D6">
        <w:rPr>
          <w:i/>
          <w:sz w:val="28"/>
          <w:szCs w:val="28"/>
        </w:rPr>
        <w:t xml:space="preserve">Kā medicīnisko ierīču uzraudzības process var tikt uzlabots, lai sasniegtu </w:t>
      </w:r>
      <w:r>
        <w:rPr>
          <w:i/>
          <w:sz w:val="28"/>
          <w:szCs w:val="28"/>
        </w:rPr>
        <w:t>regulu priekšlikumos</w:t>
      </w:r>
      <w:r w:rsidRPr="000178D6">
        <w:rPr>
          <w:i/>
          <w:sz w:val="28"/>
          <w:szCs w:val="28"/>
        </w:rPr>
        <w:t xml:space="preserve"> minētos mērķus, nepalielinot administratīvo slogu?</w:t>
      </w:r>
    </w:p>
    <w:p w:rsidR="000178D6" w:rsidRPr="000178D6" w:rsidRDefault="000178D6" w:rsidP="000178D6">
      <w:pPr>
        <w:jc w:val="both"/>
        <w:rPr>
          <w:sz w:val="28"/>
          <w:szCs w:val="28"/>
        </w:rPr>
      </w:pPr>
    </w:p>
    <w:p w:rsidR="000178D6" w:rsidRPr="000178D6" w:rsidRDefault="000178D6" w:rsidP="000178D6">
      <w:pPr>
        <w:jc w:val="both"/>
        <w:rPr>
          <w:sz w:val="28"/>
          <w:szCs w:val="28"/>
        </w:rPr>
      </w:pPr>
      <w:r w:rsidRPr="000178D6">
        <w:rPr>
          <w:sz w:val="28"/>
          <w:szCs w:val="28"/>
        </w:rPr>
        <w:t>Latvija uzskat</w:t>
      </w:r>
      <w:r>
        <w:rPr>
          <w:sz w:val="28"/>
          <w:szCs w:val="28"/>
        </w:rPr>
        <w:t>a, ka Komisijas regulu priekšlikumi</w:t>
      </w:r>
      <w:r w:rsidRPr="000178D6">
        <w:rPr>
          <w:sz w:val="28"/>
          <w:szCs w:val="28"/>
        </w:rPr>
        <w:t xml:space="preserve"> būtiski uzlabo medicīnisko ierīču drošību</w:t>
      </w:r>
      <w:r>
        <w:rPr>
          <w:sz w:val="28"/>
          <w:szCs w:val="28"/>
        </w:rPr>
        <w:t>,</w:t>
      </w:r>
      <w:r w:rsidRPr="000178D6">
        <w:rPr>
          <w:sz w:val="28"/>
          <w:szCs w:val="28"/>
        </w:rPr>
        <w:t xml:space="preserve"> salīdzinot ar šobrīd spēkā esošajām direktīvam. Šī brīža</w:t>
      </w:r>
      <w:r>
        <w:rPr>
          <w:sz w:val="28"/>
          <w:szCs w:val="28"/>
        </w:rPr>
        <w:t xml:space="preserve"> regulu</w:t>
      </w:r>
      <w:r w:rsidRPr="000178D6">
        <w:rPr>
          <w:sz w:val="28"/>
          <w:szCs w:val="28"/>
        </w:rPr>
        <w:t xml:space="preserve"> projekt</w:t>
      </w:r>
      <w:r>
        <w:rPr>
          <w:sz w:val="28"/>
          <w:szCs w:val="28"/>
        </w:rPr>
        <w:t>i būtiski uzlabo</w:t>
      </w:r>
      <w:r w:rsidRPr="000178D6">
        <w:rPr>
          <w:sz w:val="28"/>
          <w:szCs w:val="28"/>
        </w:rPr>
        <w:t xml:space="preserve"> ierīču novērtēšanas sistēmu</w:t>
      </w:r>
      <w:r>
        <w:rPr>
          <w:sz w:val="28"/>
          <w:szCs w:val="28"/>
        </w:rPr>
        <w:t>,</w:t>
      </w:r>
      <w:r w:rsidRPr="000178D6">
        <w:rPr>
          <w:sz w:val="28"/>
          <w:szCs w:val="28"/>
        </w:rPr>
        <w:t xml:space="preserve"> pirms tās nonāk tirgū</w:t>
      </w:r>
      <w:r>
        <w:rPr>
          <w:sz w:val="28"/>
          <w:szCs w:val="28"/>
        </w:rPr>
        <w:t>,</w:t>
      </w:r>
      <w:r w:rsidRPr="000178D6">
        <w:rPr>
          <w:sz w:val="28"/>
          <w:szCs w:val="28"/>
        </w:rPr>
        <w:t xml:space="preserve"> un </w:t>
      </w:r>
      <w:r>
        <w:rPr>
          <w:sz w:val="28"/>
          <w:szCs w:val="28"/>
        </w:rPr>
        <w:t>Latvija uzskata</w:t>
      </w:r>
      <w:r w:rsidRPr="000178D6">
        <w:rPr>
          <w:sz w:val="28"/>
          <w:szCs w:val="28"/>
        </w:rPr>
        <w:t xml:space="preserve">, ka papildus stingrākas novērtēšanas prasības medicīniskajām vai </w:t>
      </w:r>
      <w:proofErr w:type="spellStart"/>
      <w:r w:rsidRPr="000178D6">
        <w:rPr>
          <w:i/>
          <w:sz w:val="28"/>
          <w:szCs w:val="28"/>
        </w:rPr>
        <w:t>in-vitro</w:t>
      </w:r>
      <w:proofErr w:type="spellEnd"/>
      <w:r w:rsidRPr="000178D6">
        <w:rPr>
          <w:sz w:val="28"/>
          <w:szCs w:val="28"/>
        </w:rPr>
        <w:t xml:space="preserve"> medicīniskajām ierīcēm nav nepieciešamas. Latvija varētu atbalstīt turpmāku drošības sistēmas uzlabošanu ierīcēm pēc to laišanas tirgū.  </w:t>
      </w:r>
    </w:p>
    <w:p w:rsidR="000178D6" w:rsidRDefault="000178D6" w:rsidP="000178D6">
      <w:pPr>
        <w:jc w:val="both"/>
        <w:rPr>
          <w:i/>
          <w:sz w:val="28"/>
          <w:szCs w:val="28"/>
        </w:rPr>
      </w:pPr>
    </w:p>
    <w:p w:rsidR="000178D6" w:rsidRDefault="000178D6" w:rsidP="000178D6">
      <w:pPr>
        <w:jc w:val="both"/>
        <w:rPr>
          <w:i/>
          <w:sz w:val="28"/>
          <w:szCs w:val="28"/>
        </w:rPr>
      </w:pPr>
    </w:p>
    <w:p w:rsidR="000178D6" w:rsidRPr="000178D6" w:rsidRDefault="000178D6" w:rsidP="000178D6">
      <w:pPr>
        <w:jc w:val="both"/>
        <w:rPr>
          <w:i/>
          <w:sz w:val="28"/>
          <w:szCs w:val="28"/>
        </w:rPr>
      </w:pPr>
    </w:p>
    <w:p w:rsidR="000178D6" w:rsidRPr="000178D6" w:rsidRDefault="000178D6" w:rsidP="000178D6">
      <w:pPr>
        <w:jc w:val="both"/>
        <w:rPr>
          <w:i/>
          <w:sz w:val="28"/>
          <w:szCs w:val="28"/>
        </w:rPr>
      </w:pPr>
      <w:r>
        <w:rPr>
          <w:i/>
          <w:sz w:val="28"/>
          <w:szCs w:val="28"/>
          <w:lang w:val="en-US"/>
        </w:rPr>
        <w:lastRenderedPageBreak/>
        <w:t xml:space="preserve">2. </w:t>
      </w:r>
      <w:r w:rsidRPr="000178D6">
        <w:rPr>
          <w:i/>
          <w:sz w:val="28"/>
          <w:szCs w:val="28"/>
        </w:rPr>
        <w:t>Kādiem noteikumiem būtu jāpakļauj medicīnas ierīces, īpaši tās, kuras medicīnisko ierīču ražotājs klasificējis kā “vienreiz lietojamas”</w:t>
      </w:r>
      <w:r w:rsidR="001A2C58">
        <w:rPr>
          <w:i/>
          <w:sz w:val="28"/>
          <w:szCs w:val="28"/>
        </w:rPr>
        <w:t>,</w:t>
      </w:r>
      <w:r w:rsidRPr="000178D6">
        <w:rPr>
          <w:i/>
          <w:sz w:val="28"/>
          <w:szCs w:val="28"/>
        </w:rPr>
        <w:t xml:space="preserve"> kuras tiek pārstrādātas atkārtotai lietošanai, neapdraudot pacientu drošību?</w:t>
      </w:r>
    </w:p>
    <w:p w:rsidR="000178D6" w:rsidRPr="000178D6" w:rsidRDefault="000178D6" w:rsidP="000178D6">
      <w:pPr>
        <w:jc w:val="both"/>
        <w:rPr>
          <w:sz w:val="28"/>
          <w:szCs w:val="28"/>
        </w:rPr>
      </w:pPr>
    </w:p>
    <w:p w:rsidR="000178D6" w:rsidRPr="006D7713" w:rsidRDefault="000178D6" w:rsidP="00253FA8">
      <w:pPr>
        <w:jc w:val="both"/>
        <w:rPr>
          <w:sz w:val="28"/>
          <w:szCs w:val="28"/>
        </w:rPr>
      </w:pPr>
      <w:r w:rsidRPr="000178D6">
        <w:rPr>
          <w:sz w:val="28"/>
          <w:szCs w:val="28"/>
        </w:rPr>
        <w:t>Latvijai ir</w:t>
      </w:r>
      <w:r w:rsidR="001A2C58">
        <w:rPr>
          <w:sz w:val="28"/>
          <w:szCs w:val="28"/>
        </w:rPr>
        <w:t xml:space="preserve"> būtiski, lai atbilstoši regulu projektiem</w:t>
      </w:r>
      <w:r w:rsidRPr="000178D6">
        <w:rPr>
          <w:sz w:val="28"/>
          <w:szCs w:val="28"/>
        </w:rPr>
        <w:t xml:space="preserve"> tiktu atļ</w:t>
      </w:r>
      <w:r w:rsidR="001A2C58">
        <w:rPr>
          <w:sz w:val="28"/>
          <w:szCs w:val="28"/>
        </w:rPr>
        <w:t>auta medicīnas ierīču pārstrāde</w:t>
      </w:r>
      <w:r w:rsidRPr="000178D6">
        <w:rPr>
          <w:sz w:val="28"/>
          <w:szCs w:val="28"/>
        </w:rPr>
        <w:t xml:space="preserve"> saskaņā </w:t>
      </w:r>
      <w:r w:rsidR="001A2C58">
        <w:rPr>
          <w:sz w:val="28"/>
          <w:szCs w:val="28"/>
        </w:rPr>
        <w:t>ar priekšlikumos</w:t>
      </w:r>
      <w:r w:rsidRPr="000178D6">
        <w:rPr>
          <w:sz w:val="28"/>
          <w:szCs w:val="28"/>
        </w:rPr>
        <w:t xml:space="preserve"> noteiktajām drošības prasībām. </w:t>
      </w:r>
      <w:r w:rsidR="001A2C58">
        <w:rPr>
          <w:sz w:val="28"/>
          <w:szCs w:val="28"/>
        </w:rPr>
        <w:t>Latvija uzskata</w:t>
      </w:r>
      <w:r w:rsidRPr="000178D6">
        <w:rPr>
          <w:sz w:val="28"/>
          <w:szCs w:val="28"/>
        </w:rPr>
        <w:t>, ka šādai pārstrādei būtu jābūt pakļautai Eiropas Savienības līmeņa noteikumiem, nevis nacionāla līmeņa noteikumiem, jo</w:t>
      </w:r>
      <w:r w:rsidR="001A2C58">
        <w:rPr>
          <w:sz w:val="28"/>
          <w:szCs w:val="28"/>
        </w:rPr>
        <w:t>,</w:t>
      </w:r>
      <w:r w:rsidRPr="000178D6">
        <w:rPr>
          <w:sz w:val="28"/>
          <w:szCs w:val="28"/>
        </w:rPr>
        <w:t xml:space="preserve"> izpildot tādas pašas prasība</w:t>
      </w:r>
      <w:r w:rsidR="001A2C58">
        <w:rPr>
          <w:sz w:val="28"/>
          <w:szCs w:val="28"/>
        </w:rPr>
        <w:t>s, kādas jāievēro ierīces ražotā</w:t>
      </w:r>
      <w:r w:rsidRPr="000178D6">
        <w:rPr>
          <w:sz w:val="28"/>
          <w:szCs w:val="28"/>
        </w:rPr>
        <w:t>jam, šādas ierīces var ti</w:t>
      </w:r>
      <w:r w:rsidR="001A2C58">
        <w:rPr>
          <w:sz w:val="28"/>
          <w:szCs w:val="28"/>
        </w:rPr>
        <w:t>kt atkārtoti laistas tirgū. Tādē</w:t>
      </w:r>
      <w:r w:rsidRPr="000178D6">
        <w:rPr>
          <w:sz w:val="28"/>
          <w:szCs w:val="28"/>
        </w:rPr>
        <w:t xml:space="preserve">jādi tiks nodrošināts harmonizēts drošības līmenis visās dalībvalstīs. </w:t>
      </w:r>
    </w:p>
    <w:p w:rsidR="001C3897" w:rsidRPr="006D7713" w:rsidRDefault="001C3897" w:rsidP="001C3897">
      <w:pPr>
        <w:jc w:val="both"/>
        <w:rPr>
          <w:sz w:val="28"/>
          <w:szCs w:val="28"/>
        </w:rPr>
      </w:pPr>
    </w:p>
    <w:p w:rsidR="001C3897" w:rsidRPr="006D7713" w:rsidRDefault="001C3897" w:rsidP="001C3897">
      <w:pPr>
        <w:jc w:val="both"/>
        <w:rPr>
          <w:b/>
          <w:sz w:val="28"/>
          <w:szCs w:val="28"/>
        </w:rPr>
      </w:pPr>
      <w:r w:rsidRPr="006D7713">
        <w:rPr>
          <w:b/>
          <w:sz w:val="28"/>
          <w:szCs w:val="28"/>
        </w:rPr>
        <w:t>Latvijas pozīcija:</w:t>
      </w:r>
    </w:p>
    <w:p w:rsidR="001C3897" w:rsidRDefault="001C3897" w:rsidP="001C3897">
      <w:pPr>
        <w:jc w:val="both"/>
        <w:rPr>
          <w:b/>
          <w:sz w:val="28"/>
          <w:szCs w:val="28"/>
        </w:rPr>
      </w:pPr>
    </w:p>
    <w:p w:rsidR="001C3897" w:rsidRPr="006D7713" w:rsidRDefault="001C3897" w:rsidP="001C3897">
      <w:pPr>
        <w:jc w:val="both"/>
        <w:rPr>
          <w:b/>
          <w:sz w:val="28"/>
          <w:szCs w:val="28"/>
        </w:rPr>
      </w:pPr>
      <w:r w:rsidRPr="006D7713">
        <w:rPr>
          <w:b/>
          <w:sz w:val="28"/>
          <w:szCs w:val="28"/>
        </w:rPr>
        <w:t>Latvija atbalsta</w:t>
      </w:r>
      <w:r w:rsidRPr="006D7713">
        <w:rPr>
          <w:sz w:val="28"/>
          <w:szCs w:val="28"/>
        </w:rPr>
        <w:t xml:space="preserve"> progresa ziņojuma apstiprināšanu </w:t>
      </w:r>
      <w:r w:rsidRPr="006D7713">
        <w:rPr>
          <w:iCs/>
          <w:sz w:val="28"/>
          <w:szCs w:val="28"/>
        </w:rPr>
        <w:t>Eiropas Savienības Nodarbinātības, sociālās politikas, veselības un p</w:t>
      </w:r>
      <w:r>
        <w:rPr>
          <w:iCs/>
          <w:sz w:val="28"/>
          <w:szCs w:val="28"/>
        </w:rPr>
        <w:t>atērētāju lietu Ministru padomē</w:t>
      </w:r>
    </w:p>
    <w:p w:rsidR="001C3897" w:rsidRPr="006D7713" w:rsidRDefault="001C3897" w:rsidP="001C3897">
      <w:pPr>
        <w:jc w:val="both"/>
        <w:rPr>
          <w:sz w:val="28"/>
          <w:szCs w:val="28"/>
        </w:rPr>
      </w:pPr>
      <w:r>
        <w:rPr>
          <w:sz w:val="28"/>
          <w:szCs w:val="28"/>
        </w:rPr>
        <w:t>a</w:t>
      </w:r>
      <w:r w:rsidRPr="006D7713">
        <w:rPr>
          <w:sz w:val="28"/>
          <w:szCs w:val="28"/>
        </w:rPr>
        <w:t>tbilstoši Latvijas 2013.gada 7.februārī apstiprinātajai  nacionālajai pozīcijai</w:t>
      </w:r>
      <w:r>
        <w:rPr>
          <w:sz w:val="28"/>
          <w:szCs w:val="28"/>
        </w:rPr>
        <w:t xml:space="preserve"> Nr.1</w:t>
      </w:r>
      <w:r>
        <w:rPr>
          <w:b/>
          <w:sz w:val="28"/>
          <w:szCs w:val="28"/>
        </w:rPr>
        <w:t>.</w:t>
      </w:r>
      <w:r w:rsidRPr="006D7713">
        <w:rPr>
          <w:b/>
          <w:sz w:val="28"/>
          <w:szCs w:val="28"/>
        </w:rPr>
        <w:t xml:space="preserve"> Latvija atbalsta </w:t>
      </w:r>
      <w:r w:rsidRPr="006D7713">
        <w:rPr>
          <w:sz w:val="28"/>
          <w:szCs w:val="28"/>
        </w:rPr>
        <w:t xml:space="preserve">priekšlikumus Eiropas Parlamenta un Padomes Regulām, kas attiecas uz medicīniskām ierīcēm un </w:t>
      </w:r>
      <w:proofErr w:type="spellStart"/>
      <w:r w:rsidRPr="00253FA8">
        <w:rPr>
          <w:i/>
          <w:sz w:val="28"/>
          <w:szCs w:val="28"/>
        </w:rPr>
        <w:t>in</w:t>
      </w:r>
      <w:proofErr w:type="spellEnd"/>
      <w:r w:rsidRPr="00253FA8">
        <w:rPr>
          <w:i/>
          <w:sz w:val="28"/>
          <w:szCs w:val="28"/>
        </w:rPr>
        <w:t xml:space="preserve"> </w:t>
      </w:r>
      <w:proofErr w:type="spellStart"/>
      <w:r w:rsidRPr="00253FA8">
        <w:rPr>
          <w:i/>
          <w:sz w:val="28"/>
          <w:szCs w:val="28"/>
        </w:rPr>
        <w:t>vitro</w:t>
      </w:r>
      <w:proofErr w:type="spellEnd"/>
      <w:r w:rsidRPr="006D7713">
        <w:rPr>
          <w:sz w:val="28"/>
          <w:szCs w:val="28"/>
        </w:rPr>
        <w:t xml:space="preserve"> diagnostikas medicīniskām ierīcēm. </w:t>
      </w:r>
    </w:p>
    <w:p w:rsidR="001C3897" w:rsidRPr="006D7713" w:rsidRDefault="001C3897" w:rsidP="001C3897">
      <w:pPr>
        <w:jc w:val="both"/>
        <w:rPr>
          <w:sz w:val="28"/>
          <w:szCs w:val="28"/>
        </w:rPr>
      </w:pPr>
      <w:r w:rsidRPr="006D7713">
        <w:rPr>
          <w:b/>
          <w:sz w:val="28"/>
          <w:szCs w:val="28"/>
        </w:rPr>
        <w:t>Latvija pozitīvi vērtē</w:t>
      </w:r>
      <w:r w:rsidRPr="006D7713">
        <w:rPr>
          <w:sz w:val="28"/>
          <w:szCs w:val="28"/>
        </w:rPr>
        <w:t xml:space="preserve"> </w:t>
      </w:r>
      <w:r w:rsidRPr="00005BDB">
        <w:rPr>
          <w:sz w:val="28"/>
          <w:szCs w:val="28"/>
        </w:rPr>
        <w:t>Lietuvas prezidentūras ieguldījumu</w:t>
      </w:r>
      <w:r w:rsidRPr="006D7713">
        <w:rPr>
          <w:sz w:val="28"/>
          <w:szCs w:val="28"/>
        </w:rPr>
        <w:t xml:space="preserve">, kas ir līdz šim paveikts, lai </w:t>
      </w:r>
      <w:r w:rsidRPr="00317266">
        <w:rPr>
          <w:sz w:val="28"/>
          <w:szCs w:val="28"/>
        </w:rPr>
        <w:t>panāktu</w:t>
      </w:r>
      <w:r>
        <w:rPr>
          <w:sz w:val="28"/>
          <w:szCs w:val="28"/>
        </w:rPr>
        <w:t xml:space="preserve"> progresu</w:t>
      </w:r>
      <w:r w:rsidRPr="006D7713">
        <w:rPr>
          <w:sz w:val="28"/>
          <w:szCs w:val="28"/>
        </w:rPr>
        <w:t>, skatot abus regul</w:t>
      </w:r>
      <w:r w:rsidR="00253FA8">
        <w:rPr>
          <w:sz w:val="28"/>
          <w:szCs w:val="28"/>
        </w:rPr>
        <w:t>u</w:t>
      </w:r>
      <w:r w:rsidRPr="006D7713">
        <w:rPr>
          <w:sz w:val="28"/>
          <w:szCs w:val="28"/>
        </w:rPr>
        <w:t xml:space="preserve"> projektus. </w:t>
      </w:r>
      <w:r w:rsidRPr="006D7713">
        <w:rPr>
          <w:b/>
          <w:sz w:val="28"/>
          <w:szCs w:val="28"/>
        </w:rPr>
        <w:t>Latvijai ir būtiski</w:t>
      </w:r>
      <w:r w:rsidRPr="006D7713">
        <w:rPr>
          <w:sz w:val="28"/>
          <w:szCs w:val="28"/>
        </w:rPr>
        <w:t>,  lai turpmāk regulu projekti tiktu skatīti prioritāri</w:t>
      </w:r>
      <w:r>
        <w:rPr>
          <w:sz w:val="28"/>
          <w:szCs w:val="28"/>
        </w:rPr>
        <w:t xml:space="preserve">, līdztekus priekšlikumam </w:t>
      </w:r>
      <w:r w:rsidRPr="00005BDB">
        <w:rPr>
          <w:sz w:val="28"/>
          <w:szCs w:val="28"/>
        </w:rPr>
        <w:t>par cilvēkiem paredzētu zāļu klīniskajiem izmēģinājumiem</w:t>
      </w:r>
      <w:r>
        <w:rPr>
          <w:sz w:val="28"/>
          <w:szCs w:val="28"/>
        </w:rPr>
        <w:t>,</w:t>
      </w:r>
      <w:r w:rsidRPr="006D7713">
        <w:rPr>
          <w:sz w:val="28"/>
          <w:szCs w:val="28"/>
        </w:rPr>
        <w:t xml:space="preserve"> un tie tiktu pieņemti pēc iespējas īsākā laika posmā. </w:t>
      </w:r>
    </w:p>
    <w:p w:rsidR="001A775C" w:rsidRDefault="001A775C" w:rsidP="001C3897">
      <w:pPr>
        <w:pStyle w:val="Par-number1"/>
        <w:tabs>
          <w:tab w:val="clear" w:pos="720"/>
        </w:tabs>
        <w:spacing w:line="240" w:lineRule="auto"/>
        <w:ind w:left="0" w:firstLine="0"/>
        <w:jc w:val="both"/>
        <w:rPr>
          <w:b/>
          <w:spacing w:val="-6"/>
          <w:sz w:val="28"/>
          <w:szCs w:val="28"/>
        </w:rPr>
      </w:pPr>
    </w:p>
    <w:p w:rsidR="00253FA8" w:rsidRPr="00253FA8" w:rsidRDefault="00253FA8" w:rsidP="00253FA8">
      <w:pPr>
        <w:rPr>
          <w:lang w:val="en-GB" w:eastAsia="fr-BE"/>
        </w:rPr>
      </w:pPr>
    </w:p>
    <w:p w:rsidR="001C3897" w:rsidRPr="001C3897" w:rsidRDefault="001A775C" w:rsidP="002E04B1">
      <w:pPr>
        <w:pStyle w:val="Par-number1"/>
        <w:tabs>
          <w:tab w:val="clear" w:pos="720"/>
          <w:tab w:val="num" w:pos="567"/>
        </w:tabs>
        <w:spacing w:line="240" w:lineRule="auto"/>
        <w:ind w:left="0" w:firstLine="0"/>
        <w:jc w:val="both"/>
        <w:rPr>
          <w:b/>
          <w:color w:val="000000"/>
          <w:sz w:val="28"/>
          <w:szCs w:val="28"/>
          <w:u w:val="single"/>
          <w:lang w:val="lv-LV"/>
        </w:rPr>
      </w:pPr>
      <w:r w:rsidRPr="006D7713">
        <w:rPr>
          <w:b/>
          <w:sz w:val="28"/>
          <w:szCs w:val="28"/>
          <w:u w:val="single"/>
          <w:lang w:val="lv-LV"/>
        </w:rPr>
        <w:t xml:space="preserve">2.2. </w:t>
      </w:r>
      <w:r w:rsidR="001C3897">
        <w:rPr>
          <w:b/>
          <w:sz w:val="28"/>
          <w:szCs w:val="28"/>
          <w:u w:val="single"/>
          <w:lang w:val="lv-LV"/>
        </w:rPr>
        <w:t xml:space="preserve">   </w:t>
      </w:r>
      <w:r w:rsidR="001C3897" w:rsidRPr="001C3897">
        <w:rPr>
          <w:b/>
          <w:color w:val="000000"/>
          <w:sz w:val="28"/>
          <w:szCs w:val="28"/>
          <w:u w:val="single"/>
          <w:lang w:val="lv-LV"/>
        </w:rPr>
        <w:t xml:space="preserve">Projekts Padomes secinājumiem „Pārdomu process attiecībā uz </w:t>
      </w:r>
      <w:r w:rsidR="001C3897" w:rsidRPr="001C3897">
        <w:rPr>
          <w:b/>
          <w:iCs/>
          <w:color w:val="000000"/>
          <w:sz w:val="28"/>
          <w:szCs w:val="28"/>
          <w:u w:val="single"/>
          <w:lang w:val="lv-LV"/>
        </w:rPr>
        <w:t>mūsdienīgām, atbilstīgām un ilgtspējīgām veselības aprūpes sistēmām”</w:t>
      </w:r>
    </w:p>
    <w:p w:rsidR="001A775C" w:rsidRPr="006D7713" w:rsidRDefault="001A775C" w:rsidP="001A775C">
      <w:pPr>
        <w:pStyle w:val="Par-number1"/>
        <w:tabs>
          <w:tab w:val="clear" w:pos="720"/>
        </w:tabs>
        <w:spacing w:line="240" w:lineRule="auto"/>
        <w:ind w:left="0" w:firstLine="0"/>
        <w:jc w:val="both"/>
        <w:rPr>
          <w:sz w:val="28"/>
          <w:szCs w:val="28"/>
          <w:lang w:val="lv-LV"/>
        </w:rPr>
      </w:pPr>
    </w:p>
    <w:p w:rsidR="001A775C" w:rsidRPr="006D7713" w:rsidRDefault="001A775C" w:rsidP="001A775C">
      <w:pPr>
        <w:autoSpaceDE w:val="0"/>
        <w:autoSpaceDN w:val="0"/>
        <w:adjustRightInd w:val="0"/>
        <w:jc w:val="both"/>
        <w:rPr>
          <w:b/>
          <w:sz w:val="28"/>
          <w:szCs w:val="28"/>
          <w:u w:val="single"/>
        </w:rPr>
      </w:pPr>
    </w:p>
    <w:p w:rsidR="00C7044E" w:rsidRPr="00C7044E" w:rsidRDefault="00C7044E" w:rsidP="00C7044E">
      <w:pPr>
        <w:jc w:val="both"/>
        <w:rPr>
          <w:bCs/>
          <w:iCs/>
          <w:sz w:val="28"/>
          <w:szCs w:val="28"/>
        </w:rPr>
      </w:pPr>
      <w:r w:rsidRPr="00C7044E">
        <w:rPr>
          <w:bCs/>
          <w:sz w:val="28"/>
          <w:szCs w:val="28"/>
        </w:rPr>
        <w:t xml:space="preserve">Eiropas Savienības (ES) Padome savos 2011. gada 6. jūnija secinājumos aicināja dalībvalstis un Eiropas Komisiju (turpmāk – Komisija) uzsākt pārdomu procesu Augsta līmeņa sabiedrības veselības darba grupas ietvaros, lai noteiktu efektīvākos veidus investīcijām veselībā, tādējādi veidojot </w:t>
      </w:r>
      <w:r w:rsidRPr="00C7044E">
        <w:rPr>
          <w:bCs/>
          <w:iCs/>
          <w:sz w:val="28"/>
          <w:szCs w:val="28"/>
        </w:rPr>
        <w:t>modernas, atsaucīgas un ilgtspējīgas veselības sistēmas. ES Padome atzinīgi novērtējusi pārdomu procesa rezultātus attiecībā uz adekvātas veselības pārstāvības palielināšanu Eiropas 2020 Stratēģijā un Eiropas Semestra procesā, veiksmes faktoru definēšanu struktūrfondu izmantošanā investīcijām veselībā, izmaksu efektīvu zāļu lietošanu, integrētas aprūpes modeļiem un labāku slimnīcu pārvaldību un veselības investīciju efektivitātes mērījumiem un monitoringu.</w:t>
      </w:r>
    </w:p>
    <w:p w:rsidR="00C7044E" w:rsidRPr="00C7044E" w:rsidRDefault="00C7044E" w:rsidP="00C7044E">
      <w:pPr>
        <w:jc w:val="both"/>
        <w:rPr>
          <w:bCs/>
          <w:sz w:val="28"/>
          <w:szCs w:val="28"/>
        </w:rPr>
      </w:pPr>
      <w:r w:rsidRPr="00C7044E">
        <w:rPr>
          <w:bCs/>
          <w:sz w:val="28"/>
          <w:szCs w:val="28"/>
        </w:rPr>
        <w:t xml:space="preserve">Pirmo trīs Eiropas semestru laikā pakāpeniski palielinājusies veselības sektora loma, īpašu uzmanību vēršot uz veselības sistēmu reformām ar mērķi nodrošināt vienlīdzīgu un vispārēju augstas kvalitātes veselības aprūpes pieejamību, kā arī uz </w:t>
      </w:r>
      <w:r w:rsidRPr="00C7044E">
        <w:rPr>
          <w:bCs/>
          <w:sz w:val="28"/>
          <w:szCs w:val="28"/>
        </w:rPr>
        <w:lastRenderedPageBreak/>
        <w:t>solidaritātes principu balstītu finansējumu un sabiedrisko resursu efektīvāku izmantošanu.</w:t>
      </w:r>
    </w:p>
    <w:p w:rsidR="00C7044E" w:rsidRPr="00C7044E" w:rsidRDefault="00C7044E" w:rsidP="00C7044E">
      <w:pPr>
        <w:jc w:val="both"/>
        <w:rPr>
          <w:sz w:val="28"/>
          <w:szCs w:val="28"/>
        </w:rPr>
      </w:pPr>
      <w:r w:rsidRPr="00C7044E">
        <w:rPr>
          <w:bCs/>
          <w:sz w:val="28"/>
          <w:szCs w:val="28"/>
        </w:rPr>
        <w:t xml:space="preserve">Šo mērķu īstenošanai ES Padome savos secinājumos aicina dalībvalstis </w:t>
      </w:r>
      <w:r>
        <w:rPr>
          <w:bCs/>
          <w:sz w:val="28"/>
          <w:szCs w:val="28"/>
        </w:rPr>
        <w:t xml:space="preserve">uz brīvprātības pamata </w:t>
      </w:r>
      <w:r w:rsidRPr="00C7044E">
        <w:rPr>
          <w:sz w:val="28"/>
          <w:szCs w:val="28"/>
        </w:rPr>
        <w:t xml:space="preserve">izveidot valstu politikas un programmas par integrētiem aprūpes veidiem, novēršot veselības un sociālo pakalpojumu sniegšanas sadrumstalotību, kā arī </w:t>
      </w:r>
      <w:r w:rsidRPr="00C7044E">
        <w:rPr>
          <w:iCs/>
          <w:sz w:val="28"/>
          <w:szCs w:val="28"/>
        </w:rPr>
        <w:t>novērtēt iespējamo veselības sistēmas reformu ietekmi uz veselību, iedzīvotāju nabadzības un nodarbinātības rādītājiem, produktivitāti un konkurētspēju</w:t>
      </w:r>
      <w:r w:rsidRPr="00C7044E">
        <w:rPr>
          <w:sz w:val="28"/>
          <w:szCs w:val="28"/>
        </w:rPr>
        <w:t>. Dalībvalstis un Komisija aicinātas nodrošināt nepieciešamo koordināciju valstu un ES līmenī, lai adekvāti pārstāvētu veselības sektoru Eiropas semestra procesā un lai racionalizētu esošo veselības aprūpes novērtēšanu ES līmenī. Nepieciešams uz brīvprātības pamata turpināt pārdomu procesu attiecībā uz aspektiem, kas var iespaidot pieejamību, cenas, izmaksas, pacientu drošību un inovācijas attiecībā uz zālēm, medicīnas ierīcēm un pieejas nodrošināšanas sistēmām. Jāuzlabo ES līmeņa koordinācija, lai samazinātu hronisko slimību slogu, izmantojot vienotu rīcību hronisku slimību novēršanai, un veselīgas novecošanas veicināšanai visa dzīves cikla laikā.</w:t>
      </w:r>
    </w:p>
    <w:p w:rsidR="00C7044E" w:rsidRPr="00C7044E" w:rsidRDefault="00C7044E" w:rsidP="00C7044E">
      <w:pPr>
        <w:jc w:val="both"/>
        <w:rPr>
          <w:sz w:val="28"/>
          <w:szCs w:val="28"/>
        </w:rPr>
      </w:pPr>
      <w:r w:rsidRPr="00C7044E">
        <w:rPr>
          <w:sz w:val="28"/>
          <w:szCs w:val="28"/>
        </w:rPr>
        <w:t>Komisija aicināta atbalstīt integrētos aprūpes projektus ar īpašu uzsvaru uz pacientu tiesību ievērošanu un hronisku slimību kontroli un novēršanu, kā arī atbalstīt dalībvalstis, izmantojot veselības sistēmas darbības novērtējumu.</w:t>
      </w:r>
    </w:p>
    <w:p w:rsidR="00C7044E" w:rsidRPr="00C7044E" w:rsidRDefault="00C7044E" w:rsidP="00C7044E">
      <w:pPr>
        <w:jc w:val="both"/>
        <w:rPr>
          <w:b/>
          <w:sz w:val="28"/>
          <w:szCs w:val="28"/>
        </w:rPr>
      </w:pPr>
    </w:p>
    <w:p w:rsidR="00C7044E" w:rsidRPr="00C7044E" w:rsidRDefault="00C7044E" w:rsidP="00C7044E">
      <w:pPr>
        <w:jc w:val="both"/>
        <w:rPr>
          <w:b/>
          <w:sz w:val="28"/>
          <w:szCs w:val="28"/>
        </w:rPr>
      </w:pPr>
      <w:r w:rsidRPr="00C7044E">
        <w:rPr>
          <w:b/>
          <w:sz w:val="28"/>
          <w:szCs w:val="28"/>
        </w:rPr>
        <w:t>Latvijas pozīcija:</w:t>
      </w:r>
    </w:p>
    <w:p w:rsidR="00C7044E" w:rsidRPr="00C7044E" w:rsidRDefault="00C7044E" w:rsidP="00C7044E">
      <w:pPr>
        <w:jc w:val="both"/>
        <w:rPr>
          <w:b/>
          <w:sz w:val="28"/>
          <w:szCs w:val="28"/>
        </w:rPr>
      </w:pPr>
    </w:p>
    <w:p w:rsidR="00C7044E" w:rsidRPr="00C7044E" w:rsidRDefault="00C7044E" w:rsidP="00C7044E">
      <w:pPr>
        <w:jc w:val="both"/>
        <w:rPr>
          <w:sz w:val="28"/>
          <w:szCs w:val="28"/>
        </w:rPr>
      </w:pPr>
      <w:r w:rsidRPr="00C7044E">
        <w:rPr>
          <w:b/>
          <w:sz w:val="28"/>
          <w:szCs w:val="28"/>
        </w:rPr>
        <w:t xml:space="preserve">Latvija atbalsta </w:t>
      </w:r>
      <w:r w:rsidRPr="00C7044E">
        <w:rPr>
          <w:sz w:val="28"/>
          <w:szCs w:val="28"/>
        </w:rPr>
        <w:t xml:space="preserve">Padomes secinājumu pieņemšanu </w:t>
      </w:r>
      <w:r w:rsidRPr="00C7044E">
        <w:rPr>
          <w:iCs/>
          <w:sz w:val="28"/>
          <w:szCs w:val="28"/>
        </w:rPr>
        <w:t>Eiropas Savienības Nodarbinātības, sociālās politikas, veselības un patērētāju lietu Ministru padomē.</w:t>
      </w:r>
    </w:p>
    <w:p w:rsidR="001A775C" w:rsidRPr="006D7713" w:rsidRDefault="001A775C" w:rsidP="001A775C">
      <w:pPr>
        <w:jc w:val="both"/>
        <w:rPr>
          <w:sz w:val="28"/>
          <w:szCs w:val="28"/>
        </w:rPr>
      </w:pPr>
    </w:p>
    <w:p w:rsidR="001A775C" w:rsidRPr="006D7713" w:rsidRDefault="001A775C" w:rsidP="001A775C">
      <w:pPr>
        <w:jc w:val="both"/>
        <w:rPr>
          <w:sz w:val="28"/>
          <w:szCs w:val="28"/>
        </w:rPr>
      </w:pPr>
    </w:p>
    <w:p w:rsidR="001A775C" w:rsidRPr="006D7713" w:rsidRDefault="001A775C" w:rsidP="001A775C">
      <w:pPr>
        <w:keepNext/>
        <w:autoSpaceDE w:val="0"/>
        <w:autoSpaceDN w:val="0"/>
        <w:adjustRightInd w:val="0"/>
        <w:spacing w:before="360"/>
        <w:jc w:val="both"/>
        <w:rPr>
          <w:b/>
          <w:bCs/>
          <w:color w:val="000000"/>
          <w:sz w:val="28"/>
          <w:szCs w:val="28"/>
        </w:rPr>
      </w:pPr>
      <w:r w:rsidRPr="006D7713">
        <w:rPr>
          <w:b/>
          <w:bCs/>
          <w:color w:val="000000"/>
          <w:sz w:val="28"/>
          <w:szCs w:val="28"/>
        </w:rPr>
        <w:t>3. Latvijas delegācija</w:t>
      </w:r>
    </w:p>
    <w:p w:rsidR="001A775C" w:rsidRPr="006D7713" w:rsidRDefault="001A775C" w:rsidP="001A775C">
      <w:pPr>
        <w:keepNext/>
        <w:jc w:val="both"/>
        <w:rPr>
          <w:sz w:val="28"/>
          <w:szCs w:val="28"/>
          <w:u w:val="single"/>
        </w:rPr>
      </w:pPr>
    </w:p>
    <w:p w:rsidR="001A775C" w:rsidRPr="006D7713" w:rsidRDefault="001A775C" w:rsidP="001A775C">
      <w:pPr>
        <w:keepNext/>
        <w:jc w:val="both"/>
        <w:rPr>
          <w:sz w:val="28"/>
          <w:szCs w:val="28"/>
        </w:rPr>
      </w:pPr>
      <w:r w:rsidRPr="006D7713">
        <w:rPr>
          <w:sz w:val="28"/>
          <w:szCs w:val="28"/>
          <w:u w:val="single"/>
        </w:rPr>
        <w:t>Delegācijas vadītāja</w:t>
      </w:r>
      <w:r w:rsidRPr="006D7713">
        <w:rPr>
          <w:sz w:val="28"/>
          <w:szCs w:val="28"/>
        </w:rPr>
        <w:t xml:space="preserve">: </w:t>
      </w:r>
    </w:p>
    <w:p w:rsidR="001A775C" w:rsidRPr="006D7713" w:rsidRDefault="001A775C" w:rsidP="001A775C">
      <w:pPr>
        <w:rPr>
          <w:sz w:val="28"/>
          <w:szCs w:val="28"/>
        </w:rPr>
      </w:pPr>
    </w:p>
    <w:p w:rsidR="001A775C" w:rsidRPr="006D7713" w:rsidRDefault="001A775C" w:rsidP="001A775C">
      <w:pPr>
        <w:rPr>
          <w:sz w:val="28"/>
          <w:szCs w:val="28"/>
        </w:rPr>
      </w:pPr>
      <w:r w:rsidRPr="006D7713">
        <w:rPr>
          <w:sz w:val="28"/>
          <w:szCs w:val="28"/>
        </w:rPr>
        <w:t xml:space="preserve">- Veselības ministre I.Circene </w:t>
      </w:r>
    </w:p>
    <w:p w:rsidR="001A775C" w:rsidRPr="006D7713" w:rsidRDefault="001A775C" w:rsidP="001A775C">
      <w:pPr>
        <w:rPr>
          <w:sz w:val="28"/>
          <w:szCs w:val="28"/>
        </w:rPr>
      </w:pPr>
    </w:p>
    <w:p w:rsidR="001A775C" w:rsidRPr="006D7713" w:rsidRDefault="001A775C" w:rsidP="001A775C">
      <w:pPr>
        <w:rPr>
          <w:sz w:val="28"/>
          <w:szCs w:val="28"/>
        </w:rPr>
      </w:pPr>
    </w:p>
    <w:p w:rsidR="001A775C" w:rsidRPr="006D7713" w:rsidRDefault="001A775C" w:rsidP="001A775C">
      <w:pPr>
        <w:keepNext/>
        <w:autoSpaceDE w:val="0"/>
        <w:autoSpaceDN w:val="0"/>
        <w:adjustRightInd w:val="0"/>
        <w:rPr>
          <w:sz w:val="28"/>
          <w:szCs w:val="28"/>
        </w:rPr>
      </w:pPr>
      <w:r w:rsidRPr="006D7713">
        <w:rPr>
          <w:sz w:val="28"/>
          <w:szCs w:val="28"/>
          <w:u w:val="single"/>
        </w:rPr>
        <w:t>Delegācijas dalībnieki</w:t>
      </w:r>
      <w:r w:rsidRPr="006D7713">
        <w:rPr>
          <w:sz w:val="28"/>
          <w:szCs w:val="28"/>
        </w:rPr>
        <w:t xml:space="preserve">: </w:t>
      </w:r>
    </w:p>
    <w:p w:rsidR="001A775C" w:rsidRPr="006D7713" w:rsidRDefault="001A775C" w:rsidP="001A775C">
      <w:pPr>
        <w:keepNext/>
        <w:autoSpaceDE w:val="0"/>
        <w:autoSpaceDN w:val="0"/>
        <w:adjustRightInd w:val="0"/>
        <w:rPr>
          <w:sz w:val="28"/>
          <w:szCs w:val="28"/>
        </w:rPr>
      </w:pPr>
    </w:p>
    <w:p w:rsidR="001A775C" w:rsidRPr="006D7713" w:rsidRDefault="001A775C" w:rsidP="001A775C">
      <w:pPr>
        <w:pStyle w:val="ListParagraph"/>
        <w:numPr>
          <w:ilvl w:val="0"/>
          <w:numId w:val="43"/>
        </w:numPr>
        <w:autoSpaceDE w:val="0"/>
        <w:autoSpaceDN w:val="0"/>
        <w:adjustRightInd w:val="0"/>
        <w:jc w:val="both"/>
        <w:rPr>
          <w:sz w:val="28"/>
          <w:szCs w:val="28"/>
          <w:lang w:val="lv-LV"/>
        </w:rPr>
      </w:pPr>
      <w:r w:rsidRPr="006D7713">
        <w:rPr>
          <w:color w:val="000000"/>
          <w:sz w:val="28"/>
          <w:szCs w:val="28"/>
          <w:lang w:val="lv-LV"/>
        </w:rPr>
        <w:t xml:space="preserve">Veselības ministrijas Eiropas lietu un starptautiskās sadarbības departamenta direktore A. </w:t>
      </w:r>
      <w:proofErr w:type="spellStart"/>
      <w:r w:rsidRPr="006D7713">
        <w:rPr>
          <w:color w:val="000000"/>
          <w:sz w:val="28"/>
          <w:szCs w:val="28"/>
          <w:lang w:val="lv-LV"/>
        </w:rPr>
        <w:t>Raboviča</w:t>
      </w:r>
      <w:proofErr w:type="spellEnd"/>
      <w:r w:rsidRPr="006D7713">
        <w:rPr>
          <w:color w:val="000000"/>
          <w:sz w:val="28"/>
          <w:szCs w:val="28"/>
          <w:lang w:val="lv-LV"/>
        </w:rPr>
        <w:t>,</w:t>
      </w:r>
      <w:r w:rsidRPr="006D7713">
        <w:rPr>
          <w:sz w:val="28"/>
          <w:szCs w:val="28"/>
          <w:lang w:val="lv-LV"/>
        </w:rPr>
        <w:t xml:space="preserve"> </w:t>
      </w:r>
    </w:p>
    <w:p w:rsidR="001C3897" w:rsidRPr="001C3897" w:rsidRDefault="001C3897" w:rsidP="001C3897">
      <w:pPr>
        <w:numPr>
          <w:ilvl w:val="0"/>
          <w:numId w:val="43"/>
        </w:numPr>
        <w:autoSpaceDE w:val="0"/>
        <w:autoSpaceDN w:val="0"/>
        <w:adjustRightInd w:val="0"/>
        <w:rPr>
          <w:color w:val="000000"/>
          <w:sz w:val="28"/>
          <w:szCs w:val="28"/>
          <w:lang w:eastAsia="en-US"/>
        </w:rPr>
      </w:pPr>
      <w:r w:rsidRPr="001C3897">
        <w:rPr>
          <w:color w:val="000000"/>
          <w:sz w:val="28"/>
          <w:szCs w:val="28"/>
          <w:lang w:eastAsia="en-US"/>
        </w:rPr>
        <w:t xml:space="preserve">Veselības ministrijas Eiropas lietu un starptautiskās sadarbības departamenta vecākais referents </w:t>
      </w:r>
      <w:proofErr w:type="spellStart"/>
      <w:r w:rsidRPr="001C3897">
        <w:rPr>
          <w:color w:val="000000"/>
          <w:sz w:val="28"/>
          <w:szCs w:val="28"/>
          <w:lang w:eastAsia="en-US"/>
        </w:rPr>
        <w:t>S.Henkuzens</w:t>
      </w:r>
      <w:proofErr w:type="spellEnd"/>
      <w:r w:rsidRPr="001C3897">
        <w:rPr>
          <w:color w:val="000000"/>
          <w:sz w:val="28"/>
          <w:szCs w:val="28"/>
          <w:lang w:eastAsia="en-US"/>
        </w:rPr>
        <w:t xml:space="preserve">, </w:t>
      </w:r>
    </w:p>
    <w:p w:rsidR="001C3897" w:rsidRPr="001C3897" w:rsidRDefault="001C3897" w:rsidP="001C3897">
      <w:pPr>
        <w:numPr>
          <w:ilvl w:val="0"/>
          <w:numId w:val="43"/>
        </w:numPr>
        <w:autoSpaceDE w:val="0"/>
        <w:autoSpaceDN w:val="0"/>
        <w:adjustRightInd w:val="0"/>
        <w:rPr>
          <w:color w:val="000000"/>
          <w:sz w:val="28"/>
          <w:szCs w:val="28"/>
          <w:lang w:eastAsia="en-US"/>
        </w:rPr>
      </w:pPr>
      <w:r w:rsidRPr="001C3897">
        <w:rPr>
          <w:color w:val="000000"/>
          <w:sz w:val="28"/>
          <w:szCs w:val="28"/>
          <w:lang w:eastAsia="en-US"/>
        </w:rPr>
        <w:t xml:space="preserve">Veselības ministrijas nozares padomniece Latvijas Republikas Pastāvīgajā pārstāvniecībā Eiropas Savienībā K.Zālīte, </w:t>
      </w:r>
    </w:p>
    <w:p w:rsidR="001C3897" w:rsidRPr="001C3897" w:rsidRDefault="001C3897" w:rsidP="001C3897">
      <w:pPr>
        <w:numPr>
          <w:ilvl w:val="0"/>
          <w:numId w:val="43"/>
        </w:numPr>
        <w:autoSpaceDE w:val="0"/>
        <w:autoSpaceDN w:val="0"/>
        <w:adjustRightInd w:val="0"/>
        <w:rPr>
          <w:color w:val="000000"/>
          <w:sz w:val="28"/>
          <w:szCs w:val="28"/>
          <w:lang w:eastAsia="en-US"/>
        </w:rPr>
      </w:pPr>
      <w:r w:rsidRPr="001C3897">
        <w:rPr>
          <w:bCs/>
          <w:color w:val="000000"/>
          <w:sz w:val="28"/>
          <w:szCs w:val="28"/>
          <w:lang w:eastAsia="en-US"/>
        </w:rPr>
        <w:lastRenderedPageBreak/>
        <w:t xml:space="preserve">Latvijas Republikas Pastāvīgās pārstāvniecības Eiropas Savienībā pastāvīgā pārstāvja vietnieks, vēstnieks J. </w:t>
      </w:r>
      <w:proofErr w:type="spellStart"/>
      <w:r w:rsidRPr="001C3897">
        <w:rPr>
          <w:bCs/>
          <w:color w:val="000000"/>
          <w:sz w:val="28"/>
          <w:szCs w:val="28"/>
          <w:lang w:eastAsia="en-US"/>
        </w:rPr>
        <w:t>Štālmeistars</w:t>
      </w:r>
      <w:proofErr w:type="spellEnd"/>
      <w:r w:rsidRPr="001C3897">
        <w:rPr>
          <w:bCs/>
          <w:color w:val="000000"/>
          <w:sz w:val="28"/>
          <w:szCs w:val="28"/>
          <w:lang w:eastAsia="en-US"/>
        </w:rPr>
        <w:t xml:space="preserve">. </w:t>
      </w:r>
    </w:p>
    <w:p w:rsidR="001A775C" w:rsidRDefault="001A775C" w:rsidP="005A126F">
      <w:pPr>
        <w:autoSpaceDE w:val="0"/>
        <w:autoSpaceDN w:val="0"/>
        <w:adjustRightInd w:val="0"/>
        <w:ind w:left="720"/>
        <w:rPr>
          <w:bCs/>
          <w:sz w:val="28"/>
          <w:szCs w:val="28"/>
        </w:rPr>
      </w:pPr>
    </w:p>
    <w:p w:rsidR="005A126F" w:rsidRPr="006D7713" w:rsidRDefault="005A126F" w:rsidP="001A775C">
      <w:pPr>
        <w:autoSpaceDE w:val="0"/>
        <w:autoSpaceDN w:val="0"/>
        <w:adjustRightInd w:val="0"/>
        <w:rPr>
          <w:bCs/>
          <w:sz w:val="28"/>
          <w:szCs w:val="28"/>
        </w:rPr>
      </w:pPr>
    </w:p>
    <w:p w:rsidR="001A775C" w:rsidRPr="006D7713" w:rsidRDefault="001A775C" w:rsidP="001A775C">
      <w:pPr>
        <w:autoSpaceDE w:val="0"/>
        <w:autoSpaceDN w:val="0"/>
        <w:adjustRightInd w:val="0"/>
        <w:rPr>
          <w:bCs/>
          <w:sz w:val="28"/>
          <w:szCs w:val="28"/>
        </w:rPr>
      </w:pPr>
    </w:p>
    <w:p w:rsidR="001A775C" w:rsidRPr="006D7713" w:rsidRDefault="001A775C" w:rsidP="001A775C">
      <w:pPr>
        <w:autoSpaceDE w:val="0"/>
        <w:autoSpaceDN w:val="0"/>
        <w:adjustRightInd w:val="0"/>
        <w:rPr>
          <w:bCs/>
          <w:sz w:val="28"/>
          <w:szCs w:val="28"/>
        </w:rPr>
      </w:pPr>
    </w:p>
    <w:p w:rsidR="001A775C" w:rsidRPr="006D7713" w:rsidRDefault="001A775C" w:rsidP="001A775C">
      <w:pPr>
        <w:autoSpaceDE w:val="0"/>
        <w:autoSpaceDN w:val="0"/>
        <w:adjustRightInd w:val="0"/>
        <w:rPr>
          <w:color w:val="000000"/>
          <w:sz w:val="28"/>
          <w:szCs w:val="28"/>
        </w:rPr>
      </w:pPr>
    </w:p>
    <w:p w:rsidR="001A775C" w:rsidRPr="006D7713" w:rsidRDefault="005A126F" w:rsidP="001A775C">
      <w:pPr>
        <w:autoSpaceDE w:val="0"/>
        <w:autoSpaceDN w:val="0"/>
        <w:adjustRightInd w:val="0"/>
        <w:rPr>
          <w:color w:val="000000"/>
          <w:sz w:val="28"/>
          <w:szCs w:val="28"/>
        </w:rPr>
      </w:pPr>
      <w:r>
        <w:rPr>
          <w:color w:val="000000"/>
          <w:sz w:val="28"/>
          <w:szCs w:val="28"/>
        </w:rPr>
        <w:t>Veselības ministre</w:t>
      </w:r>
      <w:r w:rsidR="001A775C" w:rsidRPr="006D7713">
        <w:rPr>
          <w:color w:val="000000"/>
          <w:sz w:val="28"/>
          <w:szCs w:val="28"/>
        </w:rPr>
        <w:tab/>
      </w:r>
      <w:r w:rsidR="001A775C" w:rsidRPr="006D7713">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I.Circene</w:t>
      </w:r>
    </w:p>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bookmarkStart w:id="7" w:name="_GoBack"/>
      <w:bookmarkEnd w:id="7"/>
    </w:p>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Default="001A775C" w:rsidP="001A775C"/>
    <w:p w:rsidR="00D74F66" w:rsidRDefault="00D74F66" w:rsidP="001A775C"/>
    <w:p w:rsidR="00D74F66" w:rsidRDefault="00D74F66" w:rsidP="001A775C"/>
    <w:p w:rsidR="00D74F66" w:rsidRDefault="00D74F66" w:rsidP="001A775C"/>
    <w:p w:rsidR="00D74F66" w:rsidRDefault="00D74F66" w:rsidP="001A775C"/>
    <w:p w:rsidR="00D74F66" w:rsidRDefault="00D74F66" w:rsidP="001A775C"/>
    <w:p w:rsidR="00D74F66" w:rsidRDefault="00D74F66" w:rsidP="001A775C"/>
    <w:p w:rsidR="00D74F66" w:rsidRDefault="00D74F66" w:rsidP="001A775C"/>
    <w:p w:rsidR="00D74F66" w:rsidRPr="006D7713" w:rsidRDefault="00D74F66"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C8208C" w:rsidP="001A775C">
      <w:r>
        <w:t>28</w:t>
      </w:r>
      <w:r w:rsidR="001A2C58">
        <w:t xml:space="preserve">.11.2013.  </w:t>
      </w:r>
      <w:r w:rsidR="001A775C" w:rsidRPr="006D7713">
        <w:t xml:space="preserve"> </w:t>
      </w:r>
      <w:r w:rsidR="002E04B1">
        <w:t>13</w:t>
      </w:r>
      <w:r w:rsidR="00831786">
        <w:t>:</w:t>
      </w:r>
      <w:r w:rsidR="002E04B1">
        <w:t>14</w:t>
      </w:r>
    </w:p>
    <w:p w:rsidR="001A775C" w:rsidRPr="006D7713" w:rsidRDefault="001F257E" w:rsidP="001A775C">
      <w:r>
        <w:t>1</w:t>
      </w:r>
      <w:r w:rsidR="005A126F">
        <w:t>252</w:t>
      </w:r>
    </w:p>
    <w:p w:rsidR="001A775C" w:rsidRPr="006D7713" w:rsidRDefault="001A775C" w:rsidP="001A775C">
      <w:r w:rsidRPr="006D7713">
        <w:t>L.Pauliņš</w:t>
      </w:r>
    </w:p>
    <w:p w:rsidR="001A775C" w:rsidRPr="006D7713" w:rsidRDefault="001A775C" w:rsidP="001A775C">
      <w:r w:rsidRPr="006D7713">
        <w:t xml:space="preserve">67876024, </w:t>
      </w:r>
      <w:hyperlink r:id="rId8" w:history="1">
        <w:r w:rsidRPr="006D7713">
          <w:rPr>
            <w:rStyle w:val="Hyperlink"/>
          </w:rPr>
          <w:t>ludis.paulins@vm.gov.lv</w:t>
        </w:r>
      </w:hyperlink>
    </w:p>
    <w:p w:rsidR="001A775C" w:rsidRPr="006D7713" w:rsidRDefault="001A775C" w:rsidP="001A775C">
      <w:pPr>
        <w:rPr>
          <w:sz w:val="28"/>
          <w:szCs w:val="28"/>
        </w:rPr>
      </w:pPr>
    </w:p>
    <w:bookmarkEnd w:id="0"/>
    <w:bookmarkEnd w:id="1"/>
    <w:bookmarkEnd w:id="2"/>
    <w:bookmarkEnd w:id="3"/>
    <w:bookmarkEnd w:id="4"/>
    <w:bookmarkEnd w:id="5"/>
    <w:bookmarkEnd w:id="6"/>
    <w:p w:rsidR="001533FB" w:rsidRPr="003128FD" w:rsidRDefault="001533FB" w:rsidP="00A75465">
      <w:pPr>
        <w:rPr>
          <w:sz w:val="28"/>
          <w:szCs w:val="28"/>
        </w:rPr>
      </w:pPr>
    </w:p>
    <w:sectPr w:rsidR="001533FB" w:rsidRPr="003128FD" w:rsidSect="00F52A66">
      <w:headerReference w:type="default" r:id="rId9"/>
      <w:footerReference w:type="even" r:id="rId10"/>
      <w:footerReference w:type="default" r:id="rId11"/>
      <w:footerReference w:type="first" r:id="rId1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D6" w:rsidRDefault="000178D6">
      <w:r>
        <w:separator/>
      </w:r>
    </w:p>
  </w:endnote>
  <w:endnote w:type="continuationSeparator" w:id="0">
    <w:p w:rsidR="000178D6" w:rsidRDefault="00017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D6" w:rsidRDefault="002E63A5" w:rsidP="00B94D0E">
    <w:pPr>
      <w:pStyle w:val="Footer"/>
      <w:framePr w:wrap="around" w:vAnchor="text" w:hAnchor="margin" w:xAlign="right" w:y="1"/>
      <w:rPr>
        <w:rStyle w:val="PageNumber"/>
      </w:rPr>
    </w:pPr>
    <w:r>
      <w:rPr>
        <w:rStyle w:val="PageNumber"/>
      </w:rPr>
      <w:fldChar w:fldCharType="begin"/>
    </w:r>
    <w:r w:rsidR="000178D6">
      <w:rPr>
        <w:rStyle w:val="PageNumber"/>
      </w:rPr>
      <w:instrText xml:space="preserve">PAGE  </w:instrText>
    </w:r>
    <w:r>
      <w:rPr>
        <w:rStyle w:val="PageNumber"/>
      </w:rPr>
      <w:fldChar w:fldCharType="end"/>
    </w:r>
  </w:p>
  <w:p w:rsidR="000178D6" w:rsidRDefault="000178D6" w:rsidP="00B94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D6" w:rsidRPr="00077927" w:rsidRDefault="00C8208C" w:rsidP="007D52E2">
    <w:pPr>
      <w:pStyle w:val="Heading2"/>
      <w:keepNext w:val="0"/>
      <w:widowControl w:val="0"/>
      <w:jc w:val="both"/>
      <w:rPr>
        <w:b w:val="0"/>
        <w:iCs/>
        <w:sz w:val="20"/>
        <w:szCs w:val="20"/>
      </w:rPr>
    </w:pPr>
    <w:r>
      <w:rPr>
        <w:b w:val="0"/>
        <w:sz w:val="20"/>
        <w:szCs w:val="20"/>
      </w:rPr>
      <w:t>VMzino_28</w:t>
    </w:r>
    <w:r w:rsidR="000178D6">
      <w:rPr>
        <w:b w:val="0"/>
        <w:sz w:val="20"/>
        <w:szCs w:val="20"/>
      </w:rPr>
      <w:t>1113_nacpoz;</w:t>
    </w:r>
    <w:r w:rsidR="000178D6" w:rsidRPr="00077927">
      <w:rPr>
        <w:b w:val="0"/>
        <w:sz w:val="20"/>
        <w:szCs w:val="20"/>
      </w:rPr>
      <w:t xml:space="preserve"> </w:t>
    </w:r>
    <w:r w:rsidR="000178D6" w:rsidRPr="00077927">
      <w:rPr>
        <w:b w:val="0"/>
        <w:bCs w:val="0"/>
        <w:iCs/>
        <w:sz w:val="20"/>
        <w:szCs w:val="20"/>
      </w:rPr>
      <w:t xml:space="preserve">Par </w:t>
    </w:r>
    <w:r w:rsidR="000178D6" w:rsidRPr="00077927">
      <w:rPr>
        <w:b w:val="0"/>
        <w:iCs/>
        <w:sz w:val="20"/>
        <w:szCs w:val="20"/>
      </w:rPr>
      <w:t>Latvijas Republikas nacionālajām pozīcijām par Eiropas Savienības Nodarbinātības, sociālās politikas, veselības un patērētāju lie</w:t>
    </w:r>
    <w:r w:rsidR="000178D6">
      <w:rPr>
        <w:b w:val="0"/>
        <w:iCs/>
        <w:sz w:val="20"/>
        <w:szCs w:val="20"/>
      </w:rPr>
      <w:t>tu Ministru padomes 2013. gada 9.-10.decembra</w:t>
    </w:r>
    <w:r w:rsidR="000178D6" w:rsidRPr="00077927">
      <w:rPr>
        <w:b w:val="0"/>
        <w:iCs/>
        <w:sz w:val="20"/>
        <w:szCs w:val="20"/>
      </w:rPr>
      <w:t xml:space="preserve"> sanāksmē izskatāmajiem Veselības ministrijas</w:t>
    </w:r>
    <w:r w:rsidR="000178D6">
      <w:rPr>
        <w:b w:val="0"/>
        <w:iCs/>
        <w:sz w:val="20"/>
        <w:szCs w:val="20"/>
      </w:rPr>
      <w:t xml:space="preserve"> </w:t>
    </w:r>
    <w:r w:rsidR="000178D6" w:rsidRPr="00077927">
      <w:rPr>
        <w:b w:val="0"/>
        <w:iCs/>
        <w:sz w:val="20"/>
        <w:szCs w:val="20"/>
      </w:rPr>
      <w:t>kompetences jautājumiem</w:t>
    </w:r>
  </w:p>
  <w:p w:rsidR="000178D6" w:rsidRPr="00B01A6F" w:rsidRDefault="000178D6" w:rsidP="00B01A6F">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D6" w:rsidRPr="00077927" w:rsidRDefault="00C8208C" w:rsidP="00BF6840">
    <w:pPr>
      <w:pStyle w:val="Heading2"/>
      <w:keepNext w:val="0"/>
      <w:widowControl w:val="0"/>
      <w:jc w:val="both"/>
      <w:rPr>
        <w:b w:val="0"/>
        <w:iCs/>
        <w:sz w:val="20"/>
        <w:szCs w:val="20"/>
      </w:rPr>
    </w:pPr>
    <w:r>
      <w:rPr>
        <w:b w:val="0"/>
        <w:sz w:val="20"/>
        <w:szCs w:val="20"/>
      </w:rPr>
      <w:t>VMzino_28</w:t>
    </w:r>
    <w:r w:rsidR="000178D6">
      <w:rPr>
        <w:b w:val="0"/>
        <w:sz w:val="20"/>
        <w:szCs w:val="20"/>
      </w:rPr>
      <w:t>1113_nacpoz;</w:t>
    </w:r>
    <w:r w:rsidR="000178D6" w:rsidRPr="00077927">
      <w:rPr>
        <w:b w:val="0"/>
        <w:sz w:val="20"/>
        <w:szCs w:val="20"/>
      </w:rPr>
      <w:t xml:space="preserve"> </w:t>
    </w:r>
    <w:r w:rsidR="000178D6" w:rsidRPr="00077927">
      <w:rPr>
        <w:b w:val="0"/>
        <w:bCs w:val="0"/>
        <w:iCs/>
        <w:sz w:val="20"/>
        <w:szCs w:val="20"/>
      </w:rPr>
      <w:t xml:space="preserve">Par </w:t>
    </w:r>
    <w:r w:rsidR="000178D6" w:rsidRPr="00077927">
      <w:rPr>
        <w:b w:val="0"/>
        <w:iCs/>
        <w:sz w:val="20"/>
        <w:szCs w:val="20"/>
      </w:rPr>
      <w:t>Latvijas Republikas nacionālajām pozīcijām par Eiropas Savienības Nodarbinātības, sociālās politikas, veselības un patērētāju lie</w:t>
    </w:r>
    <w:r w:rsidR="000178D6">
      <w:rPr>
        <w:b w:val="0"/>
        <w:iCs/>
        <w:sz w:val="20"/>
        <w:szCs w:val="20"/>
      </w:rPr>
      <w:t>tu Ministru padomes 2013. gada 9.-10.decembra</w:t>
    </w:r>
    <w:r w:rsidR="000178D6" w:rsidRPr="00077927">
      <w:rPr>
        <w:b w:val="0"/>
        <w:iCs/>
        <w:sz w:val="20"/>
        <w:szCs w:val="20"/>
      </w:rPr>
      <w:t xml:space="preserve"> sanāksmē izskatāmajiem Veselības ministrijas</w:t>
    </w:r>
    <w:r w:rsidR="000178D6">
      <w:rPr>
        <w:b w:val="0"/>
        <w:iCs/>
        <w:sz w:val="20"/>
        <w:szCs w:val="20"/>
      </w:rPr>
      <w:t xml:space="preserve"> </w:t>
    </w:r>
    <w:r w:rsidR="000178D6" w:rsidRPr="00077927">
      <w:rPr>
        <w:b w:val="0"/>
        <w:iCs/>
        <w:sz w:val="20"/>
        <w:szCs w:val="20"/>
      </w:rPr>
      <w:t>kompetences jautājumiem</w:t>
    </w:r>
  </w:p>
  <w:p w:rsidR="000178D6" w:rsidRDefault="000178D6" w:rsidP="00077927">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D6" w:rsidRDefault="000178D6">
      <w:r>
        <w:separator/>
      </w:r>
    </w:p>
  </w:footnote>
  <w:footnote w:type="continuationSeparator" w:id="0">
    <w:p w:rsidR="000178D6" w:rsidRDefault="00017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D6" w:rsidRDefault="002E63A5">
    <w:pPr>
      <w:pStyle w:val="Header"/>
      <w:jc w:val="center"/>
    </w:pPr>
    <w:fldSimple w:instr=" PAGE   \* MERGEFORMAT ">
      <w:r w:rsidR="002E04B1">
        <w:rPr>
          <w:noProof/>
        </w:rPr>
        <w:t>6</w:t>
      </w:r>
    </w:fldSimple>
  </w:p>
  <w:p w:rsidR="000178D6" w:rsidRDefault="000178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BE6"/>
    <w:multiLevelType w:val="hybridMultilevel"/>
    <w:tmpl w:val="DA36EC1C"/>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93164F"/>
    <w:multiLevelType w:val="multilevel"/>
    <w:tmpl w:val="5AB65022"/>
    <w:name w:val="List Number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99246F6"/>
    <w:multiLevelType w:val="multilevel"/>
    <w:tmpl w:val="5AB65022"/>
    <w:name w:val="List Number2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9F8121D"/>
    <w:multiLevelType w:val="hybridMultilevel"/>
    <w:tmpl w:val="46E4FF2E"/>
    <w:lvl w:ilvl="0" w:tplc="1A2EBDA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B1565C"/>
    <w:multiLevelType w:val="hybridMultilevel"/>
    <w:tmpl w:val="81843B94"/>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F4691C"/>
    <w:multiLevelType w:val="hybridMultilevel"/>
    <w:tmpl w:val="2E2EFBCC"/>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AC3764"/>
    <w:multiLevelType w:val="multilevel"/>
    <w:tmpl w:val="3B14ED2C"/>
    <w:lvl w:ilvl="0">
      <w:start w:val="1"/>
      <w:numFmt w:val="decimal"/>
      <w:lvlText w:val="%1."/>
      <w:lvlJc w:val="left"/>
      <w:pPr>
        <w:ind w:left="1312"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7">
    <w:nsid w:val="15825CCE"/>
    <w:multiLevelType w:val="hybridMultilevel"/>
    <w:tmpl w:val="1C2044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BA94E0E"/>
    <w:multiLevelType w:val="hybridMultilevel"/>
    <w:tmpl w:val="24D0A6A0"/>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49651E"/>
    <w:multiLevelType w:val="hybridMultilevel"/>
    <w:tmpl w:val="DF623D6C"/>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1">
    <w:nsid w:val="23F952FD"/>
    <w:multiLevelType w:val="hybridMultilevel"/>
    <w:tmpl w:val="0BAE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42578"/>
    <w:multiLevelType w:val="hybridMultilevel"/>
    <w:tmpl w:val="AAA63866"/>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926C3"/>
    <w:multiLevelType w:val="hybridMultilevel"/>
    <w:tmpl w:val="FCD8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273FB"/>
    <w:multiLevelType w:val="hybridMultilevel"/>
    <w:tmpl w:val="55A04F06"/>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3D3578"/>
    <w:multiLevelType w:val="hybridMultilevel"/>
    <w:tmpl w:val="D646D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A3FB4"/>
    <w:multiLevelType w:val="hybridMultilevel"/>
    <w:tmpl w:val="B636CC56"/>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4B70481"/>
    <w:multiLevelType w:val="hybridMultilevel"/>
    <w:tmpl w:val="088092A8"/>
    <w:lvl w:ilvl="0" w:tplc="43D810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CA6A82"/>
    <w:multiLevelType w:val="multilevel"/>
    <w:tmpl w:val="C09EE21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7C94CEA"/>
    <w:multiLevelType w:val="hybridMultilevel"/>
    <w:tmpl w:val="468E1666"/>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E0331B0"/>
    <w:multiLevelType w:val="hybridMultilevel"/>
    <w:tmpl w:val="F7761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EE473AC"/>
    <w:multiLevelType w:val="multilevel"/>
    <w:tmpl w:val="84BA6758"/>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F30436B"/>
    <w:multiLevelType w:val="hybridMultilevel"/>
    <w:tmpl w:val="577E13C6"/>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108CD"/>
    <w:multiLevelType w:val="hybridMultilevel"/>
    <w:tmpl w:val="24262542"/>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3543CFD"/>
    <w:multiLevelType w:val="hybridMultilevel"/>
    <w:tmpl w:val="0CBC06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6E0A5D"/>
    <w:multiLevelType w:val="singleLevel"/>
    <w:tmpl w:val="9C807126"/>
    <w:lvl w:ilvl="0">
      <w:start w:val="1"/>
      <w:numFmt w:val="bullet"/>
      <w:pStyle w:val="Par-equal"/>
      <w:lvlText w:val=""/>
      <w:lvlJc w:val="left"/>
      <w:pPr>
        <w:tabs>
          <w:tab w:val="num" w:pos="567"/>
        </w:tabs>
        <w:ind w:left="567" w:hanging="567"/>
      </w:pPr>
      <w:rPr>
        <w:rFonts w:ascii="Symbol" w:hAnsi="Symbol" w:cs="Symbol" w:hint="default"/>
      </w:rPr>
    </w:lvl>
  </w:abstractNum>
  <w:abstractNum w:abstractNumId="26">
    <w:nsid w:val="4C0C35B0"/>
    <w:multiLevelType w:val="hybridMultilevel"/>
    <w:tmpl w:val="8A7A0F78"/>
    <w:name w:val="List Dash 3222"/>
    <w:lvl w:ilvl="0" w:tplc="837A5986">
      <w:start w:val="1"/>
      <w:numFmt w:val="lowerLetter"/>
      <w:lvlText w:val="%1)"/>
      <w:lvlJc w:val="left"/>
      <w:pPr>
        <w:ind w:left="786" w:hanging="360"/>
      </w:pPr>
      <w:rPr>
        <w:rFonts w:cs="Times New Roman"/>
        <w:b/>
      </w:rPr>
    </w:lvl>
    <w:lvl w:ilvl="1" w:tplc="E14A6148">
      <w:start w:val="1"/>
      <w:numFmt w:val="decimal"/>
      <w:lvlText w:val="%2."/>
      <w:lvlJc w:val="left"/>
      <w:pPr>
        <w:tabs>
          <w:tab w:val="num" w:pos="1440"/>
        </w:tabs>
        <w:ind w:left="1440" w:hanging="360"/>
      </w:pPr>
    </w:lvl>
    <w:lvl w:ilvl="2" w:tplc="A13C17E2">
      <w:start w:val="1"/>
      <w:numFmt w:val="decimal"/>
      <w:lvlText w:val="%3."/>
      <w:lvlJc w:val="left"/>
      <w:pPr>
        <w:tabs>
          <w:tab w:val="num" w:pos="2160"/>
        </w:tabs>
        <w:ind w:left="2160" w:hanging="360"/>
      </w:pPr>
    </w:lvl>
    <w:lvl w:ilvl="3" w:tplc="9456305E">
      <w:start w:val="1"/>
      <w:numFmt w:val="decimal"/>
      <w:lvlText w:val="%4."/>
      <w:lvlJc w:val="left"/>
      <w:pPr>
        <w:tabs>
          <w:tab w:val="num" w:pos="2880"/>
        </w:tabs>
        <w:ind w:left="2880" w:hanging="360"/>
      </w:pPr>
    </w:lvl>
    <w:lvl w:ilvl="4" w:tplc="E976024C">
      <w:start w:val="1"/>
      <w:numFmt w:val="decimal"/>
      <w:lvlText w:val="%5."/>
      <w:lvlJc w:val="left"/>
      <w:pPr>
        <w:tabs>
          <w:tab w:val="num" w:pos="3600"/>
        </w:tabs>
        <w:ind w:left="3600" w:hanging="360"/>
      </w:pPr>
    </w:lvl>
    <w:lvl w:ilvl="5" w:tplc="92B24FD0">
      <w:start w:val="1"/>
      <w:numFmt w:val="decimal"/>
      <w:lvlText w:val="%6."/>
      <w:lvlJc w:val="left"/>
      <w:pPr>
        <w:tabs>
          <w:tab w:val="num" w:pos="4320"/>
        </w:tabs>
        <w:ind w:left="4320" w:hanging="360"/>
      </w:pPr>
    </w:lvl>
    <w:lvl w:ilvl="6" w:tplc="342837BE">
      <w:start w:val="1"/>
      <w:numFmt w:val="decimal"/>
      <w:lvlText w:val="%7."/>
      <w:lvlJc w:val="left"/>
      <w:pPr>
        <w:tabs>
          <w:tab w:val="num" w:pos="5040"/>
        </w:tabs>
        <w:ind w:left="5040" w:hanging="360"/>
      </w:pPr>
    </w:lvl>
    <w:lvl w:ilvl="7" w:tplc="FABCB1E8">
      <w:start w:val="1"/>
      <w:numFmt w:val="decimal"/>
      <w:lvlText w:val="%8."/>
      <w:lvlJc w:val="left"/>
      <w:pPr>
        <w:tabs>
          <w:tab w:val="num" w:pos="5760"/>
        </w:tabs>
        <w:ind w:left="5760" w:hanging="360"/>
      </w:pPr>
    </w:lvl>
    <w:lvl w:ilvl="8" w:tplc="AE8A9AF2">
      <w:start w:val="1"/>
      <w:numFmt w:val="decimal"/>
      <w:lvlText w:val="%9."/>
      <w:lvlJc w:val="left"/>
      <w:pPr>
        <w:tabs>
          <w:tab w:val="num" w:pos="6480"/>
        </w:tabs>
        <w:ind w:left="6480" w:hanging="360"/>
      </w:pPr>
    </w:lvl>
  </w:abstractNum>
  <w:abstractNum w:abstractNumId="27">
    <w:nsid w:val="4ED2018E"/>
    <w:multiLevelType w:val="hybridMultilevel"/>
    <w:tmpl w:val="F2BCA140"/>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FE269BD"/>
    <w:multiLevelType w:val="hybridMultilevel"/>
    <w:tmpl w:val="78AC03AA"/>
    <w:lvl w:ilvl="0" w:tplc="80E437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0C30B44"/>
    <w:multiLevelType w:val="hybridMultilevel"/>
    <w:tmpl w:val="CB1C6A5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3D67D0C"/>
    <w:multiLevelType w:val="hybridMultilevel"/>
    <w:tmpl w:val="098A6DF0"/>
    <w:lvl w:ilvl="0" w:tplc="FFFFFFFF">
      <w:start w:val="2"/>
      <w:numFmt w:val="bullet"/>
      <w:lvlText w:val="-"/>
      <w:lvlJc w:val="left"/>
      <w:pPr>
        <w:ind w:left="720" w:hanging="360"/>
      </w:pPr>
      <w:rPr>
        <w:rFonts w:ascii="Times New Roman" w:eastAsia="Times New Roman" w:hAnsi="Times New Roman"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54AC1403"/>
    <w:multiLevelType w:val="singleLevel"/>
    <w:tmpl w:val="B02E7B2A"/>
    <w:lvl w:ilvl="0">
      <w:start w:val="1"/>
      <w:numFmt w:val="bullet"/>
      <w:lvlRestart w:val="0"/>
      <w:pStyle w:val="Tiret2"/>
      <w:lvlText w:val="–"/>
      <w:lvlJc w:val="left"/>
      <w:pPr>
        <w:tabs>
          <w:tab w:val="num" w:pos="1984"/>
        </w:tabs>
        <w:ind w:left="1984" w:hanging="567"/>
      </w:pPr>
    </w:lvl>
  </w:abstractNum>
  <w:abstractNum w:abstractNumId="33">
    <w:nsid w:val="57F936A2"/>
    <w:multiLevelType w:val="hybridMultilevel"/>
    <w:tmpl w:val="3872C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FD014F"/>
    <w:multiLevelType w:val="singleLevel"/>
    <w:tmpl w:val="03C29486"/>
    <w:lvl w:ilvl="0">
      <w:start w:val="1"/>
      <w:numFmt w:val="bullet"/>
      <w:pStyle w:val="Tiret1"/>
      <w:lvlText w:val="-"/>
      <w:lvlJc w:val="left"/>
      <w:pPr>
        <w:tabs>
          <w:tab w:val="num" w:pos="360"/>
        </w:tabs>
        <w:ind w:left="284" w:hanging="284"/>
      </w:pPr>
      <w:rPr>
        <w:rFonts w:ascii="Times New Roman" w:hAnsi="Times New Roman" w:hint="default"/>
      </w:rPr>
    </w:lvl>
  </w:abstractNum>
  <w:abstractNum w:abstractNumId="35">
    <w:nsid w:val="614B4CB5"/>
    <w:multiLevelType w:val="hybridMultilevel"/>
    <w:tmpl w:val="07B2887A"/>
    <w:lvl w:ilvl="0" w:tplc="A10E33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23E3FCD"/>
    <w:multiLevelType w:val="hybridMultilevel"/>
    <w:tmpl w:val="DC9E4F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2B87FC0"/>
    <w:multiLevelType w:val="hybridMultilevel"/>
    <w:tmpl w:val="D3FC0B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0E09CA"/>
    <w:multiLevelType w:val="hybridMultilevel"/>
    <w:tmpl w:val="20FA5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8321AD9"/>
    <w:multiLevelType w:val="multilevel"/>
    <w:tmpl w:val="7D4C507E"/>
    <w:lvl w:ilvl="0">
      <w:start w:val="1"/>
      <w:numFmt w:val="decimal"/>
      <w:pStyle w:val="Par-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8902FAB"/>
    <w:multiLevelType w:val="hybridMultilevel"/>
    <w:tmpl w:val="FF9E16F6"/>
    <w:name w:val="Tiret 2__1"/>
    <w:lvl w:ilvl="0" w:tplc="3B3608EC">
      <w:start w:val="1"/>
      <w:numFmt w:val="lowerLetter"/>
      <w:lvlText w:val="%1."/>
      <w:lvlJc w:val="left"/>
      <w:pPr>
        <w:ind w:left="720" w:hanging="360"/>
      </w:pPr>
    </w:lvl>
    <w:lvl w:ilvl="1" w:tplc="87EE36EE" w:tentative="1">
      <w:start w:val="1"/>
      <w:numFmt w:val="lowerLetter"/>
      <w:lvlText w:val="%2."/>
      <w:lvlJc w:val="left"/>
      <w:pPr>
        <w:ind w:left="1440" w:hanging="360"/>
      </w:pPr>
    </w:lvl>
    <w:lvl w:ilvl="2" w:tplc="B462BAE0" w:tentative="1">
      <w:start w:val="1"/>
      <w:numFmt w:val="lowerRoman"/>
      <w:lvlText w:val="%3."/>
      <w:lvlJc w:val="right"/>
      <w:pPr>
        <w:ind w:left="2160" w:hanging="180"/>
      </w:pPr>
    </w:lvl>
    <w:lvl w:ilvl="3" w:tplc="AACE4B2C" w:tentative="1">
      <w:start w:val="1"/>
      <w:numFmt w:val="decimal"/>
      <w:lvlText w:val="%4."/>
      <w:lvlJc w:val="left"/>
      <w:pPr>
        <w:ind w:left="2880" w:hanging="360"/>
      </w:pPr>
    </w:lvl>
    <w:lvl w:ilvl="4" w:tplc="345AC672" w:tentative="1">
      <w:start w:val="1"/>
      <w:numFmt w:val="lowerLetter"/>
      <w:lvlText w:val="%5."/>
      <w:lvlJc w:val="left"/>
      <w:pPr>
        <w:ind w:left="3600" w:hanging="360"/>
      </w:pPr>
    </w:lvl>
    <w:lvl w:ilvl="5" w:tplc="B1743746" w:tentative="1">
      <w:start w:val="1"/>
      <w:numFmt w:val="lowerRoman"/>
      <w:lvlText w:val="%6."/>
      <w:lvlJc w:val="right"/>
      <w:pPr>
        <w:ind w:left="4320" w:hanging="180"/>
      </w:pPr>
    </w:lvl>
    <w:lvl w:ilvl="6" w:tplc="F4842F08" w:tentative="1">
      <w:start w:val="1"/>
      <w:numFmt w:val="decimal"/>
      <w:lvlText w:val="%7."/>
      <w:lvlJc w:val="left"/>
      <w:pPr>
        <w:ind w:left="5040" w:hanging="360"/>
      </w:pPr>
    </w:lvl>
    <w:lvl w:ilvl="7" w:tplc="96E425BA" w:tentative="1">
      <w:start w:val="1"/>
      <w:numFmt w:val="lowerLetter"/>
      <w:lvlText w:val="%8."/>
      <w:lvlJc w:val="left"/>
      <w:pPr>
        <w:ind w:left="5760" w:hanging="360"/>
      </w:pPr>
    </w:lvl>
    <w:lvl w:ilvl="8" w:tplc="C96E3E94" w:tentative="1">
      <w:start w:val="1"/>
      <w:numFmt w:val="lowerRoman"/>
      <w:lvlText w:val="%9."/>
      <w:lvlJc w:val="right"/>
      <w:pPr>
        <w:ind w:left="6480" w:hanging="180"/>
      </w:pPr>
    </w:lvl>
  </w:abstractNum>
  <w:abstractNum w:abstractNumId="41">
    <w:nsid w:val="6A410E4B"/>
    <w:multiLevelType w:val="hybridMultilevel"/>
    <w:tmpl w:val="70C4A2DC"/>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3">
    <w:nsid w:val="6F155318"/>
    <w:multiLevelType w:val="hybridMultilevel"/>
    <w:tmpl w:val="188AC894"/>
    <w:name w:val="Considérant"/>
    <w:lvl w:ilvl="0" w:tplc="E086124A">
      <w:start w:val="2"/>
      <w:numFmt w:val="bullet"/>
      <w:lvlText w:val="-"/>
      <w:lvlJc w:val="left"/>
      <w:pPr>
        <w:ind w:left="720" w:hanging="360"/>
      </w:pPr>
      <w:rPr>
        <w:rFonts w:ascii="Times New Roman" w:eastAsia="Times New Roman" w:hAnsi="Times New Roman" w:cs="Times New Roman" w:hint="default"/>
        <w:b/>
      </w:rPr>
    </w:lvl>
    <w:lvl w:ilvl="1" w:tplc="2132C30A" w:tentative="1">
      <w:start w:val="1"/>
      <w:numFmt w:val="bullet"/>
      <w:lvlText w:val="o"/>
      <w:lvlJc w:val="left"/>
      <w:pPr>
        <w:ind w:left="1440" w:hanging="360"/>
      </w:pPr>
      <w:rPr>
        <w:rFonts w:ascii="Courier New" w:hAnsi="Courier New" w:cs="Courier New" w:hint="default"/>
      </w:rPr>
    </w:lvl>
    <w:lvl w:ilvl="2" w:tplc="FE88538A" w:tentative="1">
      <w:start w:val="1"/>
      <w:numFmt w:val="bullet"/>
      <w:lvlText w:val=""/>
      <w:lvlJc w:val="left"/>
      <w:pPr>
        <w:ind w:left="2160" w:hanging="360"/>
      </w:pPr>
      <w:rPr>
        <w:rFonts w:ascii="Wingdings" w:hAnsi="Wingdings" w:hint="default"/>
      </w:rPr>
    </w:lvl>
    <w:lvl w:ilvl="3" w:tplc="26D88B30" w:tentative="1">
      <w:start w:val="1"/>
      <w:numFmt w:val="bullet"/>
      <w:lvlText w:val=""/>
      <w:lvlJc w:val="left"/>
      <w:pPr>
        <w:ind w:left="2880" w:hanging="360"/>
      </w:pPr>
      <w:rPr>
        <w:rFonts w:ascii="Symbol" w:hAnsi="Symbol" w:hint="default"/>
      </w:rPr>
    </w:lvl>
    <w:lvl w:ilvl="4" w:tplc="35AED7A0" w:tentative="1">
      <w:start w:val="1"/>
      <w:numFmt w:val="bullet"/>
      <w:lvlText w:val="o"/>
      <w:lvlJc w:val="left"/>
      <w:pPr>
        <w:ind w:left="3600" w:hanging="360"/>
      </w:pPr>
      <w:rPr>
        <w:rFonts w:ascii="Courier New" w:hAnsi="Courier New" w:cs="Courier New" w:hint="default"/>
      </w:rPr>
    </w:lvl>
    <w:lvl w:ilvl="5" w:tplc="AE440152" w:tentative="1">
      <w:start w:val="1"/>
      <w:numFmt w:val="bullet"/>
      <w:lvlText w:val=""/>
      <w:lvlJc w:val="left"/>
      <w:pPr>
        <w:ind w:left="4320" w:hanging="360"/>
      </w:pPr>
      <w:rPr>
        <w:rFonts w:ascii="Wingdings" w:hAnsi="Wingdings" w:hint="default"/>
      </w:rPr>
    </w:lvl>
    <w:lvl w:ilvl="6" w:tplc="FC4A38F0" w:tentative="1">
      <w:start w:val="1"/>
      <w:numFmt w:val="bullet"/>
      <w:lvlText w:val=""/>
      <w:lvlJc w:val="left"/>
      <w:pPr>
        <w:ind w:left="5040" w:hanging="360"/>
      </w:pPr>
      <w:rPr>
        <w:rFonts w:ascii="Symbol" w:hAnsi="Symbol" w:hint="default"/>
      </w:rPr>
    </w:lvl>
    <w:lvl w:ilvl="7" w:tplc="9C9EEC3C" w:tentative="1">
      <w:start w:val="1"/>
      <w:numFmt w:val="bullet"/>
      <w:lvlText w:val="o"/>
      <w:lvlJc w:val="left"/>
      <w:pPr>
        <w:ind w:left="5760" w:hanging="360"/>
      </w:pPr>
      <w:rPr>
        <w:rFonts w:ascii="Courier New" w:hAnsi="Courier New" w:cs="Courier New" w:hint="default"/>
      </w:rPr>
    </w:lvl>
    <w:lvl w:ilvl="8" w:tplc="72AC9EB6" w:tentative="1">
      <w:start w:val="1"/>
      <w:numFmt w:val="bullet"/>
      <w:lvlText w:val=""/>
      <w:lvlJc w:val="left"/>
      <w:pPr>
        <w:ind w:left="6480" w:hanging="360"/>
      </w:pPr>
      <w:rPr>
        <w:rFonts w:ascii="Wingdings" w:hAnsi="Wingdings" w:hint="default"/>
      </w:rPr>
    </w:lvl>
  </w:abstractNum>
  <w:abstractNum w:abstractNumId="44">
    <w:nsid w:val="764210D9"/>
    <w:multiLevelType w:val="hybridMultilevel"/>
    <w:tmpl w:val="1402E448"/>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AD5297"/>
    <w:multiLevelType w:val="hybridMultilevel"/>
    <w:tmpl w:val="FCE4604E"/>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9C96D36"/>
    <w:multiLevelType w:val="multilevel"/>
    <w:tmpl w:val="17FA3808"/>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hint="default"/>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FD56B0C"/>
    <w:multiLevelType w:val="hybridMultilevel"/>
    <w:tmpl w:val="252C4B16"/>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25"/>
  </w:num>
  <w:num w:numId="4">
    <w:abstractNumId w:val="18"/>
  </w:num>
  <w:num w:numId="5">
    <w:abstractNumId w:val="4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2"/>
  </w:num>
  <w:num w:numId="8">
    <w:abstractNumId w:val="30"/>
  </w:num>
  <w:num w:numId="9">
    <w:abstractNumId w:val="35"/>
  </w:num>
  <w:num w:numId="10">
    <w:abstractNumId w:val="11"/>
  </w:num>
  <w:num w:numId="11">
    <w:abstractNumId w:val="41"/>
  </w:num>
  <w:num w:numId="12">
    <w:abstractNumId w:val="12"/>
  </w:num>
  <w:num w:numId="13">
    <w:abstractNumId w:val="22"/>
  </w:num>
  <w:num w:numId="14">
    <w:abstractNumId w:val="37"/>
  </w:num>
  <w:num w:numId="15">
    <w:abstractNumId w:val="33"/>
  </w:num>
  <w:num w:numId="16">
    <w:abstractNumId w:val="24"/>
  </w:num>
  <w:num w:numId="17">
    <w:abstractNumId w:val="15"/>
  </w:num>
  <w:num w:numId="18">
    <w:abstractNumId w:val="13"/>
  </w:num>
  <w:num w:numId="19">
    <w:abstractNumId w:val="17"/>
  </w:num>
  <w:num w:numId="20">
    <w:abstractNumId w:val="44"/>
  </w:num>
  <w:num w:numId="21">
    <w:abstractNumId w:val="5"/>
  </w:num>
  <w:num w:numId="22">
    <w:abstractNumId w:val="14"/>
  </w:num>
  <w:num w:numId="23">
    <w:abstractNumId w:val="0"/>
  </w:num>
  <w:num w:numId="24">
    <w:abstractNumId w:val="3"/>
  </w:num>
  <w:num w:numId="25">
    <w:abstractNumId w:val="6"/>
  </w:num>
  <w:num w:numId="26">
    <w:abstractNumId w:val="36"/>
  </w:num>
  <w:num w:numId="27">
    <w:abstractNumId w:val="47"/>
  </w:num>
  <w:num w:numId="28">
    <w:abstractNumId w:val="19"/>
  </w:num>
  <w:num w:numId="29">
    <w:abstractNumId w:val="45"/>
  </w:num>
  <w:num w:numId="30">
    <w:abstractNumId w:val="23"/>
  </w:num>
  <w:num w:numId="31">
    <w:abstractNumId w:val="27"/>
  </w:num>
  <w:num w:numId="32">
    <w:abstractNumId w:val="8"/>
  </w:num>
  <w:num w:numId="33">
    <w:abstractNumId w:val="16"/>
  </w:num>
  <w:num w:numId="34">
    <w:abstractNumId w:val="34"/>
  </w:num>
  <w:num w:numId="35">
    <w:abstractNumId w:val="4"/>
  </w:num>
  <w:num w:numId="36">
    <w:abstractNumId w:val="31"/>
  </w:num>
  <w:num w:numId="37">
    <w:abstractNumId w:val="38"/>
  </w:num>
  <w:num w:numId="38">
    <w:abstractNumId w:val="29"/>
  </w:num>
  <w:num w:numId="39">
    <w:abstractNumId w:val="9"/>
  </w:num>
  <w:num w:numId="40">
    <w:abstractNumId w:val="3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8"/>
  </w:num>
  <w:num w:numId="44">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94D0E"/>
    <w:rsid w:val="00000162"/>
    <w:rsid w:val="00003CBF"/>
    <w:rsid w:val="00006509"/>
    <w:rsid w:val="00007EF4"/>
    <w:rsid w:val="00011492"/>
    <w:rsid w:val="00011D73"/>
    <w:rsid w:val="00012311"/>
    <w:rsid w:val="00013EDC"/>
    <w:rsid w:val="0001619E"/>
    <w:rsid w:val="0001730B"/>
    <w:rsid w:val="000178D6"/>
    <w:rsid w:val="00023DDA"/>
    <w:rsid w:val="00026BF3"/>
    <w:rsid w:val="000275ED"/>
    <w:rsid w:val="00031BA9"/>
    <w:rsid w:val="00031E32"/>
    <w:rsid w:val="00033370"/>
    <w:rsid w:val="00034309"/>
    <w:rsid w:val="00036777"/>
    <w:rsid w:val="00040BA9"/>
    <w:rsid w:val="00040C49"/>
    <w:rsid w:val="0004527A"/>
    <w:rsid w:val="000461D3"/>
    <w:rsid w:val="000516B0"/>
    <w:rsid w:val="00051E18"/>
    <w:rsid w:val="00057D36"/>
    <w:rsid w:val="0006054B"/>
    <w:rsid w:val="00064A4E"/>
    <w:rsid w:val="000672B0"/>
    <w:rsid w:val="00071CE1"/>
    <w:rsid w:val="0007501F"/>
    <w:rsid w:val="00077927"/>
    <w:rsid w:val="00080A73"/>
    <w:rsid w:val="000825CE"/>
    <w:rsid w:val="00082F60"/>
    <w:rsid w:val="00085181"/>
    <w:rsid w:val="000909DB"/>
    <w:rsid w:val="00091036"/>
    <w:rsid w:val="00093352"/>
    <w:rsid w:val="00093C1E"/>
    <w:rsid w:val="000943A3"/>
    <w:rsid w:val="000A614F"/>
    <w:rsid w:val="000A6A38"/>
    <w:rsid w:val="000A7F65"/>
    <w:rsid w:val="000B1653"/>
    <w:rsid w:val="000B30E0"/>
    <w:rsid w:val="000B3E95"/>
    <w:rsid w:val="000B5DED"/>
    <w:rsid w:val="000B6769"/>
    <w:rsid w:val="000B7336"/>
    <w:rsid w:val="000C0176"/>
    <w:rsid w:val="000C4CD8"/>
    <w:rsid w:val="000C5DFC"/>
    <w:rsid w:val="000C63B1"/>
    <w:rsid w:val="000C75F4"/>
    <w:rsid w:val="000C7E4B"/>
    <w:rsid w:val="000D6417"/>
    <w:rsid w:val="000D68EF"/>
    <w:rsid w:val="000E025B"/>
    <w:rsid w:val="000E2C1F"/>
    <w:rsid w:val="000E42C5"/>
    <w:rsid w:val="000E4C40"/>
    <w:rsid w:val="000F3D37"/>
    <w:rsid w:val="000F5F5F"/>
    <w:rsid w:val="00100A9A"/>
    <w:rsid w:val="00102556"/>
    <w:rsid w:val="00102EC8"/>
    <w:rsid w:val="00103889"/>
    <w:rsid w:val="00106389"/>
    <w:rsid w:val="00106CB8"/>
    <w:rsid w:val="00110A2A"/>
    <w:rsid w:val="00110B3C"/>
    <w:rsid w:val="001112F2"/>
    <w:rsid w:val="001118D1"/>
    <w:rsid w:val="001141DD"/>
    <w:rsid w:val="0011469B"/>
    <w:rsid w:val="001148EB"/>
    <w:rsid w:val="001154DF"/>
    <w:rsid w:val="0011553F"/>
    <w:rsid w:val="00125391"/>
    <w:rsid w:val="00134170"/>
    <w:rsid w:val="00135017"/>
    <w:rsid w:val="00135066"/>
    <w:rsid w:val="00135230"/>
    <w:rsid w:val="00135B1A"/>
    <w:rsid w:val="00136440"/>
    <w:rsid w:val="001405B2"/>
    <w:rsid w:val="001414AA"/>
    <w:rsid w:val="0014242F"/>
    <w:rsid w:val="00143B1E"/>
    <w:rsid w:val="001444AB"/>
    <w:rsid w:val="00144732"/>
    <w:rsid w:val="0014681A"/>
    <w:rsid w:val="001533FB"/>
    <w:rsid w:val="00153B77"/>
    <w:rsid w:val="001550BA"/>
    <w:rsid w:val="0015518B"/>
    <w:rsid w:val="001576FA"/>
    <w:rsid w:val="00160845"/>
    <w:rsid w:val="001620E2"/>
    <w:rsid w:val="001634D5"/>
    <w:rsid w:val="00163BC8"/>
    <w:rsid w:val="00164D01"/>
    <w:rsid w:val="00167910"/>
    <w:rsid w:val="00170056"/>
    <w:rsid w:val="0017282B"/>
    <w:rsid w:val="00173B04"/>
    <w:rsid w:val="001833BC"/>
    <w:rsid w:val="00183576"/>
    <w:rsid w:val="0019177C"/>
    <w:rsid w:val="001921EA"/>
    <w:rsid w:val="001923A2"/>
    <w:rsid w:val="0019662A"/>
    <w:rsid w:val="001967ED"/>
    <w:rsid w:val="001A2C58"/>
    <w:rsid w:val="001A2CB6"/>
    <w:rsid w:val="001A2D5A"/>
    <w:rsid w:val="001A35B2"/>
    <w:rsid w:val="001A6197"/>
    <w:rsid w:val="001A775C"/>
    <w:rsid w:val="001B06B6"/>
    <w:rsid w:val="001B07F4"/>
    <w:rsid w:val="001B2008"/>
    <w:rsid w:val="001B20C8"/>
    <w:rsid w:val="001B3C3A"/>
    <w:rsid w:val="001B47BF"/>
    <w:rsid w:val="001C1402"/>
    <w:rsid w:val="001C3897"/>
    <w:rsid w:val="001D3EF1"/>
    <w:rsid w:val="001D628C"/>
    <w:rsid w:val="001D68D7"/>
    <w:rsid w:val="001E0341"/>
    <w:rsid w:val="001E312E"/>
    <w:rsid w:val="001E4513"/>
    <w:rsid w:val="001F257E"/>
    <w:rsid w:val="001F3C6A"/>
    <w:rsid w:val="001F480B"/>
    <w:rsid w:val="001F65D6"/>
    <w:rsid w:val="002025E6"/>
    <w:rsid w:val="00204250"/>
    <w:rsid w:val="00206EE5"/>
    <w:rsid w:val="002078D9"/>
    <w:rsid w:val="00210653"/>
    <w:rsid w:val="00210CBA"/>
    <w:rsid w:val="0021152B"/>
    <w:rsid w:val="00213EA5"/>
    <w:rsid w:val="00216BBE"/>
    <w:rsid w:val="00221A84"/>
    <w:rsid w:val="00226F97"/>
    <w:rsid w:val="00227C2D"/>
    <w:rsid w:val="00235941"/>
    <w:rsid w:val="0023599B"/>
    <w:rsid w:val="00236F54"/>
    <w:rsid w:val="00241558"/>
    <w:rsid w:val="002455F6"/>
    <w:rsid w:val="002521C1"/>
    <w:rsid w:val="002529DB"/>
    <w:rsid w:val="0025385A"/>
    <w:rsid w:val="00253FA8"/>
    <w:rsid w:val="00255B8C"/>
    <w:rsid w:val="002632DD"/>
    <w:rsid w:val="00264365"/>
    <w:rsid w:val="002665F0"/>
    <w:rsid w:val="00266CA7"/>
    <w:rsid w:val="00273498"/>
    <w:rsid w:val="00273EB2"/>
    <w:rsid w:val="00276678"/>
    <w:rsid w:val="00276EDB"/>
    <w:rsid w:val="002774FA"/>
    <w:rsid w:val="00280266"/>
    <w:rsid w:val="0028043C"/>
    <w:rsid w:val="002810CC"/>
    <w:rsid w:val="00282D58"/>
    <w:rsid w:val="002856F6"/>
    <w:rsid w:val="00285C56"/>
    <w:rsid w:val="00291300"/>
    <w:rsid w:val="0029214F"/>
    <w:rsid w:val="002922CD"/>
    <w:rsid w:val="00293420"/>
    <w:rsid w:val="002958E7"/>
    <w:rsid w:val="00296BDE"/>
    <w:rsid w:val="00297471"/>
    <w:rsid w:val="002A1766"/>
    <w:rsid w:val="002A2D03"/>
    <w:rsid w:val="002A3376"/>
    <w:rsid w:val="002A535F"/>
    <w:rsid w:val="002A66EC"/>
    <w:rsid w:val="002A7753"/>
    <w:rsid w:val="002A7EDA"/>
    <w:rsid w:val="002B06F4"/>
    <w:rsid w:val="002B1BDC"/>
    <w:rsid w:val="002B7A62"/>
    <w:rsid w:val="002B7C75"/>
    <w:rsid w:val="002C67B8"/>
    <w:rsid w:val="002D16C1"/>
    <w:rsid w:val="002D3915"/>
    <w:rsid w:val="002D4382"/>
    <w:rsid w:val="002D4B57"/>
    <w:rsid w:val="002D65EF"/>
    <w:rsid w:val="002E04B1"/>
    <w:rsid w:val="002E5171"/>
    <w:rsid w:val="002E5622"/>
    <w:rsid w:val="002E63A5"/>
    <w:rsid w:val="002F20A2"/>
    <w:rsid w:val="002F4603"/>
    <w:rsid w:val="002F63F0"/>
    <w:rsid w:val="00301BB4"/>
    <w:rsid w:val="0030362F"/>
    <w:rsid w:val="003040C6"/>
    <w:rsid w:val="00305A5F"/>
    <w:rsid w:val="003128FD"/>
    <w:rsid w:val="003135A7"/>
    <w:rsid w:val="00313CEC"/>
    <w:rsid w:val="00316C13"/>
    <w:rsid w:val="003172A9"/>
    <w:rsid w:val="00320AB5"/>
    <w:rsid w:val="003230BD"/>
    <w:rsid w:val="003306A8"/>
    <w:rsid w:val="003308E8"/>
    <w:rsid w:val="00331AD1"/>
    <w:rsid w:val="00332114"/>
    <w:rsid w:val="00336918"/>
    <w:rsid w:val="00343DA4"/>
    <w:rsid w:val="003454BA"/>
    <w:rsid w:val="00345B2B"/>
    <w:rsid w:val="00346016"/>
    <w:rsid w:val="0035011B"/>
    <w:rsid w:val="00351670"/>
    <w:rsid w:val="00352631"/>
    <w:rsid w:val="00353310"/>
    <w:rsid w:val="00357D2C"/>
    <w:rsid w:val="00363788"/>
    <w:rsid w:val="00363F21"/>
    <w:rsid w:val="00363F8C"/>
    <w:rsid w:val="003729EF"/>
    <w:rsid w:val="00373084"/>
    <w:rsid w:val="00377832"/>
    <w:rsid w:val="0038209E"/>
    <w:rsid w:val="00382146"/>
    <w:rsid w:val="00385C67"/>
    <w:rsid w:val="0038692D"/>
    <w:rsid w:val="003874F3"/>
    <w:rsid w:val="0039294B"/>
    <w:rsid w:val="00393BA7"/>
    <w:rsid w:val="0039503C"/>
    <w:rsid w:val="003971D0"/>
    <w:rsid w:val="003A0AFE"/>
    <w:rsid w:val="003A6D9A"/>
    <w:rsid w:val="003A745F"/>
    <w:rsid w:val="003B01E4"/>
    <w:rsid w:val="003B2DE2"/>
    <w:rsid w:val="003B3136"/>
    <w:rsid w:val="003B40B6"/>
    <w:rsid w:val="003B4E14"/>
    <w:rsid w:val="003B5890"/>
    <w:rsid w:val="003B6BFC"/>
    <w:rsid w:val="003C1262"/>
    <w:rsid w:val="003C2C4C"/>
    <w:rsid w:val="003C2CE7"/>
    <w:rsid w:val="003C4641"/>
    <w:rsid w:val="003C79FD"/>
    <w:rsid w:val="003D2EEE"/>
    <w:rsid w:val="003D35DB"/>
    <w:rsid w:val="003D4C3D"/>
    <w:rsid w:val="003D792B"/>
    <w:rsid w:val="003E2256"/>
    <w:rsid w:val="003E273A"/>
    <w:rsid w:val="003E2A7B"/>
    <w:rsid w:val="003E3516"/>
    <w:rsid w:val="003E3F9B"/>
    <w:rsid w:val="003E48B6"/>
    <w:rsid w:val="003E4C78"/>
    <w:rsid w:val="003E5E1C"/>
    <w:rsid w:val="003F0A17"/>
    <w:rsid w:val="003F2252"/>
    <w:rsid w:val="003F5955"/>
    <w:rsid w:val="003F648D"/>
    <w:rsid w:val="003F67CC"/>
    <w:rsid w:val="004033F3"/>
    <w:rsid w:val="00404F1C"/>
    <w:rsid w:val="00407D54"/>
    <w:rsid w:val="004106D2"/>
    <w:rsid w:val="00411E02"/>
    <w:rsid w:val="004169DA"/>
    <w:rsid w:val="00416CAA"/>
    <w:rsid w:val="00422B57"/>
    <w:rsid w:val="00422F35"/>
    <w:rsid w:val="0042556C"/>
    <w:rsid w:val="004263E4"/>
    <w:rsid w:val="00426E8C"/>
    <w:rsid w:val="004329DC"/>
    <w:rsid w:val="00440A6A"/>
    <w:rsid w:val="00444687"/>
    <w:rsid w:val="00444FD2"/>
    <w:rsid w:val="004450F3"/>
    <w:rsid w:val="00446B13"/>
    <w:rsid w:val="004502DF"/>
    <w:rsid w:val="00454FA0"/>
    <w:rsid w:val="00455A3E"/>
    <w:rsid w:val="00455D9D"/>
    <w:rsid w:val="004568F0"/>
    <w:rsid w:val="00460401"/>
    <w:rsid w:val="00461457"/>
    <w:rsid w:val="00462943"/>
    <w:rsid w:val="00462CA6"/>
    <w:rsid w:val="00463736"/>
    <w:rsid w:val="004640FB"/>
    <w:rsid w:val="00465B8E"/>
    <w:rsid w:val="00465FBB"/>
    <w:rsid w:val="004662AA"/>
    <w:rsid w:val="00467772"/>
    <w:rsid w:val="004707A4"/>
    <w:rsid w:val="004715D4"/>
    <w:rsid w:val="00476BA5"/>
    <w:rsid w:val="004779DF"/>
    <w:rsid w:val="004802C0"/>
    <w:rsid w:val="00480895"/>
    <w:rsid w:val="004809A6"/>
    <w:rsid w:val="0048117F"/>
    <w:rsid w:val="004814A2"/>
    <w:rsid w:val="00481B62"/>
    <w:rsid w:val="004822BC"/>
    <w:rsid w:val="00483243"/>
    <w:rsid w:val="0048625A"/>
    <w:rsid w:val="00486387"/>
    <w:rsid w:val="00486C72"/>
    <w:rsid w:val="00487F54"/>
    <w:rsid w:val="00492873"/>
    <w:rsid w:val="00492DC7"/>
    <w:rsid w:val="004936B2"/>
    <w:rsid w:val="00497654"/>
    <w:rsid w:val="004B1C22"/>
    <w:rsid w:val="004B3071"/>
    <w:rsid w:val="004B74BF"/>
    <w:rsid w:val="004C01A9"/>
    <w:rsid w:val="004C1AD9"/>
    <w:rsid w:val="004C481B"/>
    <w:rsid w:val="004C6E1C"/>
    <w:rsid w:val="004D06D9"/>
    <w:rsid w:val="004D269F"/>
    <w:rsid w:val="004D3000"/>
    <w:rsid w:val="004D4CD6"/>
    <w:rsid w:val="004D7F2F"/>
    <w:rsid w:val="004E3D99"/>
    <w:rsid w:val="004E42DD"/>
    <w:rsid w:val="004E6770"/>
    <w:rsid w:val="004E6EB0"/>
    <w:rsid w:val="004F1FBF"/>
    <w:rsid w:val="004F30EC"/>
    <w:rsid w:val="004F3DF3"/>
    <w:rsid w:val="004F4E5C"/>
    <w:rsid w:val="004F78F2"/>
    <w:rsid w:val="004F7E64"/>
    <w:rsid w:val="005007D5"/>
    <w:rsid w:val="00511A1B"/>
    <w:rsid w:val="00514C4B"/>
    <w:rsid w:val="005164CB"/>
    <w:rsid w:val="005172A2"/>
    <w:rsid w:val="00520C81"/>
    <w:rsid w:val="0052341B"/>
    <w:rsid w:val="005275B6"/>
    <w:rsid w:val="0053014D"/>
    <w:rsid w:val="0053284A"/>
    <w:rsid w:val="00536B64"/>
    <w:rsid w:val="0054427E"/>
    <w:rsid w:val="00551C8F"/>
    <w:rsid w:val="0055508A"/>
    <w:rsid w:val="00557CE4"/>
    <w:rsid w:val="00562321"/>
    <w:rsid w:val="0056443D"/>
    <w:rsid w:val="00565A24"/>
    <w:rsid w:val="005664BC"/>
    <w:rsid w:val="00573E14"/>
    <w:rsid w:val="00574B63"/>
    <w:rsid w:val="00577D68"/>
    <w:rsid w:val="00582B7D"/>
    <w:rsid w:val="005853A7"/>
    <w:rsid w:val="00585602"/>
    <w:rsid w:val="00585D87"/>
    <w:rsid w:val="00587A25"/>
    <w:rsid w:val="0059236B"/>
    <w:rsid w:val="005935AC"/>
    <w:rsid w:val="00594F62"/>
    <w:rsid w:val="00597359"/>
    <w:rsid w:val="00597DA8"/>
    <w:rsid w:val="005A0577"/>
    <w:rsid w:val="005A08A7"/>
    <w:rsid w:val="005A126F"/>
    <w:rsid w:val="005A3A4C"/>
    <w:rsid w:val="005B0FDB"/>
    <w:rsid w:val="005B1121"/>
    <w:rsid w:val="005B11DC"/>
    <w:rsid w:val="005B2482"/>
    <w:rsid w:val="005B4CAB"/>
    <w:rsid w:val="005C130B"/>
    <w:rsid w:val="005C1ABD"/>
    <w:rsid w:val="005C47C2"/>
    <w:rsid w:val="005C4EF6"/>
    <w:rsid w:val="005C5F04"/>
    <w:rsid w:val="005D3959"/>
    <w:rsid w:val="005D437F"/>
    <w:rsid w:val="005D514F"/>
    <w:rsid w:val="005D6852"/>
    <w:rsid w:val="005D6C0B"/>
    <w:rsid w:val="005D77E0"/>
    <w:rsid w:val="005E0038"/>
    <w:rsid w:val="005E2396"/>
    <w:rsid w:val="005E3470"/>
    <w:rsid w:val="005E47C4"/>
    <w:rsid w:val="005E5B5C"/>
    <w:rsid w:val="005F2C5F"/>
    <w:rsid w:val="005F58D2"/>
    <w:rsid w:val="006042F1"/>
    <w:rsid w:val="006043D2"/>
    <w:rsid w:val="00605DA5"/>
    <w:rsid w:val="00606565"/>
    <w:rsid w:val="006107A4"/>
    <w:rsid w:val="006107EB"/>
    <w:rsid w:val="00610F34"/>
    <w:rsid w:val="006166C6"/>
    <w:rsid w:val="00624545"/>
    <w:rsid w:val="00626F88"/>
    <w:rsid w:val="0063354C"/>
    <w:rsid w:val="00634087"/>
    <w:rsid w:val="00635856"/>
    <w:rsid w:val="00635CC8"/>
    <w:rsid w:val="00636971"/>
    <w:rsid w:val="00637BC8"/>
    <w:rsid w:val="0064005C"/>
    <w:rsid w:val="00640479"/>
    <w:rsid w:val="00641E28"/>
    <w:rsid w:val="00642152"/>
    <w:rsid w:val="00642464"/>
    <w:rsid w:val="006500B3"/>
    <w:rsid w:val="00651470"/>
    <w:rsid w:val="00651B22"/>
    <w:rsid w:val="00651B6C"/>
    <w:rsid w:val="00652343"/>
    <w:rsid w:val="00655CE9"/>
    <w:rsid w:val="00657652"/>
    <w:rsid w:val="00660A52"/>
    <w:rsid w:val="006622AD"/>
    <w:rsid w:val="00663B23"/>
    <w:rsid w:val="00666D1C"/>
    <w:rsid w:val="00672450"/>
    <w:rsid w:val="00673402"/>
    <w:rsid w:val="006738D4"/>
    <w:rsid w:val="006767A4"/>
    <w:rsid w:val="00677BB9"/>
    <w:rsid w:val="00681886"/>
    <w:rsid w:val="00681958"/>
    <w:rsid w:val="0068358B"/>
    <w:rsid w:val="00683DC1"/>
    <w:rsid w:val="006867BD"/>
    <w:rsid w:val="00687F77"/>
    <w:rsid w:val="006900A5"/>
    <w:rsid w:val="0069052A"/>
    <w:rsid w:val="00691278"/>
    <w:rsid w:val="00694D80"/>
    <w:rsid w:val="00695F72"/>
    <w:rsid w:val="00696B7F"/>
    <w:rsid w:val="006975D3"/>
    <w:rsid w:val="006A0760"/>
    <w:rsid w:val="006A1E43"/>
    <w:rsid w:val="006A53F5"/>
    <w:rsid w:val="006A61F2"/>
    <w:rsid w:val="006A7F62"/>
    <w:rsid w:val="006B14BE"/>
    <w:rsid w:val="006B2104"/>
    <w:rsid w:val="006B22A8"/>
    <w:rsid w:val="006B7911"/>
    <w:rsid w:val="006C059F"/>
    <w:rsid w:val="006C0901"/>
    <w:rsid w:val="006C0A80"/>
    <w:rsid w:val="006C115B"/>
    <w:rsid w:val="006C1697"/>
    <w:rsid w:val="006D41F3"/>
    <w:rsid w:val="006D4FD3"/>
    <w:rsid w:val="006D63A6"/>
    <w:rsid w:val="006D7F7A"/>
    <w:rsid w:val="006E38A8"/>
    <w:rsid w:val="006E4072"/>
    <w:rsid w:val="006E5703"/>
    <w:rsid w:val="006E5729"/>
    <w:rsid w:val="006E777D"/>
    <w:rsid w:val="006F1C00"/>
    <w:rsid w:val="006F297A"/>
    <w:rsid w:val="006F2C10"/>
    <w:rsid w:val="006F564E"/>
    <w:rsid w:val="00700A88"/>
    <w:rsid w:val="00703D1B"/>
    <w:rsid w:val="00707D7E"/>
    <w:rsid w:val="007136E4"/>
    <w:rsid w:val="00713C74"/>
    <w:rsid w:val="00714061"/>
    <w:rsid w:val="007151B6"/>
    <w:rsid w:val="007201AC"/>
    <w:rsid w:val="00723ED8"/>
    <w:rsid w:val="00730BC4"/>
    <w:rsid w:val="00731EB8"/>
    <w:rsid w:val="00732119"/>
    <w:rsid w:val="007327E0"/>
    <w:rsid w:val="00740413"/>
    <w:rsid w:val="007412F7"/>
    <w:rsid w:val="0074279E"/>
    <w:rsid w:val="00747946"/>
    <w:rsid w:val="00752550"/>
    <w:rsid w:val="00755412"/>
    <w:rsid w:val="007567ED"/>
    <w:rsid w:val="00761592"/>
    <w:rsid w:val="0076296F"/>
    <w:rsid w:val="007632B9"/>
    <w:rsid w:val="00765B90"/>
    <w:rsid w:val="007663B0"/>
    <w:rsid w:val="0076778C"/>
    <w:rsid w:val="00770E27"/>
    <w:rsid w:val="00771960"/>
    <w:rsid w:val="007725C1"/>
    <w:rsid w:val="00772B43"/>
    <w:rsid w:val="00772FA8"/>
    <w:rsid w:val="007810AA"/>
    <w:rsid w:val="007833E3"/>
    <w:rsid w:val="00784EAA"/>
    <w:rsid w:val="00785650"/>
    <w:rsid w:val="00785662"/>
    <w:rsid w:val="007856A5"/>
    <w:rsid w:val="00785DF9"/>
    <w:rsid w:val="00785F7E"/>
    <w:rsid w:val="00786222"/>
    <w:rsid w:val="0079436C"/>
    <w:rsid w:val="00796326"/>
    <w:rsid w:val="007A15EA"/>
    <w:rsid w:val="007A60EF"/>
    <w:rsid w:val="007A6261"/>
    <w:rsid w:val="007B0B5A"/>
    <w:rsid w:val="007B2590"/>
    <w:rsid w:val="007B472C"/>
    <w:rsid w:val="007B4FCD"/>
    <w:rsid w:val="007C3509"/>
    <w:rsid w:val="007C3675"/>
    <w:rsid w:val="007C3A98"/>
    <w:rsid w:val="007C599B"/>
    <w:rsid w:val="007C7CB8"/>
    <w:rsid w:val="007D34DA"/>
    <w:rsid w:val="007D52E2"/>
    <w:rsid w:val="007D5417"/>
    <w:rsid w:val="007D6611"/>
    <w:rsid w:val="007E0602"/>
    <w:rsid w:val="007E1527"/>
    <w:rsid w:val="007E1696"/>
    <w:rsid w:val="007E1F7F"/>
    <w:rsid w:val="007E6F33"/>
    <w:rsid w:val="007E7321"/>
    <w:rsid w:val="007E7AF8"/>
    <w:rsid w:val="007F0A63"/>
    <w:rsid w:val="007F7C98"/>
    <w:rsid w:val="008034D8"/>
    <w:rsid w:val="008065CC"/>
    <w:rsid w:val="008066BF"/>
    <w:rsid w:val="00807306"/>
    <w:rsid w:val="008079F0"/>
    <w:rsid w:val="00812969"/>
    <w:rsid w:val="00812B86"/>
    <w:rsid w:val="00814251"/>
    <w:rsid w:val="00815FCF"/>
    <w:rsid w:val="0081620E"/>
    <w:rsid w:val="00817185"/>
    <w:rsid w:val="00821CA9"/>
    <w:rsid w:val="00822658"/>
    <w:rsid w:val="00822E49"/>
    <w:rsid w:val="0082563D"/>
    <w:rsid w:val="00827EEF"/>
    <w:rsid w:val="00831786"/>
    <w:rsid w:val="00833911"/>
    <w:rsid w:val="00833EE4"/>
    <w:rsid w:val="00835639"/>
    <w:rsid w:val="00836522"/>
    <w:rsid w:val="00844182"/>
    <w:rsid w:val="00845EF2"/>
    <w:rsid w:val="00846B7B"/>
    <w:rsid w:val="00847F4C"/>
    <w:rsid w:val="00850A3E"/>
    <w:rsid w:val="00854F1D"/>
    <w:rsid w:val="008552B0"/>
    <w:rsid w:val="008560CF"/>
    <w:rsid w:val="00856314"/>
    <w:rsid w:val="008716A3"/>
    <w:rsid w:val="008719C5"/>
    <w:rsid w:val="0087583A"/>
    <w:rsid w:val="00881630"/>
    <w:rsid w:val="00882430"/>
    <w:rsid w:val="00883EF0"/>
    <w:rsid w:val="00885131"/>
    <w:rsid w:val="0088563E"/>
    <w:rsid w:val="00885731"/>
    <w:rsid w:val="0088575A"/>
    <w:rsid w:val="00891D11"/>
    <w:rsid w:val="00891FCB"/>
    <w:rsid w:val="00893E0E"/>
    <w:rsid w:val="008A2622"/>
    <w:rsid w:val="008A3182"/>
    <w:rsid w:val="008A5A29"/>
    <w:rsid w:val="008A703E"/>
    <w:rsid w:val="008B1982"/>
    <w:rsid w:val="008B1BDB"/>
    <w:rsid w:val="008B6E2D"/>
    <w:rsid w:val="008C3F16"/>
    <w:rsid w:val="008C53D1"/>
    <w:rsid w:val="008C7280"/>
    <w:rsid w:val="008D361F"/>
    <w:rsid w:val="008F01AF"/>
    <w:rsid w:val="008F1423"/>
    <w:rsid w:val="008F18ED"/>
    <w:rsid w:val="008F3579"/>
    <w:rsid w:val="008F3868"/>
    <w:rsid w:val="008F520C"/>
    <w:rsid w:val="008F567F"/>
    <w:rsid w:val="009019BC"/>
    <w:rsid w:val="00903001"/>
    <w:rsid w:val="00903162"/>
    <w:rsid w:val="00907320"/>
    <w:rsid w:val="00912F86"/>
    <w:rsid w:val="00913A32"/>
    <w:rsid w:val="009200D1"/>
    <w:rsid w:val="00920EB3"/>
    <w:rsid w:val="0092187B"/>
    <w:rsid w:val="00923894"/>
    <w:rsid w:val="0092623D"/>
    <w:rsid w:val="0092649E"/>
    <w:rsid w:val="00926514"/>
    <w:rsid w:val="00926B92"/>
    <w:rsid w:val="00927125"/>
    <w:rsid w:val="00930890"/>
    <w:rsid w:val="00931CE1"/>
    <w:rsid w:val="009330AB"/>
    <w:rsid w:val="00936C2F"/>
    <w:rsid w:val="0093767E"/>
    <w:rsid w:val="0094043F"/>
    <w:rsid w:val="00940C44"/>
    <w:rsid w:val="00942999"/>
    <w:rsid w:val="00942A86"/>
    <w:rsid w:val="00950C21"/>
    <w:rsid w:val="009525B0"/>
    <w:rsid w:val="009551DC"/>
    <w:rsid w:val="0096266B"/>
    <w:rsid w:val="00963D92"/>
    <w:rsid w:val="00966B70"/>
    <w:rsid w:val="009715B5"/>
    <w:rsid w:val="00971F3B"/>
    <w:rsid w:val="009735E6"/>
    <w:rsid w:val="009763A0"/>
    <w:rsid w:val="009812A8"/>
    <w:rsid w:val="009823E2"/>
    <w:rsid w:val="009836D7"/>
    <w:rsid w:val="00983F93"/>
    <w:rsid w:val="00985679"/>
    <w:rsid w:val="00986C60"/>
    <w:rsid w:val="009878D6"/>
    <w:rsid w:val="00994DB6"/>
    <w:rsid w:val="00995134"/>
    <w:rsid w:val="009A21BD"/>
    <w:rsid w:val="009A38ED"/>
    <w:rsid w:val="009A4259"/>
    <w:rsid w:val="009A4699"/>
    <w:rsid w:val="009A4982"/>
    <w:rsid w:val="009A5F16"/>
    <w:rsid w:val="009A6B40"/>
    <w:rsid w:val="009A7249"/>
    <w:rsid w:val="009B539B"/>
    <w:rsid w:val="009B76E3"/>
    <w:rsid w:val="009B7E63"/>
    <w:rsid w:val="009C05B0"/>
    <w:rsid w:val="009C129C"/>
    <w:rsid w:val="009C3AF4"/>
    <w:rsid w:val="009C6CF8"/>
    <w:rsid w:val="009D0BB8"/>
    <w:rsid w:val="009D1597"/>
    <w:rsid w:val="009D4E3D"/>
    <w:rsid w:val="009D70EC"/>
    <w:rsid w:val="009D71A9"/>
    <w:rsid w:val="009D784C"/>
    <w:rsid w:val="009E574F"/>
    <w:rsid w:val="009E7495"/>
    <w:rsid w:val="009F52FA"/>
    <w:rsid w:val="009F537D"/>
    <w:rsid w:val="009F7BDD"/>
    <w:rsid w:val="009F7D42"/>
    <w:rsid w:val="00A11C21"/>
    <w:rsid w:val="00A13225"/>
    <w:rsid w:val="00A15E95"/>
    <w:rsid w:val="00A246A1"/>
    <w:rsid w:val="00A25C07"/>
    <w:rsid w:val="00A27841"/>
    <w:rsid w:val="00A332A4"/>
    <w:rsid w:val="00A334BF"/>
    <w:rsid w:val="00A35CBB"/>
    <w:rsid w:val="00A3724D"/>
    <w:rsid w:val="00A4113C"/>
    <w:rsid w:val="00A429FE"/>
    <w:rsid w:val="00A4432C"/>
    <w:rsid w:val="00A46AA1"/>
    <w:rsid w:val="00A47EBE"/>
    <w:rsid w:val="00A524C0"/>
    <w:rsid w:val="00A55A4B"/>
    <w:rsid w:val="00A57A7E"/>
    <w:rsid w:val="00A57FF3"/>
    <w:rsid w:val="00A63A5F"/>
    <w:rsid w:val="00A65499"/>
    <w:rsid w:val="00A6641C"/>
    <w:rsid w:val="00A66A55"/>
    <w:rsid w:val="00A73BD5"/>
    <w:rsid w:val="00A74090"/>
    <w:rsid w:val="00A74372"/>
    <w:rsid w:val="00A75465"/>
    <w:rsid w:val="00A77010"/>
    <w:rsid w:val="00A816CE"/>
    <w:rsid w:val="00A83768"/>
    <w:rsid w:val="00A85048"/>
    <w:rsid w:val="00A860F2"/>
    <w:rsid w:val="00A86DC4"/>
    <w:rsid w:val="00A9099F"/>
    <w:rsid w:val="00A936FC"/>
    <w:rsid w:val="00A97DB8"/>
    <w:rsid w:val="00AA16D6"/>
    <w:rsid w:val="00AA1849"/>
    <w:rsid w:val="00AA2173"/>
    <w:rsid w:val="00AA26A2"/>
    <w:rsid w:val="00AA2A2E"/>
    <w:rsid w:val="00AA3D44"/>
    <w:rsid w:val="00AA492B"/>
    <w:rsid w:val="00AA6AE7"/>
    <w:rsid w:val="00AB2935"/>
    <w:rsid w:val="00AB401D"/>
    <w:rsid w:val="00AB7F02"/>
    <w:rsid w:val="00AD32A4"/>
    <w:rsid w:val="00AD33B4"/>
    <w:rsid w:val="00AD3CFF"/>
    <w:rsid w:val="00AD5365"/>
    <w:rsid w:val="00AD63E0"/>
    <w:rsid w:val="00AD7A53"/>
    <w:rsid w:val="00AE1A71"/>
    <w:rsid w:val="00AE1EF6"/>
    <w:rsid w:val="00AE2FE0"/>
    <w:rsid w:val="00AE4A5F"/>
    <w:rsid w:val="00AE52AF"/>
    <w:rsid w:val="00AE5F74"/>
    <w:rsid w:val="00AF0494"/>
    <w:rsid w:val="00AF363A"/>
    <w:rsid w:val="00B01A6F"/>
    <w:rsid w:val="00B029C9"/>
    <w:rsid w:val="00B04768"/>
    <w:rsid w:val="00B05803"/>
    <w:rsid w:val="00B06E74"/>
    <w:rsid w:val="00B101E1"/>
    <w:rsid w:val="00B1487B"/>
    <w:rsid w:val="00B15B39"/>
    <w:rsid w:val="00B17932"/>
    <w:rsid w:val="00B23B25"/>
    <w:rsid w:val="00B26E85"/>
    <w:rsid w:val="00B30475"/>
    <w:rsid w:val="00B32F45"/>
    <w:rsid w:val="00B33455"/>
    <w:rsid w:val="00B33DA1"/>
    <w:rsid w:val="00B3500B"/>
    <w:rsid w:val="00B35350"/>
    <w:rsid w:val="00B35465"/>
    <w:rsid w:val="00B36AE1"/>
    <w:rsid w:val="00B373F6"/>
    <w:rsid w:val="00B3788E"/>
    <w:rsid w:val="00B4253A"/>
    <w:rsid w:val="00B42F79"/>
    <w:rsid w:val="00B4364B"/>
    <w:rsid w:val="00B44920"/>
    <w:rsid w:val="00B46AD2"/>
    <w:rsid w:val="00B524A7"/>
    <w:rsid w:val="00B52B9A"/>
    <w:rsid w:val="00B54FE7"/>
    <w:rsid w:val="00B55765"/>
    <w:rsid w:val="00B558F5"/>
    <w:rsid w:val="00B605A6"/>
    <w:rsid w:val="00B6128B"/>
    <w:rsid w:val="00B647CE"/>
    <w:rsid w:val="00B71C7E"/>
    <w:rsid w:val="00B73A80"/>
    <w:rsid w:val="00B73EE0"/>
    <w:rsid w:val="00B77080"/>
    <w:rsid w:val="00B80367"/>
    <w:rsid w:val="00B83761"/>
    <w:rsid w:val="00B83AE5"/>
    <w:rsid w:val="00B86FF6"/>
    <w:rsid w:val="00B90692"/>
    <w:rsid w:val="00B92F95"/>
    <w:rsid w:val="00B93DEC"/>
    <w:rsid w:val="00B94D0E"/>
    <w:rsid w:val="00BB3C58"/>
    <w:rsid w:val="00BB4B6D"/>
    <w:rsid w:val="00BB6561"/>
    <w:rsid w:val="00BC2C69"/>
    <w:rsid w:val="00BC3040"/>
    <w:rsid w:val="00BC5C63"/>
    <w:rsid w:val="00BD0F02"/>
    <w:rsid w:val="00BD2A1E"/>
    <w:rsid w:val="00BD370E"/>
    <w:rsid w:val="00BE0125"/>
    <w:rsid w:val="00BE0767"/>
    <w:rsid w:val="00BE10F2"/>
    <w:rsid w:val="00BE6028"/>
    <w:rsid w:val="00BE7ED4"/>
    <w:rsid w:val="00BF0E5A"/>
    <w:rsid w:val="00BF17C0"/>
    <w:rsid w:val="00BF6840"/>
    <w:rsid w:val="00C002E4"/>
    <w:rsid w:val="00C020DF"/>
    <w:rsid w:val="00C05710"/>
    <w:rsid w:val="00C13ADA"/>
    <w:rsid w:val="00C15DE8"/>
    <w:rsid w:val="00C20361"/>
    <w:rsid w:val="00C20A00"/>
    <w:rsid w:val="00C220E2"/>
    <w:rsid w:val="00C23DF1"/>
    <w:rsid w:val="00C3110C"/>
    <w:rsid w:val="00C32E0A"/>
    <w:rsid w:val="00C40598"/>
    <w:rsid w:val="00C428A3"/>
    <w:rsid w:val="00C44BA8"/>
    <w:rsid w:val="00C45036"/>
    <w:rsid w:val="00C45AE8"/>
    <w:rsid w:val="00C4682F"/>
    <w:rsid w:val="00C47D5E"/>
    <w:rsid w:val="00C510B3"/>
    <w:rsid w:val="00C519BF"/>
    <w:rsid w:val="00C51A02"/>
    <w:rsid w:val="00C53351"/>
    <w:rsid w:val="00C534B7"/>
    <w:rsid w:val="00C5549F"/>
    <w:rsid w:val="00C559DC"/>
    <w:rsid w:val="00C619ED"/>
    <w:rsid w:val="00C63EE5"/>
    <w:rsid w:val="00C6664A"/>
    <w:rsid w:val="00C66DD6"/>
    <w:rsid w:val="00C7044E"/>
    <w:rsid w:val="00C718DF"/>
    <w:rsid w:val="00C71E4A"/>
    <w:rsid w:val="00C761E4"/>
    <w:rsid w:val="00C81B5E"/>
    <w:rsid w:val="00C8208C"/>
    <w:rsid w:val="00C83D31"/>
    <w:rsid w:val="00C84047"/>
    <w:rsid w:val="00C84719"/>
    <w:rsid w:val="00C85276"/>
    <w:rsid w:val="00C85F8F"/>
    <w:rsid w:val="00C90B0D"/>
    <w:rsid w:val="00C91DAD"/>
    <w:rsid w:val="00C949D0"/>
    <w:rsid w:val="00C95CE9"/>
    <w:rsid w:val="00CA044C"/>
    <w:rsid w:val="00CA25C2"/>
    <w:rsid w:val="00CA3844"/>
    <w:rsid w:val="00CB137C"/>
    <w:rsid w:val="00CB1383"/>
    <w:rsid w:val="00CB23DB"/>
    <w:rsid w:val="00CB3CD8"/>
    <w:rsid w:val="00CC2BD0"/>
    <w:rsid w:val="00CC422C"/>
    <w:rsid w:val="00CD252E"/>
    <w:rsid w:val="00CD4F28"/>
    <w:rsid w:val="00CF04F4"/>
    <w:rsid w:val="00CF192D"/>
    <w:rsid w:val="00CF6607"/>
    <w:rsid w:val="00CF7228"/>
    <w:rsid w:val="00D01231"/>
    <w:rsid w:val="00D01512"/>
    <w:rsid w:val="00D128F0"/>
    <w:rsid w:val="00D142FB"/>
    <w:rsid w:val="00D14413"/>
    <w:rsid w:val="00D14D00"/>
    <w:rsid w:val="00D150CE"/>
    <w:rsid w:val="00D2389D"/>
    <w:rsid w:val="00D2566F"/>
    <w:rsid w:val="00D26473"/>
    <w:rsid w:val="00D27A61"/>
    <w:rsid w:val="00D32E77"/>
    <w:rsid w:val="00D33505"/>
    <w:rsid w:val="00D34117"/>
    <w:rsid w:val="00D343B6"/>
    <w:rsid w:val="00D34450"/>
    <w:rsid w:val="00D37B87"/>
    <w:rsid w:val="00D45E74"/>
    <w:rsid w:val="00D472EE"/>
    <w:rsid w:val="00D52FDB"/>
    <w:rsid w:val="00D53F73"/>
    <w:rsid w:val="00D573F8"/>
    <w:rsid w:val="00D6049A"/>
    <w:rsid w:val="00D619D5"/>
    <w:rsid w:val="00D61C7A"/>
    <w:rsid w:val="00D64430"/>
    <w:rsid w:val="00D65153"/>
    <w:rsid w:val="00D65A2F"/>
    <w:rsid w:val="00D70912"/>
    <w:rsid w:val="00D70EC4"/>
    <w:rsid w:val="00D7138A"/>
    <w:rsid w:val="00D73A03"/>
    <w:rsid w:val="00D74F66"/>
    <w:rsid w:val="00D83091"/>
    <w:rsid w:val="00D83E68"/>
    <w:rsid w:val="00D87024"/>
    <w:rsid w:val="00D91432"/>
    <w:rsid w:val="00D92561"/>
    <w:rsid w:val="00DA50FA"/>
    <w:rsid w:val="00DA6D28"/>
    <w:rsid w:val="00DB01BB"/>
    <w:rsid w:val="00DB3142"/>
    <w:rsid w:val="00DB5143"/>
    <w:rsid w:val="00DB7815"/>
    <w:rsid w:val="00DC0E3A"/>
    <w:rsid w:val="00DC5CB4"/>
    <w:rsid w:val="00DC7D7F"/>
    <w:rsid w:val="00DD09F6"/>
    <w:rsid w:val="00DD6765"/>
    <w:rsid w:val="00DD69AD"/>
    <w:rsid w:val="00DE030A"/>
    <w:rsid w:val="00DE1D96"/>
    <w:rsid w:val="00DE5703"/>
    <w:rsid w:val="00DF1158"/>
    <w:rsid w:val="00DF3B15"/>
    <w:rsid w:val="00DF652A"/>
    <w:rsid w:val="00E00909"/>
    <w:rsid w:val="00E01BE1"/>
    <w:rsid w:val="00E01C76"/>
    <w:rsid w:val="00E02555"/>
    <w:rsid w:val="00E03D7A"/>
    <w:rsid w:val="00E0421C"/>
    <w:rsid w:val="00E111F3"/>
    <w:rsid w:val="00E151A3"/>
    <w:rsid w:val="00E22A78"/>
    <w:rsid w:val="00E25236"/>
    <w:rsid w:val="00E30909"/>
    <w:rsid w:val="00E3583B"/>
    <w:rsid w:val="00E400BF"/>
    <w:rsid w:val="00E400CA"/>
    <w:rsid w:val="00E4023E"/>
    <w:rsid w:val="00E40FEF"/>
    <w:rsid w:val="00E42824"/>
    <w:rsid w:val="00E431A7"/>
    <w:rsid w:val="00E4416A"/>
    <w:rsid w:val="00E477AC"/>
    <w:rsid w:val="00E50712"/>
    <w:rsid w:val="00E527A3"/>
    <w:rsid w:val="00E553F6"/>
    <w:rsid w:val="00E57064"/>
    <w:rsid w:val="00E60439"/>
    <w:rsid w:val="00E65FD4"/>
    <w:rsid w:val="00E714FE"/>
    <w:rsid w:val="00E71D5C"/>
    <w:rsid w:val="00E7208F"/>
    <w:rsid w:val="00E72AD7"/>
    <w:rsid w:val="00E765E9"/>
    <w:rsid w:val="00E8564B"/>
    <w:rsid w:val="00E86138"/>
    <w:rsid w:val="00E86B0A"/>
    <w:rsid w:val="00E870B5"/>
    <w:rsid w:val="00E87CAE"/>
    <w:rsid w:val="00E94246"/>
    <w:rsid w:val="00E94BE4"/>
    <w:rsid w:val="00E95474"/>
    <w:rsid w:val="00E95AE6"/>
    <w:rsid w:val="00EA2918"/>
    <w:rsid w:val="00EA2A70"/>
    <w:rsid w:val="00EB00DB"/>
    <w:rsid w:val="00EB3B40"/>
    <w:rsid w:val="00EB3E8D"/>
    <w:rsid w:val="00EB5336"/>
    <w:rsid w:val="00EB6369"/>
    <w:rsid w:val="00EB7F47"/>
    <w:rsid w:val="00EB7F68"/>
    <w:rsid w:val="00EC2609"/>
    <w:rsid w:val="00EC4BC1"/>
    <w:rsid w:val="00EC61A6"/>
    <w:rsid w:val="00ED0EDD"/>
    <w:rsid w:val="00ED4E25"/>
    <w:rsid w:val="00ED5359"/>
    <w:rsid w:val="00ED66EF"/>
    <w:rsid w:val="00ED7C26"/>
    <w:rsid w:val="00EE45E2"/>
    <w:rsid w:val="00EE505E"/>
    <w:rsid w:val="00EF1A90"/>
    <w:rsid w:val="00EF1C39"/>
    <w:rsid w:val="00EF2743"/>
    <w:rsid w:val="00EF31ED"/>
    <w:rsid w:val="00EF3C35"/>
    <w:rsid w:val="00EF3E2B"/>
    <w:rsid w:val="00EF5E45"/>
    <w:rsid w:val="00EF5E4C"/>
    <w:rsid w:val="00EF65CA"/>
    <w:rsid w:val="00F023BB"/>
    <w:rsid w:val="00F033C8"/>
    <w:rsid w:val="00F038D5"/>
    <w:rsid w:val="00F0503D"/>
    <w:rsid w:val="00F06215"/>
    <w:rsid w:val="00F06C53"/>
    <w:rsid w:val="00F102B1"/>
    <w:rsid w:val="00F10D06"/>
    <w:rsid w:val="00F12930"/>
    <w:rsid w:val="00F165FE"/>
    <w:rsid w:val="00F224C1"/>
    <w:rsid w:val="00F24E08"/>
    <w:rsid w:val="00F34E95"/>
    <w:rsid w:val="00F377FF"/>
    <w:rsid w:val="00F40030"/>
    <w:rsid w:val="00F409E3"/>
    <w:rsid w:val="00F41890"/>
    <w:rsid w:val="00F41DE8"/>
    <w:rsid w:val="00F44C60"/>
    <w:rsid w:val="00F52A66"/>
    <w:rsid w:val="00F55DCB"/>
    <w:rsid w:val="00F63A9D"/>
    <w:rsid w:val="00F6659B"/>
    <w:rsid w:val="00F66A87"/>
    <w:rsid w:val="00F726BE"/>
    <w:rsid w:val="00F752B7"/>
    <w:rsid w:val="00F7561F"/>
    <w:rsid w:val="00F7689F"/>
    <w:rsid w:val="00F76E01"/>
    <w:rsid w:val="00F81407"/>
    <w:rsid w:val="00F83336"/>
    <w:rsid w:val="00F870C9"/>
    <w:rsid w:val="00F924BF"/>
    <w:rsid w:val="00F93E9D"/>
    <w:rsid w:val="00F957EC"/>
    <w:rsid w:val="00F95A8E"/>
    <w:rsid w:val="00F97221"/>
    <w:rsid w:val="00F9793E"/>
    <w:rsid w:val="00FA26C8"/>
    <w:rsid w:val="00FA34E3"/>
    <w:rsid w:val="00FA3AB8"/>
    <w:rsid w:val="00FA4222"/>
    <w:rsid w:val="00FA5E17"/>
    <w:rsid w:val="00FB27E5"/>
    <w:rsid w:val="00FB3BF7"/>
    <w:rsid w:val="00FB5129"/>
    <w:rsid w:val="00FB5E71"/>
    <w:rsid w:val="00FB71A6"/>
    <w:rsid w:val="00FC1A7C"/>
    <w:rsid w:val="00FC2970"/>
    <w:rsid w:val="00FC583A"/>
    <w:rsid w:val="00FC65A3"/>
    <w:rsid w:val="00FD031C"/>
    <w:rsid w:val="00FD0DF5"/>
    <w:rsid w:val="00FD13AE"/>
    <w:rsid w:val="00FD188D"/>
    <w:rsid w:val="00FD3237"/>
    <w:rsid w:val="00FD6452"/>
    <w:rsid w:val="00FE23CD"/>
    <w:rsid w:val="00FE2772"/>
    <w:rsid w:val="00FE2C3D"/>
    <w:rsid w:val="00FE4555"/>
    <w:rsid w:val="00FE519F"/>
    <w:rsid w:val="00FE61BC"/>
    <w:rsid w:val="00FF480B"/>
    <w:rsid w:val="00FF62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1B6"/>
    <w:rPr>
      <w:sz w:val="24"/>
      <w:szCs w:val="24"/>
    </w:rPr>
  </w:style>
  <w:style w:type="paragraph" w:styleId="Heading1">
    <w:name w:val="heading 1"/>
    <w:basedOn w:val="Normal"/>
    <w:next w:val="Normal"/>
    <w:link w:val="Heading1Char"/>
    <w:qFormat/>
    <w:rsid w:val="00AA16D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4D0E"/>
    <w:pPr>
      <w:keepNext/>
      <w:jc w:val="center"/>
      <w:outlineLvl w:val="1"/>
    </w:pPr>
    <w:rPr>
      <w:b/>
      <w:bCs/>
      <w:sz w:val="28"/>
      <w:szCs w:val="28"/>
      <w:lang w:eastAsia="en-US"/>
    </w:rPr>
  </w:style>
  <w:style w:type="paragraph" w:styleId="Heading3">
    <w:name w:val="heading 3"/>
    <w:basedOn w:val="Normal"/>
    <w:next w:val="Normal"/>
    <w:qFormat/>
    <w:rsid w:val="00216BBE"/>
    <w:pPr>
      <w:keepNext/>
      <w:spacing w:before="240" w:after="60"/>
      <w:outlineLvl w:val="2"/>
    </w:pPr>
    <w:rPr>
      <w:rFonts w:ascii="Arial" w:hAnsi="Arial" w:cs="Arial"/>
      <w:b/>
      <w:bCs/>
      <w:sz w:val="26"/>
      <w:szCs w:val="26"/>
    </w:rPr>
  </w:style>
  <w:style w:type="paragraph" w:styleId="Heading5">
    <w:name w:val="heading 5"/>
    <w:basedOn w:val="Normal"/>
    <w:next w:val="Normal"/>
    <w:qFormat/>
    <w:rsid w:val="00B94D0E"/>
    <w:pPr>
      <w:spacing w:before="240" w:after="60"/>
      <w:outlineLvl w:val="4"/>
    </w:pPr>
    <w:rPr>
      <w:b/>
      <w:bCs/>
      <w:i/>
      <w:iCs/>
      <w:sz w:val="26"/>
      <w:szCs w:val="26"/>
    </w:rPr>
  </w:style>
  <w:style w:type="paragraph" w:styleId="Heading7">
    <w:name w:val="heading 7"/>
    <w:basedOn w:val="Normal"/>
    <w:next w:val="Normal"/>
    <w:qFormat/>
    <w:rsid w:val="003C46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4D0E"/>
    <w:pPr>
      <w:spacing w:after="120"/>
    </w:pPr>
  </w:style>
  <w:style w:type="paragraph" w:styleId="BodyText3">
    <w:name w:val="Body Text 3"/>
    <w:basedOn w:val="Normal"/>
    <w:rsid w:val="00B94D0E"/>
    <w:pPr>
      <w:jc w:val="both"/>
    </w:pPr>
    <w:rPr>
      <w:bCs/>
      <w:sz w:val="28"/>
    </w:rPr>
  </w:style>
  <w:style w:type="paragraph" w:styleId="Footer">
    <w:name w:val="footer"/>
    <w:basedOn w:val="Normal"/>
    <w:link w:val="FooterChar"/>
    <w:rsid w:val="00B94D0E"/>
    <w:pPr>
      <w:tabs>
        <w:tab w:val="center" w:pos="4153"/>
        <w:tab w:val="right" w:pos="8306"/>
      </w:tabs>
    </w:pPr>
  </w:style>
  <w:style w:type="paragraph" w:styleId="NormalWeb">
    <w:name w:val="Normal (Web)"/>
    <w:basedOn w:val="Normal"/>
    <w:uiPriority w:val="99"/>
    <w:rsid w:val="00B94D0E"/>
    <w:pPr>
      <w:spacing w:before="100" w:beforeAutospacing="1" w:after="100" w:afterAutospacing="1"/>
    </w:pPr>
  </w:style>
  <w:style w:type="character" w:styleId="Hyperlink">
    <w:name w:val="Hyperlink"/>
    <w:aliases w:val="Char1"/>
    <w:basedOn w:val="DefaultParagraphFont"/>
    <w:rsid w:val="00B94D0E"/>
    <w:rPr>
      <w:color w:val="0000FF"/>
      <w:u w:val="single"/>
    </w:rPr>
  </w:style>
  <w:style w:type="character" w:styleId="PageNumber">
    <w:name w:val="page number"/>
    <w:basedOn w:val="DefaultParagraphFont"/>
    <w:rsid w:val="00B94D0E"/>
  </w:style>
  <w:style w:type="paragraph" w:customStyle="1" w:styleId="Par-dash">
    <w:name w:val="Par-dash"/>
    <w:basedOn w:val="Normal"/>
    <w:next w:val="Normal"/>
    <w:rsid w:val="000C7E4B"/>
    <w:pPr>
      <w:widowControl w:val="0"/>
      <w:numPr>
        <w:numId w:val="40"/>
      </w:numPr>
      <w:spacing w:line="360" w:lineRule="auto"/>
    </w:pPr>
    <w:rPr>
      <w:szCs w:val="20"/>
      <w:lang w:val="en-GB" w:eastAsia="fr-BE"/>
    </w:rPr>
  </w:style>
  <w:style w:type="paragraph" w:customStyle="1" w:styleId="EntLogo">
    <w:name w:val="EntLogo"/>
    <w:basedOn w:val="Normal"/>
    <w:next w:val="Normal"/>
    <w:rsid w:val="000C7E4B"/>
    <w:pPr>
      <w:widowControl w:val="0"/>
      <w:numPr>
        <w:numId w:val="1"/>
      </w:numPr>
      <w:tabs>
        <w:tab w:val="clear" w:pos="567"/>
      </w:tabs>
      <w:spacing w:line="360" w:lineRule="auto"/>
      <w:ind w:left="0" w:firstLine="0"/>
    </w:pPr>
    <w:rPr>
      <w:b/>
      <w:szCs w:val="20"/>
      <w:lang w:val="en-GB" w:eastAsia="fr-BE"/>
    </w:rPr>
  </w:style>
  <w:style w:type="paragraph" w:customStyle="1" w:styleId="Par-number1">
    <w:name w:val="Par-number 1."/>
    <w:basedOn w:val="Normal"/>
    <w:next w:val="Normal"/>
    <w:link w:val="Par-number1Char"/>
    <w:rsid w:val="0019177C"/>
    <w:pPr>
      <w:widowControl w:val="0"/>
      <w:tabs>
        <w:tab w:val="num" w:pos="720"/>
      </w:tabs>
      <w:spacing w:line="360" w:lineRule="auto"/>
      <w:ind w:left="720" w:hanging="720"/>
    </w:pPr>
    <w:rPr>
      <w:szCs w:val="20"/>
      <w:lang w:val="en-GB" w:eastAsia="fr-BE"/>
    </w:rPr>
  </w:style>
  <w:style w:type="paragraph" w:customStyle="1" w:styleId="Par-numberI">
    <w:name w:val="Par-number I."/>
    <w:basedOn w:val="Normal"/>
    <w:next w:val="Normal"/>
    <w:rsid w:val="0019177C"/>
    <w:pPr>
      <w:widowControl w:val="0"/>
      <w:numPr>
        <w:numId w:val="2"/>
      </w:numPr>
      <w:spacing w:line="360" w:lineRule="auto"/>
    </w:pPr>
    <w:rPr>
      <w:szCs w:val="20"/>
      <w:lang w:val="en-GB" w:eastAsia="fr-BE"/>
    </w:rPr>
  </w:style>
  <w:style w:type="paragraph" w:styleId="Header">
    <w:name w:val="header"/>
    <w:basedOn w:val="Normal"/>
    <w:link w:val="HeaderChar"/>
    <w:uiPriority w:val="99"/>
    <w:rsid w:val="00352631"/>
    <w:pPr>
      <w:tabs>
        <w:tab w:val="center" w:pos="4153"/>
        <w:tab w:val="right" w:pos="8306"/>
      </w:tabs>
    </w:pPr>
  </w:style>
  <w:style w:type="paragraph" w:styleId="BodyTextIndent">
    <w:name w:val="Body Text Indent"/>
    <w:basedOn w:val="Normal"/>
    <w:rsid w:val="00216BBE"/>
    <w:pPr>
      <w:spacing w:after="120"/>
      <w:ind w:left="283"/>
    </w:pPr>
    <w:rPr>
      <w:lang w:val="en-GB" w:eastAsia="en-US"/>
    </w:rPr>
  </w:style>
  <w:style w:type="paragraph" w:styleId="CommentText">
    <w:name w:val="annotation text"/>
    <w:basedOn w:val="Normal"/>
    <w:link w:val="CommentTextChar"/>
    <w:semiHidden/>
    <w:rsid w:val="00F66A87"/>
    <w:rPr>
      <w:sz w:val="20"/>
      <w:szCs w:val="20"/>
      <w:lang w:val="en-GB" w:eastAsia="en-US"/>
    </w:rPr>
  </w:style>
  <w:style w:type="paragraph" w:customStyle="1" w:styleId="Point1">
    <w:name w:val="Point 1"/>
    <w:basedOn w:val="Normal"/>
    <w:rsid w:val="00CB3CD8"/>
    <w:pPr>
      <w:spacing w:before="120" w:after="120"/>
      <w:ind w:left="1417" w:hanging="567"/>
      <w:jc w:val="both"/>
    </w:pPr>
    <w:rPr>
      <w:szCs w:val="20"/>
      <w:lang w:val="en-GB" w:eastAsia="zh-CN"/>
    </w:rPr>
  </w:style>
  <w:style w:type="paragraph" w:styleId="PlainText">
    <w:name w:val="Plain Text"/>
    <w:basedOn w:val="Normal"/>
    <w:link w:val="PlainTextChar"/>
    <w:uiPriority w:val="99"/>
    <w:rsid w:val="00A246A1"/>
    <w:pPr>
      <w:widowControl w:val="0"/>
      <w:jc w:val="both"/>
    </w:pPr>
    <w:rPr>
      <w:snapToGrid w:val="0"/>
      <w:sz w:val="22"/>
      <w:szCs w:val="20"/>
      <w:lang w:val="en-GB" w:eastAsia="en-US"/>
    </w:rPr>
  </w:style>
  <w:style w:type="paragraph" w:customStyle="1" w:styleId="CharCharChar">
    <w:name w:val="Char Char Char"/>
    <w:basedOn w:val="Normal"/>
    <w:rsid w:val="00CA044C"/>
    <w:pPr>
      <w:spacing w:after="160" w:line="240" w:lineRule="exact"/>
    </w:pPr>
    <w:rPr>
      <w:rFonts w:ascii="Tahoma" w:hAnsi="Tahoma"/>
      <w:sz w:val="20"/>
      <w:szCs w:val="20"/>
      <w:lang w:val="en-US" w:eastAsia="en-US"/>
    </w:rPr>
  </w:style>
  <w:style w:type="paragraph" w:styleId="BodyText2">
    <w:name w:val="Body Text 2"/>
    <w:basedOn w:val="Normal"/>
    <w:link w:val="BodyText2Char"/>
    <w:uiPriority w:val="99"/>
    <w:rsid w:val="00B80367"/>
    <w:pPr>
      <w:spacing w:after="120" w:line="480" w:lineRule="auto"/>
    </w:pPr>
  </w:style>
  <w:style w:type="paragraph" w:styleId="BalloonText">
    <w:name w:val="Balloon Text"/>
    <w:basedOn w:val="Normal"/>
    <w:semiHidden/>
    <w:rsid w:val="0029214F"/>
    <w:rPr>
      <w:rFonts w:ascii="Tahoma" w:hAnsi="Tahoma" w:cs="Tahoma"/>
      <w:sz w:val="16"/>
      <w:szCs w:val="16"/>
    </w:rPr>
  </w:style>
  <w:style w:type="paragraph" w:customStyle="1" w:styleId="EntEmet">
    <w:name w:val="EntEmet"/>
    <w:basedOn w:val="Normal"/>
    <w:rsid w:val="00A74090"/>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equal">
    <w:name w:val="Par-equal"/>
    <w:basedOn w:val="Normal"/>
    <w:next w:val="Normal"/>
    <w:rsid w:val="007F7C98"/>
    <w:pPr>
      <w:widowControl w:val="0"/>
      <w:numPr>
        <w:numId w:val="3"/>
      </w:numPr>
      <w:spacing w:line="360" w:lineRule="auto"/>
    </w:pPr>
    <w:rPr>
      <w:lang w:val="en-GB" w:eastAsia="fr-BE"/>
    </w:rPr>
  </w:style>
  <w:style w:type="character" w:customStyle="1" w:styleId="Heading1Char">
    <w:name w:val="Heading 1 Char"/>
    <w:basedOn w:val="DefaultParagraphFont"/>
    <w:link w:val="Heading1"/>
    <w:rsid w:val="00AA16D6"/>
    <w:rPr>
      <w:rFonts w:ascii="Cambria" w:eastAsia="Times New Roman" w:hAnsi="Cambria" w:cs="Times New Roman"/>
      <w:b/>
      <w:bCs/>
      <w:kern w:val="32"/>
      <w:sz w:val="32"/>
      <w:szCs w:val="32"/>
      <w:lang w:val="lv-LV" w:eastAsia="lv-LV"/>
    </w:rPr>
  </w:style>
  <w:style w:type="character" w:customStyle="1" w:styleId="BodyTextChar">
    <w:name w:val="Body Text Char"/>
    <w:basedOn w:val="DefaultParagraphFont"/>
    <w:link w:val="BodyText"/>
    <w:rsid w:val="00AA16D6"/>
    <w:rPr>
      <w:sz w:val="24"/>
      <w:szCs w:val="24"/>
      <w:lang w:val="lv-LV" w:eastAsia="lv-LV"/>
    </w:rPr>
  </w:style>
  <w:style w:type="paragraph" w:customStyle="1" w:styleId="Point2">
    <w:name w:val="Point 2"/>
    <w:basedOn w:val="Normal"/>
    <w:rsid w:val="00AA16D6"/>
    <w:pPr>
      <w:spacing w:before="120" w:after="120"/>
      <w:ind w:left="1984" w:hanging="567"/>
      <w:jc w:val="both"/>
    </w:pPr>
    <w:rPr>
      <w:szCs w:val="20"/>
      <w:lang w:eastAsia="en-US"/>
    </w:rPr>
  </w:style>
  <w:style w:type="paragraph" w:customStyle="1" w:styleId="naiskr">
    <w:name w:val="naiskr"/>
    <w:basedOn w:val="Normal"/>
    <w:rsid w:val="009551DC"/>
    <w:pPr>
      <w:spacing w:before="75" w:after="75"/>
    </w:pPr>
    <w:rPr>
      <w:lang w:val="en-US" w:eastAsia="en-US"/>
    </w:rPr>
  </w:style>
  <w:style w:type="character" w:customStyle="1" w:styleId="storycontent">
    <w:name w:val="storycontent"/>
    <w:basedOn w:val="DefaultParagraphFont"/>
    <w:rsid w:val="009551DC"/>
  </w:style>
  <w:style w:type="paragraph" w:styleId="ListParagraph">
    <w:name w:val="List Paragraph"/>
    <w:basedOn w:val="Normal"/>
    <w:uiPriority w:val="99"/>
    <w:qFormat/>
    <w:rsid w:val="004707A4"/>
    <w:pPr>
      <w:ind w:left="720"/>
      <w:contextualSpacing/>
    </w:pPr>
    <w:rPr>
      <w:lang w:val="en-US" w:eastAsia="en-US"/>
    </w:rPr>
  </w:style>
  <w:style w:type="character" w:customStyle="1" w:styleId="CommentTextChar">
    <w:name w:val="Comment Text Char"/>
    <w:basedOn w:val="DefaultParagraphFont"/>
    <w:link w:val="CommentText"/>
    <w:semiHidden/>
    <w:rsid w:val="004707A4"/>
    <w:rPr>
      <w:lang w:val="en-GB"/>
    </w:rPr>
  </w:style>
  <w:style w:type="paragraph" w:styleId="BodyTextIndent2">
    <w:name w:val="Body Text Indent 2"/>
    <w:basedOn w:val="Normal"/>
    <w:link w:val="BodyTextIndent2Char"/>
    <w:rsid w:val="00DB01BB"/>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DB01BB"/>
    <w:rPr>
      <w:sz w:val="24"/>
      <w:szCs w:val="24"/>
      <w:lang w:val="en-GB"/>
    </w:rPr>
  </w:style>
  <w:style w:type="character" w:customStyle="1" w:styleId="FooterChar">
    <w:name w:val="Footer Char"/>
    <w:basedOn w:val="DefaultParagraphFont"/>
    <w:link w:val="Footer"/>
    <w:rsid w:val="002455F6"/>
    <w:rPr>
      <w:sz w:val="24"/>
      <w:szCs w:val="24"/>
      <w:lang w:val="lv-LV" w:eastAsia="lv-LV"/>
    </w:rPr>
  </w:style>
  <w:style w:type="paragraph" w:customStyle="1" w:styleId="Statut">
    <w:name w:val="Statut"/>
    <w:basedOn w:val="Normal"/>
    <w:next w:val="Normal"/>
    <w:rsid w:val="00AE5F74"/>
    <w:pPr>
      <w:spacing w:before="360"/>
      <w:jc w:val="center"/>
    </w:pPr>
    <w:rPr>
      <w:snapToGrid w:val="0"/>
      <w:szCs w:val="20"/>
      <w:lang w:eastAsia="en-GB"/>
    </w:rPr>
  </w:style>
  <w:style w:type="character" w:customStyle="1" w:styleId="dusnormallink">
    <w:name w:val="dusnormallink"/>
    <w:basedOn w:val="DefaultParagraphFont"/>
    <w:rsid w:val="00AE5F74"/>
  </w:style>
  <w:style w:type="character" w:customStyle="1" w:styleId="HeaderChar">
    <w:name w:val="Header Char"/>
    <w:basedOn w:val="DefaultParagraphFont"/>
    <w:link w:val="Header"/>
    <w:uiPriority w:val="99"/>
    <w:rsid w:val="00635CC8"/>
    <w:rPr>
      <w:sz w:val="24"/>
      <w:szCs w:val="24"/>
      <w:lang w:val="lv-LV" w:eastAsia="lv-LV"/>
    </w:rPr>
  </w:style>
  <w:style w:type="paragraph" w:customStyle="1" w:styleId="ZchnZchnCharCharChar">
    <w:name w:val="Zchn Zchn Char Char Char"/>
    <w:basedOn w:val="Normal"/>
    <w:rsid w:val="00255B8C"/>
    <w:pPr>
      <w:spacing w:after="160" w:line="240" w:lineRule="exact"/>
    </w:pPr>
    <w:rPr>
      <w:rFonts w:ascii="Tahoma" w:hAnsi="Tahoma"/>
      <w:sz w:val="20"/>
      <w:szCs w:val="20"/>
      <w:lang w:val="en-US" w:eastAsia="en-US"/>
    </w:rPr>
  </w:style>
  <w:style w:type="character" w:customStyle="1" w:styleId="Par-number1Char">
    <w:name w:val="Par-number 1. Char"/>
    <w:basedOn w:val="DefaultParagraphFont"/>
    <w:link w:val="Par-number1"/>
    <w:rsid w:val="00B524A7"/>
    <w:rPr>
      <w:sz w:val="24"/>
      <w:lang w:val="en-GB" w:eastAsia="fr-BE"/>
    </w:rPr>
  </w:style>
  <w:style w:type="paragraph" w:customStyle="1" w:styleId="ZnakZnakCharCharChar">
    <w:name w:val="Znak Znak Char Char Char"/>
    <w:basedOn w:val="Normal"/>
    <w:rsid w:val="00E4416A"/>
    <w:rPr>
      <w:lang w:val="pl-PL" w:eastAsia="pl-PL"/>
    </w:rPr>
  </w:style>
  <w:style w:type="character" w:styleId="Strong">
    <w:name w:val="Strong"/>
    <w:basedOn w:val="DefaultParagraphFont"/>
    <w:uiPriority w:val="22"/>
    <w:qFormat/>
    <w:rsid w:val="008C53D1"/>
    <w:rPr>
      <w:b/>
      <w:bCs/>
    </w:rPr>
  </w:style>
  <w:style w:type="paragraph" w:styleId="CommentSubject">
    <w:name w:val="annotation subject"/>
    <w:basedOn w:val="CommentText"/>
    <w:next w:val="CommentText"/>
    <w:link w:val="CommentSubjectChar"/>
    <w:uiPriority w:val="99"/>
    <w:unhideWhenUsed/>
    <w:rsid w:val="00416CAA"/>
    <w:rPr>
      <w:b/>
      <w:bCs/>
    </w:rPr>
  </w:style>
  <w:style w:type="character" w:customStyle="1" w:styleId="CommentSubjectChar">
    <w:name w:val="Comment Subject Char"/>
    <w:basedOn w:val="CommentTextChar"/>
    <w:link w:val="CommentSubject"/>
    <w:uiPriority w:val="99"/>
    <w:rsid w:val="00416CAA"/>
    <w:rPr>
      <w:b/>
      <w:bCs/>
      <w:lang w:val="en-GB" w:eastAsia="en-US"/>
    </w:rPr>
  </w:style>
  <w:style w:type="character" w:styleId="FootnoteReference">
    <w:name w:val="footnote reference"/>
    <w:aliases w:val="EN Footnote Reference,Times 10 Point,Exposant 3 Point,Footnote symbol,Footnote reference number,note TESI,Footnote,Ref,de nota al pie,SUPERS,Footnote Reference Number,ftref"/>
    <w:basedOn w:val="DefaultParagraphFont"/>
    <w:uiPriority w:val="99"/>
    <w:rsid w:val="001444AB"/>
    <w:rPr>
      <w:b/>
      <w:vertAlign w:val="superscript"/>
    </w:rPr>
  </w:style>
  <w:style w:type="paragraph" w:styleId="FootnoteText">
    <w:name w:val="footnote text"/>
    <w:aliases w:val="Fußnote,single space,ft Rakstz. Rakstz.,ft Rakstz.,ft,-E Fußnotentext,Fußnotentext Ursprung"/>
    <w:basedOn w:val="Normal"/>
    <w:link w:val="FootnoteTextChar"/>
    <w:uiPriority w:val="99"/>
    <w:rsid w:val="001444AB"/>
    <w:pPr>
      <w:widowControl w:val="0"/>
      <w:tabs>
        <w:tab w:val="left" w:pos="567"/>
      </w:tabs>
      <w:ind w:left="567" w:hanging="567"/>
    </w:pPr>
    <w:rPr>
      <w:szCs w:val="20"/>
      <w:lang w:val="en-GB" w:eastAsia="en-US"/>
    </w:rPr>
  </w:style>
  <w:style w:type="character" w:customStyle="1" w:styleId="FootnoteTextChar">
    <w:name w:val="Footnote Text Char"/>
    <w:aliases w:val="Fußnote Char,single space Char,ft Rakstz. Rakstz. Char,ft Rakstz. Char,ft Char,-E Fußnotentext Char,Fußnotentext Ursprung Char"/>
    <w:basedOn w:val="DefaultParagraphFont"/>
    <w:link w:val="FootnoteText"/>
    <w:rsid w:val="001444AB"/>
    <w:rPr>
      <w:sz w:val="24"/>
      <w:lang w:val="en-GB" w:eastAsia="en-US"/>
    </w:rPr>
  </w:style>
  <w:style w:type="paragraph" w:customStyle="1" w:styleId="CharChar1CharCharChar">
    <w:name w:val="Char Char1 Char Char Char"/>
    <w:basedOn w:val="Normal"/>
    <w:rsid w:val="001444AB"/>
    <w:rPr>
      <w:lang w:val="pl-PL" w:eastAsia="pl-PL"/>
    </w:rPr>
  </w:style>
  <w:style w:type="paragraph" w:customStyle="1" w:styleId="Titreobjet">
    <w:name w:val="Titre objet"/>
    <w:basedOn w:val="Normal"/>
    <w:next w:val="Normal"/>
    <w:rsid w:val="00C84047"/>
    <w:pPr>
      <w:spacing w:before="360" w:after="360"/>
      <w:jc w:val="center"/>
    </w:pPr>
    <w:rPr>
      <w:b/>
      <w:lang w:val="en-GB" w:eastAsia="de-DE"/>
    </w:rPr>
  </w:style>
  <w:style w:type="paragraph" w:customStyle="1" w:styleId="ManualConsidrant">
    <w:name w:val="Manual Considérant"/>
    <w:basedOn w:val="Normal"/>
    <w:rsid w:val="00A66A55"/>
    <w:pPr>
      <w:spacing w:before="120" w:after="120"/>
      <w:ind w:left="709" w:hanging="709"/>
      <w:jc w:val="both"/>
    </w:pPr>
    <w:rPr>
      <w:snapToGrid w:val="0"/>
      <w:lang w:eastAsia="en-GB"/>
    </w:rPr>
  </w:style>
  <w:style w:type="paragraph" w:styleId="ListNumber">
    <w:name w:val="List Number"/>
    <w:basedOn w:val="Normal"/>
    <w:rsid w:val="00A66A55"/>
    <w:pPr>
      <w:numPr>
        <w:numId w:val="4"/>
      </w:numPr>
      <w:spacing w:before="120" w:after="120"/>
      <w:jc w:val="both"/>
    </w:pPr>
    <w:rPr>
      <w:snapToGrid w:val="0"/>
      <w:lang w:eastAsia="en-GB"/>
    </w:rPr>
  </w:style>
  <w:style w:type="paragraph" w:customStyle="1" w:styleId="ListNumberLevel2">
    <w:name w:val="List Number (Level 2)"/>
    <w:basedOn w:val="Normal"/>
    <w:rsid w:val="00A66A55"/>
    <w:pPr>
      <w:numPr>
        <w:ilvl w:val="1"/>
        <w:numId w:val="4"/>
      </w:numPr>
      <w:spacing w:before="120" w:after="120"/>
      <w:jc w:val="both"/>
    </w:pPr>
    <w:rPr>
      <w:snapToGrid w:val="0"/>
      <w:lang w:eastAsia="en-GB"/>
    </w:rPr>
  </w:style>
  <w:style w:type="paragraph" w:customStyle="1" w:styleId="ListNumberLevel3">
    <w:name w:val="List Number (Level 3)"/>
    <w:basedOn w:val="Normal"/>
    <w:rsid w:val="00A66A55"/>
    <w:pPr>
      <w:numPr>
        <w:ilvl w:val="2"/>
        <w:numId w:val="4"/>
      </w:numPr>
      <w:spacing w:before="120" w:after="120"/>
      <w:jc w:val="both"/>
    </w:pPr>
    <w:rPr>
      <w:snapToGrid w:val="0"/>
      <w:lang w:eastAsia="en-GB"/>
    </w:rPr>
  </w:style>
  <w:style w:type="paragraph" w:customStyle="1" w:styleId="ListNumberLevel4">
    <w:name w:val="List Number (Level 4)"/>
    <w:basedOn w:val="Normal"/>
    <w:rsid w:val="00A66A55"/>
    <w:pPr>
      <w:numPr>
        <w:ilvl w:val="3"/>
        <w:numId w:val="4"/>
      </w:numPr>
      <w:spacing w:before="120" w:after="120"/>
      <w:jc w:val="both"/>
    </w:pPr>
    <w:rPr>
      <w:snapToGrid w:val="0"/>
      <w:lang w:eastAsia="en-GB"/>
    </w:rPr>
  </w:style>
  <w:style w:type="paragraph" w:customStyle="1" w:styleId="ListNumber1">
    <w:name w:val="List Number 1"/>
    <w:basedOn w:val="Normal"/>
    <w:rsid w:val="001E4513"/>
    <w:pPr>
      <w:numPr>
        <w:numId w:val="5"/>
      </w:numPr>
      <w:spacing w:before="120" w:after="120"/>
      <w:jc w:val="both"/>
    </w:pPr>
    <w:rPr>
      <w:lang w:val="en-GB" w:eastAsia="de-DE"/>
    </w:rPr>
  </w:style>
  <w:style w:type="paragraph" w:customStyle="1" w:styleId="ListNumber1Level2">
    <w:name w:val="List Number 1 (Level 2)"/>
    <w:basedOn w:val="Normal"/>
    <w:rsid w:val="001E4513"/>
    <w:pPr>
      <w:numPr>
        <w:ilvl w:val="1"/>
        <w:numId w:val="5"/>
      </w:numPr>
      <w:spacing w:before="120" w:after="120"/>
      <w:jc w:val="both"/>
    </w:pPr>
    <w:rPr>
      <w:lang w:val="en-GB" w:eastAsia="de-DE"/>
    </w:rPr>
  </w:style>
  <w:style w:type="paragraph" w:customStyle="1" w:styleId="ListNumber1Level3">
    <w:name w:val="List Number 1 (Level 3)"/>
    <w:basedOn w:val="Normal"/>
    <w:rsid w:val="001E4513"/>
    <w:pPr>
      <w:numPr>
        <w:ilvl w:val="2"/>
        <w:numId w:val="5"/>
      </w:numPr>
      <w:spacing w:before="120" w:after="120"/>
      <w:jc w:val="both"/>
    </w:pPr>
    <w:rPr>
      <w:lang w:val="en-GB" w:eastAsia="de-DE"/>
    </w:rPr>
  </w:style>
  <w:style w:type="paragraph" w:customStyle="1" w:styleId="ListNumber1Level4">
    <w:name w:val="List Number 1 (Level 4)"/>
    <w:basedOn w:val="Normal"/>
    <w:rsid w:val="001E4513"/>
    <w:pPr>
      <w:numPr>
        <w:ilvl w:val="3"/>
        <w:numId w:val="5"/>
      </w:numPr>
      <w:spacing w:before="120" w:after="120"/>
      <w:jc w:val="both"/>
    </w:pPr>
    <w:rPr>
      <w:lang w:val="en-GB" w:eastAsia="de-DE"/>
    </w:rPr>
  </w:style>
  <w:style w:type="paragraph" w:customStyle="1" w:styleId="NormalConseil">
    <w:name w:val="NormalConseil"/>
    <w:basedOn w:val="Normal"/>
    <w:rsid w:val="006B2104"/>
    <w:rPr>
      <w:szCs w:val="20"/>
      <w:lang w:val="en-GB" w:eastAsia="fr-BE"/>
    </w:rPr>
  </w:style>
  <w:style w:type="paragraph" w:styleId="ListNumber3">
    <w:name w:val="List Number 3"/>
    <w:basedOn w:val="Normal"/>
    <w:rsid w:val="00B4253A"/>
    <w:pPr>
      <w:numPr>
        <w:numId w:val="6"/>
      </w:numPr>
      <w:spacing w:before="120" w:after="120"/>
      <w:jc w:val="both"/>
    </w:pPr>
    <w:rPr>
      <w:snapToGrid w:val="0"/>
      <w:lang w:eastAsia="en-GB"/>
    </w:rPr>
  </w:style>
  <w:style w:type="paragraph" w:customStyle="1" w:styleId="ListNumber3Level2">
    <w:name w:val="List Number 3 (Level 2)"/>
    <w:basedOn w:val="Normal"/>
    <w:rsid w:val="00B4253A"/>
    <w:pPr>
      <w:numPr>
        <w:ilvl w:val="1"/>
        <w:numId w:val="6"/>
      </w:numPr>
      <w:spacing w:before="120" w:after="120"/>
      <w:jc w:val="both"/>
    </w:pPr>
    <w:rPr>
      <w:snapToGrid w:val="0"/>
      <w:lang w:eastAsia="en-GB"/>
    </w:rPr>
  </w:style>
  <w:style w:type="paragraph" w:customStyle="1" w:styleId="ListNumber3Level3">
    <w:name w:val="List Number 3 (Level 3)"/>
    <w:basedOn w:val="Normal"/>
    <w:rsid w:val="00B4253A"/>
    <w:pPr>
      <w:numPr>
        <w:ilvl w:val="2"/>
        <w:numId w:val="6"/>
      </w:numPr>
      <w:spacing w:before="120" w:after="120"/>
      <w:jc w:val="both"/>
    </w:pPr>
    <w:rPr>
      <w:snapToGrid w:val="0"/>
      <w:lang w:eastAsia="en-GB"/>
    </w:rPr>
  </w:style>
  <w:style w:type="paragraph" w:customStyle="1" w:styleId="ListNumber3Level4">
    <w:name w:val="List Number 3 (Level 4)"/>
    <w:basedOn w:val="Normal"/>
    <w:rsid w:val="00B4253A"/>
    <w:pPr>
      <w:numPr>
        <w:ilvl w:val="3"/>
        <w:numId w:val="6"/>
      </w:numPr>
      <w:spacing w:before="120" w:after="120"/>
      <w:jc w:val="both"/>
    </w:pPr>
    <w:rPr>
      <w:snapToGrid w:val="0"/>
      <w:lang w:eastAsia="en-GB"/>
    </w:rPr>
  </w:style>
  <w:style w:type="paragraph" w:customStyle="1" w:styleId="Tiret2">
    <w:name w:val="Tiret 2"/>
    <w:basedOn w:val="Normal"/>
    <w:rsid w:val="00003CBF"/>
    <w:pPr>
      <w:numPr>
        <w:numId w:val="7"/>
      </w:numPr>
      <w:spacing w:before="120" w:after="120"/>
      <w:jc w:val="both"/>
    </w:pPr>
    <w:rPr>
      <w:lang w:eastAsia="de-DE"/>
    </w:rPr>
  </w:style>
  <w:style w:type="character" w:styleId="Emphasis">
    <w:name w:val="Emphasis"/>
    <w:basedOn w:val="DefaultParagraphFont"/>
    <w:uiPriority w:val="20"/>
    <w:qFormat/>
    <w:rsid w:val="00003CBF"/>
    <w:rPr>
      <w:i/>
      <w:iCs/>
    </w:rPr>
  </w:style>
  <w:style w:type="paragraph" w:customStyle="1" w:styleId="Text1">
    <w:name w:val="Text 1"/>
    <w:basedOn w:val="Normal"/>
    <w:rsid w:val="00003CBF"/>
    <w:pPr>
      <w:spacing w:before="120" w:after="120"/>
      <w:ind w:left="850"/>
      <w:jc w:val="both"/>
    </w:pPr>
    <w:rPr>
      <w:snapToGrid w:val="0"/>
      <w:szCs w:val="20"/>
      <w:lang w:eastAsia="en-GB"/>
    </w:rPr>
  </w:style>
  <w:style w:type="character" w:customStyle="1" w:styleId="PlainTextChar">
    <w:name w:val="Plain Text Char"/>
    <w:basedOn w:val="DefaultParagraphFont"/>
    <w:link w:val="PlainText"/>
    <w:uiPriority w:val="99"/>
    <w:rsid w:val="00003CBF"/>
    <w:rPr>
      <w:snapToGrid w:val="0"/>
      <w:sz w:val="22"/>
      <w:lang w:val="en-GB" w:eastAsia="en-US"/>
    </w:rPr>
  </w:style>
  <w:style w:type="paragraph" w:customStyle="1" w:styleId="CarcterCarcterCharCarcterCarcterCharCarcterCarcterCharCharCarcterCarcter">
    <w:name w:val="Carácter Carácter Char Carácter Carácter Char Carácter Carácter Char Char Carácter Carácter"/>
    <w:basedOn w:val="Normal"/>
    <w:rsid w:val="00227C2D"/>
    <w:rPr>
      <w:lang w:val="pl-PL" w:eastAsia="pl-PL"/>
    </w:rPr>
  </w:style>
  <w:style w:type="character" w:styleId="CommentReference">
    <w:name w:val="annotation reference"/>
    <w:basedOn w:val="DefaultParagraphFont"/>
    <w:uiPriority w:val="99"/>
    <w:unhideWhenUsed/>
    <w:rsid w:val="00C13ADA"/>
    <w:rPr>
      <w:sz w:val="16"/>
      <w:szCs w:val="16"/>
    </w:rPr>
  </w:style>
  <w:style w:type="paragraph" w:customStyle="1" w:styleId="CarCar">
    <w:name w:val="Car Car"/>
    <w:basedOn w:val="Normal"/>
    <w:rsid w:val="00480895"/>
    <w:pPr>
      <w:spacing w:after="160" w:line="240" w:lineRule="exact"/>
    </w:pPr>
    <w:rPr>
      <w:rFonts w:ascii="Tahoma" w:hAnsi="Tahoma"/>
      <w:sz w:val="20"/>
      <w:szCs w:val="20"/>
      <w:lang w:val="en-US" w:eastAsia="en-US"/>
    </w:rPr>
  </w:style>
  <w:style w:type="paragraph" w:customStyle="1" w:styleId="5Normal">
    <w:name w:val="5 Normal"/>
    <w:rsid w:val="00AD536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paragraph" w:customStyle="1" w:styleId="Sous-titre1">
    <w:name w:val="Sous-titre 1"/>
    <w:basedOn w:val="Normal"/>
    <w:next w:val="5Normal"/>
    <w:autoRedefine/>
    <w:rsid w:val="00AD536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rFonts w:ascii="Arial" w:hAnsi="Arial"/>
      <w:b/>
      <w:szCs w:val="20"/>
      <w:lang w:val="en-GB" w:eastAsia="en-GB"/>
    </w:rPr>
  </w:style>
  <w:style w:type="paragraph" w:customStyle="1" w:styleId="Tiret1">
    <w:name w:val="Tiret 1"/>
    <w:basedOn w:val="Normal"/>
    <w:autoRedefine/>
    <w:rsid w:val="00AD5365"/>
    <w:pPr>
      <w:numPr>
        <w:numId w:val="34"/>
      </w:numPr>
      <w:tabs>
        <w:tab w:val="clear" w:pos="360"/>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pPr>
    <w:rPr>
      <w:rFonts w:ascii="Arial" w:hAnsi="Arial"/>
      <w:sz w:val="22"/>
      <w:szCs w:val="20"/>
      <w:lang w:val="en-GB" w:eastAsia="en-GB"/>
    </w:rPr>
  </w:style>
  <w:style w:type="paragraph" w:customStyle="1" w:styleId="Typedudocument">
    <w:name w:val="Type du document"/>
    <w:basedOn w:val="Normal"/>
    <w:next w:val="Titreobjet"/>
    <w:rsid w:val="00DF1158"/>
    <w:pPr>
      <w:spacing w:before="360"/>
      <w:jc w:val="center"/>
    </w:pPr>
    <w:rPr>
      <w:b/>
      <w:lang w:val="en-GB" w:eastAsia="en-US"/>
    </w:rPr>
  </w:style>
  <w:style w:type="character" w:customStyle="1" w:styleId="FootnoteTextChar1">
    <w:name w:val="Footnote Text Char1"/>
    <w:aliases w:val="Fußnote Char1,single space Char1,ft Rakstz. Rakstz. Char1,ft Rakstz. Char1,ft Char1,-E Fußnotentext Char1,Fußnotentext Ursprung Char1"/>
    <w:basedOn w:val="DefaultParagraphFont"/>
    <w:uiPriority w:val="99"/>
    <w:locked/>
    <w:rsid w:val="00677BB9"/>
    <w:rPr>
      <w:rFonts w:ascii="Times New Roman" w:hAnsi="Times New Roman" w:cs="Times New Roman"/>
      <w:color w:val="auto"/>
      <w:sz w:val="20"/>
      <w:szCs w:val="20"/>
      <w:lang w:val="en-GB" w:eastAsia="en-US"/>
    </w:rPr>
  </w:style>
  <w:style w:type="paragraph" w:customStyle="1" w:styleId="Bullet0">
    <w:name w:val="Bullet 0"/>
    <w:basedOn w:val="Normal"/>
    <w:uiPriority w:val="99"/>
    <w:rsid w:val="00677BB9"/>
    <w:pPr>
      <w:numPr>
        <w:numId w:val="36"/>
      </w:numPr>
      <w:spacing w:before="120" w:after="120"/>
      <w:jc w:val="both"/>
    </w:pPr>
    <w:rPr>
      <w:lang w:eastAsia="en-US"/>
    </w:rPr>
  </w:style>
  <w:style w:type="character" w:customStyle="1" w:styleId="BodyText2Char">
    <w:name w:val="Body Text 2 Char"/>
    <w:basedOn w:val="DefaultParagraphFont"/>
    <w:link w:val="BodyText2"/>
    <w:uiPriority w:val="99"/>
    <w:rsid w:val="00E0421C"/>
    <w:rPr>
      <w:sz w:val="24"/>
      <w:szCs w:val="24"/>
    </w:rPr>
  </w:style>
  <w:style w:type="paragraph" w:customStyle="1" w:styleId="astandardp3">
    <w:name w:val="a_standard_p3"/>
    <w:basedOn w:val="Normal"/>
    <w:rsid w:val="00AD63E0"/>
    <w:pPr>
      <w:spacing w:after="120"/>
      <w:ind w:left="113" w:right="57"/>
      <w:jc w:val="center"/>
    </w:pPr>
    <w:rPr>
      <w:b/>
      <w:bCs/>
      <w:lang w:val="en-US" w:eastAsia="en-US"/>
    </w:rPr>
  </w:style>
</w:styles>
</file>

<file path=word/webSettings.xml><?xml version="1.0" encoding="utf-8"?>
<w:webSettings xmlns:r="http://schemas.openxmlformats.org/officeDocument/2006/relationships" xmlns:w="http://schemas.openxmlformats.org/wordprocessingml/2006/main">
  <w:divs>
    <w:div w:id="209339275">
      <w:bodyDiv w:val="1"/>
      <w:marLeft w:val="0"/>
      <w:marRight w:val="0"/>
      <w:marTop w:val="0"/>
      <w:marBottom w:val="0"/>
      <w:divBdr>
        <w:top w:val="none" w:sz="0" w:space="0" w:color="auto"/>
        <w:left w:val="none" w:sz="0" w:space="0" w:color="auto"/>
        <w:bottom w:val="none" w:sz="0" w:space="0" w:color="auto"/>
        <w:right w:val="none" w:sz="0" w:space="0" w:color="auto"/>
      </w:divBdr>
    </w:div>
    <w:div w:id="461114086">
      <w:bodyDiv w:val="1"/>
      <w:marLeft w:val="0"/>
      <w:marRight w:val="0"/>
      <w:marTop w:val="0"/>
      <w:marBottom w:val="0"/>
      <w:divBdr>
        <w:top w:val="none" w:sz="0" w:space="0" w:color="auto"/>
        <w:left w:val="none" w:sz="0" w:space="0" w:color="auto"/>
        <w:bottom w:val="none" w:sz="0" w:space="0" w:color="auto"/>
        <w:right w:val="none" w:sz="0" w:space="0" w:color="auto"/>
      </w:divBdr>
    </w:div>
    <w:div w:id="799104262">
      <w:bodyDiv w:val="1"/>
      <w:marLeft w:val="0"/>
      <w:marRight w:val="0"/>
      <w:marTop w:val="0"/>
      <w:marBottom w:val="0"/>
      <w:divBdr>
        <w:top w:val="none" w:sz="0" w:space="0" w:color="auto"/>
        <w:left w:val="none" w:sz="0" w:space="0" w:color="auto"/>
        <w:bottom w:val="none" w:sz="0" w:space="0" w:color="auto"/>
        <w:right w:val="none" w:sz="0" w:space="0" w:color="auto"/>
      </w:divBdr>
    </w:div>
    <w:div w:id="1055466031">
      <w:bodyDiv w:val="1"/>
      <w:marLeft w:val="0"/>
      <w:marRight w:val="0"/>
      <w:marTop w:val="0"/>
      <w:marBottom w:val="0"/>
      <w:divBdr>
        <w:top w:val="none" w:sz="0" w:space="0" w:color="auto"/>
        <w:left w:val="none" w:sz="0" w:space="0" w:color="auto"/>
        <w:bottom w:val="none" w:sz="0" w:space="0" w:color="auto"/>
        <w:right w:val="none" w:sz="0" w:space="0" w:color="auto"/>
      </w:divBdr>
      <w:divsChild>
        <w:div w:id="198250869">
          <w:marLeft w:val="0"/>
          <w:marRight w:val="0"/>
          <w:marTop w:val="0"/>
          <w:marBottom w:val="0"/>
          <w:divBdr>
            <w:top w:val="none" w:sz="0" w:space="0" w:color="auto"/>
            <w:left w:val="none" w:sz="0" w:space="0" w:color="auto"/>
            <w:bottom w:val="none" w:sz="0" w:space="0" w:color="auto"/>
            <w:right w:val="none" w:sz="0" w:space="0" w:color="auto"/>
          </w:divBdr>
        </w:div>
        <w:div w:id="1143698745">
          <w:marLeft w:val="0"/>
          <w:marRight w:val="0"/>
          <w:marTop w:val="0"/>
          <w:marBottom w:val="0"/>
          <w:divBdr>
            <w:top w:val="none" w:sz="0" w:space="0" w:color="auto"/>
            <w:left w:val="none" w:sz="0" w:space="0" w:color="auto"/>
            <w:bottom w:val="none" w:sz="0" w:space="0" w:color="auto"/>
            <w:right w:val="none" w:sz="0" w:space="0" w:color="auto"/>
          </w:divBdr>
        </w:div>
        <w:div w:id="1280183333">
          <w:marLeft w:val="0"/>
          <w:marRight w:val="0"/>
          <w:marTop w:val="0"/>
          <w:marBottom w:val="0"/>
          <w:divBdr>
            <w:top w:val="none" w:sz="0" w:space="0" w:color="auto"/>
            <w:left w:val="none" w:sz="0" w:space="0" w:color="auto"/>
            <w:bottom w:val="none" w:sz="0" w:space="0" w:color="auto"/>
            <w:right w:val="none" w:sz="0" w:space="0" w:color="auto"/>
          </w:divBdr>
        </w:div>
        <w:div w:id="1366829232">
          <w:marLeft w:val="0"/>
          <w:marRight w:val="0"/>
          <w:marTop w:val="0"/>
          <w:marBottom w:val="0"/>
          <w:divBdr>
            <w:top w:val="none" w:sz="0" w:space="0" w:color="auto"/>
            <w:left w:val="none" w:sz="0" w:space="0" w:color="auto"/>
            <w:bottom w:val="none" w:sz="0" w:space="0" w:color="auto"/>
            <w:right w:val="none" w:sz="0" w:space="0" w:color="auto"/>
          </w:divBdr>
        </w:div>
        <w:div w:id="1970235385">
          <w:marLeft w:val="0"/>
          <w:marRight w:val="0"/>
          <w:marTop w:val="0"/>
          <w:marBottom w:val="0"/>
          <w:divBdr>
            <w:top w:val="none" w:sz="0" w:space="0" w:color="auto"/>
            <w:left w:val="none" w:sz="0" w:space="0" w:color="auto"/>
            <w:bottom w:val="none" w:sz="0" w:space="0" w:color="auto"/>
            <w:right w:val="none" w:sz="0" w:space="0" w:color="auto"/>
          </w:divBdr>
        </w:div>
      </w:divsChild>
    </w:div>
    <w:div w:id="1090813941">
      <w:bodyDiv w:val="1"/>
      <w:marLeft w:val="0"/>
      <w:marRight w:val="0"/>
      <w:marTop w:val="0"/>
      <w:marBottom w:val="0"/>
      <w:divBdr>
        <w:top w:val="none" w:sz="0" w:space="0" w:color="auto"/>
        <w:left w:val="none" w:sz="0" w:space="0" w:color="auto"/>
        <w:bottom w:val="none" w:sz="0" w:space="0" w:color="auto"/>
        <w:right w:val="none" w:sz="0" w:space="0" w:color="auto"/>
      </w:divBdr>
    </w:div>
    <w:div w:id="1437673440">
      <w:bodyDiv w:val="1"/>
      <w:marLeft w:val="0"/>
      <w:marRight w:val="0"/>
      <w:marTop w:val="0"/>
      <w:marBottom w:val="0"/>
      <w:divBdr>
        <w:top w:val="none" w:sz="0" w:space="0" w:color="auto"/>
        <w:left w:val="none" w:sz="0" w:space="0" w:color="auto"/>
        <w:bottom w:val="none" w:sz="0" w:space="0" w:color="auto"/>
        <w:right w:val="none" w:sz="0" w:space="0" w:color="auto"/>
      </w:divBdr>
    </w:div>
    <w:div w:id="1471826259">
      <w:bodyDiv w:val="1"/>
      <w:marLeft w:val="0"/>
      <w:marRight w:val="0"/>
      <w:marTop w:val="0"/>
      <w:marBottom w:val="0"/>
      <w:divBdr>
        <w:top w:val="none" w:sz="0" w:space="0" w:color="auto"/>
        <w:left w:val="none" w:sz="0" w:space="0" w:color="auto"/>
        <w:bottom w:val="none" w:sz="0" w:space="0" w:color="auto"/>
        <w:right w:val="none" w:sz="0" w:space="0" w:color="auto"/>
      </w:divBdr>
    </w:div>
    <w:div w:id="17456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nozare.pri\vm\Redirect_profiles\lpaulins\My%20Documents\IE%20pres%202013\EPSCO\ludis.paulin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2879-BDE5-49EA-AC0E-87DEFDAD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1252</Words>
  <Characters>9361</Characters>
  <Application>Microsoft Office Word</Application>
  <DocSecurity>0</DocSecurity>
  <Lines>170</Lines>
  <Paragraphs>56</Paragraphs>
  <ScaleCrop>false</ScaleCrop>
  <HeadingPairs>
    <vt:vector size="2" baseType="variant">
      <vt:variant>
        <vt:lpstr>Title</vt:lpstr>
      </vt:variant>
      <vt:variant>
        <vt:i4>1</vt:i4>
      </vt:variant>
    </vt:vector>
  </HeadingPairs>
  <TitlesOfParts>
    <vt:vector size="1" baseType="lpstr">
      <vt:lpstr>Informatīvais ziņojums par Latvijas Republikas nacionālajām pozīcijām par Eiropas Savienības Nodarbinātības, sociālās politikas, veselības un patērētāju lietu Ministru padomes 2013. gada 9.-10.decembra sanāksmē izskatāmajiem Veselības ministrijas kompeten</vt:lpstr>
    </vt:vector>
  </TitlesOfParts>
  <Company>Veselibas ministrija</Company>
  <LinksUpToDate>false</LinksUpToDate>
  <CharactersWithSpaces>10557</CharactersWithSpaces>
  <SharedDoc>false</SharedDoc>
  <HLinks>
    <vt:vector size="6" baseType="variant">
      <vt:variant>
        <vt:i4>65661</vt:i4>
      </vt:variant>
      <vt:variant>
        <vt:i4>0</vt:i4>
      </vt:variant>
      <vt:variant>
        <vt:i4>0</vt:i4>
      </vt:variant>
      <vt:variant>
        <vt:i4>5</vt:i4>
      </vt:variant>
      <vt:variant>
        <vt:lpwstr>ludis.paulins@vm.gov.lv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nacionālajām pozīcijām par Eiropas Savienības Nodarbinātības, sociālās politikas, veselības un patērētāju lietu Ministru padomes 2013. gada 9.-10.decembra sanāksmē izskatāmajiem Veselības ministrijas kompetences jautājumiem</dc:title>
  <dc:subject>Informatīvais ziņojums</dc:subject>
  <dc:creator>Ludis Pauliņš</dc:creator>
  <dc:description>67878024, ludis.paulins@vm.gov.lv</dc:description>
  <cp:lastModifiedBy>lpaulins</cp:lastModifiedBy>
  <cp:revision>17</cp:revision>
  <cp:lastPrinted>2013-06-13T12:02:00Z</cp:lastPrinted>
  <dcterms:created xsi:type="dcterms:W3CDTF">2013-11-25T11:50:00Z</dcterms:created>
  <dcterms:modified xsi:type="dcterms:W3CDTF">2013-11-28T11:14:00Z</dcterms:modified>
</cp:coreProperties>
</file>