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C2" w:rsidRPr="00302AA5" w:rsidRDefault="00011851" w:rsidP="00B92FC2">
      <w:pPr>
        <w:ind w:left="-426"/>
        <w:jc w:val="right"/>
      </w:pPr>
      <w:bookmarkStart w:id="0" w:name="OLE_LINK5"/>
      <w:bookmarkStart w:id="1" w:name="OLE_LINK6"/>
      <w:r>
        <w:t>P</w:t>
      </w:r>
      <w:r w:rsidR="00B92FC2" w:rsidRPr="00302AA5">
        <w:t>ielikums</w:t>
      </w:r>
    </w:p>
    <w:p w:rsidR="00B92FC2" w:rsidRPr="00302AA5" w:rsidRDefault="00A040F2" w:rsidP="00050A12">
      <w:pPr>
        <w:ind w:left="-426"/>
        <w:jc w:val="right"/>
      </w:pPr>
      <w:r w:rsidRPr="00302AA5">
        <w:t>informatīvajam</w:t>
      </w:r>
      <w:r w:rsidR="00B92FC2" w:rsidRPr="00302AA5">
        <w:t xml:space="preserve"> ziņojuma</w:t>
      </w:r>
      <w:r w:rsidRPr="00302AA5">
        <w:t>m</w:t>
      </w:r>
      <w:r w:rsidR="00050A12" w:rsidRPr="00302AA5">
        <w:t xml:space="preserve"> </w:t>
      </w:r>
      <w:r w:rsidR="00B92FC2" w:rsidRPr="00302AA5">
        <w:t xml:space="preserve">„Par komercdarbības atbalsta normu piemērošanu </w:t>
      </w:r>
    </w:p>
    <w:p w:rsidR="00050A12" w:rsidRPr="00302AA5" w:rsidRDefault="00B92FC2" w:rsidP="009538E5">
      <w:pPr>
        <w:jc w:val="right"/>
      </w:pPr>
      <w:r w:rsidRPr="00302AA5">
        <w:t xml:space="preserve">Eiropas Savienības fondu darbības programmas „Infrastruktūra un pakalpojumi” </w:t>
      </w:r>
    </w:p>
    <w:p w:rsidR="00B92FC2" w:rsidRPr="00302AA5" w:rsidRDefault="00B92FC2" w:rsidP="00050A12">
      <w:pPr>
        <w:ind w:left="-426"/>
        <w:jc w:val="right"/>
      </w:pPr>
      <w:r w:rsidRPr="00302AA5">
        <w:t xml:space="preserve">papildinājuma 3.1.5.3.1.apakšaktivitātes „Stacionārās veselības </w:t>
      </w:r>
    </w:p>
    <w:p w:rsidR="00B92FC2" w:rsidRPr="00302AA5" w:rsidRDefault="00B92FC2" w:rsidP="00B92FC2">
      <w:pPr>
        <w:ind w:left="-426"/>
        <w:jc w:val="right"/>
      </w:pPr>
      <w:r w:rsidRPr="00302AA5">
        <w:t>aprūpes attīstība” atbalstam”</w:t>
      </w:r>
      <w:bookmarkEnd w:id="0"/>
      <w:bookmarkEnd w:id="1"/>
    </w:p>
    <w:p w:rsidR="00050A12" w:rsidRPr="00302AA5" w:rsidRDefault="00050A12" w:rsidP="00B92FC2">
      <w:pPr>
        <w:ind w:left="-426"/>
        <w:jc w:val="right"/>
      </w:pPr>
    </w:p>
    <w:p w:rsidR="00050A12" w:rsidRPr="00302AA5" w:rsidRDefault="00050A12" w:rsidP="00B92FC2">
      <w:pPr>
        <w:ind w:left="-426"/>
        <w:jc w:val="right"/>
      </w:pPr>
    </w:p>
    <w:p w:rsidR="00B92FC2" w:rsidRPr="00302AA5" w:rsidRDefault="009538E5" w:rsidP="009538E5">
      <w:pPr>
        <w:jc w:val="center"/>
        <w:rPr>
          <w:b/>
          <w:sz w:val="28"/>
          <w:szCs w:val="28"/>
        </w:rPr>
      </w:pPr>
      <w:r w:rsidRPr="00302AA5">
        <w:rPr>
          <w:b/>
          <w:sz w:val="28"/>
          <w:szCs w:val="28"/>
        </w:rPr>
        <w:t>Papildus piesaistāmo neattiecināmo izmaksu apjoma indikatīvais aprēķins</w:t>
      </w:r>
    </w:p>
    <w:p w:rsidR="00B92FC2" w:rsidRPr="00302AA5" w:rsidRDefault="00B92FC2" w:rsidP="00B92FC2">
      <w:pPr>
        <w:ind w:left="-426"/>
      </w:pPr>
    </w:p>
    <w:tbl>
      <w:tblPr>
        <w:tblW w:w="52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749"/>
        <w:gridCol w:w="1710"/>
        <w:gridCol w:w="1710"/>
        <w:gridCol w:w="1656"/>
      </w:tblGrid>
      <w:tr w:rsidR="00803877" w:rsidRPr="00302AA5" w:rsidTr="00803877">
        <w:trPr>
          <w:trHeight w:val="1950"/>
          <w:tblHeader/>
        </w:trPr>
        <w:tc>
          <w:tcPr>
            <w:tcW w:w="1664" w:type="pct"/>
            <w:shd w:val="clear" w:color="000000" w:fill="D8D8D8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Iestādes nosaukums</w:t>
            </w:r>
          </w:p>
        </w:tc>
        <w:tc>
          <w:tcPr>
            <w:tcW w:w="855" w:type="pct"/>
            <w:shd w:val="clear" w:color="000000" w:fill="D8D8D8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Atbalsta summa 3.1.5.3.1. aktivitātes ietvaros [LVL]</w:t>
            </w:r>
          </w:p>
        </w:tc>
        <w:tc>
          <w:tcPr>
            <w:tcW w:w="836" w:type="pct"/>
            <w:shd w:val="clear" w:color="000000" w:fill="D8D8D8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Valsts apmaksāto pakalpojumu īpatsvars attīstāmajā infrastruktūrā [%]</w:t>
            </w:r>
          </w:p>
        </w:tc>
        <w:tc>
          <w:tcPr>
            <w:tcW w:w="836" w:type="pct"/>
            <w:shd w:val="clear" w:color="000000" w:fill="D8D8D8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Maksas pakalpojumu īpatsvars attīstāmajā infrastruktūrā [%]</w:t>
            </w:r>
          </w:p>
        </w:tc>
        <w:tc>
          <w:tcPr>
            <w:tcW w:w="810" w:type="pct"/>
            <w:shd w:val="clear" w:color="000000" w:fill="D8D8D8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Papildus piesaistāmo neattiecināmo izmaksu apjoms [LVL]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Bērnu klīniskā universitātes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17 000 494.23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99.43%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0.57%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97 478.46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Paula Stradiņa klīniskā universitātes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20 000 494.23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97.90%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2.10%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420 634.75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Rīgas Austrumu klīniskā universitātes slimnīca</w:t>
            </w:r>
            <w:r w:rsidRPr="00302AA5">
              <w:rPr>
                <w:lang w:eastAsia="lv-LV"/>
              </w:rPr>
              <w:t>"*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20 000 494.23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98.66%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1.34%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267 657.39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Daugavpils reģionālā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10 588 421.98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94.11%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5.89%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624 116.33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Jēkabpils reģionālā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3 893 547.62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87.52%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12.48%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486 092.24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Jelgavas pilsētas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3 913 838.54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97.71%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2.29%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89 610.59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Liepājas reģionālā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14 193 517.81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95.39%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4.61%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653 936.27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Pašvaldības sabiedrība ar ierobežotu atbildību "</w:t>
            </w:r>
            <w:r w:rsidRPr="00302AA5">
              <w:rPr>
                <w:b/>
                <w:bCs/>
                <w:lang w:eastAsia="lv-LV"/>
              </w:rPr>
              <w:t>Rēzeknes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4 403 526.59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96.72%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3.28%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144 397.34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Vidzemes slimnīca</w:t>
            </w:r>
            <w:r w:rsidRPr="00302AA5">
              <w:rPr>
                <w:lang w:eastAsia="lv-LV"/>
              </w:rPr>
              <w:t>"*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3 422 794.89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94.90%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5.10%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174 563.46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lastRenderedPageBreak/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Ziemeļkurzemes reģionālā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8 201 833.65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97.95%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2.05%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167 749.99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Alūksnes slimnīca</w:t>
            </w:r>
            <w:r w:rsidRPr="00302AA5">
              <w:rPr>
                <w:lang w:eastAsia="lv-LV"/>
              </w:rPr>
              <w:t>"*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542 123.00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94.81%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5.19%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28 126.69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Cēsu klīnika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704 760.00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Dobeles un apkārtnes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704 760.00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99.81%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0.19%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1 346.89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Balvu un Gulbenes slimnīcu apvienība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2 463 731.00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98.75%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1.25%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30 911.20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Jūrmalas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683 075.00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76.67%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23.33%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159 374.93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Krāslavas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547 544.00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Kuldīgas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1 393 980.61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94.79%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5.21%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72 641.75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Madonas novada pašvaldības sabiedrība ar ierobežotu atbildību "</w:t>
            </w:r>
            <w:r w:rsidRPr="00302AA5">
              <w:rPr>
                <w:b/>
                <w:bCs/>
                <w:lang w:eastAsia="lv-LV"/>
              </w:rPr>
              <w:t>Madonas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558 386.00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91.05%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8.95%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49 983.22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Ogres rajona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1 394 030.00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96.47%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3.53%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49 230.38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Preiļu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466 226.00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94.25%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5.75%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26 801.96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Tukuma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325 274.00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96.34%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3.66%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11 911.68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lastRenderedPageBreak/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Aizkraukles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363 997.00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88.59%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11.41%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41 523.82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Bauskas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320 000.00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84.06%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15.94%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51 013.22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Līvānu novada domes pašvaldības sabiedrība ar ierobežotu atbildību "</w:t>
            </w:r>
            <w:r w:rsidRPr="00302AA5">
              <w:rPr>
                <w:b/>
                <w:bCs/>
                <w:lang w:eastAsia="lv-LV"/>
              </w:rPr>
              <w:t>Līvānu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320 000.00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66.87%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33.13%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106 022.87</w:t>
            </w:r>
          </w:p>
        </w:tc>
      </w:tr>
      <w:tr w:rsidR="00B44795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B44795" w:rsidRPr="00302AA5" w:rsidRDefault="00B44795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Rīgas pašvaldības sabiedrība ar ierobežotu atbildību  "</w:t>
            </w:r>
            <w:r w:rsidRPr="00302AA5">
              <w:rPr>
                <w:b/>
                <w:bCs/>
                <w:lang w:eastAsia="lv-LV"/>
              </w:rPr>
              <w:t>Rīgas 2.slimnīca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B44795" w:rsidRPr="00302AA5" w:rsidRDefault="00B44795">
            <w:pPr>
              <w:jc w:val="center"/>
            </w:pPr>
            <w:r w:rsidRPr="00302AA5">
              <w:t>468 549.00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44795" w:rsidRPr="00302AA5" w:rsidRDefault="00B44795">
            <w:pPr>
              <w:jc w:val="center"/>
            </w:pPr>
            <w:r w:rsidRPr="00302AA5">
              <w:t>85.85%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B44795" w:rsidRPr="00302AA5" w:rsidRDefault="00B44795">
            <w:pPr>
              <w:jc w:val="center"/>
            </w:pPr>
            <w:r w:rsidRPr="00302AA5">
              <w:t>14.15%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B44795" w:rsidRPr="00302AA5" w:rsidRDefault="00B44795">
            <w:pPr>
              <w:jc w:val="center"/>
            </w:pPr>
            <w:r w:rsidRPr="00302AA5">
              <w:t>66 294.40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Rīgas rajona pašvaldības sabiedrība ar ierobežotu atbildību "</w:t>
            </w:r>
            <w:r w:rsidRPr="00302AA5">
              <w:rPr>
                <w:b/>
                <w:bCs/>
                <w:lang w:eastAsia="lv-LV"/>
              </w:rPr>
              <w:t>Rīgas rajona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406 592.00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98.98%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1.02%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4 135.65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Sabiedrība ar ierobežotu atbildību "</w:t>
            </w:r>
            <w:r w:rsidRPr="00302AA5">
              <w:rPr>
                <w:b/>
                <w:bCs/>
                <w:lang w:eastAsia="lv-LV"/>
              </w:rPr>
              <w:t>Saldus medicīnas centrs</w:t>
            </w:r>
            <w:r w:rsidRPr="00302AA5">
              <w:rPr>
                <w:lang w:eastAsia="lv-LV"/>
              </w:rPr>
              <w:t>"*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320 000.00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84.63%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15.37%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49 198.93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Aknīstes psihoneiroloģiskā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1 500 000.00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Bērnu psihoneiroloģiskā slimnīca "Ainaži"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1 611 528.66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Daugavpils psihoneiroloģiskā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1 499 686.30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24.73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Piejūras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1 334 717.96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Slimnīca "Ģintermuiža"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1 500 000.00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96.29%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3.71%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55 694.14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lastRenderedPageBreak/>
              <w:t>Valsts sabiedrība ar ierobežotu atbildību "</w:t>
            </w:r>
            <w:r w:rsidRPr="00302AA5">
              <w:rPr>
                <w:b/>
                <w:lang w:eastAsia="lv-LV"/>
              </w:rPr>
              <w:t>S</w:t>
            </w:r>
            <w:r w:rsidRPr="00302AA5">
              <w:rPr>
                <w:b/>
                <w:bCs/>
                <w:lang w:eastAsia="lv-LV"/>
              </w:rPr>
              <w:t>trenču psihoneiroloģiskā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2 000 000.00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aģentūra "</w:t>
            </w:r>
            <w:r w:rsidRPr="00302AA5">
              <w:rPr>
                <w:b/>
                <w:bCs/>
                <w:lang w:eastAsia="lv-LV"/>
              </w:rPr>
              <w:t>Latvijas Infektoloģijas centrs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3 914 900.70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100.00%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0.00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Nacionālais rehabilitācijas centrs "Vaivari</w:t>
            </w:r>
            <w:r w:rsidRPr="00302AA5">
              <w:rPr>
                <w:lang w:eastAsia="lv-LV"/>
              </w:rPr>
              <w:t>""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2 013 599.00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86.78%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13.22%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266 165.71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Rīgas pašvaldības sabiedrība ar ierobežotu atbildību "</w:t>
            </w:r>
            <w:r w:rsidRPr="00302AA5">
              <w:rPr>
                <w:b/>
                <w:bCs/>
                <w:lang w:eastAsia="lv-LV"/>
              </w:rPr>
              <w:t>Rīgas Dzemdību nams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1 061 012.00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99.38%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0.62%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6 561.99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Rīgas psihiatrijas un narkoloģijas centrs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4 259 536.00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96.46%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3.54%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150 893.05</w:t>
            </w:r>
          </w:p>
        </w:tc>
      </w:tr>
      <w:tr w:rsidR="00803877" w:rsidRPr="00302AA5" w:rsidTr="00803877">
        <w:trPr>
          <w:trHeight w:val="840"/>
        </w:trPr>
        <w:tc>
          <w:tcPr>
            <w:tcW w:w="1664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rPr>
                <w:lang w:eastAsia="lv-LV"/>
              </w:rPr>
            </w:pPr>
            <w:r w:rsidRPr="00302AA5">
              <w:rPr>
                <w:lang w:eastAsia="lv-LV"/>
              </w:rPr>
              <w:t>Valsts sabiedrība ar ierobežotu atbildību "</w:t>
            </w:r>
            <w:r w:rsidRPr="00302AA5">
              <w:rPr>
                <w:b/>
                <w:bCs/>
                <w:lang w:eastAsia="lv-LV"/>
              </w:rPr>
              <w:t>Traumatoloģijas un ortopēdijas slimnīca</w:t>
            </w:r>
            <w:r w:rsidRPr="00302AA5">
              <w:rPr>
                <w:lang w:eastAsia="lv-LV"/>
              </w:rPr>
              <w:t>"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3 500 078.05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88.13%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11.87%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:rsidR="00803877" w:rsidRPr="00302AA5" w:rsidRDefault="00803877" w:rsidP="009538E5">
            <w:pPr>
              <w:jc w:val="center"/>
              <w:rPr>
                <w:lang w:eastAsia="lv-LV"/>
              </w:rPr>
            </w:pPr>
            <w:r w:rsidRPr="00302AA5">
              <w:rPr>
                <w:lang w:eastAsia="lv-LV"/>
              </w:rPr>
              <w:t>415 612.20</w:t>
            </w:r>
          </w:p>
        </w:tc>
      </w:tr>
      <w:tr w:rsidR="00B44795" w:rsidRPr="00302AA5" w:rsidTr="00803877">
        <w:trPr>
          <w:trHeight w:val="840"/>
        </w:trPr>
        <w:tc>
          <w:tcPr>
            <w:tcW w:w="1664" w:type="pct"/>
            <w:shd w:val="clear" w:color="000000" w:fill="F2F2F2"/>
            <w:vAlign w:val="center"/>
            <w:hideMark/>
          </w:tcPr>
          <w:p w:rsidR="00B44795" w:rsidRPr="00302AA5" w:rsidRDefault="00B44795" w:rsidP="009538E5">
            <w:pPr>
              <w:rPr>
                <w:b/>
                <w:bCs/>
                <w:lang w:eastAsia="lv-LV"/>
              </w:rPr>
            </w:pPr>
            <w:r w:rsidRPr="00302AA5">
              <w:rPr>
                <w:b/>
                <w:bCs/>
                <w:lang w:eastAsia="lv-LV"/>
              </w:rPr>
              <w:t>KOPĀ:</w:t>
            </w:r>
          </w:p>
        </w:tc>
        <w:tc>
          <w:tcPr>
            <w:tcW w:w="855" w:type="pct"/>
            <w:shd w:val="clear" w:color="000000" w:fill="F2F2F2"/>
            <w:vAlign w:val="center"/>
            <w:hideMark/>
          </w:tcPr>
          <w:p w:rsidR="00B44795" w:rsidRPr="00302AA5" w:rsidRDefault="00B44795">
            <w:pPr>
              <w:jc w:val="center"/>
              <w:rPr>
                <w:b/>
                <w:bCs/>
              </w:rPr>
            </w:pPr>
            <w:r w:rsidRPr="00302AA5">
              <w:rPr>
                <w:b/>
                <w:bCs/>
              </w:rPr>
              <w:t>141 797 050.04</w:t>
            </w:r>
          </w:p>
        </w:tc>
        <w:tc>
          <w:tcPr>
            <w:tcW w:w="836" w:type="pct"/>
            <w:shd w:val="clear" w:color="000000" w:fill="F2F2F2"/>
            <w:vAlign w:val="center"/>
            <w:hideMark/>
          </w:tcPr>
          <w:p w:rsidR="00B44795" w:rsidRPr="00302AA5" w:rsidRDefault="00B44795">
            <w:pPr>
              <w:jc w:val="center"/>
              <w:rPr>
                <w:b/>
                <w:bCs/>
              </w:rPr>
            </w:pPr>
            <w:r w:rsidRPr="00302AA5">
              <w:rPr>
                <w:b/>
                <w:bCs/>
              </w:rPr>
              <w:t>95.32%</w:t>
            </w:r>
          </w:p>
        </w:tc>
        <w:tc>
          <w:tcPr>
            <w:tcW w:w="836" w:type="pct"/>
            <w:shd w:val="clear" w:color="000000" w:fill="F2F2F2"/>
            <w:vAlign w:val="center"/>
            <w:hideMark/>
          </w:tcPr>
          <w:p w:rsidR="00B44795" w:rsidRPr="00302AA5" w:rsidRDefault="00B44795">
            <w:pPr>
              <w:jc w:val="center"/>
              <w:rPr>
                <w:b/>
                <w:bCs/>
              </w:rPr>
            </w:pPr>
            <w:r w:rsidRPr="00302AA5">
              <w:rPr>
                <w:b/>
                <w:bCs/>
              </w:rPr>
              <w:t>4.68%</w:t>
            </w:r>
          </w:p>
        </w:tc>
        <w:tc>
          <w:tcPr>
            <w:tcW w:w="810" w:type="pct"/>
            <w:shd w:val="clear" w:color="000000" w:fill="F2F2F2"/>
            <w:vAlign w:val="center"/>
            <w:hideMark/>
          </w:tcPr>
          <w:p w:rsidR="00B44795" w:rsidRPr="00302AA5" w:rsidRDefault="00B44795">
            <w:pPr>
              <w:jc w:val="center"/>
              <w:rPr>
                <w:b/>
                <w:bCs/>
              </w:rPr>
            </w:pPr>
            <w:r w:rsidRPr="00302AA5">
              <w:rPr>
                <w:b/>
                <w:bCs/>
              </w:rPr>
              <w:t>4 769 706.21</w:t>
            </w:r>
          </w:p>
        </w:tc>
      </w:tr>
    </w:tbl>
    <w:p w:rsidR="00AB6437" w:rsidRPr="00302AA5" w:rsidRDefault="009538E5" w:rsidP="009538E5">
      <w:pPr>
        <w:jc w:val="both"/>
      </w:pPr>
      <w:r w:rsidRPr="00302AA5">
        <w:t>* Sakarā ar to, ka atsevišķas slimnīcas savlaicīgi nav iesniegušas nepieciešamo informāciju, attiecīgām slimnīcām piemērot</w:t>
      </w:r>
      <w:r w:rsidR="00E97083" w:rsidRPr="00302AA5">
        <w:t>s</w:t>
      </w:r>
      <w:r w:rsidRPr="00302AA5">
        <w:t xml:space="preserve"> vidējais valsts apmaksāto un maksas pakalpojumu īpatsvars, atbilstoši slimnīcas profilam.</w:t>
      </w:r>
    </w:p>
    <w:p w:rsidR="009538E5" w:rsidRPr="00302AA5" w:rsidRDefault="00011851" w:rsidP="009538E5">
      <w:pPr>
        <w:jc w:val="both"/>
      </w:pPr>
      <w:r>
        <w:t>Piezīme:</w:t>
      </w:r>
      <w:r w:rsidR="00F92B5C" w:rsidRPr="00302AA5">
        <w:t xml:space="preserve"> Valsts apmaksāto pakalpojumu un maksas pakalpojumu īpatsvars noteikts, pamatojoties uz ārstniecības iestāžu sniegto informāciju par pakalpojumu apjomu finansiālā izteiksmē par periodu no 2008.gada līdz 2010.gadam.</w:t>
      </w:r>
    </w:p>
    <w:p w:rsidR="009538E5" w:rsidRPr="00302AA5" w:rsidRDefault="009538E5" w:rsidP="009538E5">
      <w:pPr>
        <w:jc w:val="both"/>
      </w:pPr>
    </w:p>
    <w:p w:rsidR="009538E5" w:rsidRPr="00302AA5" w:rsidRDefault="009538E5" w:rsidP="009538E5">
      <w:pPr>
        <w:jc w:val="both"/>
      </w:pPr>
    </w:p>
    <w:p w:rsidR="008A3284" w:rsidRPr="008A3284" w:rsidRDefault="008A3284" w:rsidP="008A3284">
      <w:pPr>
        <w:tabs>
          <w:tab w:val="right" w:pos="9071"/>
        </w:tabs>
        <w:rPr>
          <w:szCs w:val="28"/>
        </w:rPr>
      </w:pPr>
      <w:r w:rsidRPr="008A3284">
        <w:rPr>
          <w:color w:val="000000"/>
          <w:szCs w:val="28"/>
          <w:lang w:eastAsia="lv-LV"/>
        </w:rPr>
        <w:t>Veselības ministre</w:t>
      </w:r>
      <w:r w:rsidRPr="008A3284">
        <w:rPr>
          <w:color w:val="000000"/>
          <w:szCs w:val="28"/>
          <w:lang w:eastAsia="lv-LV"/>
        </w:rPr>
        <w:tab/>
      </w:r>
      <w:r w:rsidRPr="008A3284">
        <w:rPr>
          <w:szCs w:val="28"/>
        </w:rPr>
        <w:t>I.Circene</w:t>
      </w:r>
    </w:p>
    <w:p w:rsidR="009538E5" w:rsidRPr="00302AA5" w:rsidRDefault="009538E5" w:rsidP="009538E5">
      <w:pPr>
        <w:jc w:val="both"/>
      </w:pPr>
    </w:p>
    <w:p w:rsidR="009538E5" w:rsidRDefault="009538E5" w:rsidP="009538E5">
      <w:pPr>
        <w:jc w:val="both"/>
        <w:rPr>
          <w:sz w:val="20"/>
          <w:szCs w:val="20"/>
        </w:rPr>
      </w:pPr>
    </w:p>
    <w:p w:rsidR="00417997" w:rsidRPr="00302AA5" w:rsidRDefault="00417997" w:rsidP="009538E5">
      <w:pPr>
        <w:jc w:val="both"/>
        <w:rPr>
          <w:sz w:val="20"/>
          <w:szCs w:val="20"/>
        </w:rPr>
      </w:pPr>
    </w:p>
    <w:p w:rsidR="007F016F" w:rsidRPr="00302AA5" w:rsidRDefault="00E83A8A" w:rsidP="007F016F">
      <w:pPr>
        <w:spacing w:line="252" w:lineRule="auto"/>
        <w:rPr>
          <w:sz w:val="20"/>
        </w:rPr>
      </w:pPr>
      <w:bookmarkStart w:id="2" w:name="OLE_LINK1"/>
      <w:bookmarkStart w:id="3" w:name="OLE_LINK2"/>
      <w:r>
        <w:rPr>
          <w:sz w:val="20"/>
        </w:rPr>
        <w:t>0</w:t>
      </w:r>
      <w:r w:rsidR="00417997">
        <w:rPr>
          <w:sz w:val="20"/>
        </w:rPr>
        <w:t>5.</w:t>
      </w:r>
      <w:r>
        <w:rPr>
          <w:sz w:val="20"/>
        </w:rPr>
        <w:t>06</w:t>
      </w:r>
      <w:r w:rsidR="007F016F" w:rsidRPr="00302AA5">
        <w:rPr>
          <w:sz w:val="20"/>
        </w:rPr>
        <w:t>.201</w:t>
      </w:r>
      <w:r w:rsidR="00BE704E" w:rsidRPr="00302AA5">
        <w:rPr>
          <w:sz w:val="20"/>
        </w:rPr>
        <w:t>2</w:t>
      </w:r>
      <w:r w:rsidR="007F016F" w:rsidRPr="00302AA5">
        <w:rPr>
          <w:sz w:val="20"/>
        </w:rPr>
        <w:t xml:space="preserve"> </w:t>
      </w:r>
      <w:r w:rsidR="008B053A">
        <w:rPr>
          <w:sz w:val="20"/>
        </w:rPr>
        <w:t>1</w:t>
      </w:r>
      <w:r w:rsidR="00417997">
        <w:rPr>
          <w:sz w:val="20"/>
        </w:rPr>
        <w:t>3</w:t>
      </w:r>
      <w:r w:rsidR="008A3284">
        <w:rPr>
          <w:sz w:val="20"/>
        </w:rPr>
        <w:t>:55</w:t>
      </w:r>
    </w:p>
    <w:p w:rsidR="00803877" w:rsidRPr="00302AA5" w:rsidRDefault="00BB368B" w:rsidP="00EC4394">
      <w:pPr>
        <w:jc w:val="both"/>
        <w:rPr>
          <w:sz w:val="20"/>
          <w:szCs w:val="20"/>
        </w:rPr>
      </w:pPr>
      <w:fldSimple w:instr=" NUMWORDS   \* MERGEFORMAT ">
        <w:r w:rsidR="008A3284" w:rsidRPr="008A3284">
          <w:rPr>
            <w:noProof/>
            <w:sz w:val="20"/>
            <w:szCs w:val="20"/>
          </w:rPr>
          <w:t>657</w:t>
        </w:r>
      </w:fldSimple>
    </w:p>
    <w:p w:rsidR="00BA05FB" w:rsidRPr="00302AA5" w:rsidRDefault="00BA05FB" w:rsidP="00BA05FB">
      <w:pPr>
        <w:jc w:val="both"/>
        <w:rPr>
          <w:sz w:val="20"/>
          <w:szCs w:val="20"/>
        </w:rPr>
      </w:pPr>
      <w:r w:rsidRPr="00302AA5">
        <w:rPr>
          <w:sz w:val="20"/>
          <w:szCs w:val="20"/>
        </w:rPr>
        <w:t>J.Blaževičs</w:t>
      </w:r>
      <w:bookmarkEnd w:id="2"/>
      <w:bookmarkEnd w:id="3"/>
      <w:r w:rsidRPr="00302AA5">
        <w:rPr>
          <w:sz w:val="20"/>
          <w:szCs w:val="20"/>
        </w:rPr>
        <w:t xml:space="preserve">, </w:t>
      </w:r>
      <w:bookmarkStart w:id="4" w:name="OLE_LINK3"/>
      <w:bookmarkStart w:id="5" w:name="OLE_LINK4"/>
      <w:r w:rsidRPr="00302AA5">
        <w:rPr>
          <w:sz w:val="20"/>
          <w:szCs w:val="20"/>
        </w:rPr>
        <w:t>67876046</w:t>
      </w:r>
    </w:p>
    <w:p w:rsidR="00BA05FB" w:rsidRPr="00302AA5" w:rsidRDefault="00BA05FB" w:rsidP="00BA05FB">
      <w:pPr>
        <w:jc w:val="both"/>
        <w:rPr>
          <w:sz w:val="20"/>
          <w:szCs w:val="20"/>
        </w:rPr>
      </w:pPr>
      <w:r w:rsidRPr="00302AA5">
        <w:rPr>
          <w:sz w:val="20"/>
          <w:szCs w:val="20"/>
        </w:rPr>
        <w:t>Jevgenijs.Blazevics@vm.gov.lv</w:t>
      </w:r>
    </w:p>
    <w:bookmarkEnd w:id="4"/>
    <w:bookmarkEnd w:id="5"/>
    <w:p w:rsidR="009538E5" w:rsidRPr="00302AA5" w:rsidRDefault="009538E5" w:rsidP="009538E5">
      <w:pPr>
        <w:jc w:val="both"/>
        <w:rPr>
          <w:sz w:val="20"/>
          <w:szCs w:val="20"/>
        </w:rPr>
      </w:pPr>
    </w:p>
    <w:sectPr w:rsidR="009538E5" w:rsidRPr="00302AA5" w:rsidSect="0076524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83" w:bottom="1440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D9" w:rsidRDefault="000676D9" w:rsidP="00050A12">
      <w:r>
        <w:separator/>
      </w:r>
    </w:p>
  </w:endnote>
  <w:endnote w:type="continuationSeparator" w:id="0">
    <w:p w:rsidR="000676D9" w:rsidRDefault="000676D9" w:rsidP="0005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D9" w:rsidRPr="00F505A3" w:rsidRDefault="000676D9" w:rsidP="00011851">
    <w:pPr>
      <w:ind w:left="-426"/>
      <w:jc w:val="both"/>
      <w:rPr>
        <w:noProof/>
        <w:sz w:val="20"/>
        <w:szCs w:val="20"/>
      </w:rPr>
    </w:pPr>
    <w:r w:rsidRPr="00F505A3">
      <w:rPr>
        <w:noProof/>
        <w:sz w:val="20"/>
        <w:szCs w:val="20"/>
      </w:rPr>
      <w:t>V</w:t>
    </w:r>
    <w:r w:rsidR="00011851" w:rsidRPr="00F505A3">
      <w:rPr>
        <w:noProof/>
        <w:sz w:val="20"/>
        <w:szCs w:val="20"/>
      </w:rPr>
      <w:t>m</w:t>
    </w:r>
    <w:r w:rsidRPr="00F505A3">
      <w:rPr>
        <w:noProof/>
        <w:sz w:val="20"/>
        <w:szCs w:val="20"/>
      </w:rPr>
      <w:t>zinop_</w:t>
    </w:r>
    <w:r w:rsidR="00417997">
      <w:rPr>
        <w:noProof/>
        <w:sz w:val="20"/>
        <w:szCs w:val="20"/>
      </w:rPr>
      <w:t>05</w:t>
    </w:r>
    <w:r w:rsidR="00E83A8A">
      <w:rPr>
        <w:noProof/>
        <w:sz w:val="20"/>
        <w:szCs w:val="20"/>
      </w:rPr>
      <w:t>06</w:t>
    </w:r>
    <w:r>
      <w:rPr>
        <w:noProof/>
        <w:sz w:val="20"/>
        <w:szCs w:val="20"/>
      </w:rPr>
      <w:t>12_VA_zin</w:t>
    </w:r>
    <w:r w:rsidRPr="00F505A3">
      <w:rPr>
        <w:noProof/>
        <w:sz w:val="20"/>
        <w:szCs w:val="20"/>
      </w:rPr>
      <w:t xml:space="preserve">; </w:t>
    </w:r>
    <w:r w:rsidR="00E83A8A">
      <w:rPr>
        <w:noProof/>
        <w:sz w:val="20"/>
        <w:szCs w:val="20"/>
      </w:rPr>
      <w:t>P</w:t>
    </w:r>
    <w:r>
      <w:rPr>
        <w:noProof/>
        <w:sz w:val="20"/>
        <w:szCs w:val="20"/>
      </w:rPr>
      <w:t>ielikums informatīvajam</w:t>
    </w:r>
    <w:r w:rsidRPr="00F505A3">
      <w:rPr>
        <w:noProof/>
        <w:sz w:val="20"/>
        <w:szCs w:val="20"/>
      </w:rPr>
      <w:t xml:space="preserve"> ziņojuma</w:t>
    </w:r>
    <w:r>
      <w:rPr>
        <w:noProof/>
        <w:sz w:val="20"/>
        <w:szCs w:val="20"/>
      </w:rPr>
      <w:t>m</w:t>
    </w:r>
    <w:r w:rsidRPr="00F505A3">
      <w:rPr>
        <w:noProof/>
        <w:sz w:val="20"/>
        <w:szCs w:val="20"/>
      </w:rPr>
      <w:t xml:space="preserve"> </w:t>
    </w:r>
    <w:r w:rsidRPr="00F505A3">
      <w:rPr>
        <w:sz w:val="20"/>
        <w:szCs w:val="20"/>
      </w:rPr>
      <w:t xml:space="preserve">„Par komercdarbības atbalsta normu piemērošanu  Eiropas Savienības fondu darbības programmas „Infrastruktūra un pakalpojumi” papildinājuma 3.1.5.3.1.apakšaktivitātes „Stacionārās veselības aprūpes attīstība” atbalstam”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D9" w:rsidRPr="00F505A3" w:rsidRDefault="000676D9" w:rsidP="00765245">
    <w:pPr>
      <w:ind w:left="-426"/>
      <w:jc w:val="both"/>
      <w:rPr>
        <w:sz w:val="20"/>
        <w:szCs w:val="20"/>
      </w:rPr>
    </w:pPr>
    <w:r w:rsidRPr="00F505A3">
      <w:rPr>
        <w:noProof/>
        <w:sz w:val="20"/>
        <w:szCs w:val="20"/>
      </w:rPr>
      <w:t>VMzinop_</w:t>
    </w:r>
    <w:r w:rsidR="00417997">
      <w:rPr>
        <w:noProof/>
        <w:sz w:val="20"/>
        <w:szCs w:val="20"/>
      </w:rPr>
      <w:t>05</w:t>
    </w:r>
    <w:r w:rsidR="00E83A8A">
      <w:rPr>
        <w:noProof/>
        <w:sz w:val="20"/>
        <w:szCs w:val="20"/>
      </w:rPr>
      <w:t>06</w:t>
    </w:r>
    <w:r>
      <w:rPr>
        <w:noProof/>
        <w:sz w:val="20"/>
        <w:szCs w:val="20"/>
      </w:rPr>
      <w:t xml:space="preserve">12_VA_zin; </w:t>
    </w:r>
    <w:bookmarkStart w:id="6" w:name="OLE_LINK13"/>
    <w:bookmarkStart w:id="7" w:name="OLE_LINK14"/>
    <w:r w:rsidR="00E83A8A">
      <w:rPr>
        <w:noProof/>
        <w:sz w:val="20"/>
        <w:szCs w:val="20"/>
      </w:rPr>
      <w:t>P</w:t>
    </w:r>
    <w:r>
      <w:rPr>
        <w:noProof/>
        <w:sz w:val="20"/>
        <w:szCs w:val="20"/>
      </w:rPr>
      <w:t>ielikums informatīvajam</w:t>
    </w:r>
    <w:r w:rsidRPr="00F505A3">
      <w:rPr>
        <w:noProof/>
        <w:sz w:val="20"/>
        <w:szCs w:val="20"/>
      </w:rPr>
      <w:t xml:space="preserve"> ziņojuma</w:t>
    </w:r>
    <w:r>
      <w:rPr>
        <w:noProof/>
        <w:sz w:val="20"/>
        <w:szCs w:val="20"/>
      </w:rPr>
      <w:t>m</w:t>
    </w:r>
    <w:r w:rsidRPr="00F505A3">
      <w:rPr>
        <w:noProof/>
        <w:sz w:val="20"/>
        <w:szCs w:val="20"/>
      </w:rPr>
      <w:t xml:space="preserve"> </w:t>
    </w:r>
    <w:r w:rsidRPr="00F505A3">
      <w:rPr>
        <w:sz w:val="20"/>
        <w:szCs w:val="20"/>
      </w:rPr>
      <w:t>„Par komercdarbības atbalsta normu piemērošanu  Eiropas Savienības fondu darbības programmas „Infrastruktūra un pakalpojumi” papildinājuma 3.1.5.3.1.apakšaktivitātes „Stacionārās veselība</w:t>
    </w:r>
    <w:r>
      <w:rPr>
        <w:sz w:val="20"/>
        <w:szCs w:val="20"/>
      </w:rPr>
      <w:t>s aprūpes attīstība” atbalstam”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D9" w:rsidRDefault="000676D9" w:rsidP="00050A12">
      <w:r>
        <w:separator/>
      </w:r>
    </w:p>
  </w:footnote>
  <w:footnote w:type="continuationSeparator" w:id="0">
    <w:p w:rsidR="000676D9" w:rsidRDefault="000676D9" w:rsidP="00050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2314"/>
      <w:docPartObj>
        <w:docPartGallery w:val="Page Numbers (Top of Page)"/>
        <w:docPartUnique/>
      </w:docPartObj>
    </w:sdtPr>
    <w:sdtContent>
      <w:p w:rsidR="000676D9" w:rsidRDefault="00BB368B">
        <w:pPr>
          <w:pStyle w:val="Header"/>
          <w:jc w:val="center"/>
        </w:pPr>
        <w:fldSimple w:instr=" PAGE   \* MERGEFORMAT ">
          <w:r w:rsidR="008A3284">
            <w:rPr>
              <w:noProof/>
            </w:rPr>
            <w:t>4</w:t>
          </w:r>
        </w:fldSimple>
      </w:p>
    </w:sdtContent>
  </w:sdt>
  <w:p w:rsidR="000676D9" w:rsidRDefault="000676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D9" w:rsidRDefault="000676D9">
    <w:pPr>
      <w:pStyle w:val="Header"/>
      <w:jc w:val="center"/>
    </w:pPr>
  </w:p>
  <w:p w:rsidR="000676D9" w:rsidRDefault="000676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B92FC2"/>
    <w:rsid w:val="00011851"/>
    <w:rsid w:val="00050A12"/>
    <w:rsid w:val="000676D9"/>
    <w:rsid w:val="00081427"/>
    <w:rsid w:val="00091C66"/>
    <w:rsid w:val="00106FB4"/>
    <w:rsid w:val="001A2236"/>
    <w:rsid w:val="001D49DE"/>
    <w:rsid w:val="001D7017"/>
    <w:rsid w:val="0022188B"/>
    <w:rsid w:val="00260FD8"/>
    <w:rsid w:val="002828D9"/>
    <w:rsid w:val="002A27EC"/>
    <w:rsid w:val="002F7CD2"/>
    <w:rsid w:val="00302AA5"/>
    <w:rsid w:val="00317216"/>
    <w:rsid w:val="003426B3"/>
    <w:rsid w:val="003439FE"/>
    <w:rsid w:val="003645BB"/>
    <w:rsid w:val="00395AB4"/>
    <w:rsid w:val="003A5636"/>
    <w:rsid w:val="003B607E"/>
    <w:rsid w:val="003D7C1E"/>
    <w:rsid w:val="00417997"/>
    <w:rsid w:val="004E42A0"/>
    <w:rsid w:val="004F60A5"/>
    <w:rsid w:val="005208DC"/>
    <w:rsid w:val="00527930"/>
    <w:rsid w:val="0057340C"/>
    <w:rsid w:val="00594FD5"/>
    <w:rsid w:val="005D44B5"/>
    <w:rsid w:val="006E6AC4"/>
    <w:rsid w:val="00725012"/>
    <w:rsid w:val="00734404"/>
    <w:rsid w:val="00736422"/>
    <w:rsid w:val="00765245"/>
    <w:rsid w:val="00766BC8"/>
    <w:rsid w:val="0079785F"/>
    <w:rsid w:val="007B0B4D"/>
    <w:rsid w:val="007F016F"/>
    <w:rsid w:val="00803877"/>
    <w:rsid w:val="00827291"/>
    <w:rsid w:val="00851D21"/>
    <w:rsid w:val="008A3284"/>
    <w:rsid w:val="008B053A"/>
    <w:rsid w:val="008B0E94"/>
    <w:rsid w:val="008E532D"/>
    <w:rsid w:val="00913FBC"/>
    <w:rsid w:val="009239E9"/>
    <w:rsid w:val="0093362D"/>
    <w:rsid w:val="0094090D"/>
    <w:rsid w:val="009538E5"/>
    <w:rsid w:val="009C16C3"/>
    <w:rsid w:val="00A040F2"/>
    <w:rsid w:val="00A939CF"/>
    <w:rsid w:val="00AB6437"/>
    <w:rsid w:val="00B235B9"/>
    <w:rsid w:val="00B44795"/>
    <w:rsid w:val="00B92FC2"/>
    <w:rsid w:val="00BA05FB"/>
    <w:rsid w:val="00BB368B"/>
    <w:rsid w:val="00BB5EB4"/>
    <w:rsid w:val="00BB6479"/>
    <w:rsid w:val="00BC2504"/>
    <w:rsid w:val="00BE704E"/>
    <w:rsid w:val="00BF5456"/>
    <w:rsid w:val="00C17E71"/>
    <w:rsid w:val="00C257E9"/>
    <w:rsid w:val="00C34119"/>
    <w:rsid w:val="00C61BC6"/>
    <w:rsid w:val="00C71371"/>
    <w:rsid w:val="00CA6AE8"/>
    <w:rsid w:val="00CC51D2"/>
    <w:rsid w:val="00CD3F1A"/>
    <w:rsid w:val="00CD4377"/>
    <w:rsid w:val="00D20E61"/>
    <w:rsid w:val="00DE6404"/>
    <w:rsid w:val="00E354F6"/>
    <w:rsid w:val="00E72BFB"/>
    <w:rsid w:val="00E7370A"/>
    <w:rsid w:val="00E83A8A"/>
    <w:rsid w:val="00E97083"/>
    <w:rsid w:val="00EC4394"/>
    <w:rsid w:val="00ED07B5"/>
    <w:rsid w:val="00F226C1"/>
    <w:rsid w:val="00F369DC"/>
    <w:rsid w:val="00F505A3"/>
    <w:rsid w:val="00F51EBE"/>
    <w:rsid w:val="00F9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1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050A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A1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12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522</Words>
  <Characters>4690</Characters>
  <Application>Microsoft Office Word</Application>
  <DocSecurity>0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„Par komercdarbības atbalsta normu piemērošanu Eiropas Savienības fondu darbības programmas „Infrastruktūra un pakalpojumi” papildinājuma 3.1.5.3.1.apakšaktivitātes „Stacionārās veselības aprūpes attīstība” atbalstam”</vt:lpstr>
    </vt:vector>
  </TitlesOfParts>
  <Company>Veselības ministrija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„Par komercdarbības atbalsta normu piemērošanu Eiropas Savienības fondu darbības programmas „Infrastruktūra un pakalpojumi” papildinājuma 3.1.5.3.1.apakšaktivitātes „Stacionārās veselības aprūpes attīstība” atbalstam”</dc:title>
  <dc:subject>Pielikums</dc:subject>
  <dc:creator>Jevgenijs Blaževičs</dc:creator>
  <cp:keywords/>
  <dc:description>Jevgenijs Blaževičs
t.67876046
Jevgenijs.Blazevics@vm.gov.lv</dc:description>
  <cp:lastModifiedBy>jblazevics</cp:lastModifiedBy>
  <cp:revision>8</cp:revision>
  <cp:lastPrinted>2012-06-01T12:04:00Z</cp:lastPrinted>
  <dcterms:created xsi:type="dcterms:W3CDTF">2012-05-10T08:57:00Z</dcterms:created>
  <dcterms:modified xsi:type="dcterms:W3CDTF">2012-06-05T10:55:00Z</dcterms:modified>
</cp:coreProperties>
</file>