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371" w:rsidRPr="009D6AC6" w:rsidRDefault="00D12371" w:rsidP="008665A4">
      <w:pPr>
        <w:pStyle w:val="naislab"/>
        <w:spacing w:before="0" w:beforeAutospacing="0" w:after="0" w:afterAutospacing="0"/>
        <w:jc w:val="center"/>
        <w:rPr>
          <w:b/>
          <w:color w:val="000000" w:themeColor="text1"/>
          <w:sz w:val="28"/>
          <w:lang w:val="lv-LV"/>
        </w:rPr>
      </w:pPr>
      <w:r w:rsidRPr="009D6AC6">
        <w:rPr>
          <w:b/>
          <w:color w:val="000000" w:themeColor="text1"/>
          <w:sz w:val="28"/>
          <w:lang w:val="lv-LV"/>
        </w:rPr>
        <w:t>Ministru kabineta noteikumu projekta</w:t>
      </w:r>
    </w:p>
    <w:p w:rsidR="00D12371" w:rsidRPr="009D6AC6" w:rsidRDefault="002669C3" w:rsidP="008665A4">
      <w:pPr>
        <w:jc w:val="center"/>
        <w:rPr>
          <w:color w:val="000000" w:themeColor="text1"/>
          <w:sz w:val="28"/>
          <w:lang w:val="lv-LV"/>
        </w:rPr>
      </w:pPr>
      <w:r w:rsidRPr="009D6AC6">
        <w:rPr>
          <w:b/>
          <w:bCs/>
          <w:color w:val="000000" w:themeColor="text1"/>
          <w:sz w:val="28"/>
          <w:lang w:val="lv-LV"/>
        </w:rPr>
        <w:t>„</w:t>
      </w:r>
      <w:bookmarkStart w:id="0" w:name="OLE_LINK7"/>
      <w:bookmarkStart w:id="1" w:name="OLE_LINK8"/>
      <w:r w:rsidRPr="009D6AC6">
        <w:rPr>
          <w:b/>
          <w:bCs/>
          <w:color w:val="000000" w:themeColor="text1"/>
          <w:sz w:val="28"/>
          <w:lang w:val="lv-LV"/>
        </w:rPr>
        <w:t xml:space="preserve">Grozījumi Ministru kabineta 2010.gada </w:t>
      </w:r>
      <w:r w:rsidR="00C30D24" w:rsidRPr="009D6AC6">
        <w:rPr>
          <w:b/>
          <w:color w:val="000000" w:themeColor="text1"/>
          <w:sz w:val="28"/>
          <w:szCs w:val="28"/>
          <w:lang w:val="lv-LV"/>
        </w:rPr>
        <w:t>28.decembra noteikumos Nr.</w:t>
      </w:r>
      <w:r w:rsidRPr="009D6AC6">
        <w:rPr>
          <w:b/>
          <w:color w:val="000000" w:themeColor="text1"/>
          <w:sz w:val="28"/>
          <w:szCs w:val="28"/>
          <w:lang w:val="lv-LV"/>
        </w:rPr>
        <w:t>1231</w:t>
      </w:r>
      <w:r w:rsidRPr="009D6AC6">
        <w:rPr>
          <w:b/>
          <w:bCs/>
          <w:color w:val="000000" w:themeColor="text1"/>
          <w:sz w:val="28"/>
          <w:lang w:val="lv-LV"/>
        </w:rPr>
        <w:t xml:space="preserve"> „</w:t>
      </w:r>
      <w:r w:rsidRPr="009D6AC6">
        <w:rPr>
          <w:b/>
          <w:bCs/>
          <w:color w:val="000000" w:themeColor="text1"/>
          <w:sz w:val="28"/>
          <w:szCs w:val="28"/>
          <w:lang w:val="lv-LV"/>
        </w:rPr>
        <w:t>Noteikumi par Pārtikas un veterinārā dienesta veikto valsts uzraudzības un kontroles darbību un sniegto maksas pakalpojumu samaksu</w:t>
      </w:r>
      <w:r w:rsidRPr="009D6AC6">
        <w:rPr>
          <w:b/>
          <w:bCs/>
          <w:color w:val="000000" w:themeColor="text1"/>
          <w:sz w:val="28"/>
          <w:lang w:val="lv-LV"/>
        </w:rPr>
        <w:t>””</w:t>
      </w:r>
    </w:p>
    <w:p w:rsidR="00757B05" w:rsidRPr="009D6AC6" w:rsidRDefault="00E61AD5" w:rsidP="008665A4">
      <w:pPr>
        <w:pStyle w:val="naisf"/>
        <w:spacing w:before="0" w:beforeAutospacing="0" w:after="0" w:afterAutospacing="0"/>
        <w:jc w:val="center"/>
        <w:rPr>
          <w:b/>
          <w:color w:val="000000" w:themeColor="text1"/>
          <w:sz w:val="28"/>
          <w:lang w:val="lv-LV"/>
        </w:rPr>
      </w:pPr>
      <w:r w:rsidRPr="009D6AC6">
        <w:rPr>
          <w:b/>
          <w:color w:val="000000" w:themeColor="text1"/>
          <w:sz w:val="28"/>
          <w:lang w:val="lv-LV"/>
        </w:rPr>
        <w:t xml:space="preserve">sākotnējās </w:t>
      </w:r>
      <w:r w:rsidR="00757B05" w:rsidRPr="009D6AC6">
        <w:rPr>
          <w:b/>
          <w:color w:val="000000" w:themeColor="text1"/>
          <w:sz w:val="28"/>
          <w:lang w:val="lv-LV"/>
        </w:rPr>
        <w:t>ietekmes novērtējuma ziņojums</w:t>
      </w:r>
      <w:r w:rsidR="00757B05" w:rsidRPr="009D6AC6">
        <w:rPr>
          <w:b/>
          <w:bCs/>
          <w:color w:val="000000" w:themeColor="text1"/>
          <w:sz w:val="28"/>
          <w:lang w:val="lv-LV"/>
        </w:rPr>
        <w:t xml:space="preserve"> (anotācija)</w:t>
      </w:r>
    </w:p>
    <w:p w:rsidR="00757B05" w:rsidRPr="009D6AC6" w:rsidRDefault="00757B05" w:rsidP="008665A4">
      <w:pPr>
        <w:pStyle w:val="naisf"/>
        <w:spacing w:before="0" w:beforeAutospacing="0" w:after="0" w:afterAutospacing="0"/>
        <w:rPr>
          <w:color w:val="000000" w:themeColor="text1"/>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390"/>
        <w:gridCol w:w="2774"/>
        <w:gridCol w:w="5969"/>
      </w:tblGrid>
      <w:tr w:rsidR="00A162FE" w:rsidRPr="009D6AC6" w:rsidTr="00CA1F22">
        <w:tc>
          <w:tcPr>
            <w:tcW w:w="0" w:type="auto"/>
            <w:gridSpan w:val="3"/>
            <w:vAlign w:val="center"/>
          </w:tcPr>
          <w:bookmarkEnd w:id="0"/>
          <w:bookmarkEnd w:id="1"/>
          <w:p w:rsidR="00A162FE" w:rsidRPr="009D6AC6" w:rsidRDefault="00A162FE" w:rsidP="008665A4">
            <w:pPr>
              <w:jc w:val="center"/>
              <w:rPr>
                <w:b/>
                <w:bCs/>
                <w:color w:val="000000" w:themeColor="text1"/>
                <w:lang w:val="lv-LV" w:eastAsia="lv-LV"/>
              </w:rPr>
            </w:pPr>
            <w:r w:rsidRPr="009D6AC6">
              <w:rPr>
                <w:b/>
                <w:bCs/>
                <w:color w:val="000000" w:themeColor="text1"/>
                <w:sz w:val="28"/>
                <w:lang w:val="lv-LV" w:eastAsia="lv-LV"/>
              </w:rPr>
              <w:t>I. Tiesību akta projekta izstrādes nepieciešamība</w:t>
            </w:r>
          </w:p>
        </w:tc>
      </w:tr>
      <w:tr w:rsidR="00A162FE" w:rsidRPr="009D6AC6" w:rsidTr="00CA1F22">
        <w:tc>
          <w:tcPr>
            <w:tcW w:w="0" w:type="auto"/>
          </w:tcPr>
          <w:p w:rsidR="00A162FE" w:rsidRPr="009D6AC6" w:rsidRDefault="00A162FE" w:rsidP="008665A4">
            <w:pPr>
              <w:rPr>
                <w:color w:val="000000" w:themeColor="text1"/>
                <w:lang w:val="lv-LV" w:eastAsia="lv-LV"/>
              </w:rPr>
            </w:pPr>
            <w:r w:rsidRPr="009D6AC6">
              <w:rPr>
                <w:color w:val="000000" w:themeColor="text1"/>
                <w:lang w:val="lv-LV" w:eastAsia="lv-LV"/>
              </w:rPr>
              <w:t>1.</w:t>
            </w:r>
          </w:p>
        </w:tc>
        <w:tc>
          <w:tcPr>
            <w:tcW w:w="0" w:type="auto"/>
          </w:tcPr>
          <w:p w:rsidR="00A162FE" w:rsidRPr="009D6AC6" w:rsidRDefault="00A162FE" w:rsidP="008665A4">
            <w:pPr>
              <w:rPr>
                <w:color w:val="000000" w:themeColor="text1"/>
                <w:lang w:val="lv-LV" w:eastAsia="lv-LV"/>
              </w:rPr>
            </w:pPr>
            <w:r w:rsidRPr="009D6AC6">
              <w:rPr>
                <w:color w:val="000000" w:themeColor="text1"/>
                <w:lang w:val="lv-LV" w:eastAsia="lv-LV"/>
              </w:rPr>
              <w:t>Pamatojums</w:t>
            </w:r>
          </w:p>
        </w:tc>
        <w:tc>
          <w:tcPr>
            <w:tcW w:w="0" w:type="auto"/>
          </w:tcPr>
          <w:p w:rsidR="00A162FE" w:rsidRPr="009D6AC6" w:rsidRDefault="00585BD7" w:rsidP="008665A4">
            <w:pPr>
              <w:jc w:val="both"/>
              <w:rPr>
                <w:color w:val="000000" w:themeColor="text1"/>
                <w:lang w:val="lv-LV"/>
              </w:rPr>
            </w:pPr>
            <w:r w:rsidRPr="009D6AC6">
              <w:rPr>
                <w:color w:val="000000" w:themeColor="text1"/>
                <w:lang w:val="lv-LV"/>
              </w:rPr>
              <w:t>Pārtikas aprites uzraudzības likuma 21.</w:t>
            </w:r>
            <w:r w:rsidRPr="009D6AC6">
              <w:rPr>
                <w:color w:val="000000" w:themeColor="text1"/>
                <w:vertAlign w:val="superscript"/>
                <w:lang w:val="lv-LV"/>
              </w:rPr>
              <w:t xml:space="preserve">1 </w:t>
            </w:r>
            <w:r w:rsidRPr="009D6AC6">
              <w:rPr>
                <w:color w:val="000000" w:themeColor="text1"/>
                <w:lang w:val="lv-LV"/>
              </w:rPr>
              <w:t xml:space="preserve">panta devītā daļa, Veterinārmedicīnas likuma 12.pants un </w:t>
            </w:r>
            <w:r w:rsidRPr="009D6AC6">
              <w:rPr>
                <w:iCs/>
                <w:color w:val="000000" w:themeColor="text1"/>
                <w:lang w:val="lv-LV"/>
              </w:rPr>
              <w:t xml:space="preserve">53.panta pirmās daļas 5.punkts, </w:t>
            </w:r>
            <w:r w:rsidRPr="009D6AC6">
              <w:rPr>
                <w:color w:val="000000" w:themeColor="text1"/>
                <w:lang w:val="lv-LV"/>
              </w:rPr>
              <w:t>Dzīvnieku barības aprites likuma 3.panta ceturtā daļa, Likuma par budžetu un finanšu vadību 5.panta devītā daļa un Farmācijas likuma 12.panta otrā daļa</w:t>
            </w:r>
            <w:r w:rsidR="000F2EB4" w:rsidRPr="009D6AC6">
              <w:rPr>
                <w:color w:val="000000" w:themeColor="text1"/>
                <w:lang w:val="lv-LV"/>
              </w:rPr>
              <w:t>.</w:t>
            </w:r>
          </w:p>
        </w:tc>
      </w:tr>
      <w:tr w:rsidR="00A162FE" w:rsidRPr="009D6AC6" w:rsidTr="00CA1F22">
        <w:tc>
          <w:tcPr>
            <w:tcW w:w="0" w:type="auto"/>
          </w:tcPr>
          <w:p w:rsidR="00A162FE" w:rsidRPr="009D6AC6" w:rsidRDefault="00A162FE" w:rsidP="008665A4">
            <w:pPr>
              <w:rPr>
                <w:color w:val="000000" w:themeColor="text1"/>
                <w:lang w:val="lv-LV" w:eastAsia="lv-LV"/>
              </w:rPr>
            </w:pPr>
            <w:r w:rsidRPr="009D6AC6">
              <w:rPr>
                <w:color w:val="000000" w:themeColor="text1"/>
                <w:lang w:val="lv-LV" w:eastAsia="lv-LV"/>
              </w:rPr>
              <w:t>2.</w:t>
            </w:r>
          </w:p>
        </w:tc>
        <w:tc>
          <w:tcPr>
            <w:tcW w:w="0" w:type="auto"/>
          </w:tcPr>
          <w:p w:rsidR="00A162FE" w:rsidRPr="009D6AC6" w:rsidRDefault="00A162FE" w:rsidP="008665A4">
            <w:pPr>
              <w:rPr>
                <w:color w:val="000000" w:themeColor="text1"/>
                <w:lang w:val="lv-LV" w:eastAsia="lv-LV"/>
              </w:rPr>
            </w:pPr>
            <w:r w:rsidRPr="009D6AC6">
              <w:rPr>
                <w:color w:val="000000" w:themeColor="text1"/>
                <w:lang w:val="lv-LV" w:eastAsia="lv-LV"/>
              </w:rPr>
              <w:t>Pašreizējā situācija un problēmas</w:t>
            </w:r>
          </w:p>
        </w:tc>
        <w:tc>
          <w:tcPr>
            <w:tcW w:w="0" w:type="auto"/>
          </w:tcPr>
          <w:p w:rsidR="00C30D24" w:rsidRPr="009D6AC6" w:rsidRDefault="00171315" w:rsidP="008665A4">
            <w:pPr>
              <w:pStyle w:val="naislab"/>
              <w:spacing w:before="0" w:beforeAutospacing="0" w:after="0" w:afterAutospacing="0"/>
              <w:jc w:val="both"/>
              <w:rPr>
                <w:color w:val="000000" w:themeColor="text1"/>
                <w:lang w:val="lv-LV"/>
              </w:rPr>
            </w:pPr>
            <w:r w:rsidRPr="009D6AC6">
              <w:rPr>
                <w:color w:val="000000" w:themeColor="text1"/>
                <w:lang w:val="lv-LV"/>
              </w:rPr>
              <w:t xml:space="preserve">Patlaban </w:t>
            </w:r>
            <w:r w:rsidR="00C30D24" w:rsidRPr="009D6AC6">
              <w:rPr>
                <w:color w:val="000000" w:themeColor="text1"/>
                <w:lang w:val="lv-LV"/>
              </w:rPr>
              <w:t xml:space="preserve">ir spēkā Ministru kabineta </w:t>
            </w:r>
            <w:r w:rsidR="00C30D24" w:rsidRPr="009D6AC6">
              <w:rPr>
                <w:bCs/>
                <w:color w:val="000000" w:themeColor="text1"/>
                <w:lang w:val="lv-LV"/>
              </w:rPr>
              <w:t xml:space="preserve">2010.gada </w:t>
            </w:r>
            <w:r w:rsidR="00C30D24" w:rsidRPr="009D6AC6">
              <w:rPr>
                <w:color w:val="000000" w:themeColor="text1"/>
                <w:lang w:val="lv-LV"/>
              </w:rPr>
              <w:t>28.decembra noteikum</w:t>
            </w:r>
            <w:r w:rsidR="000828B5" w:rsidRPr="009D6AC6">
              <w:rPr>
                <w:color w:val="000000" w:themeColor="text1"/>
                <w:lang w:val="lv-LV"/>
              </w:rPr>
              <w:t>i</w:t>
            </w:r>
            <w:r w:rsidR="00C30D24" w:rsidRPr="009D6AC6">
              <w:rPr>
                <w:color w:val="000000" w:themeColor="text1"/>
                <w:lang w:val="lv-LV"/>
              </w:rPr>
              <w:t xml:space="preserve"> Nr.1231</w:t>
            </w:r>
            <w:r w:rsidR="00C30D24" w:rsidRPr="009D6AC6">
              <w:rPr>
                <w:bCs/>
                <w:color w:val="000000" w:themeColor="text1"/>
                <w:lang w:val="lv-LV"/>
              </w:rPr>
              <w:t xml:space="preserve"> „Noteikumi par Pārtikas un veterinārā dienesta veikto valsts uzraudzības un kontroles darbību un sniegto maksas pakalpojumu samaksu”</w:t>
            </w:r>
            <w:r w:rsidR="000828B5" w:rsidRPr="009D6AC6">
              <w:rPr>
                <w:bCs/>
                <w:color w:val="000000" w:themeColor="text1"/>
                <w:lang w:val="lv-LV"/>
              </w:rPr>
              <w:t xml:space="preserve"> (turpmāk – noteikumi Nr.1231).</w:t>
            </w:r>
          </w:p>
          <w:p w:rsidR="006D5174" w:rsidRPr="009D6AC6" w:rsidRDefault="00FD27DC" w:rsidP="008665A4">
            <w:pPr>
              <w:pStyle w:val="naiskr"/>
              <w:spacing w:before="0" w:beforeAutospacing="0" w:after="0" w:afterAutospacing="0"/>
              <w:jc w:val="both"/>
              <w:rPr>
                <w:color w:val="000000" w:themeColor="text1"/>
              </w:rPr>
            </w:pPr>
            <w:r w:rsidRPr="009D6AC6">
              <w:rPr>
                <w:color w:val="000000" w:themeColor="text1"/>
              </w:rPr>
              <w:t xml:space="preserve">1. </w:t>
            </w:r>
            <w:r w:rsidR="000828B5" w:rsidRPr="009D6AC6">
              <w:rPr>
                <w:color w:val="000000" w:themeColor="text1"/>
              </w:rPr>
              <w:t xml:space="preserve">Pamatojoties uz </w:t>
            </w:r>
            <w:r w:rsidR="003431FA" w:rsidRPr="009D6AC6">
              <w:rPr>
                <w:color w:val="000000" w:themeColor="text1"/>
              </w:rPr>
              <w:t>Eiropas Parlamenta un Padomes 2004.gada 29.aprīļa Regulā (EK) Nr.882/2004 par oficiālo kontroli, ko veic, lai nodrošinātu atbilstības pārbaudi saistībā ar dzīvnieku barības un pārtikas aprites tiesību aktiem un dzīvnieku veselības un dzīvnieku labturības noteikumiem</w:t>
            </w:r>
            <w:r w:rsidR="008849BC" w:rsidRPr="009D6AC6">
              <w:rPr>
                <w:color w:val="000000" w:themeColor="text1"/>
              </w:rPr>
              <w:t>,</w:t>
            </w:r>
            <w:r w:rsidR="003431FA" w:rsidRPr="009D6AC6">
              <w:rPr>
                <w:color w:val="000000" w:themeColor="text1"/>
              </w:rPr>
              <w:t xml:space="preserve"> (turpmāk – Regula Nr.882/2004) noteikto</w:t>
            </w:r>
            <w:r w:rsidR="00344162" w:rsidRPr="009D6AC6">
              <w:rPr>
                <w:color w:val="000000" w:themeColor="text1"/>
              </w:rPr>
              <w:t>,</w:t>
            </w:r>
            <w:r w:rsidR="003431FA" w:rsidRPr="009D6AC6">
              <w:rPr>
                <w:color w:val="000000" w:themeColor="text1"/>
              </w:rPr>
              <w:t xml:space="preserve"> noteikumi Nr.1231 paredz, ka </w:t>
            </w:r>
            <w:r w:rsidR="00E96623" w:rsidRPr="009D6AC6">
              <w:rPr>
                <w:color w:val="000000" w:themeColor="text1"/>
              </w:rPr>
              <w:t xml:space="preserve">gaļas sadales uzņēmumi par veikto valsts uzraudzību </w:t>
            </w:r>
            <w:r w:rsidR="003431FA" w:rsidRPr="009D6AC6">
              <w:rPr>
                <w:color w:val="000000" w:themeColor="text1"/>
              </w:rPr>
              <w:t xml:space="preserve">un kontroli Pārtikas un veterinārajam dienestam (turpmāk – dienests) </w:t>
            </w:r>
            <w:r w:rsidR="00E96623" w:rsidRPr="009D6AC6">
              <w:rPr>
                <w:color w:val="000000" w:themeColor="text1"/>
              </w:rPr>
              <w:t>maks</w:t>
            </w:r>
            <w:r w:rsidR="003431FA" w:rsidRPr="009D6AC6">
              <w:rPr>
                <w:color w:val="000000" w:themeColor="text1"/>
              </w:rPr>
              <w:t>ā</w:t>
            </w:r>
            <w:r w:rsidR="00E96623" w:rsidRPr="009D6AC6">
              <w:rPr>
                <w:color w:val="000000" w:themeColor="text1"/>
              </w:rPr>
              <w:t xml:space="preserve"> atkarī</w:t>
            </w:r>
            <w:r w:rsidR="003431FA" w:rsidRPr="009D6AC6">
              <w:rPr>
                <w:color w:val="000000" w:themeColor="text1"/>
              </w:rPr>
              <w:t>bā</w:t>
            </w:r>
            <w:r w:rsidR="00E96623" w:rsidRPr="009D6AC6">
              <w:rPr>
                <w:color w:val="000000" w:themeColor="text1"/>
              </w:rPr>
              <w:t xml:space="preserve"> no veterinārā eksperta (valsts pilnvarotā veterinārārsta) nostrādātā laik</w:t>
            </w:r>
            <w:r w:rsidR="003431FA" w:rsidRPr="009D6AC6">
              <w:rPr>
                <w:color w:val="000000" w:themeColor="text1"/>
              </w:rPr>
              <w:t xml:space="preserve">a uzņēmumā un </w:t>
            </w:r>
            <w:r w:rsidR="00344162" w:rsidRPr="009D6AC6">
              <w:rPr>
                <w:color w:val="000000" w:themeColor="text1"/>
              </w:rPr>
              <w:t xml:space="preserve">izdevumiem par </w:t>
            </w:r>
            <w:r w:rsidR="00D85F84" w:rsidRPr="009D6AC6">
              <w:rPr>
                <w:color w:val="000000" w:themeColor="text1"/>
              </w:rPr>
              <w:t>patērēt</w:t>
            </w:r>
            <w:r w:rsidR="00344162" w:rsidRPr="009D6AC6">
              <w:rPr>
                <w:color w:val="000000" w:themeColor="text1"/>
              </w:rPr>
              <w:t xml:space="preserve">o </w:t>
            </w:r>
            <w:r w:rsidR="00D85F84" w:rsidRPr="009D6AC6">
              <w:rPr>
                <w:color w:val="000000" w:themeColor="text1"/>
              </w:rPr>
              <w:t>degviel</w:t>
            </w:r>
            <w:r w:rsidR="00344162" w:rsidRPr="009D6AC6">
              <w:rPr>
                <w:color w:val="000000" w:themeColor="text1"/>
              </w:rPr>
              <w:t>u.</w:t>
            </w:r>
          </w:p>
          <w:p w:rsidR="00D85F84" w:rsidRPr="009D6AC6" w:rsidRDefault="00D85F84" w:rsidP="008665A4">
            <w:pPr>
              <w:pStyle w:val="naiskr"/>
              <w:spacing w:before="0" w:beforeAutospacing="0" w:after="0" w:afterAutospacing="0"/>
              <w:jc w:val="both"/>
              <w:rPr>
                <w:color w:val="000000" w:themeColor="text1"/>
              </w:rPr>
            </w:pPr>
            <w:r w:rsidRPr="009D6AC6">
              <w:rPr>
                <w:color w:val="000000" w:themeColor="text1"/>
              </w:rPr>
              <w:t xml:space="preserve">Lai samazinātu uzņēmēju finansiālo slogu, turpmāk </w:t>
            </w:r>
            <w:r w:rsidR="00344162" w:rsidRPr="009D6AC6">
              <w:rPr>
                <w:color w:val="000000" w:themeColor="text1"/>
              </w:rPr>
              <w:t xml:space="preserve">plānots </w:t>
            </w:r>
            <w:r w:rsidRPr="009D6AC6">
              <w:rPr>
                <w:color w:val="000000" w:themeColor="text1"/>
              </w:rPr>
              <w:t>piemērot Regul</w:t>
            </w:r>
            <w:r w:rsidR="00C53289" w:rsidRPr="009D6AC6">
              <w:rPr>
                <w:color w:val="000000" w:themeColor="text1"/>
              </w:rPr>
              <w:t>as</w:t>
            </w:r>
            <w:r w:rsidRPr="009D6AC6">
              <w:rPr>
                <w:color w:val="000000" w:themeColor="text1"/>
              </w:rPr>
              <w:t xml:space="preserve"> Nr.882/2004</w:t>
            </w:r>
            <w:r w:rsidR="00C53289" w:rsidRPr="009D6AC6">
              <w:rPr>
                <w:color w:val="000000" w:themeColor="text1"/>
              </w:rPr>
              <w:t xml:space="preserve"> IV pielikuma B iedaļas II nodaļā noteikt</w:t>
            </w:r>
            <w:r w:rsidR="00344162" w:rsidRPr="009D6AC6">
              <w:rPr>
                <w:color w:val="000000" w:themeColor="text1"/>
              </w:rPr>
              <w:t>o</w:t>
            </w:r>
            <w:r w:rsidR="00C53289" w:rsidRPr="009D6AC6">
              <w:rPr>
                <w:color w:val="000000" w:themeColor="text1"/>
              </w:rPr>
              <w:t xml:space="preserve"> mini</w:t>
            </w:r>
            <w:r w:rsidR="00FD27DC" w:rsidRPr="009D6AC6">
              <w:rPr>
                <w:color w:val="000000" w:themeColor="text1"/>
              </w:rPr>
              <w:t>māl</w:t>
            </w:r>
            <w:r w:rsidR="00344162" w:rsidRPr="009D6AC6">
              <w:rPr>
                <w:color w:val="000000" w:themeColor="text1"/>
              </w:rPr>
              <w:t>o</w:t>
            </w:r>
            <w:r w:rsidR="00FD27DC" w:rsidRPr="009D6AC6">
              <w:rPr>
                <w:color w:val="000000" w:themeColor="text1"/>
              </w:rPr>
              <w:t xml:space="preserve"> maks</w:t>
            </w:r>
            <w:r w:rsidR="00344162" w:rsidRPr="009D6AC6">
              <w:rPr>
                <w:color w:val="000000" w:themeColor="text1"/>
              </w:rPr>
              <w:t>u</w:t>
            </w:r>
            <w:r w:rsidR="00FD27DC" w:rsidRPr="009D6AC6">
              <w:rPr>
                <w:color w:val="000000" w:themeColor="text1"/>
              </w:rPr>
              <w:t>.</w:t>
            </w:r>
          </w:p>
          <w:p w:rsidR="00FD27DC" w:rsidRPr="009D6AC6" w:rsidRDefault="00FD27DC" w:rsidP="008665A4">
            <w:pPr>
              <w:pStyle w:val="naiskr"/>
              <w:spacing w:before="0" w:beforeAutospacing="0" w:after="0" w:afterAutospacing="0"/>
              <w:jc w:val="both"/>
              <w:rPr>
                <w:color w:val="000000" w:themeColor="text1"/>
              </w:rPr>
            </w:pPr>
            <w:r w:rsidRPr="009D6AC6">
              <w:rPr>
                <w:color w:val="000000" w:themeColor="text1"/>
              </w:rPr>
              <w:t xml:space="preserve">2. </w:t>
            </w:r>
            <w:r w:rsidR="00EB722D" w:rsidRPr="009D6AC6">
              <w:rPr>
                <w:color w:val="000000" w:themeColor="text1"/>
              </w:rPr>
              <w:t>N</w:t>
            </w:r>
            <w:r w:rsidR="0051661B" w:rsidRPr="009D6AC6">
              <w:rPr>
                <w:color w:val="000000" w:themeColor="text1"/>
              </w:rPr>
              <w:t xml:space="preserve">oteikumi Nr.1231 paredz iespēju </w:t>
            </w:r>
            <w:r w:rsidR="00C71547" w:rsidRPr="009D6AC6">
              <w:rPr>
                <w:color w:val="000000" w:themeColor="text1"/>
              </w:rPr>
              <w:t>iegādāties veterināro recepšu veidlapas un</w:t>
            </w:r>
            <w:r w:rsidR="0051661B" w:rsidRPr="009D6AC6">
              <w:rPr>
                <w:color w:val="000000" w:themeColor="text1"/>
              </w:rPr>
              <w:t xml:space="preserve"> dzīvnieku ārstnieciskās barības pieprasījuma veidlap</w:t>
            </w:r>
            <w:r w:rsidR="00C71547" w:rsidRPr="009D6AC6">
              <w:rPr>
                <w:color w:val="000000" w:themeColor="text1"/>
              </w:rPr>
              <w:t xml:space="preserve">as tikai pa 10 komplektiem, </w:t>
            </w:r>
            <w:r w:rsidR="008849BC" w:rsidRPr="009D6AC6">
              <w:rPr>
                <w:color w:val="000000" w:themeColor="text1"/>
              </w:rPr>
              <w:t>bet tas</w:t>
            </w:r>
            <w:r w:rsidR="00C71547" w:rsidRPr="009D6AC6">
              <w:rPr>
                <w:color w:val="000000" w:themeColor="text1"/>
              </w:rPr>
              <w:t xml:space="preserve"> </w:t>
            </w:r>
            <w:r w:rsidR="00082B53" w:rsidRPr="009D6AC6">
              <w:rPr>
                <w:color w:val="000000" w:themeColor="text1"/>
              </w:rPr>
              <w:t>rada slogu veterinārārstiem, jo nav iespējams nopirkt vienu veidlapu komplektu.</w:t>
            </w:r>
          </w:p>
          <w:p w:rsidR="00FD0941" w:rsidRPr="009D6AC6" w:rsidRDefault="00FD0941" w:rsidP="008665A4">
            <w:pPr>
              <w:pStyle w:val="naiskr"/>
              <w:spacing w:before="0" w:beforeAutospacing="0" w:after="0" w:afterAutospacing="0"/>
              <w:jc w:val="both"/>
              <w:rPr>
                <w:color w:val="000000" w:themeColor="text1"/>
              </w:rPr>
            </w:pPr>
            <w:r w:rsidRPr="009D6AC6">
              <w:rPr>
                <w:color w:val="000000" w:themeColor="text1"/>
              </w:rPr>
              <w:t xml:space="preserve">3. </w:t>
            </w:r>
            <w:r w:rsidR="008849BC" w:rsidRPr="009D6AC6">
              <w:rPr>
                <w:color w:val="000000" w:themeColor="text1"/>
              </w:rPr>
              <w:t>N</w:t>
            </w:r>
            <w:r w:rsidRPr="009D6AC6">
              <w:rPr>
                <w:color w:val="000000" w:themeColor="text1"/>
              </w:rPr>
              <w:t xml:space="preserve">oteikumos Nr.1231 nav noteikta maksa par īpašajām veterinārajām receptēm, kuru izgatavošanas organizēšanas un izplatīšanas pienākumu dienestam uzliek  </w:t>
            </w:r>
          </w:p>
          <w:p w:rsidR="00585BD7" w:rsidRPr="009D6AC6" w:rsidRDefault="00585BD7" w:rsidP="008665A4">
            <w:pPr>
              <w:jc w:val="both"/>
              <w:rPr>
                <w:bCs/>
                <w:color w:val="000000" w:themeColor="text1"/>
                <w:lang w:val="lv-LV" w:eastAsia="lv-LV"/>
              </w:rPr>
            </w:pPr>
            <w:r w:rsidRPr="009D6AC6">
              <w:rPr>
                <w:bCs/>
                <w:color w:val="000000" w:themeColor="text1"/>
                <w:lang w:val="lv-LV" w:eastAsia="lv-LV"/>
              </w:rPr>
              <w:t>Ministru kabineta</w:t>
            </w:r>
            <w:r w:rsidR="00FD0941" w:rsidRPr="009D6AC6">
              <w:rPr>
                <w:bCs/>
                <w:color w:val="000000" w:themeColor="text1"/>
                <w:lang w:val="lv-LV" w:eastAsia="lv-LV"/>
              </w:rPr>
              <w:t xml:space="preserve"> </w:t>
            </w:r>
            <w:r w:rsidR="00FD0941" w:rsidRPr="009D6AC6">
              <w:rPr>
                <w:color w:val="000000" w:themeColor="text1"/>
                <w:lang w:val="lv-LV" w:eastAsia="lv-LV"/>
              </w:rPr>
              <w:t>2010.gada 10.augusta</w:t>
            </w:r>
            <w:r w:rsidRPr="009D6AC6">
              <w:rPr>
                <w:bCs/>
                <w:color w:val="000000" w:themeColor="text1"/>
                <w:lang w:val="lv-LV" w:eastAsia="lv-LV"/>
              </w:rPr>
              <w:t xml:space="preserve"> noteikumi Nr.757</w:t>
            </w:r>
            <w:r w:rsidR="00FD0941" w:rsidRPr="009D6AC6">
              <w:rPr>
                <w:bCs/>
                <w:color w:val="000000" w:themeColor="text1"/>
                <w:lang w:val="lv-LV" w:eastAsia="lv-LV"/>
              </w:rPr>
              <w:t xml:space="preserve"> „</w:t>
            </w:r>
            <w:r w:rsidRPr="009D6AC6">
              <w:rPr>
                <w:bCs/>
                <w:color w:val="000000" w:themeColor="text1"/>
                <w:lang w:val="lv-LV" w:eastAsia="lv-LV"/>
              </w:rPr>
              <w:t>Īpašās veterinārās receptes izrakstīšanas un uzglabāšanas kārtība</w:t>
            </w:r>
            <w:r w:rsidR="00FD0941" w:rsidRPr="009D6AC6">
              <w:rPr>
                <w:bCs/>
                <w:color w:val="000000" w:themeColor="text1"/>
                <w:lang w:val="lv-LV" w:eastAsia="lv-LV"/>
              </w:rPr>
              <w:t>”.</w:t>
            </w:r>
          </w:p>
          <w:p w:rsidR="00FD247B" w:rsidRPr="009D6AC6" w:rsidRDefault="00FD0941" w:rsidP="008665A4">
            <w:pPr>
              <w:jc w:val="both"/>
              <w:rPr>
                <w:color w:val="000000" w:themeColor="text1"/>
                <w:lang w:val="lv-LV"/>
              </w:rPr>
            </w:pPr>
            <w:r w:rsidRPr="009D6AC6">
              <w:rPr>
                <w:color w:val="000000" w:themeColor="text1"/>
                <w:lang w:val="lv-LV"/>
              </w:rPr>
              <w:t xml:space="preserve">4. </w:t>
            </w:r>
            <w:r w:rsidR="00FD247B" w:rsidRPr="009D6AC6">
              <w:rPr>
                <w:color w:val="000000" w:themeColor="text1"/>
                <w:lang w:val="lv-LV"/>
              </w:rPr>
              <w:t>Ve</w:t>
            </w:r>
            <w:r w:rsidR="00624CFE" w:rsidRPr="009D6AC6">
              <w:rPr>
                <w:color w:val="000000" w:themeColor="text1"/>
                <w:lang w:val="lv-LV"/>
              </w:rPr>
              <w:t>terināro recepšu veidlapu cena neatbilst dienesta veiktā valsts iepirkuma („</w:t>
            </w:r>
            <w:r w:rsidR="00FD247B" w:rsidRPr="009D6AC6">
              <w:rPr>
                <w:rStyle w:val="Izteiksmgs"/>
                <w:b w:val="0"/>
                <w:color w:val="000000" w:themeColor="text1"/>
                <w:lang w:val="lv-LV"/>
              </w:rPr>
              <w:t>Par veidlapu iegādi Pārtikas un veterinārā dienesta vajadzībām</w:t>
            </w:r>
            <w:r w:rsidR="00624CFE" w:rsidRPr="009D6AC6">
              <w:rPr>
                <w:rStyle w:val="Izteiksmgs"/>
                <w:b w:val="0"/>
                <w:color w:val="000000" w:themeColor="text1"/>
                <w:lang w:val="lv-LV"/>
              </w:rPr>
              <w:t>”</w:t>
            </w:r>
            <w:r w:rsidR="00FD247B" w:rsidRPr="009D6AC6">
              <w:rPr>
                <w:rStyle w:val="Izteiksmgs"/>
                <w:b w:val="0"/>
                <w:color w:val="000000" w:themeColor="text1"/>
                <w:lang w:val="lv-LV"/>
              </w:rPr>
              <w:t xml:space="preserve">, </w:t>
            </w:r>
            <w:bookmarkStart w:id="2" w:name="OLE_LINK1"/>
            <w:proofErr w:type="spellStart"/>
            <w:r w:rsidR="00FD247B" w:rsidRPr="009D6AC6">
              <w:rPr>
                <w:rStyle w:val="Izteiksmgs"/>
                <w:b w:val="0"/>
                <w:color w:val="000000" w:themeColor="text1"/>
                <w:lang w:val="lv-LV"/>
              </w:rPr>
              <w:t>Nr.PVD</w:t>
            </w:r>
            <w:proofErr w:type="spellEnd"/>
            <w:r w:rsidR="00FD247B" w:rsidRPr="009D6AC6">
              <w:rPr>
                <w:rStyle w:val="Izteiksmgs"/>
                <w:b w:val="0"/>
                <w:color w:val="000000" w:themeColor="text1"/>
                <w:lang w:val="lv-LV"/>
              </w:rPr>
              <w:t xml:space="preserve"> 2011/01 </w:t>
            </w:r>
            <w:proofErr w:type="spellStart"/>
            <w:r w:rsidR="00FD247B" w:rsidRPr="009D6AC6">
              <w:rPr>
                <w:rStyle w:val="Izteiksmgs"/>
                <w:b w:val="0"/>
                <w:color w:val="000000" w:themeColor="text1"/>
                <w:lang w:val="lv-LV"/>
              </w:rPr>
              <w:t>Ie</w:t>
            </w:r>
            <w:bookmarkEnd w:id="2"/>
            <w:proofErr w:type="spellEnd"/>
            <w:r w:rsidR="00624CFE" w:rsidRPr="009D6AC6">
              <w:rPr>
                <w:rStyle w:val="Izteiksmgs"/>
                <w:b w:val="0"/>
                <w:color w:val="000000" w:themeColor="text1"/>
                <w:lang w:val="lv-LV"/>
              </w:rPr>
              <w:t>) cenai</w:t>
            </w:r>
            <w:r w:rsidR="00624CFE" w:rsidRPr="009D6AC6">
              <w:rPr>
                <w:color w:val="000000" w:themeColor="text1"/>
                <w:lang w:val="lv-LV"/>
              </w:rPr>
              <w:t>.</w:t>
            </w:r>
          </w:p>
          <w:p w:rsidR="004C4BAD" w:rsidRPr="009D6AC6" w:rsidRDefault="004C4BAD" w:rsidP="008665A4">
            <w:pPr>
              <w:jc w:val="both"/>
              <w:rPr>
                <w:color w:val="000000" w:themeColor="text1"/>
                <w:lang w:val="lv-LV"/>
              </w:rPr>
            </w:pPr>
            <w:r w:rsidRPr="009D6AC6">
              <w:rPr>
                <w:color w:val="000000" w:themeColor="text1"/>
                <w:lang w:val="lv-LV"/>
              </w:rPr>
              <w:t>5. Lai</w:t>
            </w:r>
            <w:r w:rsidRPr="009D6AC6">
              <w:rPr>
                <w:b/>
                <w:color w:val="000000" w:themeColor="text1"/>
                <w:lang w:val="lv-LV"/>
              </w:rPr>
              <w:t xml:space="preserve"> </w:t>
            </w:r>
            <w:r w:rsidRPr="009D6AC6">
              <w:rPr>
                <w:color w:val="000000" w:themeColor="text1"/>
                <w:lang w:val="lv-LV"/>
              </w:rPr>
              <w:t>personām būtu skaidra maksāšanas kārtība, noteikumos Nr.1231 jānosaka, ka par valsts uzraudzības un kontroles darbībām un maksas pakalpojumiem pakalpojuma ņēmējs maksā saskaņā ar dienesta sagatavoto rēķinu.</w:t>
            </w:r>
          </w:p>
          <w:p w:rsidR="00585BD7" w:rsidRPr="009D6AC6" w:rsidRDefault="004C4BAD" w:rsidP="00103D1B">
            <w:pPr>
              <w:jc w:val="both"/>
              <w:rPr>
                <w:color w:val="000000" w:themeColor="text1"/>
                <w:lang w:val="lv-LV"/>
              </w:rPr>
            </w:pPr>
            <w:r w:rsidRPr="009D6AC6">
              <w:rPr>
                <w:color w:val="000000" w:themeColor="text1"/>
                <w:lang w:val="lv-LV"/>
              </w:rPr>
              <w:lastRenderedPageBreak/>
              <w:t>6</w:t>
            </w:r>
            <w:r w:rsidR="007B4D27" w:rsidRPr="009D6AC6">
              <w:rPr>
                <w:color w:val="000000" w:themeColor="text1"/>
                <w:lang w:val="lv-LV"/>
              </w:rPr>
              <w:t>. Lai mazinātu administratīvo slogu uzņēmējiem</w:t>
            </w:r>
            <w:r w:rsidR="00892F79" w:rsidRPr="009D6AC6">
              <w:rPr>
                <w:color w:val="000000" w:themeColor="text1"/>
                <w:lang w:val="lv-LV"/>
              </w:rPr>
              <w:t>,</w:t>
            </w:r>
            <w:r w:rsidR="00556FB2" w:rsidRPr="009D6AC6">
              <w:rPr>
                <w:color w:val="000000" w:themeColor="text1"/>
                <w:lang w:val="lv-LV"/>
              </w:rPr>
              <w:t xml:space="preserve"> kas iesaistīti kravu ievešanā un pārvadāšanā tranzītā (īpaši ar dzelzceļa transportu), </w:t>
            </w:r>
            <w:r w:rsidR="00F6312D" w:rsidRPr="009D6AC6">
              <w:rPr>
                <w:color w:val="000000" w:themeColor="text1"/>
                <w:lang w:val="lv-LV"/>
              </w:rPr>
              <w:t>jā</w:t>
            </w:r>
            <w:r w:rsidR="00892F79" w:rsidRPr="009D6AC6">
              <w:rPr>
                <w:color w:val="000000" w:themeColor="text1"/>
                <w:lang w:val="lv-LV"/>
              </w:rPr>
              <w:t>no</w:t>
            </w:r>
            <w:r w:rsidR="00F6312D" w:rsidRPr="009D6AC6">
              <w:rPr>
                <w:color w:val="000000" w:themeColor="text1"/>
                <w:lang w:val="lv-LV"/>
              </w:rPr>
              <w:t>saka</w:t>
            </w:r>
            <w:r w:rsidR="00892F79" w:rsidRPr="009D6AC6">
              <w:rPr>
                <w:color w:val="000000" w:themeColor="text1"/>
                <w:lang w:val="lv-LV"/>
              </w:rPr>
              <w:t xml:space="preserve">, ka </w:t>
            </w:r>
            <w:r w:rsidR="00CD3C3D" w:rsidRPr="009D6AC6">
              <w:rPr>
                <w:color w:val="000000" w:themeColor="text1"/>
                <w:lang w:val="lv-LV"/>
              </w:rPr>
              <w:t xml:space="preserve">uzņēmējs var vienoties ar </w:t>
            </w:r>
            <w:r w:rsidR="00892F79" w:rsidRPr="009D6AC6">
              <w:rPr>
                <w:color w:val="000000" w:themeColor="text1"/>
                <w:lang w:val="lv-LV"/>
              </w:rPr>
              <w:t>dienest</w:t>
            </w:r>
            <w:r w:rsidR="00CD3C3D" w:rsidRPr="009D6AC6">
              <w:rPr>
                <w:color w:val="000000" w:themeColor="text1"/>
                <w:lang w:val="lv-LV"/>
              </w:rPr>
              <w:t xml:space="preserve">u </w:t>
            </w:r>
            <w:r w:rsidR="00892F79" w:rsidRPr="009D6AC6">
              <w:rPr>
                <w:color w:val="000000" w:themeColor="text1"/>
                <w:lang w:val="lv-LV"/>
              </w:rPr>
              <w:t xml:space="preserve">par </w:t>
            </w:r>
            <w:r w:rsidR="00CD3C3D" w:rsidRPr="009D6AC6">
              <w:rPr>
                <w:color w:val="000000" w:themeColor="text1"/>
                <w:lang w:val="lv-LV"/>
              </w:rPr>
              <w:t xml:space="preserve">finanšu līdzekļu </w:t>
            </w:r>
            <w:r w:rsidR="00FA2FBB" w:rsidRPr="009D6AC6">
              <w:rPr>
                <w:color w:val="000000" w:themeColor="text1"/>
                <w:lang w:val="lv-LV"/>
              </w:rPr>
              <w:t>iemaksu dienesta kontā pirms valsts uzraudzības un kontroles darbību un pakalpojumu veikšanas un attiecīga rēķina saņemšanas.</w:t>
            </w:r>
            <w:r w:rsidR="00103D1B" w:rsidRPr="009D6AC6">
              <w:rPr>
                <w:color w:val="000000" w:themeColor="text1"/>
                <w:lang w:val="lv-LV"/>
              </w:rPr>
              <w:t xml:space="preserve"> Kravu pārvadājumu laikā robežkontroles punktā</w:t>
            </w:r>
            <w:r w:rsidR="00DB6661" w:rsidRPr="009D6AC6">
              <w:rPr>
                <w:color w:val="000000" w:themeColor="text1"/>
                <w:lang w:val="lv-LV"/>
              </w:rPr>
              <w:t xml:space="preserve"> ne vienmēr var atrasties kravas īpašnieks vai viņa pārstāvis (dzelzceļa pārvadājumos), kas var saņemt un apmaksāt rēķinu</w:t>
            </w:r>
            <w:r w:rsidR="00A2013F" w:rsidRPr="009D6AC6">
              <w:rPr>
                <w:color w:val="000000" w:themeColor="text1"/>
                <w:lang w:val="lv-LV"/>
              </w:rPr>
              <w:t>.</w:t>
            </w:r>
          </w:p>
        </w:tc>
      </w:tr>
      <w:tr w:rsidR="00A162FE" w:rsidRPr="009D6AC6" w:rsidTr="00CA1F22">
        <w:tc>
          <w:tcPr>
            <w:tcW w:w="0" w:type="auto"/>
          </w:tcPr>
          <w:p w:rsidR="00A162FE" w:rsidRPr="009D6AC6" w:rsidRDefault="00A162FE" w:rsidP="008665A4">
            <w:pPr>
              <w:rPr>
                <w:color w:val="000000" w:themeColor="text1"/>
                <w:lang w:val="lv-LV" w:eastAsia="lv-LV"/>
              </w:rPr>
            </w:pPr>
            <w:r w:rsidRPr="009D6AC6">
              <w:rPr>
                <w:color w:val="000000" w:themeColor="text1"/>
                <w:lang w:val="lv-LV" w:eastAsia="lv-LV"/>
              </w:rPr>
              <w:lastRenderedPageBreak/>
              <w:t>3.</w:t>
            </w:r>
          </w:p>
        </w:tc>
        <w:tc>
          <w:tcPr>
            <w:tcW w:w="0" w:type="auto"/>
          </w:tcPr>
          <w:p w:rsidR="00A162FE" w:rsidRPr="009D6AC6" w:rsidRDefault="00A162FE" w:rsidP="008665A4">
            <w:pPr>
              <w:jc w:val="both"/>
              <w:rPr>
                <w:color w:val="000000" w:themeColor="text1"/>
                <w:lang w:val="lv-LV" w:eastAsia="lv-LV"/>
              </w:rPr>
            </w:pPr>
            <w:r w:rsidRPr="009D6AC6">
              <w:rPr>
                <w:color w:val="000000" w:themeColor="text1"/>
                <w:lang w:val="lv-LV" w:eastAsia="lv-LV"/>
              </w:rPr>
              <w:t>Saistītie politikas ietekmes novērtējumi un pētījumi</w:t>
            </w:r>
          </w:p>
        </w:tc>
        <w:tc>
          <w:tcPr>
            <w:tcW w:w="0" w:type="auto"/>
          </w:tcPr>
          <w:p w:rsidR="00A162FE" w:rsidRPr="009D6AC6" w:rsidRDefault="00384564" w:rsidP="008665A4">
            <w:pPr>
              <w:jc w:val="both"/>
              <w:rPr>
                <w:color w:val="000000" w:themeColor="text1"/>
                <w:highlight w:val="yellow"/>
                <w:lang w:val="lv-LV" w:eastAsia="lv-LV"/>
              </w:rPr>
            </w:pPr>
            <w:r w:rsidRPr="009D6AC6">
              <w:rPr>
                <w:iCs/>
                <w:color w:val="000000" w:themeColor="text1"/>
                <w:lang w:val="lv-LV"/>
              </w:rPr>
              <w:t>Projekts šo jomu neskar</w:t>
            </w:r>
            <w:r w:rsidRPr="009D6AC6">
              <w:rPr>
                <w:color w:val="000000" w:themeColor="text1"/>
                <w:lang w:val="lv-LV"/>
              </w:rPr>
              <w:t>.</w:t>
            </w:r>
          </w:p>
        </w:tc>
      </w:tr>
      <w:tr w:rsidR="00A162FE" w:rsidRPr="009D6AC6" w:rsidTr="00CA1F22">
        <w:tc>
          <w:tcPr>
            <w:tcW w:w="0" w:type="auto"/>
          </w:tcPr>
          <w:p w:rsidR="00A162FE" w:rsidRPr="009D6AC6" w:rsidRDefault="00A162FE" w:rsidP="008665A4">
            <w:pPr>
              <w:rPr>
                <w:color w:val="000000" w:themeColor="text1"/>
                <w:lang w:val="lv-LV" w:eastAsia="lv-LV"/>
              </w:rPr>
            </w:pPr>
            <w:r w:rsidRPr="009D6AC6">
              <w:rPr>
                <w:color w:val="000000" w:themeColor="text1"/>
                <w:lang w:val="lv-LV" w:eastAsia="lv-LV"/>
              </w:rPr>
              <w:t>4.</w:t>
            </w:r>
          </w:p>
        </w:tc>
        <w:tc>
          <w:tcPr>
            <w:tcW w:w="0" w:type="auto"/>
          </w:tcPr>
          <w:p w:rsidR="00A162FE" w:rsidRPr="009D6AC6" w:rsidRDefault="00A162FE" w:rsidP="008665A4">
            <w:pPr>
              <w:rPr>
                <w:color w:val="000000" w:themeColor="text1"/>
                <w:lang w:val="lv-LV" w:eastAsia="lv-LV"/>
              </w:rPr>
            </w:pPr>
            <w:r w:rsidRPr="009D6AC6">
              <w:rPr>
                <w:color w:val="000000" w:themeColor="text1"/>
                <w:lang w:val="lv-LV" w:eastAsia="lv-LV"/>
              </w:rPr>
              <w:t>Tiesiskā regulējuma mērķis un būtība</w:t>
            </w:r>
          </w:p>
        </w:tc>
        <w:tc>
          <w:tcPr>
            <w:tcW w:w="0" w:type="auto"/>
          </w:tcPr>
          <w:p w:rsidR="00895210" w:rsidRPr="009D6AC6" w:rsidRDefault="007677EC" w:rsidP="008665A4">
            <w:pPr>
              <w:jc w:val="both"/>
              <w:rPr>
                <w:bCs/>
                <w:color w:val="000000" w:themeColor="text1"/>
                <w:lang w:val="lv-LV"/>
              </w:rPr>
            </w:pPr>
            <w:r w:rsidRPr="009D6AC6">
              <w:rPr>
                <w:color w:val="000000" w:themeColor="text1"/>
                <w:lang w:val="lv-LV"/>
              </w:rPr>
              <w:t xml:space="preserve">Sagatavots Ministru kabineta noteikumu projekts </w:t>
            </w:r>
            <w:r w:rsidRPr="009D6AC6">
              <w:rPr>
                <w:bCs/>
                <w:color w:val="000000" w:themeColor="text1"/>
                <w:lang w:val="lv-LV"/>
              </w:rPr>
              <w:t xml:space="preserve">„Grozījumi Ministru kabineta 2010.gada </w:t>
            </w:r>
            <w:r w:rsidRPr="009D6AC6">
              <w:rPr>
                <w:color w:val="000000" w:themeColor="text1"/>
                <w:lang w:val="lv-LV"/>
              </w:rPr>
              <w:t>28.decembra noteikumos Nr. 1231</w:t>
            </w:r>
            <w:r w:rsidRPr="009D6AC6">
              <w:rPr>
                <w:bCs/>
                <w:color w:val="000000" w:themeColor="text1"/>
                <w:lang w:val="lv-LV"/>
              </w:rPr>
              <w:t xml:space="preserve"> „Noteikumi par Pārtikas un veterinārā dienesta veikto valsts uzraudzības un kontroles darbību un sniegto maksas pakalpojumu samaksu””</w:t>
            </w:r>
            <w:r w:rsidR="00FF3355" w:rsidRPr="009D6AC6">
              <w:rPr>
                <w:bCs/>
                <w:color w:val="000000" w:themeColor="text1"/>
                <w:lang w:val="lv-LV"/>
              </w:rPr>
              <w:t xml:space="preserve"> (turpmāk – noteikumu projekts)</w:t>
            </w:r>
            <w:r w:rsidR="00895210" w:rsidRPr="009D6AC6">
              <w:rPr>
                <w:bCs/>
                <w:color w:val="000000" w:themeColor="text1"/>
                <w:lang w:val="lv-LV"/>
              </w:rPr>
              <w:t>.</w:t>
            </w:r>
          </w:p>
          <w:p w:rsidR="00E96623" w:rsidRPr="009D6AC6" w:rsidRDefault="00895210" w:rsidP="008665A4">
            <w:pPr>
              <w:jc w:val="both"/>
              <w:rPr>
                <w:color w:val="000000" w:themeColor="text1"/>
                <w:lang w:val="lv-LV"/>
              </w:rPr>
            </w:pPr>
            <w:r w:rsidRPr="009D6AC6">
              <w:rPr>
                <w:bCs/>
                <w:color w:val="000000" w:themeColor="text1"/>
                <w:lang w:val="lv-LV"/>
              </w:rPr>
              <w:t>Noteikumu projekts</w:t>
            </w:r>
            <w:r w:rsidR="00E96623" w:rsidRPr="009D6AC6">
              <w:rPr>
                <w:color w:val="000000" w:themeColor="text1"/>
                <w:lang w:val="lv-LV"/>
              </w:rPr>
              <w:t>:</w:t>
            </w:r>
          </w:p>
          <w:p w:rsidR="00E96623" w:rsidRPr="009D6AC6" w:rsidRDefault="00E96623" w:rsidP="008665A4">
            <w:pPr>
              <w:pStyle w:val="naisf"/>
              <w:spacing w:before="0" w:beforeAutospacing="0" w:after="0" w:afterAutospacing="0"/>
              <w:rPr>
                <w:color w:val="000000" w:themeColor="text1"/>
                <w:lang w:val="lv-LV" w:eastAsia="lv-LV"/>
              </w:rPr>
            </w:pPr>
            <w:r w:rsidRPr="009D6AC6">
              <w:rPr>
                <w:color w:val="000000" w:themeColor="text1"/>
                <w:lang w:val="lv-LV" w:eastAsia="lv-LV"/>
              </w:rPr>
              <w:t>1</w:t>
            </w:r>
            <w:r w:rsidR="00895210" w:rsidRPr="009D6AC6">
              <w:rPr>
                <w:color w:val="000000" w:themeColor="text1"/>
                <w:lang w:val="lv-LV" w:eastAsia="lv-LV"/>
              </w:rPr>
              <w:t>)</w:t>
            </w:r>
            <w:r w:rsidRPr="009D6AC6">
              <w:rPr>
                <w:color w:val="000000" w:themeColor="text1"/>
                <w:lang w:val="lv-LV" w:eastAsia="lv-LV"/>
              </w:rPr>
              <w:t xml:space="preserve"> </w:t>
            </w:r>
            <w:r w:rsidR="00895210" w:rsidRPr="009D6AC6">
              <w:rPr>
                <w:color w:val="000000" w:themeColor="text1"/>
                <w:lang w:val="lv-LV" w:eastAsia="lv-LV"/>
              </w:rPr>
              <w:t>n</w:t>
            </w:r>
            <w:r w:rsidR="00C14814" w:rsidRPr="009D6AC6">
              <w:rPr>
                <w:bCs/>
                <w:color w:val="000000" w:themeColor="text1"/>
                <w:lang w:val="lv-LV"/>
              </w:rPr>
              <w:t>osaka</w:t>
            </w:r>
            <w:r w:rsidR="00C14814" w:rsidRPr="009D6AC6">
              <w:rPr>
                <w:color w:val="000000" w:themeColor="text1"/>
                <w:lang w:val="lv-LV" w:eastAsia="lv-LV"/>
              </w:rPr>
              <w:t xml:space="preserve">, ka </w:t>
            </w:r>
            <w:r w:rsidRPr="009D6AC6">
              <w:rPr>
                <w:color w:val="000000" w:themeColor="text1"/>
                <w:lang w:val="lv-LV" w:eastAsia="lv-LV"/>
              </w:rPr>
              <w:t xml:space="preserve">maksu par valsts uzraudzības un kontroles darbībām gaļas sadales uzņēmumos </w:t>
            </w:r>
            <w:r w:rsidR="00C14814" w:rsidRPr="009D6AC6">
              <w:rPr>
                <w:color w:val="000000" w:themeColor="text1"/>
                <w:lang w:val="lv-LV" w:eastAsia="lv-LV"/>
              </w:rPr>
              <w:t>aprēķina</w:t>
            </w:r>
            <w:r w:rsidRPr="009D6AC6">
              <w:rPr>
                <w:color w:val="000000" w:themeColor="text1"/>
                <w:lang w:val="lv-LV" w:eastAsia="lv-LV"/>
              </w:rPr>
              <w:t xml:space="preserve"> saskaņā ar Regulu Nr.</w:t>
            </w:r>
            <w:hyperlink r:id="rId7" w:tgtFrame="_blank" w:tooltip="Atvērt regulas konsolidēto versiju" w:history="1">
              <w:r w:rsidRPr="009D6AC6">
                <w:rPr>
                  <w:color w:val="000000" w:themeColor="text1"/>
                  <w:lang w:val="lv-LV" w:eastAsia="lv-LV"/>
                </w:rPr>
                <w:t>882/2004</w:t>
              </w:r>
            </w:hyperlink>
            <w:r w:rsidRPr="009D6AC6">
              <w:rPr>
                <w:color w:val="000000" w:themeColor="text1"/>
                <w:lang w:val="lv-LV" w:eastAsia="lv-LV"/>
              </w:rPr>
              <w:t xml:space="preserve"> – uzņēmums maksā par </w:t>
            </w:r>
            <w:r w:rsidR="00B47B5C" w:rsidRPr="009D6AC6">
              <w:rPr>
                <w:color w:val="000000" w:themeColor="text1"/>
                <w:lang w:val="lv-LV" w:eastAsia="lv-LV"/>
              </w:rPr>
              <w:t xml:space="preserve">katru gaļas tonnu </w:t>
            </w:r>
            <w:r w:rsidR="00344162" w:rsidRPr="009D6AC6">
              <w:rPr>
                <w:color w:val="000000" w:themeColor="text1"/>
                <w:lang w:val="lv-LV" w:eastAsia="lv-LV"/>
              </w:rPr>
              <w:t>EUR</w:t>
            </w:r>
            <w:r w:rsidR="00344162" w:rsidRPr="009D6AC6" w:rsidDel="00344162">
              <w:rPr>
                <w:color w:val="000000" w:themeColor="text1"/>
                <w:lang w:val="lv-LV" w:eastAsia="lv-LV"/>
              </w:rPr>
              <w:t xml:space="preserve"> </w:t>
            </w:r>
            <w:r w:rsidR="00B47B5C" w:rsidRPr="009D6AC6">
              <w:rPr>
                <w:color w:val="000000" w:themeColor="text1"/>
                <w:lang w:val="lv-LV" w:eastAsia="lv-LV"/>
              </w:rPr>
              <w:t>1</w:t>
            </w:r>
            <w:r w:rsidRPr="009D6AC6">
              <w:rPr>
                <w:color w:val="000000" w:themeColor="text1"/>
                <w:lang w:val="lv-LV" w:eastAsia="lv-LV"/>
              </w:rPr>
              <w:t xml:space="preserve">,5 </w:t>
            </w:r>
            <w:r w:rsidR="0042741C" w:rsidRPr="009D6AC6">
              <w:rPr>
                <w:color w:val="000000" w:themeColor="text1"/>
                <w:lang w:val="lv-LV" w:eastAsia="lv-LV"/>
              </w:rPr>
              <w:t>līdz</w:t>
            </w:r>
            <w:r w:rsidRPr="009D6AC6">
              <w:rPr>
                <w:color w:val="000000" w:themeColor="text1"/>
                <w:lang w:val="lv-LV" w:eastAsia="lv-LV"/>
              </w:rPr>
              <w:t xml:space="preserve"> </w:t>
            </w:r>
            <w:r w:rsidR="00A7681E" w:rsidRPr="009D6AC6">
              <w:rPr>
                <w:color w:val="000000" w:themeColor="text1"/>
                <w:lang w:val="lv-LV" w:eastAsia="lv-LV"/>
              </w:rPr>
              <w:t>3</w:t>
            </w:r>
            <w:r w:rsidR="0042741C" w:rsidRPr="009D6AC6">
              <w:rPr>
                <w:color w:val="000000" w:themeColor="text1"/>
                <w:lang w:val="lv-LV" w:eastAsia="lv-LV"/>
              </w:rPr>
              <w:t>:</w:t>
            </w:r>
          </w:p>
          <w:p w:rsidR="00EE34B2" w:rsidRPr="009D6AC6" w:rsidRDefault="00895210" w:rsidP="008665A4">
            <w:pPr>
              <w:shd w:val="clear" w:color="auto" w:fill="FFFFFF"/>
              <w:jc w:val="both"/>
              <w:rPr>
                <w:color w:val="000000" w:themeColor="text1"/>
                <w:shd w:val="clear" w:color="auto" w:fill="FFFFFF"/>
                <w:lang w:val="lv-LV"/>
              </w:rPr>
            </w:pPr>
            <w:r w:rsidRPr="009D6AC6">
              <w:rPr>
                <w:color w:val="000000" w:themeColor="text1"/>
                <w:shd w:val="clear" w:color="auto" w:fill="FFFFFF"/>
                <w:lang w:val="lv-LV"/>
              </w:rPr>
              <w:t>a)</w:t>
            </w:r>
            <w:r w:rsidR="0042741C" w:rsidRPr="009D6AC6">
              <w:rPr>
                <w:color w:val="000000" w:themeColor="text1"/>
                <w:shd w:val="clear" w:color="auto" w:fill="FFFFFF"/>
                <w:lang w:val="lv-LV"/>
              </w:rPr>
              <w:t xml:space="preserve"> </w:t>
            </w:r>
            <w:r w:rsidR="00DD4DBC" w:rsidRPr="009D6AC6">
              <w:rPr>
                <w:color w:val="000000" w:themeColor="text1"/>
                <w:shd w:val="clear" w:color="auto" w:fill="FFFFFF"/>
                <w:lang w:val="lv-LV"/>
              </w:rPr>
              <w:t xml:space="preserve">liellopu, teļa, cūkas, nepārnadžu/zirgu dzimtas dzīvnieku, aitu un kazu gaļa </w:t>
            </w:r>
            <w:r w:rsidR="00C313BE" w:rsidRPr="009D6AC6">
              <w:rPr>
                <w:color w:val="000000" w:themeColor="text1"/>
                <w:shd w:val="clear" w:color="auto" w:fill="FFFFFF"/>
                <w:lang w:val="lv-LV"/>
              </w:rPr>
              <w:t xml:space="preserve">– </w:t>
            </w:r>
            <w:r w:rsidR="00DD4DBC" w:rsidRPr="009D6AC6">
              <w:rPr>
                <w:color w:val="000000" w:themeColor="text1"/>
                <w:shd w:val="clear" w:color="auto" w:fill="FFFFFF"/>
                <w:lang w:val="lv-LV"/>
              </w:rPr>
              <w:t>EUR 2</w:t>
            </w:r>
            <w:r w:rsidR="00C313BE" w:rsidRPr="009D6AC6">
              <w:rPr>
                <w:color w:val="000000" w:themeColor="text1"/>
                <w:shd w:val="clear" w:color="auto" w:fill="FFFFFF"/>
                <w:lang w:val="lv-LV"/>
              </w:rPr>
              <w:t>;</w:t>
            </w:r>
            <w:r w:rsidR="00DD4DBC" w:rsidRPr="009D6AC6">
              <w:rPr>
                <w:color w:val="000000" w:themeColor="text1"/>
                <w:shd w:val="clear" w:color="auto" w:fill="FFFFFF"/>
                <w:lang w:val="lv-LV"/>
              </w:rPr>
              <w:t xml:space="preserve"> </w:t>
            </w:r>
          </w:p>
          <w:p w:rsidR="00EE34B2" w:rsidRPr="009D6AC6" w:rsidRDefault="00895210" w:rsidP="008665A4">
            <w:pPr>
              <w:shd w:val="clear" w:color="auto" w:fill="FFFFFF"/>
              <w:jc w:val="both"/>
              <w:rPr>
                <w:color w:val="000000" w:themeColor="text1"/>
                <w:shd w:val="clear" w:color="auto" w:fill="FFFFFF"/>
                <w:lang w:val="lv-LV"/>
              </w:rPr>
            </w:pPr>
            <w:r w:rsidRPr="009D6AC6">
              <w:rPr>
                <w:color w:val="000000" w:themeColor="text1"/>
                <w:shd w:val="clear" w:color="auto" w:fill="FFFFFF"/>
                <w:lang w:val="lv-LV"/>
              </w:rPr>
              <w:t>b)</w:t>
            </w:r>
            <w:r w:rsidR="00C313BE" w:rsidRPr="009D6AC6">
              <w:rPr>
                <w:color w:val="000000" w:themeColor="text1"/>
                <w:shd w:val="clear" w:color="auto" w:fill="FFFFFF"/>
                <w:lang w:val="lv-LV"/>
              </w:rPr>
              <w:t xml:space="preserve"> </w:t>
            </w:r>
            <w:r w:rsidR="00DD4DBC" w:rsidRPr="009D6AC6">
              <w:rPr>
                <w:color w:val="000000" w:themeColor="text1"/>
                <w:shd w:val="clear" w:color="auto" w:fill="FFFFFF"/>
                <w:lang w:val="lv-LV"/>
              </w:rPr>
              <w:t xml:space="preserve">mājputnu un saimniecībā audzētu trušu gaļa </w:t>
            </w:r>
            <w:r w:rsidR="00C313BE" w:rsidRPr="009D6AC6">
              <w:rPr>
                <w:color w:val="000000" w:themeColor="text1"/>
                <w:shd w:val="clear" w:color="auto" w:fill="FFFFFF"/>
                <w:lang w:val="lv-LV"/>
              </w:rPr>
              <w:t xml:space="preserve">– </w:t>
            </w:r>
            <w:r w:rsidR="00DD4DBC" w:rsidRPr="009D6AC6">
              <w:rPr>
                <w:color w:val="000000" w:themeColor="text1"/>
                <w:shd w:val="clear" w:color="auto" w:fill="FFFFFF"/>
                <w:lang w:val="lv-LV"/>
              </w:rPr>
              <w:t>EUR 1,5</w:t>
            </w:r>
            <w:r w:rsidR="00C313BE" w:rsidRPr="009D6AC6">
              <w:rPr>
                <w:color w:val="000000" w:themeColor="text1"/>
                <w:shd w:val="clear" w:color="auto" w:fill="FFFFFF"/>
                <w:lang w:val="lv-LV"/>
              </w:rPr>
              <w:t>;</w:t>
            </w:r>
            <w:r w:rsidR="00DD4DBC" w:rsidRPr="009D6AC6">
              <w:rPr>
                <w:color w:val="000000" w:themeColor="text1"/>
                <w:shd w:val="clear" w:color="auto" w:fill="FFFFFF"/>
                <w:lang w:val="lv-LV"/>
              </w:rPr>
              <w:t xml:space="preserve"> </w:t>
            </w:r>
          </w:p>
          <w:p w:rsidR="00EE34B2" w:rsidRPr="009D6AC6" w:rsidRDefault="00895210" w:rsidP="008665A4">
            <w:pPr>
              <w:shd w:val="clear" w:color="auto" w:fill="FFFFFF"/>
              <w:jc w:val="both"/>
              <w:rPr>
                <w:color w:val="000000" w:themeColor="text1"/>
                <w:shd w:val="clear" w:color="auto" w:fill="FFFFFF"/>
                <w:lang w:val="lv-LV"/>
              </w:rPr>
            </w:pPr>
            <w:r w:rsidRPr="009D6AC6">
              <w:rPr>
                <w:color w:val="000000" w:themeColor="text1"/>
                <w:shd w:val="clear" w:color="auto" w:fill="FFFFFF"/>
                <w:lang w:val="lv-LV"/>
              </w:rPr>
              <w:t>c)</w:t>
            </w:r>
            <w:r w:rsidR="00C313BE" w:rsidRPr="009D6AC6">
              <w:rPr>
                <w:color w:val="000000" w:themeColor="text1"/>
                <w:shd w:val="clear" w:color="auto" w:fill="FFFFFF"/>
                <w:lang w:val="lv-LV"/>
              </w:rPr>
              <w:t xml:space="preserve"> </w:t>
            </w:r>
            <w:r w:rsidR="00DD4DBC" w:rsidRPr="009D6AC6">
              <w:rPr>
                <w:color w:val="000000" w:themeColor="text1"/>
                <w:shd w:val="clear" w:color="auto" w:fill="FFFFFF"/>
                <w:lang w:val="lv-LV"/>
              </w:rPr>
              <w:t xml:space="preserve">šādu saimniecībā audzētu un savvaļas medību dzīvnieku gaļa: </w:t>
            </w:r>
          </w:p>
          <w:p w:rsidR="00EE34B2" w:rsidRPr="009D6AC6" w:rsidRDefault="00895210" w:rsidP="008665A4">
            <w:pPr>
              <w:shd w:val="clear" w:color="auto" w:fill="FFFFFF"/>
              <w:jc w:val="both"/>
              <w:rPr>
                <w:color w:val="000000" w:themeColor="text1"/>
                <w:shd w:val="clear" w:color="auto" w:fill="FFFFFF"/>
                <w:lang w:val="lv-LV"/>
              </w:rPr>
            </w:pPr>
            <w:r w:rsidRPr="009D6AC6">
              <w:rPr>
                <w:color w:val="000000" w:themeColor="text1"/>
                <w:shd w:val="clear" w:color="auto" w:fill="FFFFFF"/>
                <w:lang w:val="lv-LV"/>
              </w:rPr>
              <w:t>-</w:t>
            </w:r>
            <w:r w:rsidR="00C313BE" w:rsidRPr="009D6AC6">
              <w:rPr>
                <w:color w:val="000000" w:themeColor="text1"/>
                <w:shd w:val="clear" w:color="auto" w:fill="FFFFFF"/>
                <w:lang w:val="lv-LV"/>
              </w:rPr>
              <w:t xml:space="preserve"> </w:t>
            </w:r>
            <w:r w:rsidR="00DD4DBC" w:rsidRPr="009D6AC6">
              <w:rPr>
                <w:color w:val="000000" w:themeColor="text1"/>
                <w:shd w:val="clear" w:color="auto" w:fill="FFFFFF"/>
                <w:lang w:val="lv-LV"/>
              </w:rPr>
              <w:t xml:space="preserve">medījamie </w:t>
            </w:r>
            <w:proofErr w:type="spellStart"/>
            <w:r w:rsidR="00DD4DBC" w:rsidRPr="009D6AC6">
              <w:rPr>
                <w:color w:val="000000" w:themeColor="text1"/>
                <w:shd w:val="clear" w:color="auto" w:fill="FFFFFF"/>
                <w:lang w:val="lv-LV"/>
              </w:rPr>
              <w:t>sīkputni</w:t>
            </w:r>
            <w:proofErr w:type="spellEnd"/>
            <w:r w:rsidR="00DD4DBC" w:rsidRPr="009D6AC6">
              <w:rPr>
                <w:color w:val="000000" w:themeColor="text1"/>
                <w:shd w:val="clear" w:color="auto" w:fill="FFFFFF"/>
                <w:lang w:val="lv-LV"/>
              </w:rPr>
              <w:t xml:space="preserve"> un </w:t>
            </w:r>
            <w:proofErr w:type="spellStart"/>
            <w:r w:rsidR="00DD4DBC" w:rsidRPr="009D6AC6">
              <w:rPr>
                <w:color w:val="000000" w:themeColor="text1"/>
                <w:shd w:val="clear" w:color="auto" w:fill="FFFFFF"/>
                <w:lang w:val="lv-LV"/>
              </w:rPr>
              <w:t>sīkdzīvnieki</w:t>
            </w:r>
            <w:proofErr w:type="spellEnd"/>
            <w:r w:rsidR="00DD4DBC" w:rsidRPr="009D6AC6">
              <w:rPr>
                <w:color w:val="000000" w:themeColor="text1"/>
                <w:shd w:val="clear" w:color="auto" w:fill="FFFFFF"/>
                <w:lang w:val="lv-LV"/>
              </w:rPr>
              <w:t xml:space="preserve"> </w:t>
            </w:r>
            <w:r w:rsidR="00C313BE" w:rsidRPr="009D6AC6">
              <w:rPr>
                <w:color w:val="000000" w:themeColor="text1"/>
                <w:shd w:val="clear" w:color="auto" w:fill="FFFFFF"/>
                <w:lang w:val="lv-LV"/>
              </w:rPr>
              <w:t xml:space="preserve">– </w:t>
            </w:r>
            <w:r w:rsidR="00DD4DBC" w:rsidRPr="009D6AC6">
              <w:rPr>
                <w:color w:val="000000" w:themeColor="text1"/>
                <w:shd w:val="clear" w:color="auto" w:fill="FFFFFF"/>
                <w:lang w:val="lv-LV"/>
              </w:rPr>
              <w:t>EUR 1,5</w:t>
            </w:r>
            <w:r w:rsidR="00C9386D" w:rsidRPr="009D6AC6">
              <w:rPr>
                <w:color w:val="000000" w:themeColor="text1"/>
                <w:shd w:val="clear" w:color="auto" w:fill="FFFFFF"/>
                <w:lang w:val="lv-LV"/>
              </w:rPr>
              <w:t>;</w:t>
            </w:r>
            <w:r w:rsidR="00DD4DBC" w:rsidRPr="009D6AC6">
              <w:rPr>
                <w:color w:val="000000" w:themeColor="text1"/>
                <w:shd w:val="clear" w:color="auto" w:fill="FFFFFF"/>
                <w:lang w:val="lv-LV"/>
              </w:rPr>
              <w:t xml:space="preserve"> </w:t>
            </w:r>
          </w:p>
          <w:p w:rsidR="00EE34B2" w:rsidRPr="009D6AC6" w:rsidRDefault="00895210" w:rsidP="008665A4">
            <w:pPr>
              <w:shd w:val="clear" w:color="auto" w:fill="FFFFFF"/>
              <w:jc w:val="both"/>
              <w:rPr>
                <w:color w:val="000000" w:themeColor="text1"/>
                <w:shd w:val="clear" w:color="auto" w:fill="FFFFFF"/>
                <w:lang w:val="lv-LV"/>
              </w:rPr>
            </w:pPr>
            <w:r w:rsidRPr="009D6AC6">
              <w:rPr>
                <w:color w:val="000000" w:themeColor="text1"/>
                <w:shd w:val="clear" w:color="auto" w:fill="FFFFFF"/>
                <w:lang w:val="lv-LV"/>
              </w:rPr>
              <w:t>-</w:t>
            </w:r>
            <w:r w:rsidR="00DD4DBC" w:rsidRPr="009D6AC6">
              <w:rPr>
                <w:color w:val="000000" w:themeColor="text1"/>
                <w:shd w:val="clear" w:color="auto" w:fill="FFFFFF"/>
                <w:lang w:val="lv-LV"/>
              </w:rPr>
              <w:t xml:space="preserve"> skrējējputni (strauss, emu, nandu) </w:t>
            </w:r>
            <w:r w:rsidR="00C313BE" w:rsidRPr="009D6AC6">
              <w:rPr>
                <w:color w:val="000000" w:themeColor="text1"/>
                <w:shd w:val="clear" w:color="auto" w:fill="FFFFFF"/>
                <w:lang w:val="lv-LV"/>
              </w:rPr>
              <w:t xml:space="preserve">– </w:t>
            </w:r>
            <w:r w:rsidR="00DD4DBC" w:rsidRPr="009D6AC6">
              <w:rPr>
                <w:color w:val="000000" w:themeColor="text1"/>
                <w:shd w:val="clear" w:color="auto" w:fill="FFFFFF"/>
                <w:lang w:val="lv-LV"/>
              </w:rPr>
              <w:t>EUR 3</w:t>
            </w:r>
            <w:r w:rsidR="00C9386D" w:rsidRPr="009D6AC6">
              <w:rPr>
                <w:color w:val="000000" w:themeColor="text1"/>
                <w:shd w:val="clear" w:color="auto" w:fill="FFFFFF"/>
                <w:lang w:val="lv-LV"/>
              </w:rPr>
              <w:t>;</w:t>
            </w:r>
            <w:r w:rsidR="00DD4DBC" w:rsidRPr="009D6AC6">
              <w:rPr>
                <w:color w:val="000000" w:themeColor="text1"/>
                <w:shd w:val="clear" w:color="auto" w:fill="FFFFFF"/>
                <w:lang w:val="lv-LV"/>
              </w:rPr>
              <w:t xml:space="preserve"> </w:t>
            </w:r>
          </w:p>
          <w:p w:rsidR="00EE34B2" w:rsidRPr="009D6AC6" w:rsidRDefault="00895210" w:rsidP="008665A4">
            <w:pPr>
              <w:shd w:val="clear" w:color="auto" w:fill="FFFFFF"/>
              <w:jc w:val="both"/>
              <w:rPr>
                <w:color w:val="000000" w:themeColor="text1"/>
                <w:shd w:val="clear" w:color="auto" w:fill="FFFFFF"/>
                <w:lang w:val="lv-LV"/>
              </w:rPr>
            </w:pPr>
            <w:r w:rsidRPr="009D6AC6">
              <w:rPr>
                <w:color w:val="000000" w:themeColor="text1"/>
                <w:shd w:val="clear" w:color="auto" w:fill="FFFFFF"/>
                <w:lang w:val="lv-LV"/>
              </w:rPr>
              <w:t>-</w:t>
            </w:r>
            <w:r w:rsidR="00EE34B2" w:rsidRPr="009D6AC6">
              <w:rPr>
                <w:color w:val="000000" w:themeColor="text1"/>
                <w:shd w:val="clear" w:color="auto" w:fill="FFFFFF"/>
                <w:lang w:val="lv-LV"/>
              </w:rPr>
              <w:t xml:space="preserve"> mežacūkas un atgremotāji </w:t>
            </w:r>
            <w:r w:rsidR="00C313BE" w:rsidRPr="009D6AC6">
              <w:rPr>
                <w:color w:val="000000" w:themeColor="text1"/>
                <w:shd w:val="clear" w:color="auto" w:fill="FFFFFF"/>
                <w:lang w:val="lv-LV"/>
              </w:rPr>
              <w:t xml:space="preserve">– </w:t>
            </w:r>
            <w:r w:rsidR="00043915" w:rsidRPr="009D6AC6">
              <w:rPr>
                <w:color w:val="000000" w:themeColor="text1"/>
                <w:shd w:val="clear" w:color="auto" w:fill="FFFFFF"/>
                <w:lang w:val="lv-LV"/>
              </w:rPr>
              <w:t>EUR 2;</w:t>
            </w:r>
          </w:p>
          <w:p w:rsidR="00C14814" w:rsidRPr="009D6AC6" w:rsidRDefault="00895210" w:rsidP="008665A4">
            <w:pPr>
              <w:jc w:val="both"/>
              <w:rPr>
                <w:color w:val="000000" w:themeColor="text1"/>
                <w:lang w:val="lv-LV"/>
              </w:rPr>
            </w:pPr>
            <w:r w:rsidRPr="009D6AC6">
              <w:rPr>
                <w:color w:val="000000" w:themeColor="text1"/>
                <w:lang w:val="lv-LV" w:eastAsia="lv-LV"/>
              </w:rPr>
              <w:t>2) p</w:t>
            </w:r>
            <w:r w:rsidR="00E96623" w:rsidRPr="009D6AC6">
              <w:rPr>
                <w:color w:val="000000" w:themeColor="text1"/>
                <w:lang w:val="lv-LV" w:eastAsia="lv-LV"/>
              </w:rPr>
              <w:t>recizē veterināro zāļu recepšu v</w:t>
            </w:r>
            <w:r w:rsidR="00E96623" w:rsidRPr="009D6AC6">
              <w:rPr>
                <w:color w:val="000000" w:themeColor="text1"/>
                <w:lang w:val="lv-LV"/>
              </w:rPr>
              <w:t xml:space="preserve">eidlapu cenas atbilstoši tām, par kādām </w:t>
            </w:r>
            <w:r w:rsidR="00C14814" w:rsidRPr="009D6AC6">
              <w:rPr>
                <w:color w:val="000000" w:themeColor="text1"/>
                <w:lang w:val="lv-LV"/>
              </w:rPr>
              <w:t>dienests</w:t>
            </w:r>
            <w:r w:rsidR="00E96623" w:rsidRPr="009D6AC6">
              <w:rPr>
                <w:color w:val="000000" w:themeColor="text1"/>
                <w:lang w:val="lv-LV"/>
              </w:rPr>
              <w:t xml:space="preserve"> šīs veidlapas iepērk (saskaņā ar veikto </w:t>
            </w:r>
            <w:r w:rsidR="00C14814" w:rsidRPr="009D6AC6">
              <w:rPr>
                <w:color w:val="000000" w:themeColor="text1"/>
                <w:lang w:val="lv-LV"/>
              </w:rPr>
              <w:t xml:space="preserve">valsts </w:t>
            </w:r>
            <w:r w:rsidR="00E96623" w:rsidRPr="009D6AC6">
              <w:rPr>
                <w:color w:val="000000" w:themeColor="text1"/>
                <w:lang w:val="lv-LV"/>
              </w:rPr>
              <w:t>iepirkumu</w:t>
            </w:r>
            <w:r w:rsidR="00C14814" w:rsidRPr="009D6AC6">
              <w:rPr>
                <w:color w:val="000000" w:themeColor="text1"/>
                <w:lang w:val="lv-LV"/>
              </w:rPr>
              <w:t>)</w:t>
            </w:r>
            <w:r w:rsidR="00043915" w:rsidRPr="009D6AC6">
              <w:rPr>
                <w:color w:val="000000" w:themeColor="text1"/>
                <w:lang w:val="lv-LV"/>
              </w:rPr>
              <w:t>;</w:t>
            </w:r>
          </w:p>
          <w:p w:rsidR="00C14814" w:rsidRPr="009D6AC6" w:rsidRDefault="00895210" w:rsidP="008665A4">
            <w:pPr>
              <w:jc w:val="both"/>
              <w:rPr>
                <w:color w:val="000000" w:themeColor="text1"/>
                <w:lang w:val="lv-LV"/>
              </w:rPr>
            </w:pPr>
            <w:r w:rsidRPr="009D6AC6">
              <w:rPr>
                <w:color w:val="000000" w:themeColor="text1"/>
                <w:lang w:val="lv-LV"/>
              </w:rPr>
              <w:t>3) n</w:t>
            </w:r>
            <w:r w:rsidR="00C14814" w:rsidRPr="009D6AC6">
              <w:rPr>
                <w:color w:val="000000" w:themeColor="text1"/>
                <w:lang w:val="lv-LV"/>
              </w:rPr>
              <w:t xml:space="preserve">odrošina </w:t>
            </w:r>
            <w:r w:rsidR="00E96623" w:rsidRPr="009D6AC6">
              <w:rPr>
                <w:color w:val="000000" w:themeColor="text1"/>
                <w:lang w:val="lv-LV"/>
              </w:rPr>
              <w:t>iespēj</w:t>
            </w:r>
            <w:r w:rsidR="00C14814" w:rsidRPr="009D6AC6">
              <w:rPr>
                <w:color w:val="000000" w:themeColor="text1"/>
                <w:lang w:val="lv-LV"/>
              </w:rPr>
              <w:t>u</w:t>
            </w:r>
            <w:r w:rsidR="00E96623" w:rsidRPr="009D6AC6">
              <w:rPr>
                <w:color w:val="000000" w:themeColor="text1"/>
                <w:lang w:val="lv-LV"/>
              </w:rPr>
              <w:t xml:space="preserve"> nopirkt </w:t>
            </w:r>
            <w:r w:rsidR="00C14814" w:rsidRPr="009D6AC6">
              <w:rPr>
                <w:color w:val="000000" w:themeColor="text1"/>
                <w:lang w:val="lv-LV" w:eastAsia="lv-LV"/>
              </w:rPr>
              <w:t xml:space="preserve">veterināro recepšu </w:t>
            </w:r>
            <w:r w:rsidR="00E96623" w:rsidRPr="009D6AC6">
              <w:rPr>
                <w:color w:val="000000" w:themeColor="text1"/>
                <w:lang w:val="lv-LV"/>
              </w:rPr>
              <w:t xml:space="preserve">veidlapas </w:t>
            </w:r>
            <w:r w:rsidR="00656C23" w:rsidRPr="009D6AC6">
              <w:rPr>
                <w:color w:val="000000" w:themeColor="text1"/>
                <w:lang w:val="lv-LV"/>
              </w:rPr>
              <w:t xml:space="preserve">un dzīvnieku ārstnieciskās barības pieprasījuma veidlapas </w:t>
            </w:r>
            <w:r w:rsidR="00E96623" w:rsidRPr="009D6AC6">
              <w:rPr>
                <w:color w:val="000000" w:themeColor="text1"/>
                <w:lang w:val="lv-LV"/>
              </w:rPr>
              <w:t>pa viena</w:t>
            </w:r>
            <w:r w:rsidR="00043915" w:rsidRPr="009D6AC6">
              <w:rPr>
                <w:color w:val="000000" w:themeColor="text1"/>
                <w:lang w:val="lv-LV"/>
              </w:rPr>
              <w:t>m komplektam;</w:t>
            </w:r>
          </w:p>
          <w:p w:rsidR="00A82960" w:rsidRPr="009D6AC6" w:rsidRDefault="00895210" w:rsidP="008665A4">
            <w:pPr>
              <w:jc w:val="both"/>
              <w:rPr>
                <w:color w:val="000000" w:themeColor="text1"/>
                <w:lang w:val="lv-LV"/>
              </w:rPr>
            </w:pPr>
            <w:r w:rsidRPr="009D6AC6">
              <w:rPr>
                <w:color w:val="000000" w:themeColor="text1"/>
                <w:lang w:val="lv-LV"/>
              </w:rPr>
              <w:t xml:space="preserve">4) </w:t>
            </w:r>
            <w:r w:rsidR="00A82960" w:rsidRPr="009D6AC6">
              <w:rPr>
                <w:color w:val="000000" w:themeColor="text1"/>
                <w:lang w:val="lv-LV"/>
              </w:rPr>
              <w:t>nosaka, ka par valsts uzraudzības un kontroles darbībām un maksas pakalpojumiem pakalpojuma ņēmējs maksā saskaņā ar dienesta sagatavoto rēķinu;</w:t>
            </w:r>
          </w:p>
          <w:p w:rsidR="00C14814" w:rsidRPr="009D6AC6" w:rsidRDefault="00A82960" w:rsidP="008665A4">
            <w:pPr>
              <w:jc w:val="both"/>
              <w:rPr>
                <w:color w:val="000000" w:themeColor="text1"/>
                <w:lang w:val="lv-LV"/>
              </w:rPr>
            </w:pPr>
            <w:r w:rsidRPr="009D6AC6">
              <w:rPr>
                <w:color w:val="000000" w:themeColor="text1"/>
                <w:lang w:val="lv-LV"/>
              </w:rPr>
              <w:t xml:space="preserve">5) </w:t>
            </w:r>
            <w:r w:rsidR="00895210" w:rsidRPr="009D6AC6">
              <w:rPr>
                <w:color w:val="000000" w:themeColor="text1"/>
                <w:lang w:val="lv-LV"/>
              </w:rPr>
              <w:t>d</w:t>
            </w:r>
            <w:r w:rsidR="00C14814" w:rsidRPr="009D6AC6">
              <w:rPr>
                <w:color w:val="000000" w:themeColor="text1"/>
                <w:lang w:val="lv-LV"/>
              </w:rPr>
              <w:t xml:space="preserve">od iespēju </w:t>
            </w:r>
            <w:r w:rsidR="00326D8C" w:rsidRPr="009D6AC6">
              <w:rPr>
                <w:color w:val="000000" w:themeColor="text1"/>
                <w:lang w:val="lv-LV"/>
              </w:rPr>
              <w:t xml:space="preserve">uzņēmējam vienoties ar dienestu par finanšu līdzekļu </w:t>
            </w:r>
            <w:r w:rsidR="00FA2FBB" w:rsidRPr="009D6AC6">
              <w:rPr>
                <w:color w:val="000000" w:themeColor="text1"/>
                <w:lang w:val="lv-LV"/>
              </w:rPr>
              <w:t>iemaksu dienesta kontā pirms valsts uzraudzības un kontroles darbību un pakalpojumu veikšanas un attiecīga rēķina saņemšanas</w:t>
            </w:r>
            <w:r w:rsidR="00326D8C" w:rsidRPr="009D6AC6">
              <w:rPr>
                <w:color w:val="000000" w:themeColor="text1"/>
                <w:lang w:val="lv-LV"/>
              </w:rPr>
              <w:t>.</w:t>
            </w:r>
          </w:p>
          <w:p w:rsidR="00A162FE" w:rsidRPr="009D6AC6" w:rsidRDefault="00714A46" w:rsidP="008665A4">
            <w:pPr>
              <w:jc w:val="both"/>
              <w:rPr>
                <w:color w:val="000000" w:themeColor="text1"/>
                <w:highlight w:val="yellow"/>
                <w:lang w:val="lv-LV"/>
              </w:rPr>
            </w:pPr>
            <w:r w:rsidRPr="009D6AC6">
              <w:rPr>
                <w:color w:val="000000" w:themeColor="text1"/>
                <w:lang w:val="lv-LV"/>
              </w:rPr>
              <w:t>Šīs anotācijas I sadaļas 2.punktā minētās problēmas noteikumu projekts atrisinās pilnībā.</w:t>
            </w:r>
          </w:p>
        </w:tc>
      </w:tr>
      <w:tr w:rsidR="00A162FE" w:rsidRPr="009D6AC6" w:rsidTr="00CA1F22">
        <w:tc>
          <w:tcPr>
            <w:tcW w:w="0" w:type="auto"/>
          </w:tcPr>
          <w:p w:rsidR="00A162FE" w:rsidRPr="009D6AC6" w:rsidRDefault="00A162FE" w:rsidP="008665A4">
            <w:pPr>
              <w:rPr>
                <w:color w:val="000000" w:themeColor="text1"/>
                <w:lang w:val="lv-LV" w:eastAsia="lv-LV"/>
              </w:rPr>
            </w:pPr>
            <w:r w:rsidRPr="009D6AC6">
              <w:rPr>
                <w:color w:val="000000" w:themeColor="text1"/>
                <w:lang w:val="lv-LV" w:eastAsia="lv-LV"/>
              </w:rPr>
              <w:t>5.</w:t>
            </w:r>
          </w:p>
        </w:tc>
        <w:tc>
          <w:tcPr>
            <w:tcW w:w="0" w:type="auto"/>
          </w:tcPr>
          <w:p w:rsidR="00A162FE" w:rsidRPr="009D6AC6" w:rsidRDefault="00A162FE" w:rsidP="008665A4">
            <w:pPr>
              <w:rPr>
                <w:color w:val="000000" w:themeColor="text1"/>
                <w:lang w:val="lv-LV" w:eastAsia="lv-LV"/>
              </w:rPr>
            </w:pPr>
            <w:r w:rsidRPr="009D6AC6">
              <w:rPr>
                <w:color w:val="000000" w:themeColor="text1"/>
                <w:lang w:val="lv-LV" w:eastAsia="lv-LV"/>
              </w:rPr>
              <w:t>Projekta izstrādē iesaistītās institūcijas</w:t>
            </w:r>
          </w:p>
        </w:tc>
        <w:tc>
          <w:tcPr>
            <w:tcW w:w="0" w:type="auto"/>
          </w:tcPr>
          <w:p w:rsidR="00A162FE" w:rsidRPr="009D6AC6" w:rsidRDefault="00E94440" w:rsidP="008665A4">
            <w:pPr>
              <w:jc w:val="both"/>
              <w:rPr>
                <w:color w:val="000000" w:themeColor="text1"/>
                <w:lang w:val="lv-LV" w:eastAsia="lv-LV"/>
              </w:rPr>
            </w:pPr>
            <w:r w:rsidRPr="009D6AC6">
              <w:rPr>
                <w:iCs/>
                <w:color w:val="000000" w:themeColor="text1"/>
                <w:lang w:val="lv-LV"/>
              </w:rPr>
              <w:t>P</w:t>
            </w:r>
            <w:r w:rsidR="00846F1D" w:rsidRPr="009D6AC6">
              <w:rPr>
                <w:iCs/>
                <w:color w:val="000000" w:themeColor="text1"/>
                <w:lang w:val="lv-LV"/>
              </w:rPr>
              <w:t>ārtikas un veterinārais dienests.</w:t>
            </w:r>
          </w:p>
        </w:tc>
      </w:tr>
      <w:tr w:rsidR="00A162FE" w:rsidRPr="009D6AC6" w:rsidTr="00CA1F22">
        <w:tc>
          <w:tcPr>
            <w:tcW w:w="0" w:type="auto"/>
          </w:tcPr>
          <w:p w:rsidR="00A162FE" w:rsidRPr="009D6AC6" w:rsidRDefault="00A162FE" w:rsidP="008665A4">
            <w:pPr>
              <w:rPr>
                <w:color w:val="000000" w:themeColor="text1"/>
                <w:lang w:val="lv-LV" w:eastAsia="lv-LV"/>
              </w:rPr>
            </w:pPr>
            <w:r w:rsidRPr="009D6AC6">
              <w:rPr>
                <w:color w:val="000000" w:themeColor="text1"/>
                <w:lang w:val="lv-LV" w:eastAsia="lv-LV"/>
              </w:rPr>
              <w:t>6.</w:t>
            </w:r>
          </w:p>
        </w:tc>
        <w:tc>
          <w:tcPr>
            <w:tcW w:w="0" w:type="auto"/>
          </w:tcPr>
          <w:p w:rsidR="00A162FE" w:rsidRPr="009D6AC6" w:rsidRDefault="00A162FE" w:rsidP="008665A4">
            <w:pPr>
              <w:rPr>
                <w:color w:val="000000" w:themeColor="text1"/>
                <w:lang w:val="lv-LV" w:eastAsia="lv-LV"/>
              </w:rPr>
            </w:pPr>
            <w:r w:rsidRPr="009D6AC6">
              <w:rPr>
                <w:color w:val="000000" w:themeColor="text1"/>
                <w:lang w:val="lv-LV" w:eastAsia="lv-LV"/>
              </w:rPr>
              <w:t>Iemesli, kādēļ netika nodrošināta sabiedrības līdzdalība</w:t>
            </w:r>
          </w:p>
        </w:tc>
        <w:tc>
          <w:tcPr>
            <w:tcW w:w="0" w:type="auto"/>
          </w:tcPr>
          <w:p w:rsidR="00A162FE" w:rsidRPr="009D6AC6" w:rsidRDefault="00E94440" w:rsidP="008665A4">
            <w:pPr>
              <w:jc w:val="both"/>
              <w:rPr>
                <w:color w:val="000000" w:themeColor="text1"/>
                <w:lang w:val="lv-LV" w:eastAsia="lv-LV"/>
              </w:rPr>
            </w:pPr>
            <w:r w:rsidRPr="009D6AC6">
              <w:rPr>
                <w:iCs/>
                <w:color w:val="000000" w:themeColor="text1"/>
                <w:lang w:val="lv-LV"/>
              </w:rPr>
              <w:t>Projekts šo jomu neskar</w:t>
            </w:r>
            <w:r w:rsidRPr="009D6AC6">
              <w:rPr>
                <w:color w:val="000000" w:themeColor="text1"/>
                <w:lang w:val="lv-LV"/>
              </w:rPr>
              <w:t>.</w:t>
            </w:r>
          </w:p>
        </w:tc>
      </w:tr>
      <w:tr w:rsidR="00A162FE" w:rsidRPr="009D6AC6" w:rsidTr="00CA1F22">
        <w:tc>
          <w:tcPr>
            <w:tcW w:w="0" w:type="auto"/>
          </w:tcPr>
          <w:p w:rsidR="00A162FE" w:rsidRPr="009D6AC6" w:rsidRDefault="00A162FE" w:rsidP="008665A4">
            <w:pPr>
              <w:rPr>
                <w:color w:val="000000" w:themeColor="text1"/>
                <w:lang w:val="lv-LV" w:eastAsia="lv-LV"/>
              </w:rPr>
            </w:pPr>
            <w:r w:rsidRPr="009D6AC6">
              <w:rPr>
                <w:color w:val="000000" w:themeColor="text1"/>
                <w:lang w:val="lv-LV" w:eastAsia="lv-LV"/>
              </w:rPr>
              <w:lastRenderedPageBreak/>
              <w:t>7.</w:t>
            </w:r>
          </w:p>
        </w:tc>
        <w:tc>
          <w:tcPr>
            <w:tcW w:w="0" w:type="auto"/>
          </w:tcPr>
          <w:p w:rsidR="00A162FE" w:rsidRPr="009D6AC6" w:rsidRDefault="00A162FE" w:rsidP="008665A4">
            <w:pPr>
              <w:rPr>
                <w:color w:val="000000" w:themeColor="text1"/>
                <w:lang w:val="lv-LV" w:eastAsia="lv-LV"/>
              </w:rPr>
            </w:pPr>
            <w:r w:rsidRPr="009D6AC6">
              <w:rPr>
                <w:color w:val="000000" w:themeColor="text1"/>
                <w:lang w:val="lv-LV" w:eastAsia="lv-LV"/>
              </w:rPr>
              <w:t>Cita informācija</w:t>
            </w:r>
          </w:p>
        </w:tc>
        <w:tc>
          <w:tcPr>
            <w:tcW w:w="0" w:type="auto"/>
          </w:tcPr>
          <w:p w:rsidR="005E61B9" w:rsidRPr="009D6AC6" w:rsidRDefault="005E61B9" w:rsidP="008665A4">
            <w:pPr>
              <w:jc w:val="both"/>
              <w:rPr>
                <w:color w:val="000000" w:themeColor="text1"/>
                <w:lang w:val="lv-LV" w:eastAsia="lv-LV"/>
              </w:rPr>
            </w:pPr>
            <w:r w:rsidRPr="009D6AC6">
              <w:rPr>
                <w:color w:val="000000" w:themeColor="text1"/>
                <w:lang w:val="lv-LV"/>
              </w:rPr>
              <w:t>Veterināro recepšu veidlapu cenas noteiktas atbilstoši dienesta veiktā iepirkuma</w:t>
            </w:r>
            <w:r w:rsidRPr="009D6AC6">
              <w:rPr>
                <w:rStyle w:val="Izteiksmgs"/>
                <w:b w:val="0"/>
                <w:color w:val="000000" w:themeColor="text1"/>
                <w:lang w:val="lv-LV"/>
              </w:rPr>
              <w:t xml:space="preserve"> „Par veidlapu iegādi Pārtikas un veterinārā dienesta vajadzībām”, Nr. PVD 2011/01 </w:t>
            </w:r>
            <w:proofErr w:type="spellStart"/>
            <w:r w:rsidRPr="009D6AC6">
              <w:rPr>
                <w:rStyle w:val="Izteiksmgs"/>
                <w:b w:val="0"/>
                <w:color w:val="000000" w:themeColor="text1"/>
                <w:lang w:val="lv-LV"/>
              </w:rPr>
              <w:t>Ie</w:t>
            </w:r>
            <w:proofErr w:type="spellEnd"/>
            <w:r w:rsidRPr="009D6AC6">
              <w:rPr>
                <w:rStyle w:val="Izteiksmgs"/>
                <w:b w:val="0"/>
                <w:color w:val="000000" w:themeColor="text1"/>
                <w:lang w:val="lv-LV"/>
              </w:rPr>
              <w:t xml:space="preserve"> rezultātiem. Recepšu veidlapas veterinārārstiem tiek pārdotas par iepirkuma cenu.</w:t>
            </w:r>
          </w:p>
        </w:tc>
      </w:tr>
      <w:tr w:rsidR="008F3459" w:rsidRPr="009D6AC6" w:rsidTr="00CA1F2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cantSplit/>
        </w:trPr>
        <w:tc>
          <w:tcPr>
            <w:tcW w:w="0" w:type="auto"/>
            <w:gridSpan w:val="3"/>
            <w:tcBorders>
              <w:top w:val="outset" w:sz="6" w:space="0" w:color="auto"/>
              <w:left w:val="outset" w:sz="6" w:space="0" w:color="auto"/>
              <w:bottom w:val="outset" w:sz="6" w:space="0" w:color="auto"/>
              <w:right w:val="outset" w:sz="6" w:space="0" w:color="auto"/>
            </w:tcBorders>
          </w:tcPr>
          <w:p w:rsidR="008F3459" w:rsidRPr="009D6AC6" w:rsidRDefault="008F3459" w:rsidP="008665A4">
            <w:pPr>
              <w:jc w:val="center"/>
              <w:rPr>
                <w:color w:val="000000" w:themeColor="text1"/>
                <w:sz w:val="28"/>
                <w:lang w:val="lv-LV"/>
              </w:rPr>
            </w:pPr>
            <w:r w:rsidRPr="009D6AC6">
              <w:rPr>
                <w:b/>
                <w:color w:val="000000" w:themeColor="text1"/>
                <w:sz w:val="28"/>
                <w:lang w:val="lv-LV"/>
              </w:rPr>
              <w:t>II. Tiesību akta projekta ietekme uz sabiedrību</w:t>
            </w:r>
          </w:p>
        </w:tc>
      </w:tr>
      <w:tr w:rsidR="00BE26B5" w:rsidRPr="009D6AC6" w:rsidTr="00CA1F2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cantSplit/>
        </w:trPr>
        <w:tc>
          <w:tcPr>
            <w:tcW w:w="0" w:type="auto"/>
            <w:tcBorders>
              <w:top w:val="outset" w:sz="6" w:space="0" w:color="auto"/>
              <w:left w:val="outset" w:sz="6" w:space="0" w:color="auto"/>
              <w:right w:val="outset" w:sz="6" w:space="0" w:color="auto"/>
            </w:tcBorders>
          </w:tcPr>
          <w:p w:rsidR="00BE26B5" w:rsidRPr="009D6AC6" w:rsidRDefault="00BE26B5" w:rsidP="008665A4">
            <w:pPr>
              <w:jc w:val="center"/>
              <w:rPr>
                <w:color w:val="000000" w:themeColor="text1"/>
                <w:lang w:val="lv-LV"/>
              </w:rPr>
            </w:pPr>
            <w:r w:rsidRPr="009D6AC6">
              <w:rPr>
                <w:color w:val="000000" w:themeColor="text1"/>
                <w:lang w:val="lv-LV"/>
              </w:rPr>
              <w:t>1.</w:t>
            </w:r>
          </w:p>
        </w:tc>
        <w:tc>
          <w:tcPr>
            <w:tcW w:w="0" w:type="auto"/>
            <w:tcBorders>
              <w:top w:val="outset" w:sz="6" w:space="0" w:color="auto"/>
              <w:left w:val="outset" w:sz="6" w:space="0" w:color="auto"/>
              <w:right w:val="outset" w:sz="6" w:space="0" w:color="auto"/>
            </w:tcBorders>
          </w:tcPr>
          <w:p w:rsidR="00BE26B5" w:rsidRPr="009D6AC6" w:rsidRDefault="00BE26B5" w:rsidP="008665A4">
            <w:pPr>
              <w:rPr>
                <w:color w:val="000000" w:themeColor="text1"/>
                <w:lang w:val="lv-LV"/>
              </w:rPr>
            </w:pPr>
            <w:r w:rsidRPr="009D6AC6">
              <w:rPr>
                <w:color w:val="000000" w:themeColor="text1"/>
                <w:lang w:val="lv-LV"/>
              </w:rPr>
              <w:t>Sabiedrības mērķgrupa</w:t>
            </w:r>
          </w:p>
        </w:tc>
        <w:tc>
          <w:tcPr>
            <w:tcW w:w="0" w:type="auto"/>
            <w:tcBorders>
              <w:top w:val="outset" w:sz="6" w:space="0" w:color="auto"/>
              <w:left w:val="outset" w:sz="6" w:space="0" w:color="auto"/>
              <w:right w:val="outset" w:sz="6" w:space="0" w:color="auto"/>
            </w:tcBorders>
          </w:tcPr>
          <w:p w:rsidR="00634084" w:rsidRPr="009D6AC6" w:rsidRDefault="00BE26B5" w:rsidP="008665A4">
            <w:pPr>
              <w:jc w:val="both"/>
              <w:rPr>
                <w:color w:val="000000" w:themeColor="text1"/>
                <w:lang w:val="lv-LV"/>
              </w:rPr>
            </w:pPr>
            <w:r w:rsidRPr="009D6AC6">
              <w:rPr>
                <w:color w:val="000000" w:themeColor="text1"/>
                <w:lang w:val="lv-LV"/>
              </w:rPr>
              <w:t>Noteikumu projekts attiecas uz</w:t>
            </w:r>
            <w:r w:rsidR="00634084" w:rsidRPr="009D6AC6">
              <w:rPr>
                <w:color w:val="000000" w:themeColor="text1"/>
                <w:lang w:val="lv-LV"/>
              </w:rPr>
              <w:t>:</w:t>
            </w:r>
            <w:r w:rsidRPr="009D6AC6">
              <w:rPr>
                <w:color w:val="000000" w:themeColor="text1"/>
                <w:lang w:val="lv-LV"/>
              </w:rPr>
              <w:t xml:space="preserve"> </w:t>
            </w:r>
          </w:p>
          <w:p w:rsidR="00634084" w:rsidRPr="009D6AC6" w:rsidRDefault="00DD4DBC" w:rsidP="008665A4">
            <w:pPr>
              <w:jc w:val="both"/>
              <w:rPr>
                <w:color w:val="000000" w:themeColor="text1"/>
                <w:lang w:val="lv-LV"/>
              </w:rPr>
            </w:pPr>
            <w:r w:rsidRPr="009D6AC6">
              <w:rPr>
                <w:color w:val="000000" w:themeColor="text1"/>
                <w:lang w:val="lv-LV"/>
              </w:rPr>
              <w:t xml:space="preserve">1) </w:t>
            </w:r>
            <w:r w:rsidR="00616FA0" w:rsidRPr="009D6AC6">
              <w:rPr>
                <w:color w:val="000000" w:themeColor="text1"/>
                <w:lang w:val="lv-LV"/>
              </w:rPr>
              <w:t>36</w:t>
            </w:r>
            <w:r w:rsidRPr="009D6AC6">
              <w:rPr>
                <w:color w:val="000000" w:themeColor="text1"/>
                <w:lang w:val="lv-LV"/>
              </w:rPr>
              <w:t xml:space="preserve"> uzņēmējiem, kas darbojas gaļas sadales uzņēmumos</w:t>
            </w:r>
            <w:r w:rsidR="00634084" w:rsidRPr="009D6AC6">
              <w:rPr>
                <w:color w:val="000000" w:themeColor="text1"/>
                <w:lang w:val="lv-LV"/>
              </w:rPr>
              <w:t>;</w:t>
            </w:r>
          </w:p>
          <w:p w:rsidR="003078B5" w:rsidRPr="009D6AC6" w:rsidRDefault="00634084" w:rsidP="008665A4">
            <w:pPr>
              <w:jc w:val="both"/>
              <w:rPr>
                <w:color w:val="000000" w:themeColor="text1"/>
                <w:lang w:val="lv-LV"/>
              </w:rPr>
            </w:pPr>
            <w:r w:rsidRPr="009D6AC6">
              <w:rPr>
                <w:color w:val="000000" w:themeColor="text1"/>
                <w:lang w:val="lv-LV"/>
              </w:rPr>
              <w:t xml:space="preserve">2) </w:t>
            </w:r>
            <w:r w:rsidR="00D70937" w:rsidRPr="009D6AC6">
              <w:rPr>
                <w:color w:val="000000" w:themeColor="text1"/>
                <w:lang w:val="lv-LV"/>
              </w:rPr>
              <w:t>veterinārārstiem, kas izraksta veterin</w:t>
            </w:r>
            <w:r w:rsidR="004A7293" w:rsidRPr="009D6AC6">
              <w:rPr>
                <w:color w:val="000000" w:themeColor="text1"/>
                <w:lang w:val="lv-LV"/>
              </w:rPr>
              <w:t xml:space="preserve">ārās </w:t>
            </w:r>
            <w:r w:rsidR="00D70937" w:rsidRPr="009D6AC6">
              <w:rPr>
                <w:color w:val="000000" w:themeColor="text1"/>
                <w:lang w:val="lv-LV"/>
              </w:rPr>
              <w:t>receptes</w:t>
            </w:r>
            <w:r w:rsidR="004A7293" w:rsidRPr="009D6AC6">
              <w:rPr>
                <w:color w:val="000000" w:themeColor="text1"/>
                <w:lang w:val="lv-LV"/>
              </w:rPr>
              <w:t xml:space="preserve"> un dzīvnieku ārstnieciskās barības pieprasījumus</w:t>
            </w:r>
            <w:r w:rsidRPr="009D6AC6">
              <w:rPr>
                <w:color w:val="000000" w:themeColor="text1"/>
                <w:lang w:val="lv-LV"/>
              </w:rPr>
              <w:t xml:space="preserve">. </w:t>
            </w:r>
            <w:r w:rsidR="000F736E" w:rsidRPr="009D6AC6">
              <w:rPr>
                <w:color w:val="000000" w:themeColor="text1"/>
                <w:lang w:val="lv-LV"/>
              </w:rPr>
              <w:t xml:space="preserve">Dienestā reģistrētas 157 </w:t>
            </w:r>
            <w:r w:rsidRPr="009D6AC6">
              <w:rPr>
                <w:color w:val="000000" w:themeColor="text1"/>
                <w:lang w:val="lv-LV"/>
              </w:rPr>
              <w:t>veterinār</w:t>
            </w:r>
            <w:r w:rsidR="000F736E" w:rsidRPr="009D6AC6">
              <w:rPr>
                <w:color w:val="000000" w:themeColor="text1"/>
                <w:lang w:val="lv-LV"/>
              </w:rPr>
              <w:t>medicīniskās aprūpes</w:t>
            </w:r>
            <w:r w:rsidRPr="009D6AC6">
              <w:rPr>
                <w:color w:val="000000" w:themeColor="text1"/>
                <w:lang w:val="lv-LV"/>
              </w:rPr>
              <w:t xml:space="preserve"> prakses </w:t>
            </w:r>
            <w:r w:rsidR="0057449E" w:rsidRPr="009D6AC6">
              <w:rPr>
                <w:color w:val="000000" w:themeColor="text1"/>
                <w:lang w:val="lv-LV"/>
              </w:rPr>
              <w:t xml:space="preserve">darba vietas un 460 praktizējoši </w:t>
            </w:r>
            <w:r w:rsidRPr="009D6AC6">
              <w:rPr>
                <w:color w:val="000000" w:themeColor="text1"/>
                <w:lang w:val="lv-LV"/>
              </w:rPr>
              <w:t>veterinārārsti (</w:t>
            </w:r>
            <w:r w:rsidR="00344162" w:rsidRPr="009D6AC6">
              <w:rPr>
                <w:color w:val="000000" w:themeColor="text1"/>
                <w:lang w:val="lv-LV"/>
              </w:rPr>
              <w:t>i</w:t>
            </w:r>
            <w:r w:rsidR="008E7C94" w:rsidRPr="009D6AC6">
              <w:rPr>
                <w:color w:val="000000" w:themeColor="text1"/>
                <w:lang w:val="lv-LV"/>
              </w:rPr>
              <w:t xml:space="preserve">nformācija no dienesta </w:t>
            </w:r>
            <w:r w:rsidR="00344162" w:rsidRPr="009D6AC6">
              <w:rPr>
                <w:color w:val="000000" w:themeColor="text1"/>
                <w:lang w:val="lv-LV"/>
              </w:rPr>
              <w:t>tīmekļa vietnes</w:t>
            </w:r>
            <w:r w:rsidR="008E7C94" w:rsidRPr="009D6AC6">
              <w:rPr>
                <w:color w:val="000000" w:themeColor="text1"/>
                <w:lang w:val="lv-LV"/>
              </w:rPr>
              <w:t xml:space="preserve"> </w:t>
            </w:r>
            <w:hyperlink r:id="rId8" w:history="1">
              <w:r w:rsidR="009D6AC6" w:rsidRPr="009D6AC6">
                <w:rPr>
                  <w:rStyle w:val="Hipersaite"/>
                  <w:color w:val="000000" w:themeColor="text1"/>
                  <w:lang w:val="lv-LV"/>
                </w:rPr>
                <w:t>www.pvd.gov.lv)</w:t>
              </w:r>
            </w:hyperlink>
            <w:r w:rsidR="00101E0B" w:rsidRPr="009D6AC6">
              <w:rPr>
                <w:color w:val="000000" w:themeColor="text1"/>
                <w:lang w:val="lv-LV"/>
              </w:rPr>
              <w:t>;</w:t>
            </w:r>
          </w:p>
          <w:p w:rsidR="00101E0B" w:rsidRPr="009D6AC6" w:rsidRDefault="00101E0B" w:rsidP="008665A4">
            <w:pPr>
              <w:jc w:val="both"/>
              <w:rPr>
                <w:b/>
                <w:color w:val="000000" w:themeColor="text1"/>
                <w:highlight w:val="yellow"/>
                <w:lang w:val="lv-LV"/>
              </w:rPr>
            </w:pPr>
            <w:r w:rsidRPr="009D6AC6">
              <w:rPr>
                <w:color w:val="000000" w:themeColor="text1"/>
                <w:lang w:val="lv-LV"/>
              </w:rPr>
              <w:t xml:space="preserve">3) </w:t>
            </w:r>
            <w:r w:rsidRPr="009D6AC6">
              <w:rPr>
                <w:iCs/>
                <w:color w:val="000000" w:themeColor="text1"/>
                <w:lang w:val="lv-LV"/>
              </w:rPr>
              <w:t xml:space="preserve">uzņēmējiem, </w:t>
            </w:r>
            <w:r w:rsidRPr="009D6AC6">
              <w:rPr>
                <w:color w:val="000000" w:themeColor="text1"/>
                <w:lang w:val="lv-LV"/>
              </w:rPr>
              <w:t>kas iesaistīti kravu ievešanā un pārvadāšanā tranzītā.</w:t>
            </w:r>
          </w:p>
        </w:tc>
      </w:tr>
      <w:tr w:rsidR="00BE26B5" w:rsidRPr="009D6AC6" w:rsidTr="00CA1F2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cantSplit/>
        </w:trPr>
        <w:tc>
          <w:tcPr>
            <w:tcW w:w="0" w:type="auto"/>
            <w:tcBorders>
              <w:top w:val="outset" w:sz="6" w:space="0" w:color="auto"/>
              <w:left w:val="outset" w:sz="6" w:space="0" w:color="auto"/>
              <w:right w:val="outset" w:sz="6" w:space="0" w:color="auto"/>
            </w:tcBorders>
          </w:tcPr>
          <w:p w:rsidR="00BE26B5" w:rsidRPr="009D6AC6" w:rsidRDefault="00BE26B5" w:rsidP="008665A4">
            <w:pPr>
              <w:jc w:val="center"/>
              <w:rPr>
                <w:color w:val="000000" w:themeColor="text1"/>
                <w:lang w:val="lv-LV"/>
              </w:rPr>
            </w:pPr>
            <w:r w:rsidRPr="009D6AC6">
              <w:rPr>
                <w:color w:val="000000" w:themeColor="text1"/>
                <w:lang w:val="lv-LV"/>
              </w:rPr>
              <w:t>2.</w:t>
            </w:r>
          </w:p>
        </w:tc>
        <w:tc>
          <w:tcPr>
            <w:tcW w:w="0" w:type="auto"/>
            <w:tcBorders>
              <w:top w:val="outset" w:sz="6" w:space="0" w:color="auto"/>
              <w:left w:val="outset" w:sz="6" w:space="0" w:color="auto"/>
              <w:right w:val="outset" w:sz="6" w:space="0" w:color="auto"/>
            </w:tcBorders>
          </w:tcPr>
          <w:p w:rsidR="00BE26B5" w:rsidRPr="009D6AC6" w:rsidRDefault="00BE26B5" w:rsidP="008665A4">
            <w:pPr>
              <w:widowControl w:val="0"/>
              <w:jc w:val="both"/>
              <w:rPr>
                <w:color w:val="000000" w:themeColor="text1"/>
                <w:lang w:val="lv-LV"/>
              </w:rPr>
            </w:pPr>
            <w:r w:rsidRPr="009D6AC6">
              <w:rPr>
                <w:color w:val="000000" w:themeColor="text1"/>
                <w:lang w:val="lv-LV"/>
              </w:rPr>
              <w:t>Citas sabiedrības grupas (bez mērķgrupas), kuras tiesiskais regulējums arī ietekmē vai varētu ietekmēt</w:t>
            </w:r>
          </w:p>
        </w:tc>
        <w:tc>
          <w:tcPr>
            <w:tcW w:w="0" w:type="auto"/>
            <w:tcBorders>
              <w:top w:val="outset" w:sz="6" w:space="0" w:color="auto"/>
              <w:left w:val="outset" w:sz="6" w:space="0" w:color="auto"/>
              <w:right w:val="outset" w:sz="6" w:space="0" w:color="auto"/>
            </w:tcBorders>
          </w:tcPr>
          <w:p w:rsidR="00BE26B5" w:rsidRPr="009D6AC6" w:rsidRDefault="00384564" w:rsidP="008665A4">
            <w:pPr>
              <w:widowControl w:val="0"/>
              <w:jc w:val="both"/>
              <w:rPr>
                <w:color w:val="000000" w:themeColor="text1"/>
                <w:lang w:val="lv-LV"/>
              </w:rPr>
            </w:pPr>
            <w:r w:rsidRPr="009D6AC6">
              <w:rPr>
                <w:iCs/>
                <w:color w:val="000000" w:themeColor="text1"/>
                <w:lang w:val="lv-LV"/>
              </w:rPr>
              <w:t>Projekts šo jomu neskar</w:t>
            </w:r>
            <w:r w:rsidRPr="009D6AC6">
              <w:rPr>
                <w:color w:val="000000" w:themeColor="text1"/>
                <w:lang w:val="lv-LV"/>
              </w:rPr>
              <w:t>.</w:t>
            </w:r>
          </w:p>
        </w:tc>
      </w:tr>
      <w:tr w:rsidR="00BE26B5" w:rsidRPr="009D6AC6" w:rsidTr="00CA1F2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cantSplit/>
        </w:trPr>
        <w:tc>
          <w:tcPr>
            <w:tcW w:w="0" w:type="auto"/>
            <w:tcBorders>
              <w:top w:val="outset" w:sz="6" w:space="0" w:color="auto"/>
              <w:left w:val="outset" w:sz="6" w:space="0" w:color="auto"/>
              <w:right w:val="outset" w:sz="6" w:space="0" w:color="auto"/>
            </w:tcBorders>
          </w:tcPr>
          <w:p w:rsidR="00BE26B5" w:rsidRPr="009D6AC6" w:rsidRDefault="00BE26B5" w:rsidP="008665A4">
            <w:pPr>
              <w:pStyle w:val="ParastaisWeb"/>
              <w:spacing w:before="0" w:beforeAutospacing="0" w:after="0" w:afterAutospacing="0"/>
              <w:rPr>
                <w:color w:val="000000" w:themeColor="text1"/>
                <w:lang w:val="lv-LV"/>
              </w:rPr>
            </w:pPr>
            <w:r w:rsidRPr="009D6AC6">
              <w:rPr>
                <w:color w:val="000000" w:themeColor="text1"/>
                <w:lang w:val="lv-LV"/>
              </w:rPr>
              <w:t>3.</w:t>
            </w:r>
          </w:p>
        </w:tc>
        <w:tc>
          <w:tcPr>
            <w:tcW w:w="0" w:type="auto"/>
            <w:tcBorders>
              <w:top w:val="outset" w:sz="6" w:space="0" w:color="auto"/>
              <w:left w:val="outset" w:sz="6" w:space="0" w:color="auto"/>
              <w:right w:val="outset" w:sz="6" w:space="0" w:color="auto"/>
            </w:tcBorders>
          </w:tcPr>
          <w:p w:rsidR="00BE26B5" w:rsidRPr="009D6AC6" w:rsidRDefault="00BE26B5" w:rsidP="008665A4">
            <w:pPr>
              <w:pStyle w:val="ParastaisWeb"/>
              <w:spacing w:before="0" w:beforeAutospacing="0" w:after="0" w:afterAutospacing="0"/>
              <w:rPr>
                <w:color w:val="000000" w:themeColor="text1"/>
                <w:lang w:val="lv-LV"/>
              </w:rPr>
            </w:pPr>
            <w:r w:rsidRPr="009D6AC6">
              <w:rPr>
                <w:color w:val="000000" w:themeColor="text1"/>
                <w:lang w:val="lv-LV"/>
              </w:rPr>
              <w:t>Tiesiskā regulējuma finansiālā ietekme</w:t>
            </w:r>
          </w:p>
        </w:tc>
        <w:tc>
          <w:tcPr>
            <w:tcW w:w="0" w:type="auto"/>
            <w:tcBorders>
              <w:top w:val="outset" w:sz="6" w:space="0" w:color="auto"/>
              <w:left w:val="outset" w:sz="6" w:space="0" w:color="auto"/>
              <w:right w:val="outset" w:sz="6" w:space="0" w:color="auto"/>
            </w:tcBorders>
          </w:tcPr>
          <w:p w:rsidR="00BE26B5" w:rsidRPr="009D6AC6" w:rsidRDefault="00E14CDF" w:rsidP="008665A4">
            <w:pPr>
              <w:jc w:val="both"/>
              <w:rPr>
                <w:color w:val="000000" w:themeColor="text1"/>
                <w:lang w:val="lv-LV"/>
              </w:rPr>
            </w:pPr>
            <w:r w:rsidRPr="009D6AC6">
              <w:rPr>
                <w:color w:val="000000" w:themeColor="text1"/>
                <w:lang w:val="lv-LV"/>
              </w:rPr>
              <w:t>Uzņēmējiem, kas darbojas gaļas sadales uzņēmumos</w:t>
            </w:r>
            <w:r w:rsidR="00344162" w:rsidRPr="009D6AC6">
              <w:rPr>
                <w:color w:val="000000" w:themeColor="text1"/>
                <w:lang w:val="lv-LV"/>
              </w:rPr>
              <w:t>,</w:t>
            </w:r>
            <w:r w:rsidRPr="009D6AC6">
              <w:rPr>
                <w:color w:val="000000" w:themeColor="text1"/>
                <w:lang w:val="lv-LV"/>
              </w:rPr>
              <w:t xml:space="preserve"> samazināsies par valsts uzraudzību un kontroli maksājamā summa. Izmaiņu apjoms atkarīgs no konkrētā uzņēmuma darbības apjoma. Saskaņā ar dienesta veiktajiem aprēķiniem kopējā iekasētā maksa varētu samazināties par 60%.</w:t>
            </w:r>
            <w:r w:rsidR="002849D1" w:rsidRPr="009D6AC6">
              <w:rPr>
                <w:color w:val="000000" w:themeColor="text1"/>
                <w:lang w:val="lv-LV"/>
              </w:rPr>
              <w:t xml:space="preserve"> </w:t>
            </w:r>
          </w:p>
          <w:p w:rsidR="002C59C1" w:rsidRPr="009D6AC6" w:rsidRDefault="002C59C1" w:rsidP="008665A4">
            <w:pPr>
              <w:jc w:val="both"/>
              <w:rPr>
                <w:color w:val="000000" w:themeColor="text1"/>
                <w:lang w:val="lv-LV"/>
              </w:rPr>
            </w:pPr>
            <w:r w:rsidRPr="009D6AC6">
              <w:rPr>
                <w:color w:val="000000" w:themeColor="text1"/>
                <w:lang w:val="lv-LV"/>
              </w:rPr>
              <w:t>Veterinārārsti turpmāk varēs iegādāties atsevišķ</w:t>
            </w:r>
            <w:r w:rsidR="002C11B3" w:rsidRPr="009D6AC6">
              <w:rPr>
                <w:color w:val="000000" w:themeColor="text1"/>
                <w:lang w:val="lv-LV"/>
              </w:rPr>
              <w:t>a</w:t>
            </w:r>
            <w:r w:rsidRPr="009D6AC6">
              <w:rPr>
                <w:color w:val="000000" w:themeColor="text1"/>
                <w:lang w:val="lv-LV"/>
              </w:rPr>
              <w:t xml:space="preserve">s veterināro recepšu </w:t>
            </w:r>
            <w:r w:rsidR="002C11B3" w:rsidRPr="009D6AC6">
              <w:rPr>
                <w:color w:val="000000" w:themeColor="text1"/>
                <w:lang w:val="lv-LV"/>
              </w:rPr>
              <w:t>veidlapas un dzīvnieku ārstnieciskās barības pieprasījuma veidlapas</w:t>
            </w:r>
            <w:r w:rsidR="00344162" w:rsidRPr="009D6AC6">
              <w:rPr>
                <w:color w:val="000000" w:themeColor="text1"/>
                <w:lang w:val="lv-LV"/>
              </w:rPr>
              <w:t>,</w:t>
            </w:r>
            <w:r w:rsidRPr="009D6AC6">
              <w:rPr>
                <w:color w:val="000000" w:themeColor="text1"/>
                <w:lang w:val="lv-LV"/>
              </w:rPr>
              <w:t xml:space="preserve"> un viņiem nebūs jātērē finanšu līdzekļi lieku komplektu iegādei.</w:t>
            </w:r>
          </w:p>
        </w:tc>
      </w:tr>
      <w:tr w:rsidR="00BE26B5" w:rsidRPr="009D6AC6" w:rsidTr="00CA1F2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cantSplit/>
        </w:trPr>
        <w:tc>
          <w:tcPr>
            <w:tcW w:w="0" w:type="auto"/>
            <w:tcBorders>
              <w:top w:val="outset" w:sz="6" w:space="0" w:color="auto"/>
              <w:left w:val="outset" w:sz="6" w:space="0" w:color="auto"/>
              <w:right w:val="outset" w:sz="6" w:space="0" w:color="auto"/>
            </w:tcBorders>
          </w:tcPr>
          <w:p w:rsidR="00BE26B5" w:rsidRPr="009D6AC6" w:rsidRDefault="00BE26B5" w:rsidP="008665A4">
            <w:pPr>
              <w:pStyle w:val="ParastaisWeb"/>
              <w:spacing w:before="0" w:beforeAutospacing="0" w:after="0" w:afterAutospacing="0"/>
              <w:rPr>
                <w:color w:val="000000" w:themeColor="text1"/>
                <w:lang w:val="lv-LV"/>
              </w:rPr>
            </w:pPr>
            <w:r w:rsidRPr="009D6AC6">
              <w:rPr>
                <w:color w:val="000000" w:themeColor="text1"/>
                <w:lang w:val="lv-LV"/>
              </w:rPr>
              <w:t>4.</w:t>
            </w:r>
          </w:p>
        </w:tc>
        <w:tc>
          <w:tcPr>
            <w:tcW w:w="0" w:type="auto"/>
            <w:tcBorders>
              <w:top w:val="outset" w:sz="6" w:space="0" w:color="auto"/>
              <w:left w:val="outset" w:sz="6" w:space="0" w:color="auto"/>
              <w:right w:val="outset" w:sz="6" w:space="0" w:color="auto"/>
            </w:tcBorders>
          </w:tcPr>
          <w:p w:rsidR="00BE26B5" w:rsidRPr="009D6AC6" w:rsidRDefault="00BE26B5" w:rsidP="008665A4">
            <w:pPr>
              <w:rPr>
                <w:color w:val="000000" w:themeColor="text1"/>
                <w:lang w:val="lv-LV"/>
              </w:rPr>
            </w:pPr>
            <w:r w:rsidRPr="009D6AC6">
              <w:rPr>
                <w:color w:val="000000" w:themeColor="text1"/>
                <w:lang w:val="lv-LV"/>
              </w:rPr>
              <w:t>Tiesiskā regulējuma nefinansiālā ietekme</w:t>
            </w:r>
          </w:p>
        </w:tc>
        <w:tc>
          <w:tcPr>
            <w:tcW w:w="0" w:type="auto"/>
            <w:tcBorders>
              <w:top w:val="outset" w:sz="6" w:space="0" w:color="auto"/>
              <w:left w:val="outset" w:sz="6" w:space="0" w:color="auto"/>
              <w:right w:val="outset" w:sz="6" w:space="0" w:color="auto"/>
            </w:tcBorders>
            <w:shd w:val="clear" w:color="auto" w:fill="auto"/>
          </w:tcPr>
          <w:p w:rsidR="00BE26B5" w:rsidRPr="009D6AC6" w:rsidRDefault="00E14CDF" w:rsidP="008665A4">
            <w:pPr>
              <w:widowControl w:val="0"/>
              <w:jc w:val="both"/>
              <w:rPr>
                <w:color w:val="000000" w:themeColor="text1"/>
                <w:lang w:val="lv-LV"/>
              </w:rPr>
            </w:pPr>
            <w:r w:rsidRPr="009D6AC6">
              <w:rPr>
                <w:color w:val="000000" w:themeColor="text1"/>
                <w:lang w:val="lv-LV"/>
              </w:rPr>
              <w:t>Veterinārārsti turpmāk varēs iegādāties atsevišķus veterināro zāļu recepšu komplektus.</w:t>
            </w:r>
          </w:p>
        </w:tc>
      </w:tr>
      <w:tr w:rsidR="00BE26B5" w:rsidRPr="009D6AC6" w:rsidTr="00CA1F2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cantSplit/>
        </w:trPr>
        <w:tc>
          <w:tcPr>
            <w:tcW w:w="0" w:type="auto"/>
            <w:tcBorders>
              <w:top w:val="outset" w:sz="6" w:space="0" w:color="auto"/>
              <w:left w:val="outset" w:sz="6" w:space="0" w:color="auto"/>
              <w:right w:val="outset" w:sz="6" w:space="0" w:color="auto"/>
            </w:tcBorders>
          </w:tcPr>
          <w:p w:rsidR="00BE26B5" w:rsidRPr="009D6AC6" w:rsidRDefault="00BE26B5" w:rsidP="008665A4">
            <w:pPr>
              <w:pStyle w:val="ParastaisWeb"/>
              <w:spacing w:before="0" w:beforeAutospacing="0" w:after="0" w:afterAutospacing="0"/>
              <w:rPr>
                <w:color w:val="000000" w:themeColor="text1"/>
                <w:lang w:val="lv-LV"/>
              </w:rPr>
            </w:pPr>
            <w:r w:rsidRPr="009D6AC6">
              <w:rPr>
                <w:color w:val="000000" w:themeColor="text1"/>
                <w:lang w:val="lv-LV"/>
              </w:rPr>
              <w:t>5.</w:t>
            </w:r>
          </w:p>
        </w:tc>
        <w:tc>
          <w:tcPr>
            <w:tcW w:w="0" w:type="auto"/>
            <w:tcBorders>
              <w:top w:val="outset" w:sz="6" w:space="0" w:color="auto"/>
              <w:left w:val="outset" w:sz="6" w:space="0" w:color="auto"/>
              <w:right w:val="outset" w:sz="6" w:space="0" w:color="auto"/>
            </w:tcBorders>
          </w:tcPr>
          <w:p w:rsidR="00BE26B5" w:rsidRPr="009D6AC6" w:rsidRDefault="00BE26B5" w:rsidP="008665A4">
            <w:pPr>
              <w:jc w:val="both"/>
              <w:rPr>
                <w:color w:val="000000" w:themeColor="text1"/>
                <w:lang w:val="lv-LV"/>
              </w:rPr>
            </w:pPr>
            <w:r w:rsidRPr="009D6AC6">
              <w:rPr>
                <w:color w:val="000000" w:themeColor="text1"/>
                <w:lang w:val="lv-LV"/>
              </w:rPr>
              <w:t>Administratīvās procedūras raksturojums</w:t>
            </w:r>
          </w:p>
        </w:tc>
        <w:tc>
          <w:tcPr>
            <w:tcW w:w="0" w:type="auto"/>
            <w:tcBorders>
              <w:top w:val="outset" w:sz="6" w:space="0" w:color="auto"/>
              <w:left w:val="outset" w:sz="6" w:space="0" w:color="auto"/>
              <w:right w:val="outset" w:sz="6" w:space="0" w:color="auto"/>
            </w:tcBorders>
            <w:shd w:val="clear" w:color="auto" w:fill="auto"/>
          </w:tcPr>
          <w:p w:rsidR="00BE26B5" w:rsidRPr="009D6AC6" w:rsidRDefault="007B4D27" w:rsidP="003552B9">
            <w:pPr>
              <w:widowControl w:val="0"/>
              <w:jc w:val="both"/>
              <w:rPr>
                <w:color w:val="000000" w:themeColor="text1"/>
                <w:highlight w:val="yellow"/>
                <w:lang w:val="lv-LV"/>
              </w:rPr>
            </w:pPr>
            <w:r w:rsidRPr="009D6AC6">
              <w:rPr>
                <w:iCs/>
                <w:color w:val="000000" w:themeColor="text1"/>
                <w:lang w:val="lv-LV"/>
              </w:rPr>
              <w:t xml:space="preserve">Noteikumu projekts samazina administratīvo slogu uzņēmējiem, </w:t>
            </w:r>
            <w:r w:rsidR="003552B9" w:rsidRPr="009D6AC6">
              <w:rPr>
                <w:color w:val="000000" w:themeColor="text1"/>
                <w:lang w:val="lv-LV"/>
              </w:rPr>
              <w:t>k</w:t>
            </w:r>
            <w:r w:rsidR="00344162" w:rsidRPr="009D6AC6">
              <w:rPr>
                <w:color w:val="000000" w:themeColor="text1"/>
                <w:lang w:val="lv-LV"/>
              </w:rPr>
              <w:t>uri</w:t>
            </w:r>
            <w:r w:rsidR="003552B9" w:rsidRPr="009D6AC6">
              <w:rPr>
                <w:color w:val="000000" w:themeColor="text1"/>
                <w:lang w:val="lv-LV"/>
              </w:rPr>
              <w:t xml:space="preserve"> iesaistīti kravu ievešanā un pārvadāšanā tranzītā (īpaši ar dzelzceļa transportu)</w:t>
            </w:r>
            <w:r w:rsidR="00344162" w:rsidRPr="009D6AC6">
              <w:rPr>
                <w:color w:val="000000" w:themeColor="text1"/>
                <w:lang w:val="lv-LV"/>
              </w:rPr>
              <w:t xml:space="preserve"> un</w:t>
            </w:r>
            <w:r w:rsidR="003552B9" w:rsidRPr="009D6AC6">
              <w:rPr>
                <w:color w:val="000000" w:themeColor="text1"/>
                <w:lang w:val="lv-LV"/>
              </w:rPr>
              <w:t xml:space="preserve"> </w:t>
            </w:r>
            <w:r w:rsidRPr="009D6AC6">
              <w:rPr>
                <w:iCs/>
                <w:color w:val="000000" w:themeColor="text1"/>
                <w:lang w:val="lv-LV"/>
              </w:rPr>
              <w:t>kuriem turpmāk būs iespējams par dienesta veiktajām valsts uzraudzības un kontroles darbībām norēķināties ar priekšapmaksu.</w:t>
            </w:r>
          </w:p>
        </w:tc>
      </w:tr>
      <w:tr w:rsidR="00BE26B5" w:rsidRPr="009D6AC6" w:rsidTr="00CA1F2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cantSplit/>
        </w:trPr>
        <w:tc>
          <w:tcPr>
            <w:tcW w:w="0" w:type="auto"/>
            <w:tcBorders>
              <w:top w:val="outset" w:sz="6" w:space="0" w:color="auto"/>
              <w:left w:val="outset" w:sz="6" w:space="0" w:color="auto"/>
              <w:right w:val="outset" w:sz="6" w:space="0" w:color="auto"/>
            </w:tcBorders>
          </w:tcPr>
          <w:p w:rsidR="00BE26B5" w:rsidRPr="009D6AC6" w:rsidRDefault="00BE26B5" w:rsidP="008665A4">
            <w:pPr>
              <w:pStyle w:val="ParastaisWeb"/>
              <w:spacing w:before="0" w:beforeAutospacing="0" w:after="0" w:afterAutospacing="0"/>
              <w:rPr>
                <w:color w:val="000000" w:themeColor="text1"/>
                <w:lang w:val="lv-LV"/>
              </w:rPr>
            </w:pPr>
            <w:r w:rsidRPr="009D6AC6">
              <w:rPr>
                <w:color w:val="000000" w:themeColor="text1"/>
                <w:lang w:val="lv-LV"/>
              </w:rPr>
              <w:t>6.</w:t>
            </w:r>
          </w:p>
        </w:tc>
        <w:tc>
          <w:tcPr>
            <w:tcW w:w="0" w:type="auto"/>
            <w:tcBorders>
              <w:top w:val="outset" w:sz="6" w:space="0" w:color="auto"/>
              <w:left w:val="outset" w:sz="6" w:space="0" w:color="auto"/>
              <w:right w:val="outset" w:sz="6" w:space="0" w:color="auto"/>
            </w:tcBorders>
          </w:tcPr>
          <w:p w:rsidR="00BE26B5" w:rsidRPr="009D6AC6" w:rsidRDefault="00BE26B5" w:rsidP="008665A4">
            <w:pPr>
              <w:pStyle w:val="ParastaisWeb"/>
              <w:spacing w:before="0" w:beforeAutospacing="0" w:after="0" w:afterAutospacing="0"/>
              <w:rPr>
                <w:color w:val="000000" w:themeColor="text1"/>
                <w:lang w:val="lv-LV"/>
              </w:rPr>
            </w:pPr>
            <w:r w:rsidRPr="009D6AC6">
              <w:rPr>
                <w:color w:val="000000" w:themeColor="text1"/>
                <w:lang w:val="lv-LV"/>
              </w:rPr>
              <w:t>Administratīvo izmaksu monetārs novērtējums</w:t>
            </w:r>
          </w:p>
        </w:tc>
        <w:tc>
          <w:tcPr>
            <w:tcW w:w="0" w:type="auto"/>
            <w:tcBorders>
              <w:top w:val="outset" w:sz="6" w:space="0" w:color="auto"/>
              <w:left w:val="outset" w:sz="6" w:space="0" w:color="auto"/>
              <w:right w:val="outset" w:sz="6" w:space="0" w:color="auto"/>
            </w:tcBorders>
          </w:tcPr>
          <w:p w:rsidR="00BE26B5" w:rsidRPr="009D6AC6" w:rsidRDefault="00384564" w:rsidP="008665A4">
            <w:pPr>
              <w:widowControl w:val="0"/>
              <w:jc w:val="both"/>
              <w:rPr>
                <w:color w:val="000000" w:themeColor="text1"/>
                <w:lang w:val="lv-LV"/>
              </w:rPr>
            </w:pPr>
            <w:r w:rsidRPr="009D6AC6">
              <w:rPr>
                <w:iCs/>
                <w:color w:val="000000" w:themeColor="text1"/>
                <w:lang w:val="lv-LV"/>
              </w:rPr>
              <w:t>Projekts šo jomu neskar</w:t>
            </w:r>
            <w:r w:rsidRPr="009D6AC6">
              <w:rPr>
                <w:color w:val="000000" w:themeColor="text1"/>
                <w:lang w:val="lv-LV"/>
              </w:rPr>
              <w:t>.</w:t>
            </w:r>
          </w:p>
        </w:tc>
      </w:tr>
      <w:tr w:rsidR="00BE26B5" w:rsidRPr="009D6AC6" w:rsidTr="00CA1F2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cantSplit/>
        </w:trPr>
        <w:tc>
          <w:tcPr>
            <w:tcW w:w="0" w:type="auto"/>
            <w:tcBorders>
              <w:top w:val="outset" w:sz="6" w:space="0" w:color="auto"/>
              <w:left w:val="outset" w:sz="6" w:space="0" w:color="auto"/>
              <w:right w:val="outset" w:sz="6" w:space="0" w:color="auto"/>
            </w:tcBorders>
          </w:tcPr>
          <w:p w:rsidR="00BE26B5" w:rsidRPr="009D6AC6" w:rsidRDefault="00BE26B5" w:rsidP="008665A4">
            <w:pPr>
              <w:pStyle w:val="ParastaisWeb"/>
              <w:spacing w:before="0" w:beforeAutospacing="0" w:after="0" w:afterAutospacing="0"/>
              <w:rPr>
                <w:color w:val="000000" w:themeColor="text1"/>
                <w:lang w:val="lv-LV"/>
              </w:rPr>
            </w:pPr>
            <w:r w:rsidRPr="009D6AC6">
              <w:rPr>
                <w:color w:val="000000" w:themeColor="text1"/>
                <w:lang w:val="lv-LV"/>
              </w:rPr>
              <w:t>7.</w:t>
            </w:r>
          </w:p>
        </w:tc>
        <w:tc>
          <w:tcPr>
            <w:tcW w:w="0" w:type="auto"/>
            <w:tcBorders>
              <w:top w:val="outset" w:sz="6" w:space="0" w:color="auto"/>
              <w:left w:val="outset" w:sz="6" w:space="0" w:color="auto"/>
              <w:right w:val="outset" w:sz="6" w:space="0" w:color="auto"/>
            </w:tcBorders>
          </w:tcPr>
          <w:p w:rsidR="00BE26B5" w:rsidRPr="009D6AC6" w:rsidRDefault="00BE26B5" w:rsidP="008665A4">
            <w:pPr>
              <w:pStyle w:val="ParastaisWeb"/>
              <w:spacing w:before="0" w:beforeAutospacing="0" w:after="0" w:afterAutospacing="0"/>
              <w:rPr>
                <w:color w:val="000000" w:themeColor="text1"/>
                <w:lang w:val="lv-LV"/>
              </w:rPr>
            </w:pPr>
            <w:r w:rsidRPr="009D6AC6">
              <w:rPr>
                <w:color w:val="000000" w:themeColor="text1"/>
                <w:lang w:val="lv-LV"/>
              </w:rPr>
              <w:t>Cita informācija</w:t>
            </w:r>
          </w:p>
        </w:tc>
        <w:tc>
          <w:tcPr>
            <w:tcW w:w="0" w:type="auto"/>
            <w:tcBorders>
              <w:top w:val="outset" w:sz="6" w:space="0" w:color="auto"/>
              <w:left w:val="outset" w:sz="6" w:space="0" w:color="auto"/>
              <w:right w:val="outset" w:sz="6" w:space="0" w:color="auto"/>
            </w:tcBorders>
          </w:tcPr>
          <w:p w:rsidR="00BE26B5" w:rsidRPr="009D6AC6" w:rsidRDefault="008F7098" w:rsidP="008665A4">
            <w:pPr>
              <w:widowControl w:val="0"/>
              <w:jc w:val="both"/>
              <w:rPr>
                <w:color w:val="000000" w:themeColor="text1"/>
                <w:lang w:val="lv-LV"/>
              </w:rPr>
            </w:pPr>
            <w:r w:rsidRPr="009D6AC6">
              <w:rPr>
                <w:color w:val="000000" w:themeColor="text1"/>
                <w:lang w:val="lv-LV"/>
              </w:rPr>
              <w:t>Nav</w:t>
            </w:r>
            <w:r w:rsidR="00366E84" w:rsidRPr="009D6AC6">
              <w:rPr>
                <w:color w:val="000000" w:themeColor="text1"/>
                <w:lang w:val="lv-LV"/>
              </w:rPr>
              <w:t>.</w:t>
            </w:r>
          </w:p>
        </w:tc>
      </w:tr>
    </w:tbl>
    <w:p w:rsidR="00637747" w:rsidRDefault="00637747" w:rsidP="008665A4">
      <w:pPr>
        <w:jc w:val="both"/>
        <w:rPr>
          <w:color w:val="000000" w:themeColor="text1"/>
          <w:lang w:val="lv-LV" w:eastAsia="lv-LV"/>
        </w:rPr>
      </w:pPr>
    </w:p>
    <w:p w:rsidR="009D6AC6" w:rsidRDefault="009D6AC6" w:rsidP="008665A4">
      <w:pPr>
        <w:jc w:val="both"/>
        <w:rPr>
          <w:color w:val="000000" w:themeColor="text1"/>
          <w:lang w:val="lv-LV" w:eastAsia="lv-LV"/>
        </w:rPr>
      </w:pPr>
    </w:p>
    <w:p w:rsidR="009D6AC6" w:rsidRPr="009D6AC6" w:rsidRDefault="009D6AC6" w:rsidP="008665A4">
      <w:pPr>
        <w:jc w:val="both"/>
        <w:rPr>
          <w:color w:val="000000" w:themeColor="text1"/>
          <w:lang w:val="lv-LV" w:eastAsia="lv-LV"/>
        </w:rPr>
      </w:pPr>
    </w:p>
    <w:tbl>
      <w:tblPr>
        <w:tblW w:w="5005"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412"/>
        <w:gridCol w:w="982"/>
        <w:gridCol w:w="1389"/>
        <w:gridCol w:w="1163"/>
        <w:gridCol w:w="1015"/>
        <w:gridCol w:w="1179"/>
      </w:tblGrid>
      <w:tr w:rsidR="00517314" w:rsidRPr="009D6AC6" w:rsidTr="00517314">
        <w:tc>
          <w:tcPr>
            <w:tcW w:w="5000" w:type="pct"/>
            <w:gridSpan w:val="6"/>
            <w:tcBorders>
              <w:top w:val="outset" w:sz="6" w:space="0" w:color="000000"/>
              <w:left w:val="outset" w:sz="6" w:space="0" w:color="000000"/>
              <w:bottom w:val="outset" w:sz="6" w:space="0" w:color="000000"/>
              <w:right w:val="outset" w:sz="6" w:space="0" w:color="000000"/>
            </w:tcBorders>
          </w:tcPr>
          <w:p w:rsidR="00517314" w:rsidRPr="009D6AC6" w:rsidRDefault="00517314" w:rsidP="008665A4">
            <w:pPr>
              <w:pStyle w:val="ParastaisWeb"/>
              <w:spacing w:before="0" w:beforeAutospacing="0" w:after="0" w:afterAutospacing="0"/>
              <w:jc w:val="center"/>
              <w:rPr>
                <w:b/>
                <w:bCs/>
                <w:color w:val="000000" w:themeColor="text1"/>
                <w:lang w:val="lv-LV"/>
              </w:rPr>
            </w:pPr>
            <w:r w:rsidRPr="009D6AC6">
              <w:rPr>
                <w:b/>
                <w:bCs/>
                <w:color w:val="000000" w:themeColor="text1"/>
                <w:sz w:val="28"/>
                <w:lang w:val="lv-LV"/>
              </w:rPr>
              <w:lastRenderedPageBreak/>
              <w:t>III. Tiesību akta projekta ietekme uz valsts budžetu un pašvaldību budžetiem</w:t>
            </w:r>
          </w:p>
        </w:tc>
      </w:tr>
      <w:tr w:rsidR="00517314" w:rsidRPr="009D6AC6" w:rsidTr="00517314">
        <w:tc>
          <w:tcPr>
            <w:tcW w:w="1867" w:type="pct"/>
            <w:vMerge w:val="restart"/>
            <w:tcBorders>
              <w:top w:val="outset" w:sz="6" w:space="0" w:color="000000"/>
              <w:left w:val="outset" w:sz="6" w:space="0" w:color="000000"/>
              <w:bottom w:val="outset" w:sz="6" w:space="0" w:color="000000"/>
              <w:right w:val="outset" w:sz="6" w:space="0" w:color="000000"/>
            </w:tcBorders>
            <w:vAlign w:val="center"/>
          </w:tcPr>
          <w:p w:rsidR="00517314" w:rsidRPr="009D6AC6" w:rsidRDefault="00DD4DBC" w:rsidP="008665A4">
            <w:pPr>
              <w:pStyle w:val="ParastaisWeb"/>
              <w:spacing w:before="0" w:beforeAutospacing="0" w:after="0" w:afterAutospacing="0"/>
              <w:jc w:val="center"/>
              <w:rPr>
                <w:b/>
                <w:bCs/>
                <w:color w:val="000000" w:themeColor="text1"/>
                <w:lang w:val="lv-LV"/>
              </w:rPr>
            </w:pPr>
            <w:r w:rsidRPr="009D6AC6">
              <w:rPr>
                <w:b/>
                <w:bCs/>
                <w:color w:val="000000" w:themeColor="text1"/>
                <w:lang w:val="lv-LV"/>
              </w:rPr>
              <w:t>Rādītāji</w:t>
            </w:r>
          </w:p>
        </w:tc>
        <w:tc>
          <w:tcPr>
            <w:tcW w:w="1297" w:type="pct"/>
            <w:gridSpan w:val="2"/>
            <w:vMerge w:val="restart"/>
            <w:tcBorders>
              <w:top w:val="outset" w:sz="6" w:space="0" w:color="000000"/>
              <w:left w:val="outset" w:sz="6" w:space="0" w:color="000000"/>
              <w:bottom w:val="outset" w:sz="6" w:space="0" w:color="000000"/>
              <w:right w:val="outset" w:sz="6" w:space="0" w:color="000000"/>
            </w:tcBorders>
            <w:vAlign w:val="center"/>
          </w:tcPr>
          <w:p w:rsidR="00517314" w:rsidRPr="009D6AC6" w:rsidRDefault="00DD4DBC" w:rsidP="008665A4">
            <w:pPr>
              <w:pStyle w:val="ParastaisWeb"/>
              <w:spacing w:before="0" w:beforeAutospacing="0" w:after="0" w:afterAutospacing="0"/>
              <w:jc w:val="center"/>
              <w:rPr>
                <w:b/>
                <w:bCs/>
                <w:color w:val="000000" w:themeColor="text1"/>
                <w:lang w:val="lv-LV"/>
              </w:rPr>
            </w:pPr>
            <w:r w:rsidRPr="009D6AC6">
              <w:rPr>
                <w:b/>
                <w:bCs/>
                <w:color w:val="000000" w:themeColor="text1"/>
                <w:lang w:val="lv-LV"/>
              </w:rPr>
              <w:t>201</w:t>
            </w:r>
            <w:r w:rsidR="004E202E" w:rsidRPr="009D6AC6">
              <w:rPr>
                <w:b/>
                <w:bCs/>
                <w:color w:val="000000" w:themeColor="text1"/>
                <w:lang w:val="lv-LV"/>
              </w:rPr>
              <w:t>2</w:t>
            </w:r>
            <w:r w:rsidRPr="009D6AC6">
              <w:rPr>
                <w:b/>
                <w:bCs/>
                <w:color w:val="000000" w:themeColor="text1"/>
                <w:lang w:val="lv-LV"/>
              </w:rPr>
              <w:t>. gads</w:t>
            </w:r>
          </w:p>
        </w:tc>
        <w:tc>
          <w:tcPr>
            <w:tcW w:w="1836" w:type="pct"/>
            <w:gridSpan w:val="3"/>
            <w:tcBorders>
              <w:top w:val="outset" w:sz="6" w:space="0" w:color="000000"/>
              <w:left w:val="outset" w:sz="6" w:space="0" w:color="000000"/>
              <w:bottom w:val="outset" w:sz="6" w:space="0" w:color="000000"/>
              <w:right w:val="outset" w:sz="6" w:space="0" w:color="000000"/>
            </w:tcBorders>
            <w:vAlign w:val="center"/>
          </w:tcPr>
          <w:p w:rsidR="00517314" w:rsidRPr="009D6AC6" w:rsidRDefault="00DD4DBC" w:rsidP="008665A4">
            <w:pPr>
              <w:pStyle w:val="ParastaisWeb"/>
              <w:spacing w:before="0" w:beforeAutospacing="0" w:after="0" w:afterAutospacing="0"/>
              <w:jc w:val="center"/>
              <w:rPr>
                <w:color w:val="000000" w:themeColor="text1"/>
                <w:lang w:val="lv-LV"/>
              </w:rPr>
            </w:pPr>
            <w:r w:rsidRPr="009D6AC6">
              <w:rPr>
                <w:color w:val="000000" w:themeColor="text1"/>
                <w:lang w:val="lv-LV"/>
              </w:rPr>
              <w:t>Turpmākie trīs gadi (tūkst</w:t>
            </w:r>
            <w:smartTag w:uri="schemas-tilde-lv/tildestengine" w:element="currency2">
              <w:smartTagPr>
                <w:attr w:name="currency_text" w:val="latu"/>
                <w:attr w:name="currency_value" w:val="."/>
                <w:attr w:name="currency_key" w:val="LVL"/>
                <w:attr w:name="currency_id" w:val="48"/>
              </w:smartTagPr>
              <w:r w:rsidRPr="009D6AC6">
                <w:rPr>
                  <w:color w:val="000000" w:themeColor="text1"/>
                  <w:lang w:val="lv-LV"/>
                </w:rPr>
                <w:t>. latu</w:t>
              </w:r>
            </w:smartTag>
            <w:r w:rsidRPr="009D6AC6">
              <w:rPr>
                <w:color w:val="000000" w:themeColor="text1"/>
                <w:lang w:val="lv-LV"/>
              </w:rPr>
              <w:t>)</w:t>
            </w:r>
          </w:p>
        </w:tc>
      </w:tr>
      <w:tr w:rsidR="00517314" w:rsidRPr="009D6AC6" w:rsidTr="00517314">
        <w:tc>
          <w:tcPr>
            <w:tcW w:w="1867" w:type="pct"/>
            <w:vMerge/>
            <w:tcBorders>
              <w:top w:val="outset" w:sz="6" w:space="0" w:color="000000"/>
              <w:left w:val="outset" w:sz="6" w:space="0" w:color="000000"/>
              <w:bottom w:val="outset" w:sz="6" w:space="0" w:color="000000"/>
              <w:right w:val="outset" w:sz="6" w:space="0" w:color="000000"/>
            </w:tcBorders>
            <w:vAlign w:val="center"/>
          </w:tcPr>
          <w:p w:rsidR="00517314" w:rsidRPr="009D6AC6" w:rsidRDefault="00517314" w:rsidP="008665A4">
            <w:pPr>
              <w:rPr>
                <w:b/>
                <w:bCs/>
                <w:color w:val="000000" w:themeColor="text1"/>
                <w:lang w:val="lv-LV"/>
              </w:rPr>
            </w:pPr>
          </w:p>
        </w:tc>
        <w:tc>
          <w:tcPr>
            <w:tcW w:w="1297" w:type="pct"/>
            <w:gridSpan w:val="2"/>
            <w:vMerge/>
            <w:tcBorders>
              <w:top w:val="outset" w:sz="6" w:space="0" w:color="000000"/>
              <w:left w:val="outset" w:sz="6" w:space="0" w:color="000000"/>
              <w:bottom w:val="outset" w:sz="6" w:space="0" w:color="000000"/>
              <w:right w:val="outset" w:sz="6" w:space="0" w:color="000000"/>
            </w:tcBorders>
            <w:vAlign w:val="center"/>
          </w:tcPr>
          <w:p w:rsidR="00517314" w:rsidRPr="009D6AC6" w:rsidRDefault="00517314" w:rsidP="008665A4">
            <w:pPr>
              <w:rPr>
                <w:b/>
                <w:bCs/>
                <w:color w:val="000000" w:themeColor="text1"/>
                <w:lang w:val="lv-LV"/>
              </w:rPr>
            </w:pPr>
          </w:p>
        </w:tc>
        <w:tc>
          <w:tcPr>
            <w:tcW w:w="636" w:type="pct"/>
            <w:tcBorders>
              <w:top w:val="outset" w:sz="6" w:space="0" w:color="000000"/>
              <w:left w:val="outset" w:sz="6" w:space="0" w:color="000000"/>
              <w:bottom w:val="outset" w:sz="6" w:space="0" w:color="000000"/>
              <w:right w:val="outset" w:sz="6" w:space="0" w:color="000000"/>
            </w:tcBorders>
            <w:vAlign w:val="center"/>
          </w:tcPr>
          <w:p w:rsidR="00517314" w:rsidRPr="009D6AC6" w:rsidRDefault="007671F2" w:rsidP="008665A4">
            <w:pPr>
              <w:pStyle w:val="ParastaisWeb"/>
              <w:spacing w:before="0" w:beforeAutospacing="0" w:after="0" w:afterAutospacing="0"/>
              <w:jc w:val="center"/>
              <w:rPr>
                <w:b/>
                <w:bCs/>
                <w:color w:val="000000" w:themeColor="text1"/>
                <w:lang w:val="lv-LV"/>
              </w:rPr>
            </w:pPr>
            <w:r w:rsidRPr="009D6AC6">
              <w:rPr>
                <w:b/>
                <w:bCs/>
                <w:color w:val="000000" w:themeColor="text1"/>
                <w:lang w:val="lv-LV"/>
              </w:rPr>
              <w:t>201</w:t>
            </w:r>
            <w:r w:rsidR="004E202E" w:rsidRPr="009D6AC6">
              <w:rPr>
                <w:b/>
                <w:bCs/>
                <w:color w:val="000000" w:themeColor="text1"/>
                <w:lang w:val="lv-LV"/>
              </w:rPr>
              <w:t>3</w:t>
            </w:r>
          </w:p>
        </w:tc>
        <w:tc>
          <w:tcPr>
            <w:tcW w:w="555" w:type="pct"/>
            <w:tcBorders>
              <w:top w:val="outset" w:sz="6" w:space="0" w:color="000000"/>
              <w:left w:val="outset" w:sz="6" w:space="0" w:color="000000"/>
              <w:bottom w:val="outset" w:sz="6" w:space="0" w:color="000000"/>
              <w:right w:val="outset" w:sz="6" w:space="0" w:color="000000"/>
            </w:tcBorders>
            <w:vAlign w:val="center"/>
          </w:tcPr>
          <w:p w:rsidR="00517314" w:rsidRPr="009D6AC6" w:rsidRDefault="007671F2" w:rsidP="008665A4">
            <w:pPr>
              <w:pStyle w:val="ParastaisWeb"/>
              <w:spacing w:before="0" w:beforeAutospacing="0" w:after="0" w:afterAutospacing="0"/>
              <w:jc w:val="center"/>
              <w:rPr>
                <w:b/>
                <w:bCs/>
                <w:color w:val="000000" w:themeColor="text1"/>
                <w:lang w:val="lv-LV"/>
              </w:rPr>
            </w:pPr>
            <w:r w:rsidRPr="009D6AC6">
              <w:rPr>
                <w:b/>
                <w:bCs/>
                <w:color w:val="000000" w:themeColor="text1"/>
                <w:lang w:val="lv-LV"/>
              </w:rPr>
              <w:t>201</w:t>
            </w:r>
            <w:r w:rsidR="004E202E" w:rsidRPr="009D6AC6">
              <w:rPr>
                <w:b/>
                <w:bCs/>
                <w:color w:val="000000" w:themeColor="text1"/>
                <w:lang w:val="lv-LV"/>
              </w:rPr>
              <w:t>4</w:t>
            </w:r>
          </w:p>
        </w:tc>
        <w:tc>
          <w:tcPr>
            <w:tcW w:w="645" w:type="pct"/>
            <w:tcBorders>
              <w:top w:val="outset" w:sz="6" w:space="0" w:color="000000"/>
              <w:left w:val="outset" w:sz="6" w:space="0" w:color="000000"/>
              <w:bottom w:val="outset" w:sz="6" w:space="0" w:color="000000"/>
              <w:right w:val="outset" w:sz="6" w:space="0" w:color="000000"/>
            </w:tcBorders>
            <w:vAlign w:val="center"/>
          </w:tcPr>
          <w:p w:rsidR="00517314" w:rsidRPr="009D6AC6" w:rsidRDefault="007671F2" w:rsidP="008665A4">
            <w:pPr>
              <w:pStyle w:val="ParastaisWeb"/>
              <w:spacing w:before="0" w:beforeAutospacing="0" w:after="0" w:afterAutospacing="0"/>
              <w:jc w:val="center"/>
              <w:rPr>
                <w:b/>
                <w:bCs/>
                <w:color w:val="000000" w:themeColor="text1"/>
                <w:lang w:val="lv-LV"/>
              </w:rPr>
            </w:pPr>
            <w:r w:rsidRPr="009D6AC6">
              <w:rPr>
                <w:b/>
                <w:bCs/>
                <w:color w:val="000000" w:themeColor="text1"/>
                <w:lang w:val="lv-LV"/>
              </w:rPr>
              <w:t>201</w:t>
            </w:r>
            <w:r w:rsidR="004E202E" w:rsidRPr="009D6AC6">
              <w:rPr>
                <w:b/>
                <w:bCs/>
                <w:color w:val="000000" w:themeColor="text1"/>
                <w:lang w:val="lv-LV"/>
              </w:rPr>
              <w:t>5</w:t>
            </w:r>
          </w:p>
        </w:tc>
      </w:tr>
      <w:tr w:rsidR="00517314" w:rsidRPr="009D6AC6" w:rsidTr="00843128">
        <w:tc>
          <w:tcPr>
            <w:tcW w:w="1867" w:type="pct"/>
            <w:vMerge/>
            <w:tcBorders>
              <w:top w:val="outset" w:sz="6" w:space="0" w:color="000000"/>
              <w:left w:val="outset" w:sz="6" w:space="0" w:color="000000"/>
              <w:bottom w:val="outset" w:sz="6" w:space="0" w:color="000000"/>
              <w:right w:val="outset" w:sz="6" w:space="0" w:color="000000"/>
            </w:tcBorders>
            <w:vAlign w:val="center"/>
          </w:tcPr>
          <w:p w:rsidR="00517314" w:rsidRPr="009D6AC6" w:rsidRDefault="00517314" w:rsidP="008665A4">
            <w:pPr>
              <w:rPr>
                <w:b/>
                <w:bCs/>
                <w:color w:val="000000" w:themeColor="text1"/>
                <w:lang w:val="lv-LV"/>
              </w:rPr>
            </w:pPr>
          </w:p>
        </w:tc>
        <w:tc>
          <w:tcPr>
            <w:tcW w:w="537" w:type="pct"/>
            <w:tcBorders>
              <w:top w:val="outset" w:sz="6" w:space="0" w:color="000000"/>
              <w:left w:val="outset" w:sz="6" w:space="0" w:color="000000"/>
              <w:bottom w:val="outset" w:sz="6" w:space="0" w:color="000000"/>
              <w:right w:val="outset" w:sz="6" w:space="0" w:color="000000"/>
            </w:tcBorders>
            <w:vAlign w:val="center"/>
          </w:tcPr>
          <w:p w:rsidR="00517314" w:rsidRPr="009D6AC6" w:rsidRDefault="007671F2" w:rsidP="008665A4">
            <w:pPr>
              <w:pStyle w:val="ParastaisWeb"/>
              <w:spacing w:before="0" w:beforeAutospacing="0" w:after="0" w:afterAutospacing="0"/>
              <w:jc w:val="center"/>
              <w:rPr>
                <w:color w:val="000000" w:themeColor="text1"/>
                <w:lang w:val="lv-LV"/>
              </w:rPr>
            </w:pPr>
            <w:r w:rsidRPr="009D6AC6">
              <w:rPr>
                <w:color w:val="000000" w:themeColor="text1"/>
                <w:lang w:val="lv-LV"/>
              </w:rPr>
              <w:t>Saskaņā ar valsts budžetu kārtējam gadam</w:t>
            </w:r>
          </w:p>
        </w:tc>
        <w:tc>
          <w:tcPr>
            <w:tcW w:w="760" w:type="pct"/>
            <w:tcBorders>
              <w:top w:val="outset" w:sz="6" w:space="0" w:color="000000"/>
              <w:left w:val="outset" w:sz="6" w:space="0" w:color="000000"/>
              <w:bottom w:val="outset" w:sz="6" w:space="0" w:color="000000"/>
              <w:right w:val="outset" w:sz="6" w:space="0" w:color="000000"/>
            </w:tcBorders>
            <w:vAlign w:val="center"/>
          </w:tcPr>
          <w:p w:rsidR="00517314" w:rsidRPr="009D6AC6" w:rsidRDefault="007671F2" w:rsidP="008665A4">
            <w:pPr>
              <w:pStyle w:val="ParastaisWeb"/>
              <w:spacing w:before="0" w:beforeAutospacing="0" w:after="0" w:afterAutospacing="0"/>
              <w:jc w:val="center"/>
              <w:rPr>
                <w:color w:val="000000" w:themeColor="text1"/>
                <w:lang w:val="lv-LV"/>
              </w:rPr>
            </w:pPr>
            <w:r w:rsidRPr="009D6AC6">
              <w:rPr>
                <w:color w:val="000000" w:themeColor="text1"/>
                <w:lang w:val="lv-LV"/>
              </w:rPr>
              <w:t>Izmaiņas kārtējā gadā, salīdzinot ar budžetu kārtējam gadam</w:t>
            </w:r>
          </w:p>
        </w:tc>
        <w:tc>
          <w:tcPr>
            <w:tcW w:w="636" w:type="pct"/>
            <w:tcBorders>
              <w:top w:val="outset" w:sz="6" w:space="0" w:color="000000"/>
              <w:left w:val="outset" w:sz="6" w:space="0" w:color="000000"/>
              <w:bottom w:val="outset" w:sz="6" w:space="0" w:color="000000"/>
              <w:right w:val="outset" w:sz="6" w:space="0" w:color="000000"/>
            </w:tcBorders>
            <w:vAlign w:val="center"/>
          </w:tcPr>
          <w:p w:rsidR="00517314" w:rsidRPr="009D6AC6" w:rsidRDefault="007671F2" w:rsidP="008665A4">
            <w:pPr>
              <w:pStyle w:val="ParastaisWeb"/>
              <w:spacing w:before="0" w:beforeAutospacing="0" w:after="0" w:afterAutospacing="0"/>
              <w:jc w:val="center"/>
              <w:rPr>
                <w:color w:val="000000" w:themeColor="text1"/>
                <w:lang w:val="lv-LV"/>
              </w:rPr>
            </w:pPr>
            <w:r w:rsidRPr="009D6AC6">
              <w:rPr>
                <w:color w:val="000000" w:themeColor="text1"/>
                <w:lang w:val="lv-LV"/>
              </w:rPr>
              <w:t>Izmaiņas, salīdzinot ar kārtējo (n) gadu</w:t>
            </w:r>
          </w:p>
        </w:tc>
        <w:tc>
          <w:tcPr>
            <w:tcW w:w="555" w:type="pct"/>
            <w:tcBorders>
              <w:top w:val="outset" w:sz="6" w:space="0" w:color="000000"/>
              <w:left w:val="outset" w:sz="6" w:space="0" w:color="000000"/>
              <w:bottom w:val="outset" w:sz="6" w:space="0" w:color="000000"/>
              <w:right w:val="outset" w:sz="6" w:space="0" w:color="000000"/>
            </w:tcBorders>
            <w:vAlign w:val="center"/>
          </w:tcPr>
          <w:p w:rsidR="00517314" w:rsidRPr="009D6AC6" w:rsidRDefault="007671F2" w:rsidP="008665A4">
            <w:pPr>
              <w:pStyle w:val="ParastaisWeb"/>
              <w:spacing w:before="0" w:beforeAutospacing="0" w:after="0" w:afterAutospacing="0"/>
              <w:jc w:val="center"/>
              <w:rPr>
                <w:color w:val="000000" w:themeColor="text1"/>
                <w:lang w:val="lv-LV"/>
              </w:rPr>
            </w:pPr>
            <w:r w:rsidRPr="009D6AC6">
              <w:rPr>
                <w:color w:val="000000" w:themeColor="text1"/>
                <w:lang w:val="lv-LV"/>
              </w:rPr>
              <w:t>Izmaiņas, salīdzinot ar kārtējo (n) gadu</w:t>
            </w:r>
          </w:p>
        </w:tc>
        <w:tc>
          <w:tcPr>
            <w:tcW w:w="645" w:type="pct"/>
            <w:tcBorders>
              <w:top w:val="outset" w:sz="6" w:space="0" w:color="000000"/>
              <w:left w:val="outset" w:sz="6" w:space="0" w:color="000000"/>
              <w:bottom w:val="outset" w:sz="6" w:space="0" w:color="000000"/>
              <w:right w:val="outset" w:sz="6" w:space="0" w:color="000000"/>
            </w:tcBorders>
            <w:vAlign w:val="center"/>
          </w:tcPr>
          <w:p w:rsidR="00517314" w:rsidRPr="009D6AC6" w:rsidRDefault="007671F2" w:rsidP="008665A4">
            <w:pPr>
              <w:pStyle w:val="ParastaisWeb"/>
              <w:spacing w:before="0" w:beforeAutospacing="0" w:after="0" w:afterAutospacing="0"/>
              <w:jc w:val="center"/>
              <w:rPr>
                <w:color w:val="000000" w:themeColor="text1"/>
                <w:lang w:val="lv-LV"/>
              </w:rPr>
            </w:pPr>
            <w:r w:rsidRPr="009D6AC6">
              <w:rPr>
                <w:color w:val="000000" w:themeColor="text1"/>
                <w:lang w:val="lv-LV"/>
              </w:rPr>
              <w:t>Izmaiņas, salīdzinot ar kārtējo (n) gadu</w:t>
            </w:r>
          </w:p>
        </w:tc>
      </w:tr>
      <w:tr w:rsidR="00517314" w:rsidRPr="009D6AC6" w:rsidTr="00843128">
        <w:tc>
          <w:tcPr>
            <w:tcW w:w="1867" w:type="pct"/>
            <w:tcBorders>
              <w:top w:val="outset" w:sz="6" w:space="0" w:color="000000"/>
              <w:left w:val="outset" w:sz="6" w:space="0" w:color="000000"/>
              <w:bottom w:val="outset" w:sz="6" w:space="0" w:color="000000"/>
              <w:right w:val="outset" w:sz="6" w:space="0" w:color="000000"/>
            </w:tcBorders>
            <w:vAlign w:val="center"/>
          </w:tcPr>
          <w:p w:rsidR="00517314" w:rsidRPr="009D6AC6" w:rsidRDefault="00DD4DBC" w:rsidP="008665A4">
            <w:pPr>
              <w:pStyle w:val="ParastaisWeb"/>
              <w:spacing w:before="0" w:beforeAutospacing="0" w:after="0" w:afterAutospacing="0"/>
              <w:jc w:val="center"/>
              <w:rPr>
                <w:color w:val="000000" w:themeColor="text1"/>
                <w:lang w:val="lv-LV"/>
              </w:rPr>
            </w:pPr>
            <w:r w:rsidRPr="009D6AC6">
              <w:rPr>
                <w:color w:val="000000" w:themeColor="text1"/>
                <w:lang w:val="lv-LV"/>
              </w:rPr>
              <w:t>1</w:t>
            </w:r>
          </w:p>
        </w:tc>
        <w:tc>
          <w:tcPr>
            <w:tcW w:w="537" w:type="pct"/>
            <w:tcBorders>
              <w:top w:val="outset" w:sz="6" w:space="0" w:color="000000"/>
              <w:left w:val="outset" w:sz="6" w:space="0" w:color="000000"/>
              <w:bottom w:val="outset" w:sz="6" w:space="0" w:color="000000"/>
              <w:right w:val="outset" w:sz="6" w:space="0" w:color="000000"/>
            </w:tcBorders>
            <w:vAlign w:val="center"/>
          </w:tcPr>
          <w:p w:rsidR="00517314" w:rsidRPr="009D6AC6" w:rsidRDefault="00DD4DBC" w:rsidP="008665A4">
            <w:pPr>
              <w:pStyle w:val="ParastaisWeb"/>
              <w:spacing w:before="0" w:beforeAutospacing="0" w:after="0" w:afterAutospacing="0"/>
              <w:jc w:val="center"/>
              <w:rPr>
                <w:color w:val="000000" w:themeColor="text1"/>
                <w:lang w:val="lv-LV"/>
              </w:rPr>
            </w:pPr>
            <w:r w:rsidRPr="009D6AC6">
              <w:rPr>
                <w:color w:val="000000" w:themeColor="text1"/>
                <w:lang w:val="lv-LV"/>
              </w:rPr>
              <w:t>2</w:t>
            </w:r>
          </w:p>
        </w:tc>
        <w:tc>
          <w:tcPr>
            <w:tcW w:w="760" w:type="pct"/>
            <w:tcBorders>
              <w:top w:val="outset" w:sz="6" w:space="0" w:color="000000"/>
              <w:left w:val="outset" w:sz="6" w:space="0" w:color="000000"/>
              <w:bottom w:val="outset" w:sz="6" w:space="0" w:color="000000"/>
              <w:right w:val="outset" w:sz="6" w:space="0" w:color="000000"/>
            </w:tcBorders>
            <w:vAlign w:val="center"/>
          </w:tcPr>
          <w:p w:rsidR="00517314" w:rsidRPr="009D6AC6" w:rsidRDefault="00DD4DBC" w:rsidP="008665A4">
            <w:pPr>
              <w:pStyle w:val="ParastaisWeb"/>
              <w:spacing w:before="0" w:beforeAutospacing="0" w:after="0" w:afterAutospacing="0"/>
              <w:jc w:val="center"/>
              <w:rPr>
                <w:color w:val="000000" w:themeColor="text1"/>
                <w:lang w:val="lv-LV"/>
              </w:rPr>
            </w:pPr>
            <w:r w:rsidRPr="009D6AC6">
              <w:rPr>
                <w:color w:val="000000" w:themeColor="text1"/>
                <w:lang w:val="lv-LV"/>
              </w:rPr>
              <w:t>3</w:t>
            </w:r>
          </w:p>
        </w:tc>
        <w:tc>
          <w:tcPr>
            <w:tcW w:w="636" w:type="pct"/>
            <w:tcBorders>
              <w:top w:val="outset" w:sz="6" w:space="0" w:color="000000"/>
              <w:left w:val="outset" w:sz="6" w:space="0" w:color="000000"/>
              <w:bottom w:val="outset" w:sz="6" w:space="0" w:color="000000"/>
              <w:right w:val="outset" w:sz="6" w:space="0" w:color="000000"/>
            </w:tcBorders>
            <w:vAlign w:val="center"/>
          </w:tcPr>
          <w:p w:rsidR="00517314" w:rsidRPr="009D6AC6" w:rsidRDefault="00DD4DBC" w:rsidP="008665A4">
            <w:pPr>
              <w:pStyle w:val="ParastaisWeb"/>
              <w:spacing w:before="0" w:beforeAutospacing="0" w:after="0" w:afterAutospacing="0"/>
              <w:jc w:val="center"/>
              <w:rPr>
                <w:color w:val="000000" w:themeColor="text1"/>
                <w:lang w:val="lv-LV"/>
              </w:rPr>
            </w:pPr>
            <w:r w:rsidRPr="009D6AC6">
              <w:rPr>
                <w:color w:val="000000" w:themeColor="text1"/>
                <w:lang w:val="lv-LV"/>
              </w:rPr>
              <w:t>4</w:t>
            </w:r>
          </w:p>
        </w:tc>
        <w:tc>
          <w:tcPr>
            <w:tcW w:w="555" w:type="pct"/>
            <w:tcBorders>
              <w:top w:val="outset" w:sz="6" w:space="0" w:color="000000"/>
              <w:left w:val="outset" w:sz="6" w:space="0" w:color="000000"/>
              <w:bottom w:val="outset" w:sz="6" w:space="0" w:color="000000"/>
              <w:right w:val="outset" w:sz="6" w:space="0" w:color="000000"/>
            </w:tcBorders>
            <w:vAlign w:val="center"/>
          </w:tcPr>
          <w:p w:rsidR="00517314" w:rsidRPr="009D6AC6" w:rsidRDefault="00DD4DBC" w:rsidP="008665A4">
            <w:pPr>
              <w:pStyle w:val="ParastaisWeb"/>
              <w:spacing w:before="0" w:beforeAutospacing="0" w:after="0" w:afterAutospacing="0"/>
              <w:jc w:val="center"/>
              <w:rPr>
                <w:color w:val="000000" w:themeColor="text1"/>
                <w:lang w:val="lv-LV"/>
              </w:rPr>
            </w:pPr>
            <w:r w:rsidRPr="009D6AC6">
              <w:rPr>
                <w:color w:val="000000" w:themeColor="text1"/>
                <w:lang w:val="lv-LV"/>
              </w:rPr>
              <w:t>5</w:t>
            </w:r>
          </w:p>
        </w:tc>
        <w:tc>
          <w:tcPr>
            <w:tcW w:w="645" w:type="pct"/>
            <w:tcBorders>
              <w:top w:val="outset" w:sz="6" w:space="0" w:color="000000"/>
              <w:left w:val="outset" w:sz="6" w:space="0" w:color="000000"/>
              <w:bottom w:val="outset" w:sz="6" w:space="0" w:color="000000"/>
              <w:right w:val="outset" w:sz="6" w:space="0" w:color="000000"/>
            </w:tcBorders>
            <w:vAlign w:val="center"/>
          </w:tcPr>
          <w:p w:rsidR="00517314" w:rsidRPr="009D6AC6" w:rsidRDefault="00DD4DBC" w:rsidP="008665A4">
            <w:pPr>
              <w:pStyle w:val="ParastaisWeb"/>
              <w:spacing w:before="0" w:beforeAutospacing="0" w:after="0" w:afterAutospacing="0"/>
              <w:jc w:val="center"/>
              <w:rPr>
                <w:color w:val="000000" w:themeColor="text1"/>
                <w:lang w:val="lv-LV"/>
              </w:rPr>
            </w:pPr>
            <w:r w:rsidRPr="009D6AC6">
              <w:rPr>
                <w:color w:val="000000" w:themeColor="text1"/>
                <w:lang w:val="lv-LV"/>
              </w:rPr>
              <w:t>6</w:t>
            </w:r>
          </w:p>
        </w:tc>
      </w:tr>
      <w:tr w:rsidR="00517314" w:rsidRPr="009D6AC6" w:rsidTr="00843128">
        <w:tc>
          <w:tcPr>
            <w:tcW w:w="1867" w:type="pct"/>
            <w:tcBorders>
              <w:top w:val="outset" w:sz="6" w:space="0" w:color="000000"/>
              <w:left w:val="outset" w:sz="6" w:space="0" w:color="000000"/>
              <w:bottom w:val="outset" w:sz="6" w:space="0" w:color="000000"/>
              <w:right w:val="outset" w:sz="6" w:space="0" w:color="000000"/>
            </w:tcBorders>
          </w:tcPr>
          <w:p w:rsidR="00517314" w:rsidRPr="009D6AC6" w:rsidRDefault="00DD4DBC" w:rsidP="008665A4">
            <w:pPr>
              <w:pStyle w:val="ParastaisWeb"/>
              <w:spacing w:before="0" w:beforeAutospacing="0" w:after="0" w:afterAutospacing="0"/>
              <w:jc w:val="both"/>
              <w:rPr>
                <w:color w:val="000000" w:themeColor="text1"/>
                <w:lang w:val="lv-LV"/>
              </w:rPr>
            </w:pPr>
            <w:r w:rsidRPr="009D6AC6">
              <w:rPr>
                <w:color w:val="000000" w:themeColor="text1"/>
                <w:lang w:val="lv-LV"/>
              </w:rPr>
              <w:t>1. Budžeta ieņēmumi:</w:t>
            </w:r>
          </w:p>
        </w:tc>
        <w:tc>
          <w:tcPr>
            <w:tcW w:w="537" w:type="pct"/>
            <w:tcBorders>
              <w:top w:val="outset" w:sz="6" w:space="0" w:color="000000"/>
              <w:left w:val="outset" w:sz="6" w:space="0" w:color="000000"/>
              <w:bottom w:val="outset" w:sz="6" w:space="0" w:color="000000"/>
              <w:right w:val="outset" w:sz="6" w:space="0" w:color="000000"/>
            </w:tcBorders>
          </w:tcPr>
          <w:p w:rsidR="00517314" w:rsidRPr="009D6AC6" w:rsidRDefault="0097195C" w:rsidP="008665A4">
            <w:pPr>
              <w:jc w:val="center"/>
              <w:rPr>
                <w:b/>
                <w:color w:val="000000" w:themeColor="text1"/>
                <w:lang w:val="lv-LV"/>
              </w:rPr>
            </w:pPr>
            <w:r w:rsidRPr="009D6AC6">
              <w:rPr>
                <w:b/>
                <w:color w:val="000000" w:themeColor="text1"/>
                <w:lang w:val="lv-LV"/>
              </w:rPr>
              <w:t>6 361,5</w:t>
            </w:r>
          </w:p>
        </w:tc>
        <w:tc>
          <w:tcPr>
            <w:tcW w:w="760" w:type="pct"/>
            <w:tcBorders>
              <w:top w:val="outset" w:sz="6" w:space="0" w:color="000000"/>
              <w:left w:val="outset" w:sz="6" w:space="0" w:color="000000"/>
              <w:bottom w:val="outset" w:sz="6" w:space="0" w:color="000000"/>
              <w:right w:val="outset" w:sz="6" w:space="0" w:color="000000"/>
            </w:tcBorders>
          </w:tcPr>
          <w:p w:rsidR="00517314" w:rsidRPr="009D6AC6" w:rsidRDefault="00DD4DBC" w:rsidP="008665A4">
            <w:pPr>
              <w:jc w:val="center"/>
              <w:rPr>
                <w:b/>
                <w:color w:val="000000" w:themeColor="text1"/>
                <w:lang w:val="lv-LV"/>
              </w:rPr>
            </w:pPr>
            <w:r w:rsidRPr="009D6AC6">
              <w:rPr>
                <w:b/>
                <w:color w:val="000000" w:themeColor="text1"/>
                <w:lang w:val="lv-LV"/>
              </w:rPr>
              <w:t>0</w:t>
            </w:r>
          </w:p>
        </w:tc>
        <w:tc>
          <w:tcPr>
            <w:tcW w:w="636" w:type="pct"/>
            <w:tcBorders>
              <w:top w:val="outset" w:sz="6" w:space="0" w:color="000000"/>
              <w:left w:val="outset" w:sz="6" w:space="0" w:color="000000"/>
              <w:bottom w:val="outset" w:sz="6" w:space="0" w:color="000000"/>
              <w:right w:val="outset" w:sz="6" w:space="0" w:color="000000"/>
            </w:tcBorders>
          </w:tcPr>
          <w:p w:rsidR="00517314" w:rsidRPr="009D6AC6" w:rsidRDefault="0097195C" w:rsidP="008665A4">
            <w:pPr>
              <w:jc w:val="center"/>
              <w:rPr>
                <w:b/>
                <w:color w:val="000000" w:themeColor="text1"/>
                <w:lang w:val="lv-LV"/>
              </w:rPr>
            </w:pPr>
            <w:r w:rsidRPr="009D6AC6">
              <w:rPr>
                <w:b/>
                <w:color w:val="000000" w:themeColor="text1"/>
                <w:lang w:val="lv-LV"/>
              </w:rPr>
              <w:t>0</w:t>
            </w:r>
          </w:p>
        </w:tc>
        <w:tc>
          <w:tcPr>
            <w:tcW w:w="555" w:type="pct"/>
            <w:tcBorders>
              <w:top w:val="outset" w:sz="6" w:space="0" w:color="000000"/>
              <w:left w:val="outset" w:sz="6" w:space="0" w:color="000000"/>
              <w:bottom w:val="outset" w:sz="6" w:space="0" w:color="000000"/>
              <w:right w:val="outset" w:sz="6" w:space="0" w:color="000000"/>
            </w:tcBorders>
          </w:tcPr>
          <w:p w:rsidR="00517314" w:rsidRPr="009D6AC6" w:rsidRDefault="0097195C" w:rsidP="008665A4">
            <w:pPr>
              <w:jc w:val="center"/>
              <w:rPr>
                <w:b/>
                <w:color w:val="000000" w:themeColor="text1"/>
                <w:lang w:val="lv-LV"/>
              </w:rPr>
            </w:pPr>
            <w:r w:rsidRPr="009D6AC6">
              <w:rPr>
                <w:b/>
                <w:color w:val="000000" w:themeColor="text1"/>
                <w:lang w:val="lv-LV"/>
              </w:rPr>
              <w:t>0</w:t>
            </w:r>
          </w:p>
        </w:tc>
        <w:tc>
          <w:tcPr>
            <w:tcW w:w="645" w:type="pct"/>
            <w:tcBorders>
              <w:top w:val="outset" w:sz="6" w:space="0" w:color="000000"/>
              <w:left w:val="outset" w:sz="6" w:space="0" w:color="000000"/>
              <w:bottom w:val="outset" w:sz="6" w:space="0" w:color="000000"/>
              <w:right w:val="outset" w:sz="6" w:space="0" w:color="000000"/>
            </w:tcBorders>
          </w:tcPr>
          <w:p w:rsidR="00517314" w:rsidRPr="009D6AC6" w:rsidRDefault="0097195C" w:rsidP="008665A4">
            <w:pPr>
              <w:jc w:val="center"/>
              <w:rPr>
                <w:b/>
                <w:color w:val="000000" w:themeColor="text1"/>
                <w:lang w:val="lv-LV"/>
              </w:rPr>
            </w:pPr>
            <w:r w:rsidRPr="009D6AC6">
              <w:rPr>
                <w:b/>
                <w:color w:val="000000" w:themeColor="text1"/>
                <w:lang w:val="lv-LV"/>
              </w:rPr>
              <w:t>0</w:t>
            </w:r>
          </w:p>
        </w:tc>
      </w:tr>
      <w:tr w:rsidR="00517314" w:rsidRPr="009D6AC6" w:rsidTr="00843128">
        <w:tc>
          <w:tcPr>
            <w:tcW w:w="1867" w:type="pct"/>
            <w:tcBorders>
              <w:top w:val="outset" w:sz="6" w:space="0" w:color="000000"/>
              <w:left w:val="outset" w:sz="6" w:space="0" w:color="000000"/>
              <w:bottom w:val="outset" w:sz="6" w:space="0" w:color="000000"/>
              <w:right w:val="outset" w:sz="6" w:space="0" w:color="000000"/>
            </w:tcBorders>
          </w:tcPr>
          <w:p w:rsidR="00517314" w:rsidRPr="009D6AC6" w:rsidRDefault="00DD4DBC" w:rsidP="008665A4">
            <w:pPr>
              <w:pStyle w:val="ParastaisWeb"/>
              <w:spacing w:before="0" w:beforeAutospacing="0" w:after="0" w:afterAutospacing="0"/>
              <w:jc w:val="both"/>
              <w:rPr>
                <w:color w:val="000000" w:themeColor="text1"/>
                <w:lang w:val="lv-LV"/>
              </w:rPr>
            </w:pPr>
            <w:r w:rsidRPr="009D6AC6">
              <w:rPr>
                <w:color w:val="000000" w:themeColor="text1"/>
                <w:lang w:val="lv-LV"/>
              </w:rPr>
              <w:t>1.1. valsts pamatbudžets, tai skaitā ieņēmumi no maksas pakalpojumiem un citi pašu ieņēmumi</w:t>
            </w:r>
          </w:p>
        </w:tc>
        <w:tc>
          <w:tcPr>
            <w:tcW w:w="537" w:type="pct"/>
            <w:tcBorders>
              <w:top w:val="outset" w:sz="6" w:space="0" w:color="000000"/>
              <w:left w:val="outset" w:sz="6" w:space="0" w:color="000000"/>
              <w:bottom w:val="outset" w:sz="6" w:space="0" w:color="000000"/>
              <w:right w:val="outset" w:sz="6" w:space="0" w:color="000000"/>
            </w:tcBorders>
          </w:tcPr>
          <w:p w:rsidR="00517314" w:rsidRPr="009D6AC6" w:rsidRDefault="0097195C" w:rsidP="008665A4">
            <w:pPr>
              <w:jc w:val="center"/>
              <w:rPr>
                <w:color w:val="000000" w:themeColor="text1"/>
                <w:lang w:val="lv-LV"/>
              </w:rPr>
            </w:pPr>
            <w:r w:rsidRPr="009D6AC6">
              <w:rPr>
                <w:color w:val="000000" w:themeColor="text1"/>
                <w:lang w:val="lv-LV"/>
              </w:rPr>
              <w:t>6 361,5</w:t>
            </w:r>
          </w:p>
        </w:tc>
        <w:tc>
          <w:tcPr>
            <w:tcW w:w="760" w:type="pct"/>
            <w:tcBorders>
              <w:top w:val="outset" w:sz="6" w:space="0" w:color="000000"/>
              <w:left w:val="outset" w:sz="6" w:space="0" w:color="000000"/>
              <w:bottom w:val="outset" w:sz="6" w:space="0" w:color="000000"/>
              <w:right w:val="outset" w:sz="6" w:space="0" w:color="000000"/>
            </w:tcBorders>
          </w:tcPr>
          <w:p w:rsidR="00517314" w:rsidRPr="009D6AC6" w:rsidRDefault="00DD4DBC" w:rsidP="008665A4">
            <w:pPr>
              <w:jc w:val="center"/>
              <w:rPr>
                <w:color w:val="000000" w:themeColor="text1"/>
                <w:lang w:val="lv-LV"/>
              </w:rPr>
            </w:pPr>
            <w:r w:rsidRPr="009D6AC6">
              <w:rPr>
                <w:color w:val="000000" w:themeColor="text1"/>
                <w:lang w:val="lv-LV"/>
              </w:rPr>
              <w:t>0</w:t>
            </w:r>
          </w:p>
        </w:tc>
        <w:tc>
          <w:tcPr>
            <w:tcW w:w="636" w:type="pct"/>
            <w:tcBorders>
              <w:top w:val="outset" w:sz="6" w:space="0" w:color="000000"/>
              <w:left w:val="outset" w:sz="6" w:space="0" w:color="000000"/>
              <w:bottom w:val="outset" w:sz="6" w:space="0" w:color="000000"/>
              <w:right w:val="outset" w:sz="6" w:space="0" w:color="000000"/>
            </w:tcBorders>
          </w:tcPr>
          <w:p w:rsidR="00517314" w:rsidRPr="009D6AC6" w:rsidRDefault="0097195C" w:rsidP="008665A4">
            <w:pPr>
              <w:jc w:val="center"/>
              <w:rPr>
                <w:color w:val="000000" w:themeColor="text1"/>
                <w:lang w:val="lv-LV"/>
              </w:rPr>
            </w:pPr>
            <w:r w:rsidRPr="009D6AC6">
              <w:rPr>
                <w:color w:val="000000" w:themeColor="text1"/>
                <w:lang w:val="lv-LV"/>
              </w:rPr>
              <w:t>0</w:t>
            </w:r>
          </w:p>
        </w:tc>
        <w:tc>
          <w:tcPr>
            <w:tcW w:w="555" w:type="pct"/>
            <w:tcBorders>
              <w:top w:val="outset" w:sz="6" w:space="0" w:color="000000"/>
              <w:left w:val="outset" w:sz="6" w:space="0" w:color="000000"/>
              <w:bottom w:val="outset" w:sz="6" w:space="0" w:color="000000"/>
              <w:right w:val="outset" w:sz="6" w:space="0" w:color="000000"/>
            </w:tcBorders>
          </w:tcPr>
          <w:p w:rsidR="00517314" w:rsidRPr="009D6AC6" w:rsidRDefault="0097195C" w:rsidP="008665A4">
            <w:pPr>
              <w:jc w:val="center"/>
              <w:rPr>
                <w:color w:val="000000" w:themeColor="text1"/>
                <w:lang w:val="lv-LV"/>
              </w:rPr>
            </w:pPr>
            <w:r w:rsidRPr="009D6AC6">
              <w:rPr>
                <w:color w:val="000000" w:themeColor="text1"/>
                <w:lang w:val="lv-LV"/>
              </w:rPr>
              <w:t>0</w:t>
            </w:r>
          </w:p>
        </w:tc>
        <w:tc>
          <w:tcPr>
            <w:tcW w:w="645" w:type="pct"/>
            <w:tcBorders>
              <w:top w:val="outset" w:sz="6" w:space="0" w:color="000000"/>
              <w:left w:val="outset" w:sz="6" w:space="0" w:color="000000"/>
              <w:bottom w:val="outset" w:sz="6" w:space="0" w:color="000000"/>
              <w:right w:val="outset" w:sz="6" w:space="0" w:color="000000"/>
            </w:tcBorders>
          </w:tcPr>
          <w:p w:rsidR="00517314" w:rsidRPr="009D6AC6" w:rsidRDefault="0097195C" w:rsidP="008665A4">
            <w:pPr>
              <w:jc w:val="center"/>
              <w:rPr>
                <w:color w:val="000000" w:themeColor="text1"/>
                <w:lang w:val="lv-LV"/>
              </w:rPr>
            </w:pPr>
            <w:r w:rsidRPr="009D6AC6">
              <w:rPr>
                <w:color w:val="000000" w:themeColor="text1"/>
                <w:lang w:val="lv-LV"/>
              </w:rPr>
              <w:t>0</w:t>
            </w:r>
          </w:p>
        </w:tc>
      </w:tr>
      <w:tr w:rsidR="00967B46" w:rsidRPr="009D6AC6" w:rsidTr="007C4B74">
        <w:trPr>
          <w:cantSplit/>
          <w:trHeight w:val="749"/>
        </w:trPr>
        <w:tc>
          <w:tcPr>
            <w:tcW w:w="1867" w:type="pct"/>
            <w:tcBorders>
              <w:top w:val="outset" w:sz="6" w:space="0" w:color="000000"/>
              <w:left w:val="outset" w:sz="6" w:space="0" w:color="000000"/>
              <w:bottom w:val="outset" w:sz="6" w:space="0" w:color="000000"/>
              <w:right w:val="outset" w:sz="6" w:space="0" w:color="000000"/>
            </w:tcBorders>
          </w:tcPr>
          <w:p w:rsidR="00967B46" w:rsidRPr="009D6AC6" w:rsidRDefault="007C4B74" w:rsidP="008665A4">
            <w:pPr>
              <w:pStyle w:val="ParastaisWeb"/>
              <w:spacing w:before="0" w:beforeAutospacing="0" w:after="0" w:afterAutospacing="0"/>
              <w:jc w:val="both"/>
              <w:rPr>
                <w:color w:val="000000" w:themeColor="text1"/>
                <w:lang w:val="lv-LV"/>
              </w:rPr>
            </w:pPr>
            <w:r w:rsidRPr="009D6AC6">
              <w:rPr>
                <w:color w:val="000000" w:themeColor="text1"/>
                <w:lang w:val="lv-LV"/>
              </w:rPr>
              <w:t xml:space="preserve">1.1.1. </w:t>
            </w:r>
            <w:r w:rsidR="00967B46" w:rsidRPr="009D6AC6">
              <w:rPr>
                <w:color w:val="000000" w:themeColor="text1"/>
                <w:lang w:val="lv-LV"/>
              </w:rPr>
              <w:t>Vispārējā kārtībā sadalāmā dotācija no vispārējiem ieņēmumiem</w:t>
            </w:r>
          </w:p>
        </w:tc>
        <w:tc>
          <w:tcPr>
            <w:tcW w:w="537" w:type="pct"/>
            <w:tcBorders>
              <w:top w:val="outset" w:sz="6" w:space="0" w:color="000000"/>
              <w:left w:val="outset" w:sz="6" w:space="0" w:color="000000"/>
              <w:bottom w:val="outset" w:sz="6" w:space="0" w:color="000000"/>
              <w:right w:val="outset" w:sz="6" w:space="0" w:color="000000"/>
            </w:tcBorders>
          </w:tcPr>
          <w:p w:rsidR="00967B46" w:rsidRPr="009D6AC6" w:rsidRDefault="00967B46" w:rsidP="008665A4">
            <w:pPr>
              <w:jc w:val="center"/>
              <w:rPr>
                <w:color w:val="000000" w:themeColor="text1"/>
                <w:lang w:val="lv-LV"/>
              </w:rPr>
            </w:pPr>
            <w:r w:rsidRPr="009D6AC6">
              <w:rPr>
                <w:color w:val="000000" w:themeColor="text1"/>
                <w:lang w:val="lv-LV"/>
              </w:rPr>
              <w:t>4 404,</w:t>
            </w:r>
            <w:r w:rsidR="008665A4" w:rsidRPr="009D6AC6">
              <w:rPr>
                <w:color w:val="000000" w:themeColor="text1"/>
                <w:lang w:val="lv-LV"/>
              </w:rPr>
              <w:t>3</w:t>
            </w:r>
          </w:p>
        </w:tc>
        <w:tc>
          <w:tcPr>
            <w:tcW w:w="760" w:type="pct"/>
            <w:tcBorders>
              <w:top w:val="outset" w:sz="6" w:space="0" w:color="000000"/>
              <w:left w:val="outset" w:sz="6" w:space="0" w:color="000000"/>
              <w:bottom w:val="outset" w:sz="6" w:space="0" w:color="000000"/>
              <w:right w:val="outset" w:sz="6" w:space="0" w:color="000000"/>
            </w:tcBorders>
          </w:tcPr>
          <w:p w:rsidR="00967B46" w:rsidRPr="009D6AC6" w:rsidRDefault="00967B46" w:rsidP="008665A4">
            <w:pPr>
              <w:jc w:val="center"/>
              <w:rPr>
                <w:color w:val="000000" w:themeColor="text1"/>
                <w:lang w:val="lv-LV"/>
              </w:rPr>
            </w:pPr>
          </w:p>
        </w:tc>
        <w:tc>
          <w:tcPr>
            <w:tcW w:w="636" w:type="pct"/>
            <w:tcBorders>
              <w:top w:val="outset" w:sz="6" w:space="0" w:color="000000"/>
              <w:left w:val="outset" w:sz="6" w:space="0" w:color="000000"/>
              <w:bottom w:val="outset" w:sz="6" w:space="0" w:color="000000"/>
              <w:right w:val="outset" w:sz="6" w:space="0" w:color="000000"/>
            </w:tcBorders>
          </w:tcPr>
          <w:p w:rsidR="00967B46" w:rsidRPr="009D6AC6" w:rsidRDefault="00967B46" w:rsidP="008665A4">
            <w:pPr>
              <w:jc w:val="center"/>
              <w:rPr>
                <w:color w:val="000000" w:themeColor="text1"/>
                <w:lang w:val="lv-LV"/>
              </w:rPr>
            </w:pPr>
            <w:r w:rsidRPr="009D6AC6">
              <w:rPr>
                <w:color w:val="000000" w:themeColor="text1"/>
                <w:lang w:val="lv-LV"/>
              </w:rPr>
              <w:t>0</w:t>
            </w:r>
          </w:p>
        </w:tc>
        <w:tc>
          <w:tcPr>
            <w:tcW w:w="555" w:type="pct"/>
            <w:tcBorders>
              <w:top w:val="outset" w:sz="6" w:space="0" w:color="000000"/>
              <w:left w:val="outset" w:sz="6" w:space="0" w:color="000000"/>
              <w:bottom w:val="outset" w:sz="6" w:space="0" w:color="000000"/>
              <w:right w:val="outset" w:sz="6" w:space="0" w:color="000000"/>
            </w:tcBorders>
          </w:tcPr>
          <w:p w:rsidR="00967B46" w:rsidRPr="009D6AC6" w:rsidRDefault="00967B46" w:rsidP="008665A4">
            <w:pPr>
              <w:jc w:val="center"/>
              <w:rPr>
                <w:color w:val="000000" w:themeColor="text1"/>
                <w:lang w:val="lv-LV"/>
              </w:rPr>
            </w:pPr>
            <w:r w:rsidRPr="009D6AC6">
              <w:rPr>
                <w:color w:val="000000" w:themeColor="text1"/>
                <w:lang w:val="lv-LV"/>
              </w:rPr>
              <w:t>0</w:t>
            </w:r>
          </w:p>
        </w:tc>
        <w:tc>
          <w:tcPr>
            <w:tcW w:w="645" w:type="pct"/>
            <w:tcBorders>
              <w:top w:val="outset" w:sz="6" w:space="0" w:color="000000"/>
              <w:left w:val="outset" w:sz="6" w:space="0" w:color="000000"/>
              <w:bottom w:val="outset" w:sz="6" w:space="0" w:color="000000"/>
              <w:right w:val="outset" w:sz="6" w:space="0" w:color="000000"/>
            </w:tcBorders>
          </w:tcPr>
          <w:p w:rsidR="00967B46" w:rsidRPr="009D6AC6" w:rsidRDefault="00967B46" w:rsidP="008665A4">
            <w:pPr>
              <w:jc w:val="center"/>
              <w:rPr>
                <w:color w:val="000000" w:themeColor="text1"/>
                <w:lang w:val="lv-LV"/>
              </w:rPr>
            </w:pPr>
            <w:r w:rsidRPr="009D6AC6">
              <w:rPr>
                <w:color w:val="000000" w:themeColor="text1"/>
                <w:lang w:val="lv-LV"/>
              </w:rPr>
              <w:t>0</w:t>
            </w:r>
          </w:p>
        </w:tc>
      </w:tr>
      <w:tr w:rsidR="00967B46" w:rsidRPr="009D6AC6" w:rsidTr="007C4B74">
        <w:trPr>
          <w:cantSplit/>
          <w:trHeight w:val="553"/>
        </w:trPr>
        <w:tc>
          <w:tcPr>
            <w:tcW w:w="1867" w:type="pct"/>
            <w:tcBorders>
              <w:top w:val="outset" w:sz="6" w:space="0" w:color="000000"/>
              <w:left w:val="outset" w:sz="6" w:space="0" w:color="000000"/>
              <w:bottom w:val="outset" w:sz="6" w:space="0" w:color="000000"/>
              <w:right w:val="outset" w:sz="6" w:space="0" w:color="000000"/>
            </w:tcBorders>
          </w:tcPr>
          <w:p w:rsidR="00967B46" w:rsidRPr="009D6AC6" w:rsidRDefault="007C4B74" w:rsidP="008665A4">
            <w:pPr>
              <w:pStyle w:val="ParastaisWeb"/>
              <w:spacing w:before="0" w:beforeAutospacing="0" w:after="0" w:afterAutospacing="0"/>
              <w:jc w:val="both"/>
              <w:rPr>
                <w:color w:val="000000" w:themeColor="text1"/>
                <w:lang w:val="lv-LV"/>
              </w:rPr>
            </w:pPr>
            <w:r w:rsidRPr="009D6AC6">
              <w:rPr>
                <w:color w:val="000000" w:themeColor="text1"/>
                <w:lang w:val="lv-LV"/>
              </w:rPr>
              <w:t xml:space="preserve">1.1.2. </w:t>
            </w:r>
            <w:r w:rsidR="00967B46" w:rsidRPr="009D6AC6">
              <w:rPr>
                <w:color w:val="000000" w:themeColor="text1"/>
                <w:lang w:val="lv-LV"/>
              </w:rPr>
              <w:t>Ieņēmumi no maksas pakalpojumiem un citi pašu ieņēmumi</w:t>
            </w:r>
          </w:p>
        </w:tc>
        <w:tc>
          <w:tcPr>
            <w:tcW w:w="537" w:type="pct"/>
            <w:tcBorders>
              <w:top w:val="outset" w:sz="6" w:space="0" w:color="000000"/>
              <w:left w:val="outset" w:sz="6" w:space="0" w:color="000000"/>
              <w:bottom w:val="outset" w:sz="6" w:space="0" w:color="000000"/>
              <w:right w:val="outset" w:sz="6" w:space="0" w:color="000000"/>
            </w:tcBorders>
          </w:tcPr>
          <w:p w:rsidR="00967B46" w:rsidRPr="009D6AC6" w:rsidRDefault="00967B46" w:rsidP="008665A4">
            <w:pPr>
              <w:jc w:val="center"/>
              <w:rPr>
                <w:color w:val="000000" w:themeColor="text1"/>
                <w:lang w:val="lv-LV"/>
              </w:rPr>
            </w:pPr>
            <w:r w:rsidRPr="009D6AC6">
              <w:rPr>
                <w:color w:val="000000" w:themeColor="text1"/>
                <w:lang w:val="lv-LV"/>
              </w:rPr>
              <w:t>1 957,</w:t>
            </w:r>
            <w:r w:rsidR="008665A4" w:rsidRPr="009D6AC6">
              <w:rPr>
                <w:color w:val="000000" w:themeColor="text1"/>
                <w:lang w:val="lv-LV"/>
              </w:rPr>
              <w:t>2</w:t>
            </w:r>
          </w:p>
        </w:tc>
        <w:tc>
          <w:tcPr>
            <w:tcW w:w="760" w:type="pct"/>
            <w:tcBorders>
              <w:top w:val="outset" w:sz="6" w:space="0" w:color="000000"/>
              <w:left w:val="outset" w:sz="6" w:space="0" w:color="000000"/>
              <w:bottom w:val="outset" w:sz="6" w:space="0" w:color="000000"/>
              <w:right w:val="outset" w:sz="6" w:space="0" w:color="000000"/>
            </w:tcBorders>
          </w:tcPr>
          <w:p w:rsidR="00967B46" w:rsidRPr="009D6AC6" w:rsidRDefault="00967B46" w:rsidP="008665A4">
            <w:pPr>
              <w:jc w:val="center"/>
              <w:rPr>
                <w:color w:val="000000" w:themeColor="text1"/>
                <w:lang w:val="lv-LV"/>
              </w:rPr>
            </w:pPr>
          </w:p>
        </w:tc>
        <w:tc>
          <w:tcPr>
            <w:tcW w:w="636" w:type="pct"/>
            <w:tcBorders>
              <w:top w:val="outset" w:sz="6" w:space="0" w:color="000000"/>
              <w:left w:val="outset" w:sz="6" w:space="0" w:color="000000"/>
              <w:bottom w:val="outset" w:sz="6" w:space="0" w:color="000000"/>
              <w:right w:val="outset" w:sz="6" w:space="0" w:color="000000"/>
            </w:tcBorders>
          </w:tcPr>
          <w:p w:rsidR="00967B46" w:rsidRPr="009D6AC6" w:rsidRDefault="00967B46" w:rsidP="008665A4">
            <w:pPr>
              <w:jc w:val="center"/>
              <w:rPr>
                <w:color w:val="000000" w:themeColor="text1"/>
                <w:lang w:val="lv-LV"/>
              </w:rPr>
            </w:pPr>
            <w:r w:rsidRPr="009D6AC6">
              <w:rPr>
                <w:color w:val="000000" w:themeColor="text1"/>
                <w:lang w:val="lv-LV"/>
              </w:rPr>
              <w:t>0</w:t>
            </w:r>
          </w:p>
        </w:tc>
        <w:tc>
          <w:tcPr>
            <w:tcW w:w="555" w:type="pct"/>
            <w:tcBorders>
              <w:top w:val="outset" w:sz="6" w:space="0" w:color="000000"/>
              <w:left w:val="outset" w:sz="6" w:space="0" w:color="000000"/>
              <w:bottom w:val="outset" w:sz="6" w:space="0" w:color="000000"/>
              <w:right w:val="outset" w:sz="6" w:space="0" w:color="000000"/>
            </w:tcBorders>
          </w:tcPr>
          <w:p w:rsidR="00967B46" w:rsidRPr="009D6AC6" w:rsidRDefault="00967B46" w:rsidP="008665A4">
            <w:pPr>
              <w:jc w:val="center"/>
              <w:rPr>
                <w:color w:val="000000" w:themeColor="text1"/>
                <w:lang w:val="lv-LV"/>
              </w:rPr>
            </w:pPr>
            <w:r w:rsidRPr="009D6AC6">
              <w:rPr>
                <w:color w:val="000000" w:themeColor="text1"/>
                <w:lang w:val="lv-LV"/>
              </w:rPr>
              <w:t>0</w:t>
            </w:r>
          </w:p>
        </w:tc>
        <w:tc>
          <w:tcPr>
            <w:tcW w:w="645" w:type="pct"/>
            <w:tcBorders>
              <w:top w:val="outset" w:sz="6" w:space="0" w:color="000000"/>
              <w:left w:val="outset" w:sz="6" w:space="0" w:color="000000"/>
              <w:bottom w:val="outset" w:sz="6" w:space="0" w:color="000000"/>
              <w:right w:val="outset" w:sz="6" w:space="0" w:color="000000"/>
            </w:tcBorders>
          </w:tcPr>
          <w:p w:rsidR="00967B46" w:rsidRPr="009D6AC6" w:rsidRDefault="00967B46" w:rsidP="008665A4">
            <w:pPr>
              <w:jc w:val="center"/>
              <w:rPr>
                <w:color w:val="000000" w:themeColor="text1"/>
                <w:lang w:val="lv-LV"/>
              </w:rPr>
            </w:pPr>
            <w:r w:rsidRPr="009D6AC6">
              <w:rPr>
                <w:color w:val="000000" w:themeColor="text1"/>
                <w:lang w:val="lv-LV"/>
              </w:rPr>
              <w:t>0</w:t>
            </w:r>
          </w:p>
        </w:tc>
      </w:tr>
      <w:tr w:rsidR="00517314" w:rsidRPr="009D6AC6" w:rsidTr="00843128">
        <w:tc>
          <w:tcPr>
            <w:tcW w:w="1867" w:type="pct"/>
            <w:tcBorders>
              <w:top w:val="outset" w:sz="6" w:space="0" w:color="000000"/>
              <w:left w:val="outset" w:sz="6" w:space="0" w:color="000000"/>
              <w:bottom w:val="outset" w:sz="6" w:space="0" w:color="000000"/>
              <w:right w:val="outset" w:sz="6" w:space="0" w:color="000000"/>
            </w:tcBorders>
          </w:tcPr>
          <w:p w:rsidR="00517314" w:rsidRPr="009D6AC6" w:rsidRDefault="00DD4DBC" w:rsidP="008665A4">
            <w:pPr>
              <w:pStyle w:val="ParastaisWeb"/>
              <w:spacing w:before="0" w:beforeAutospacing="0" w:after="0" w:afterAutospacing="0"/>
              <w:jc w:val="both"/>
              <w:rPr>
                <w:color w:val="000000" w:themeColor="text1"/>
                <w:lang w:val="lv-LV"/>
              </w:rPr>
            </w:pPr>
            <w:r w:rsidRPr="009D6AC6">
              <w:rPr>
                <w:color w:val="000000" w:themeColor="text1"/>
                <w:lang w:val="lv-LV"/>
              </w:rPr>
              <w:t>1.2. valsts speciālais budžets</w:t>
            </w:r>
          </w:p>
        </w:tc>
        <w:tc>
          <w:tcPr>
            <w:tcW w:w="537" w:type="pct"/>
            <w:tcBorders>
              <w:top w:val="outset" w:sz="6" w:space="0" w:color="000000"/>
              <w:left w:val="outset" w:sz="6" w:space="0" w:color="000000"/>
              <w:bottom w:val="outset" w:sz="6" w:space="0" w:color="000000"/>
              <w:right w:val="outset" w:sz="6" w:space="0" w:color="000000"/>
            </w:tcBorders>
          </w:tcPr>
          <w:p w:rsidR="00517314" w:rsidRPr="009D6AC6" w:rsidRDefault="00517314" w:rsidP="008665A4">
            <w:pPr>
              <w:jc w:val="center"/>
              <w:rPr>
                <w:color w:val="000000" w:themeColor="text1"/>
                <w:lang w:val="lv-LV"/>
              </w:rPr>
            </w:pPr>
          </w:p>
        </w:tc>
        <w:tc>
          <w:tcPr>
            <w:tcW w:w="760" w:type="pct"/>
            <w:tcBorders>
              <w:top w:val="outset" w:sz="6" w:space="0" w:color="000000"/>
              <w:left w:val="outset" w:sz="6" w:space="0" w:color="000000"/>
              <w:bottom w:val="outset" w:sz="6" w:space="0" w:color="000000"/>
              <w:right w:val="outset" w:sz="6" w:space="0" w:color="000000"/>
            </w:tcBorders>
          </w:tcPr>
          <w:p w:rsidR="00517314" w:rsidRPr="009D6AC6" w:rsidRDefault="00517314" w:rsidP="008665A4">
            <w:pPr>
              <w:jc w:val="center"/>
              <w:rPr>
                <w:color w:val="000000" w:themeColor="text1"/>
                <w:lang w:val="lv-LV"/>
              </w:rPr>
            </w:pPr>
          </w:p>
        </w:tc>
        <w:tc>
          <w:tcPr>
            <w:tcW w:w="636" w:type="pct"/>
            <w:tcBorders>
              <w:top w:val="outset" w:sz="6" w:space="0" w:color="000000"/>
              <w:left w:val="outset" w:sz="6" w:space="0" w:color="000000"/>
              <w:bottom w:val="outset" w:sz="6" w:space="0" w:color="000000"/>
              <w:right w:val="outset" w:sz="6" w:space="0" w:color="000000"/>
            </w:tcBorders>
          </w:tcPr>
          <w:p w:rsidR="00517314" w:rsidRPr="009D6AC6" w:rsidRDefault="00517314" w:rsidP="008665A4">
            <w:pPr>
              <w:jc w:val="center"/>
              <w:rPr>
                <w:color w:val="000000" w:themeColor="text1"/>
                <w:lang w:val="lv-LV"/>
              </w:rPr>
            </w:pPr>
          </w:p>
        </w:tc>
        <w:tc>
          <w:tcPr>
            <w:tcW w:w="555" w:type="pct"/>
            <w:tcBorders>
              <w:top w:val="outset" w:sz="6" w:space="0" w:color="000000"/>
              <w:left w:val="outset" w:sz="6" w:space="0" w:color="000000"/>
              <w:bottom w:val="outset" w:sz="6" w:space="0" w:color="000000"/>
              <w:right w:val="outset" w:sz="6" w:space="0" w:color="000000"/>
            </w:tcBorders>
          </w:tcPr>
          <w:p w:rsidR="00517314" w:rsidRPr="009D6AC6" w:rsidRDefault="00517314" w:rsidP="008665A4">
            <w:pPr>
              <w:jc w:val="center"/>
              <w:rPr>
                <w:color w:val="000000" w:themeColor="text1"/>
                <w:lang w:val="lv-LV"/>
              </w:rPr>
            </w:pPr>
          </w:p>
        </w:tc>
        <w:tc>
          <w:tcPr>
            <w:tcW w:w="645" w:type="pct"/>
            <w:tcBorders>
              <w:top w:val="outset" w:sz="6" w:space="0" w:color="000000"/>
              <w:left w:val="outset" w:sz="6" w:space="0" w:color="000000"/>
              <w:bottom w:val="outset" w:sz="6" w:space="0" w:color="000000"/>
              <w:right w:val="outset" w:sz="6" w:space="0" w:color="000000"/>
            </w:tcBorders>
          </w:tcPr>
          <w:p w:rsidR="00517314" w:rsidRPr="009D6AC6" w:rsidRDefault="00517314" w:rsidP="008665A4">
            <w:pPr>
              <w:jc w:val="center"/>
              <w:rPr>
                <w:color w:val="000000" w:themeColor="text1"/>
                <w:lang w:val="lv-LV"/>
              </w:rPr>
            </w:pPr>
          </w:p>
        </w:tc>
      </w:tr>
      <w:tr w:rsidR="00517314" w:rsidRPr="009D6AC6" w:rsidTr="007C4B74">
        <w:trPr>
          <w:trHeight w:val="158"/>
        </w:trPr>
        <w:tc>
          <w:tcPr>
            <w:tcW w:w="1867" w:type="pct"/>
            <w:tcBorders>
              <w:top w:val="outset" w:sz="6" w:space="0" w:color="000000"/>
              <w:left w:val="outset" w:sz="6" w:space="0" w:color="000000"/>
              <w:bottom w:val="outset" w:sz="6" w:space="0" w:color="000000"/>
              <w:right w:val="outset" w:sz="6" w:space="0" w:color="000000"/>
            </w:tcBorders>
          </w:tcPr>
          <w:p w:rsidR="00517314" w:rsidRPr="009D6AC6" w:rsidRDefault="00DD4DBC" w:rsidP="008665A4">
            <w:pPr>
              <w:pStyle w:val="ParastaisWeb"/>
              <w:spacing w:before="0" w:beforeAutospacing="0" w:after="0" w:afterAutospacing="0"/>
              <w:jc w:val="both"/>
              <w:rPr>
                <w:color w:val="000000" w:themeColor="text1"/>
                <w:lang w:val="lv-LV"/>
              </w:rPr>
            </w:pPr>
            <w:r w:rsidRPr="009D6AC6">
              <w:rPr>
                <w:color w:val="000000" w:themeColor="text1"/>
                <w:lang w:val="lv-LV"/>
              </w:rPr>
              <w:t>1.3. pašvaldību budžets</w:t>
            </w:r>
          </w:p>
        </w:tc>
        <w:tc>
          <w:tcPr>
            <w:tcW w:w="537" w:type="pct"/>
            <w:tcBorders>
              <w:top w:val="outset" w:sz="6" w:space="0" w:color="000000"/>
              <w:left w:val="outset" w:sz="6" w:space="0" w:color="000000"/>
              <w:bottom w:val="outset" w:sz="6" w:space="0" w:color="000000"/>
              <w:right w:val="outset" w:sz="6" w:space="0" w:color="000000"/>
            </w:tcBorders>
          </w:tcPr>
          <w:p w:rsidR="00517314" w:rsidRPr="009D6AC6" w:rsidRDefault="00517314" w:rsidP="008665A4">
            <w:pPr>
              <w:jc w:val="center"/>
              <w:rPr>
                <w:color w:val="000000" w:themeColor="text1"/>
                <w:lang w:val="lv-LV"/>
              </w:rPr>
            </w:pPr>
          </w:p>
        </w:tc>
        <w:tc>
          <w:tcPr>
            <w:tcW w:w="760" w:type="pct"/>
            <w:tcBorders>
              <w:top w:val="outset" w:sz="6" w:space="0" w:color="000000"/>
              <w:left w:val="outset" w:sz="6" w:space="0" w:color="000000"/>
              <w:bottom w:val="outset" w:sz="6" w:space="0" w:color="000000"/>
              <w:right w:val="outset" w:sz="6" w:space="0" w:color="000000"/>
            </w:tcBorders>
          </w:tcPr>
          <w:p w:rsidR="00517314" w:rsidRPr="009D6AC6" w:rsidRDefault="00517314" w:rsidP="008665A4">
            <w:pPr>
              <w:jc w:val="center"/>
              <w:rPr>
                <w:color w:val="000000" w:themeColor="text1"/>
                <w:lang w:val="lv-LV"/>
              </w:rPr>
            </w:pPr>
          </w:p>
        </w:tc>
        <w:tc>
          <w:tcPr>
            <w:tcW w:w="636" w:type="pct"/>
            <w:tcBorders>
              <w:top w:val="outset" w:sz="6" w:space="0" w:color="000000"/>
              <w:left w:val="outset" w:sz="6" w:space="0" w:color="000000"/>
              <w:bottom w:val="outset" w:sz="6" w:space="0" w:color="000000"/>
              <w:right w:val="outset" w:sz="6" w:space="0" w:color="000000"/>
            </w:tcBorders>
          </w:tcPr>
          <w:p w:rsidR="00517314" w:rsidRPr="009D6AC6" w:rsidRDefault="00517314" w:rsidP="008665A4">
            <w:pPr>
              <w:jc w:val="center"/>
              <w:rPr>
                <w:color w:val="000000" w:themeColor="text1"/>
                <w:lang w:val="lv-LV"/>
              </w:rPr>
            </w:pPr>
          </w:p>
        </w:tc>
        <w:tc>
          <w:tcPr>
            <w:tcW w:w="555" w:type="pct"/>
            <w:tcBorders>
              <w:top w:val="outset" w:sz="6" w:space="0" w:color="000000"/>
              <w:left w:val="outset" w:sz="6" w:space="0" w:color="000000"/>
              <w:bottom w:val="outset" w:sz="6" w:space="0" w:color="000000"/>
              <w:right w:val="outset" w:sz="6" w:space="0" w:color="000000"/>
            </w:tcBorders>
          </w:tcPr>
          <w:p w:rsidR="00517314" w:rsidRPr="009D6AC6" w:rsidRDefault="00517314" w:rsidP="008665A4">
            <w:pPr>
              <w:jc w:val="center"/>
              <w:rPr>
                <w:color w:val="000000" w:themeColor="text1"/>
                <w:lang w:val="lv-LV"/>
              </w:rPr>
            </w:pPr>
          </w:p>
        </w:tc>
        <w:tc>
          <w:tcPr>
            <w:tcW w:w="645" w:type="pct"/>
            <w:tcBorders>
              <w:top w:val="outset" w:sz="6" w:space="0" w:color="000000"/>
              <w:left w:val="outset" w:sz="6" w:space="0" w:color="000000"/>
              <w:bottom w:val="outset" w:sz="6" w:space="0" w:color="000000"/>
              <w:right w:val="outset" w:sz="6" w:space="0" w:color="000000"/>
            </w:tcBorders>
          </w:tcPr>
          <w:p w:rsidR="00517314" w:rsidRPr="009D6AC6" w:rsidRDefault="00517314" w:rsidP="008665A4">
            <w:pPr>
              <w:jc w:val="center"/>
              <w:rPr>
                <w:color w:val="000000" w:themeColor="text1"/>
                <w:lang w:val="lv-LV"/>
              </w:rPr>
            </w:pPr>
          </w:p>
        </w:tc>
      </w:tr>
      <w:tr w:rsidR="00FA08DA" w:rsidRPr="009D6AC6" w:rsidTr="00843128">
        <w:tc>
          <w:tcPr>
            <w:tcW w:w="1867" w:type="pct"/>
            <w:tcBorders>
              <w:top w:val="outset" w:sz="6" w:space="0" w:color="000000"/>
              <w:left w:val="outset" w:sz="6" w:space="0" w:color="000000"/>
              <w:bottom w:val="outset" w:sz="6" w:space="0" w:color="000000"/>
              <w:right w:val="outset" w:sz="6" w:space="0" w:color="000000"/>
            </w:tcBorders>
          </w:tcPr>
          <w:p w:rsidR="00FA08DA" w:rsidRPr="009D6AC6" w:rsidRDefault="00FA08DA" w:rsidP="008665A4">
            <w:pPr>
              <w:pStyle w:val="ParastaisWeb"/>
              <w:spacing w:before="0" w:beforeAutospacing="0" w:after="0" w:afterAutospacing="0"/>
              <w:jc w:val="both"/>
              <w:rPr>
                <w:color w:val="000000" w:themeColor="text1"/>
                <w:lang w:val="lv-LV"/>
              </w:rPr>
            </w:pPr>
            <w:r w:rsidRPr="009D6AC6">
              <w:rPr>
                <w:color w:val="000000" w:themeColor="text1"/>
                <w:lang w:val="lv-LV"/>
              </w:rPr>
              <w:t>2. Budžeta izdevumi:</w:t>
            </w:r>
          </w:p>
        </w:tc>
        <w:tc>
          <w:tcPr>
            <w:tcW w:w="537" w:type="pct"/>
            <w:tcBorders>
              <w:top w:val="outset" w:sz="6" w:space="0" w:color="000000"/>
              <w:left w:val="outset" w:sz="6" w:space="0" w:color="000000"/>
              <w:bottom w:val="outset" w:sz="6" w:space="0" w:color="000000"/>
              <w:right w:val="outset" w:sz="6" w:space="0" w:color="000000"/>
            </w:tcBorders>
          </w:tcPr>
          <w:p w:rsidR="00FA08DA" w:rsidRPr="009D6AC6" w:rsidRDefault="00FA08DA" w:rsidP="008665A4">
            <w:pPr>
              <w:jc w:val="center"/>
              <w:rPr>
                <w:b/>
                <w:color w:val="000000" w:themeColor="text1"/>
                <w:lang w:val="lv-LV"/>
              </w:rPr>
            </w:pPr>
            <w:r w:rsidRPr="009D6AC6">
              <w:rPr>
                <w:b/>
                <w:color w:val="000000" w:themeColor="text1"/>
                <w:lang w:val="lv-LV"/>
              </w:rPr>
              <w:t>6 361,5</w:t>
            </w:r>
          </w:p>
        </w:tc>
        <w:tc>
          <w:tcPr>
            <w:tcW w:w="760" w:type="pct"/>
            <w:tcBorders>
              <w:top w:val="outset" w:sz="6" w:space="0" w:color="000000"/>
              <w:left w:val="outset" w:sz="6" w:space="0" w:color="000000"/>
              <w:bottom w:val="outset" w:sz="6" w:space="0" w:color="000000"/>
              <w:right w:val="outset" w:sz="6" w:space="0" w:color="000000"/>
            </w:tcBorders>
          </w:tcPr>
          <w:p w:rsidR="00FA08DA" w:rsidRPr="009D6AC6" w:rsidRDefault="00FA08DA" w:rsidP="008665A4">
            <w:pPr>
              <w:jc w:val="center"/>
              <w:rPr>
                <w:b/>
                <w:color w:val="000000" w:themeColor="text1"/>
                <w:lang w:val="lv-LV"/>
              </w:rPr>
            </w:pPr>
            <w:r w:rsidRPr="009D6AC6">
              <w:rPr>
                <w:b/>
                <w:color w:val="000000" w:themeColor="text1"/>
                <w:lang w:val="lv-LV"/>
              </w:rPr>
              <w:t>0</w:t>
            </w:r>
          </w:p>
        </w:tc>
        <w:tc>
          <w:tcPr>
            <w:tcW w:w="636" w:type="pct"/>
            <w:tcBorders>
              <w:top w:val="outset" w:sz="6" w:space="0" w:color="000000"/>
              <w:left w:val="outset" w:sz="6" w:space="0" w:color="000000"/>
              <w:bottom w:val="outset" w:sz="6" w:space="0" w:color="000000"/>
              <w:right w:val="outset" w:sz="6" w:space="0" w:color="000000"/>
            </w:tcBorders>
          </w:tcPr>
          <w:p w:rsidR="00FA08DA" w:rsidRPr="009D6AC6" w:rsidRDefault="00FA08DA" w:rsidP="008665A4">
            <w:pPr>
              <w:jc w:val="center"/>
              <w:rPr>
                <w:b/>
                <w:color w:val="000000" w:themeColor="text1"/>
                <w:lang w:val="lv-LV"/>
              </w:rPr>
            </w:pPr>
            <w:r w:rsidRPr="009D6AC6">
              <w:rPr>
                <w:b/>
                <w:color w:val="000000" w:themeColor="text1"/>
                <w:lang w:val="lv-LV"/>
              </w:rPr>
              <w:t>0</w:t>
            </w:r>
          </w:p>
        </w:tc>
        <w:tc>
          <w:tcPr>
            <w:tcW w:w="555" w:type="pct"/>
            <w:tcBorders>
              <w:top w:val="outset" w:sz="6" w:space="0" w:color="000000"/>
              <w:left w:val="outset" w:sz="6" w:space="0" w:color="000000"/>
              <w:bottom w:val="outset" w:sz="6" w:space="0" w:color="000000"/>
              <w:right w:val="outset" w:sz="6" w:space="0" w:color="000000"/>
            </w:tcBorders>
          </w:tcPr>
          <w:p w:rsidR="00FA08DA" w:rsidRPr="009D6AC6" w:rsidRDefault="00FA08DA" w:rsidP="008665A4">
            <w:pPr>
              <w:jc w:val="center"/>
              <w:rPr>
                <w:b/>
                <w:color w:val="000000" w:themeColor="text1"/>
                <w:lang w:val="lv-LV"/>
              </w:rPr>
            </w:pPr>
            <w:r w:rsidRPr="009D6AC6">
              <w:rPr>
                <w:b/>
                <w:color w:val="000000" w:themeColor="text1"/>
                <w:lang w:val="lv-LV"/>
              </w:rPr>
              <w:t>0</w:t>
            </w:r>
          </w:p>
        </w:tc>
        <w:tc>
          <w:tcPr>
            <w:tcW w:w="645" w:type="pct"/>
            <w:tcBorders>
              <w:top w:val="outset" w:sz="6" w:space="0" w:color="000000"/>
              <w:left w:val="outset" w:sz="6" w:space="0" w:color="000000"/>
              <w:bottom w:val="outset" w:sz="6" w:space="0" w:color="000000"/>
              <w:right w:val="outset" w:sz="6" w:space="0" w:color="000000"/>
            </w:tcBorders>
          </w:tcPr>
          <w:p w:rsidR="00FA08DA" w:rsidRPr="009D6AC6" w:rsidRDefault="00FA08DA" w:rsidP="008665A4">
            <w:pPr>
              <w:jc w:val="center"/>
              <w:rPr>
                <w:b/>
                <w:color w:val="000000" w:themeColor="text1"/>
                <w:lang w:val="lv-LV"/>
              </w:rPr>
            </w:pPr>
            <w:r w:rsidRPr="009D6AC6">
              <w:rPr>
                <w:b/>
                <w:color w:val="000000" w:themeColor="text1"/>
                <w:lang w:val="lv-LV"/>
              </w:rPr>
              <w:t>0</w:t>
            </w:r>
          </w:p>
        </w:tc>
      </w:tr>
      <w:tr w:rsidR="00FA08DA" w:rsidRPr="009D6AC6" w:rsidTr="00843128">
        <w:tc>
          <w:tcPr>
            <w:tcW w:w="1867" w:type="pct"/>
            <w:tcBorders>
              <w:top w:val="outset" w:sz="6" w:space="0" w:color="000000"/>
              <w:left w:val="outset" w:sz="6" w:space="0" w:color="000000"/>
              <w:bottom w:val="outset" w:sz="6" w:space="0" w:color="000000"/>
              <w:right w:val="outset" w:sz="6" w:space="0" w:color="000000"/>
            </w:tcBorders>
          </w:tcPr>
          <w:p w:rsidR="00FA08DA" w:rsidRPr="009D6AC6" w:rsidRDefault="00FA08DA" w:rsidP="008665A4">
            <w:pPr>
              <w:pStyle w:val="ParastaisWeb"/>
              <w:spacing w:before="0" w:beforeAutospacing="0" w:after="0" w:afterAutospacing="0"/>
              <w:jc w:val="both"/>
              <w:rPr>
                <w:color w:val="000000" w:themeColor="text1"/>
                <w:lang w:val="lv-LV"/>
              </w:rPr>
            </w:pPr>
            <w:r w:rsidRPr="009D6AC6">
              <w:rPr>
                <w:color w:val="000000" w:themeColor="text1"/>
                <w:lang w:val="lv-LV"/>
              </w:rPr>
              <w:t>2.1. valsts pamatbudžets</w:t>
            </w:r>
          </w:p>
        </w:tc>
        <w:tc>
          <w:tcPr>
            <w:tcW w:w="537" w:type="pct"/>
            <w:tcBorders>
              <w:top w:val="outset" w:sz="6" w:space="0" w:color="000000"/>
              <w:left w:val="outset" w:sz="6" w:space="0" w:color="000000"/>
              <w:bottom w:val="outset" w:sz="6" w:space="0" w:color="000000"/>
              <w:right w:val="outset" w:sz="6" w:space="0" w:color="000000"/>
            </w:tcBorders>
          </w:tcPr>
          <w:p w:rsidR="00FA08DA" w:rsidRPr="009D6AC6" w:rsidRDefault="00FA08DA" w:rsidP="008665A4">
            <w:pPr>
              <w:jc w:val="center"/>
              <w:rPr>
                <w:color w:val="000000" w:themeColor="text1"/>
                <w:lang w:val="lv-LV"/>
              </w:rPr>
            </w:pPr>
            <w:r w:rsidRPr="009D6AC6">
              <w:rPr>
                <w:color w:val="000000" w:themeColor="text1"/>
                <w:lang w:val="lv-LV"/>
              </w:rPr>
              <w:t>6 361,5</w:t>
            </w:r>
          </w:p>
        </w:tc>
        <w:tc>
          <w:tcPr>
            <w:tcW w:w="760" w:type="pct"/>
            <w:tcBorders>
              <w:top w:val="outset" w:sz="6" w:space="0" w:color="000000"/>
              <w:left w:val="outset" w:sz="6" w:space="0" w:color="000000"/>
              <w:bottom w:val="outset" w:sz="6" w:space="0" w:color="000000"/>
              <w:right w:val="outset" w:sz="6" w:space="0" w:color="000000"/>
            </w:tcBorders>
          </w:tcPr>
          <w:p w:rsidR="00FA08DA" w:rsidRPr="009D6AC6" w:rsidRDefault="00FA08DA" w:rsidP="008665A4">
            <w:pPr>
              <w:jc w:val="center"/>
              <w:rPr>
                <w:color w:val="000000" w:themeColor="text1"/>
                <w:lang w:val="lv-LV"/>
              </w:rPr>
            </w:pPr>
            <w:r w:rsidRPr="009D6AC6">
              <w:rPr>
                <w:color w:val="000000" w:themeColor="text1"/>
                <w:lang w:val="lv-LV"/>
              </w:rPr>
              <w:t>0</w:t>
            </w:r>
          </w:p>
        </w:tc>
        <w:tc>
          <w:tcPr>
            <w:tcW w:w="636" w:type="pct"/>
            <w:tcBorders>
              <w:top w:val="outset" w:sz="6" w:space="0" w:color="000000"/>
              <w:left w:val="outset" w:sz="6" w:space="0" w:color="000000"/>
              <w:bottom w:val="outset" w:sz="6" w:space="0" w:color="000000"/>
              <w:right w:val="outset" w:sz="6" w:space="0" w:color="000000"/>
            </w:tcBorders>
          </w:tcPr>
          <w:p w:rsidR="00FA08DA" w:rsidRPr="009D6AC6" w:rsidRDefault="00FA08DA" w:rsidP="008665A4">
            <w:pPr>
              <w:jc w:val="center"/>
              <w:rPr>
                <w:color w:val="000000" w:themeColor="text1"/>
                <w:lang w:val="lv-LV"/>
              </w:rPr>
            </w:pPr>
            <w:r w:rsidRPr="009D6AC6">
              <w:rPr>
                <w:color w:val="000000" w:themeColor="text1"/>
                <w:lang w:val="lv-LV"/>
              </w:rPr>
              <w:t>0</w:t>
            </w:r>
          </w:p>
        </w:tc>
        <w:tc>
          <w:tcPr>
            <w:tcW w:w="555" w:type="pct"/>
            <w:tcBorders>
              <w:top w:val="outset" w:sz="6" w:space="0" w:color="000000"/>
              <w:left w:val="outset" w:sz="6" w:space="0" w:color="000000"/>
              <w:bottom w:val="outset" w:sz="6" w:space="0" w:color="000000"/>
              <w:right w:val="outset" w:sz="6" w:space="0" w:color="000000"/>
            </w:tcBorders>
          </w:tcPr>
          <w:p w:rsidR="00FA08DA" w:rsidRPr="009D6AC6" w:rsidRDefault="00FA08DA" w:rsidP="008665A4">
            <w:pPr>
              <w:jc w:val="center"/>
              <w:rPr>
                <w:color w:val="000000" w:themeColor="text1"/>
                <w:lang w:val="lv-LV"/>
              </w:rPr>
            </w:pPr>
            <w:r w:rsidRPr="009D6AC6">
              <w:rPr>
                <w:color w:val="000000" w:themeColor="text1"/>
                <w:lang w:val="lv-LV"/>
              </w:rPr>
              <w:t>0</w:t>
            </w:r>
          </w:p>
        </w:tc>
        <w:tc>
          <w:tcPr>
            <w:tcW w:w="645" w:type="pct"/>
            <w:tcBorders>
              <w:top w:val="outset" w:sz="6" w:space="0" w:color="000000"/>
              <w:left w:val="outset" w:sz="6" w:space="0" w:color="000000"/>
              <w:bottom w:val="outset" w:sz="6" w:space="0" w:color="000000"/>
              <w:right w:val="outset" w:sz="6" w:space="0" w:color="000000"/>
            </w:tcBorders>
          </w:tcPr>
          <w:p w:rsidR="00FA08DA" w:rsidRPr="009D6AC6" w:rsidRDefault="00FA08DA" w:rsidP="008665A4">
            <w:pPr>
              <w:jc w:val="center"/>
              <w:rPr>
                <w:color w:val="000000" w:themeColor="text1"/>
                <w:lang w:val="lv-LV"/>
              </w:rPr>
            </w:pPr>
            <w:r w:rsidRPr="009D6AC6">
              <w:rPr>
                <w:color w:val="000000" w:themeColor="text1"/>
                <w:lang w:val="lv-LV"/>
              </w:rPr>
              <w:t>0</w:t>
            </w:r>
          </w:p>
        </w:tc>
      </w:tr>
      <w:tr w:rsidR="00517314" w:rsidRPr="009D6AC6" w:rsidTr="00843128">
        <w:tc>
          <w:tcPr>
            <w:tcW w:w="1867" w:type="pct"/>
            <w:tcBorders>
              <w:top w:val="outset" w:sz="6" w:space="0" w:color="000000"/>
              <w:left w:val="outset" w:sz="6" w:space="0" w:color="000000"/>
              <w:bottom w:val="outset" w:sz="6" w:space="0" w:color="000000"/>
              <w:right w:val="outset" w:sz="6" w:space="0" w:color="000000"/>
            </w:tcBorders>
          </w:tcPr>
          <w:p w:rsidR="00517314" w:rsidRPr="009D6AC6" w:rsidRDefault="00DD4DBC" w:rsidP="008665A4">
            <w:pPr>
              <w:pStyle w:val="ParastaisWeb"/>
              <w:spacing w:before="0" w:beforeAutospacing="0" w:after="0" w:afterAutospacing="0"/>
              <w:jc w:val="both"/>
              <w:rPr>
                <w:color w:val="000000" w:themeColor="text1"/>
                <w:lang w:val="lv-LV"/>
              </w:rPr>
            </w:pPr>
            <w:r w:rsidRPr="009D6AC6">
              <w:rPr>
                <w:color w:val="000000" w:themeColor="text1"/>
                <w:lang w:val="lv-LV"/>
              </w:rPr>
              <w:t>2.2. valsts speciālais budžets</w:t>
            </w:r>
          </w:p>
        </w:tc>
        <w:tc>
          <w:tcPr>
            <w:tcW w:w="537" w:type="pct"/>
            <w:tcBorders>
              <w:top w:val="outset" w:sz="6" w:space="0" w:color="000000"/>
              <w:left w:val="outset" w:sz="6" w:space="0" w:color="000000"/>
              <w:bottom w:val="outset" w:sz="6" w:space="0" w:color="000000"/>
              <w:right w:val="outset" w:sz="6" w:space="0" w:color="000000"/>
            </w:tcBorders>
          </w:tcPr>
          <w:p w:rsidR="00517314" w:rsidRPr="009D6AC6" w:rsidRDefault="00517314" w:rsidP="008665A4">
            <w:pPr>
              <w:jc w:val="center"/>
              <w:rPr>
                <w:color w:val="000000" w:themeColor="text1"/>
                <w:lang w:val="lv-LV"/>
              </w:rPr>
            </w:pPr>
          </w:p>
        </w:tc>
        <w:tc>
          <w:tcPr>
            <w:tcW w:w="760" w:type="pct"/>
            <w:tcBorders>
              <w:top w:val="outset" w:sz="6" w:space="0" w:color="000000"/>
              <w:left w:val="outset" w:sz="6" w:space="0" w:color="000000"/>
              <w:bottom w:val="outset" w:sz="6" w:space="0" w:color="000000"/>
              <w:right w:val="outset" w:sz="6" w:space="0" w:color="000000"/>
            </w:tcBorders>
          </w:tcPr>
          <w:p w:rsidR="00517314" w:rsidRPr="009D6AC6" w:rsidRDefault="00517314" w:rsidP="008665A4">
            <w:pPr>
              <w:jc w:val="center"/>
              <w:rPr>
                <w:color w:val="000000" w:themeColor="text1"/>
                <w:lang w:val="lv-LV"/>
              </w:rPr>
            </w:pPr>
          </w:p>
        </w:tc>
        <w:tc>
          <w:tcPr>
            <w:tcW w:w="636" w:type="pct"/>
            <w:tcBorders>
              <w:top w:val="outset" w:sz="6" w:space="0" w:color="000000"/>
              <w:left w:val="outset" w:sz="6" w:space="0" w:color="000000"/>
              <w:bottom w:val="outset" w:sz="6" w:space="0" w:color="000000"/>
              <w:right w:val="outset" w:sz="6" w:space="0" w:color="000000"/>
            </w:tcBorders>
          </w:tcPr>
          <w:p w:rsidR="00517314" w:rsidRPr="009D6AC6" w:rsidRDefault="00517314" w:rsidP="008665A4">
            <w:pPr>
              <w:jc w:val="center"/>
              <w:rPr>
                <w:color w:val="000000" w:themeColor="text1"/>
                <w:lang w:val="lv-LV"/>
              </w:rPr>
            </w:pPr>
          </w:p>
        </w:tc>
        <w:tc>
          <w:tcPr>
            <w:tcW w:w="555" w:type="pct"/>
            <w:tcBorders>
              <w:top w:val="outset" w:sz="6" w:space="0" w:color="000000"/>
              <w:left w:val="outset" w:sz="6" w:space="0" w:color="000000"/>
              <w:bottom w:val="outset" w:sz="6" w:space="0" w:color="000000"/>
              <w:right w:val="outset" w:sz="6" w:space="0" w:color="000000"/>
            </w:tcBorders>
          </w:tcPr>
          <w:p w:rsidR="00517314" w:rsidRPr="009D6AC6" w:rsidRDefault="00517314" w:rsidP="008665A4">
            <w:pPr>
              <w:jc w:val="center"/>
              <w:rPr>
                <w:color w:val="000000" w:themeColor="text1"/>
                <w:lang w:val="lv-LV"/>
              </w:rPr>
            </w:pPr>
          </w:p>
        </w:tc>
        <w:tc>
          <w:tcPr>
            <w:tcW w:w="645" w:type="pct"/>
            <w:tcBorders>
              <w:top w:val="outset" w:sz="6" w:space="0" w:color="000000"/>
              <w:left w:val="outset" w:sz="6" w:space="0" w:color="000000"/>
              <w:bottom w:val="outset" w:sz="6" w:space="0" w:color="000000"/>
              <w:right w:val="outset" w:sz="6" w:space="0" w:color="000000"/>
            </w:tcBorders>
          </w:tcPr>
          <w:p w:rsidR="00517314" w:rsidRPr="009D6AC6" w:rsidRDefault="00517314" w:rsidP="008665A4">
            <w:pPr>
              <w:jc w:val="center"/>
              <w:rPr>
                <w:color w:val="000000" w:themeColor="text1"/>
                <w:lang w:val="lv-LV"/>
              </w:rPr>
            </w:pPr>
          </w:p>
        </w:tc>
      </w:tr>
      <w:tr w:rsidR="00517314" w:rsidRPr="009D6AC6" w:rsidTr="00843128">
        <w:tc>
          <w:tcPr>
            <w:tcW w:w="1867" w:type="pct"/>
            <w:tcBorders>
              <w:top w:val="outset" w:sz="6" w:space="0" w:color="000000"/>
              <w:left w:val="outset" w:sz="6" w:space="0" w:color="000000"/>
              <w:bottom w:val="outset" w:sz="6" w:space="0" w:color="000000"/>
              <w:right w:val="outset" w:sz="6" w:space="0" w:color="000000"/>
            </w:tcBorders>
          </w:tcPr>
          <w:p w:rsidR="00517314" w:rsidRPr="009D6AC6" w:rsidRDefault="00DD4DBC" w:rsidP="008665A4">
            <w:pPr>
              <w:pStyle w:val="ParastaisWeb"/>
              <w:spacing w:before="0" w:beforeAutospacing="0" w:after="0" w:afterAutospacing="0"/>
              <w:jc w:val="both"/>
              <w:rPr>
                <w:color w:val="000000" w:themeColor="text1"/>
                <w:lang w:val="lv-LV"/>
              </w:rPr>
            </w:pPr>
            <w:r w:rsidRPr="009D6AC6">
              <w:rPr>
                <w:color w:val="000000" w:themeColor="text1"/>
                <w:lang w:val="lv-LV"/>
              </w:rPr>
              <w:t>2.3. pašvaldību budžets</w:t>
            </w:r>
          </w:p>
        </w:tc>
        <w:tc>
          <w:tcPr>
            <w:tcW w:w="537" w:type="pct"/>
            <w:tcBorders>
              <w:top w:val="outset" w:sz="6" w:space="0" w:color="000000"/>
              <w:left w:val="outset" w:sz="6" w:space="0" w:color="000000"/>
              <w:bottom w:val="outset" w:sz="6" w:space="0" w:color="000000"/>
              <w:right w:val="outset" w:sz="6" w:space="0" w:color="000000"/>
            </w:tcBorders>
          </w:tcPr>
          <w:p w:rsidR="00517314" w:rsidRPr="009D6AC6" w:rsidRDefault="00517314" w:rsidP="008665A4">
            <w:pPr>
              <w:jc w:val="center"/>
              <w:rPr>
                <w:color w:val="000000" w:themeColor="text1"/>
                <w:lang w:val="lv-LV"/>
              </w:rPr>
            </w:pPr>
          </w:p>
        </w:tc>
        <w:tc>
          <w:tcPr>
            <w:tcW w:w="760" w:type="pct"/>
            <w:tcBorders>
              <w:top w:val="outset" w:sz="6" w:space="0" w:color="000000"/>
              <w:left w:val="outset" w:sz="6" w:space="0" w:color="000000"/>
              <w:bottom w:val="outset" w:sz="6" w:space="0" w:color="000000"/>
              <w:right w:val="outset" w:sz="6" w:space="0" w:color="000000"/>
            </w:tcBorders>
          </w:tcPr>
          <w:p w:rsidR="00517314" w:rsidRPr="009D6AC6" w:rsidRDefault="00517314" w:rsidP="008665A4">
            <w:pPr>
              <w:jc w:val="center"/>
              <w:rPr>
                <w:color w:val="000000" w:themeColor="text1"/>
                <w:lang w:val="lv-LV"/>
              </w:rPr>
            </w:pPr>
          </w:p>
        </w:tc>
        <w:tc>
          <w:tcPr>
            <w:tcW w:w="636" w:type="pct"/>
            <w:tcBorders>
              <w:top w:val="outset" w:sz="6" w:space="0" w:color="000000"/>
              <w:left w:val="outset" w:sz="6" w:space="0" w:color="000000"/>
              <w:bottom w:val="outset" w:sz="6" w:space="0" w:color="000000"/>
              <w:right w:val="outset" w:sz="6" w:space="0" w:color="000000"/>
            </w:tcBorders>
          </w:tcPr>
          <w:p w:rsidR="00517314" w:rsidRPr="009D6AC6" w:rsidRDefault="00517314" w:rsidP="008665A4">
            <w:pPr>
              <w:jc w:val="center"/>
              <w:rPr>
                <w:color w:val="000000" w:themeColor="text1"/>
                <w:lang w:val="lv-LV"/>
              </w:rPr>
            </w:pPr>
          </w:p>
        </w:tc>
        <w:tc>
          <w:tcPr>
            <w:tcW w:w="555" w:type="pct"/>
            <w:tcBorders>
              <w:top w:val="outset" w:sz="6" w:space="0" w:color="000000"/>
              <w:left w:val="outset" w:sz="6" w:space="0" w:color="000000"/>
              <w:bottom w:val="outset" w:sz="6" w:space="0" w:color="000000"/>
              <w:right w:val="outset" w:sz="6" w:space="0" w:color="000000"/>
            </w:tcBorders>
          </w:tcPr>
          <w:p w:rsidR="00517314" w:rsidRPr="009D6AC6" w:rsidRDefault="00517314" w:rsidP="008665A4">
            <w:pPr>
              <w:jc w:val="center"/>
              <w:rPr>
                <w:color w:val="000000" w:themeColor="text1"/>
                <w:lang w:val="lv-LV"/>
              </w:rPr>
            </w:pPr>
          </w:p>
        </w:tc>
        <w:tc>
          <w:tcPr>
            <w:tcW w:w="645" w:type="pct"/>
            <w:tcBorders>
              <w:top w:val="outset" w:sz="6" w:space="0" w:color="000000"/>
              <w:left w:val="outset" w:sz="6" w:space="0" w:color="000000"/>
              <w:bottom w:val="outset" w:sz="6" w:space="0" w:color="000000"/>
              <w:right w:val="outset" w:sz="6" w:space="0" w:color="000000"/>
            </w:tcBorders>
          </w:tcPr>
          <w:p w:rsidR="00517314" w:rsidRPr="009D6AC6" w:rsidRDefault="00517314" w:rsidP="008665A4">
            <w:pPr>
              <w:jc w:val="center"/>
              <w:rPr>
                <w:color w:val="000000" w:themeColor="text1"/>
                <w:lang w:val="lv-LV"/>
              </w:rPr>
            </w:pPr>
          </w:p>
        </w:tc>
      </w:tr>
      <w:tr w:rsidR="002F4716" w:rsidRPr="009D6AC6" w:rsidTr="00843128">
        <w:tc>
          <w:tcPr>
            <w:tcW w:w="1867" w:type="pct"/>
            <w:tcBorders>
              <w:top w:val="outset" w:sz="6" w:space="0" w:color="000000"/>
              <w:left w:val="outset" w:sz="6" w:space="0" w:color="000000"/>
              <w:bottom w:val="outset" w:sz="6" w:space="0" w:color="000000"/>
              <w:right w:val="outset" w:sz="6" w:space="0" w:color="000000"/>
            </w:tcBorders>
          </w:tcPr>
          <w:p w:rsidR="002F4716" w:rsidRPr="009D6AC6" w:rsidRDefault="002F4716" w:rsidP="008665A4">
            <w:pPr>
              <w:pStyle w:val="ParastaisWeb"/>
              <w:spacing w:before="0" w:beforeAutospacing="0" w:after="0" w:afterAutospacing="0"/>
              <w:jc w:val="both"/>
              <w:rPr>
                <w:color w:val="000000" w:themeColor="text1"/>
                <w:lang w:val="lv-LV"/>
              </w:rPr>
            </w:pPr>
            <w:r w:rsidRPr="009D6AC6">
              <w:rPr>
                <w:color w:val="000000" w:themeColor="text1"/>
                <w:lang w:val="lv-LV"/>
              </w:rPr>
              <w:t>3. Finansiālā ietekme:</w:t>
            </w:r>
          </w:p>
        </w:tc>
        <w:tc>
          <w:tcPr>
            <w:tcW w:w="537" w:type="pct"/>
            <w:tcBorders>
              <w:top w:val="outset" w:sz="6" w:space="0" w:color="000000"/>
              <w:left w:val="outset" w:sz="6" w:space="0" w:color="000000"/>
              <w:bottom w:val="outset" w:sz="6" w:space="0" w:color="000000"/>
              <w:right w:val="outset" w:sz="6" w:space="0" w:color="000000"/>
            </w:tcBorders>
            <w:vAlign w:val="center"/>
          </w:tcPr>
          <w:p w:rsidR="002F4716" w:rsidRPr="009D6AC6" w:rsidRDefault="002F4716" w:rsidP="008665A4">
            <w:pPr>
              <w:jc w:val="center"/>
              <w:rPr>
                <w:b/>
                <w:color w:val="000000" w:themeColor="text1"/>
                <w:lang w:val="lv-LV"/>
              </w:rPr>
            </w:pPr>
            <w:r w:rsidRPr="009D6AC6">
              <w:rPr>
                <w:b/>
                <w:color w:val="000000" w:themeColor="text1"/>
                <w:lang w:val="lv-LV"/>
              </w:rPr>
              <w:t>0</w:t>
            </w:r>
          </w:p>
        </w:tc>
        <w:tc>
          <w:tcPr>
            <w:tcW w:w="760" w:type="pct"/>
            <w:tcBorders>
              <w:top w:val="outset" w:sz="6" w:space="0" w:color="000000"/>
              <w:left w:val="outset" w:sz="6" w:space="0" w:color="000000"/>
              <w:bottom w:val="outset" w:sz="6" w:space="0" w:color="000000"/>
              <w:right w:val="outset" w:sz="6" w:space="0" w:color="000000"/>
            </w:tcBorders>
          </w:tcPr>
          <w:p w:rsidR="002F4716" w:rsidRPr="009D6AC6" w:rsidRDefault="002F4716" w:rsidP="008665A4">
            <w:pPr>
              <w:jc w:val="center"/>
              <w:rPr>
                <w:b/>
                <w:color w:val="000000" w:themeColor="text1"/>
                <w:lang w:val="lv-LV"/>
              </w:rPr>
            </w:pPr>
            <w:r w:rsidRPr="009D6AC6">
              <w:rPr>
                <w:b/>
                <w:color w:val="000000" w:themeColor="text1"/>
                <w:lang w:val="lv-LV"/>
              </w:rPr>
              <w:t>0</w:t>
            </w:r>
          </w:p>
        </w:tc>
        <w:tc>
          <w:tcPr>
            <w:tcW w:w="636" w:type="pct"/>
            <w:tcBorders>
              <w:top w:val="outset" w:sz="6" w:space="0" w:color="000000"/>
              <w:left w:val="outset" w:sz="6" w:space="0" w:color="000000"/>
              <w:bottom w:val="outset" w:sz="6" w:space="0" w:color="000000"/>
              <w:right w:val="outset" w:sz="6" w:space="0" w:color="000000"/>
            </w:tcBorders>
          </w:tcPr>
          <w:p w:rsidR="002F4716" w:rsidRPr="009D6AC6" w:rsidRDefault="002F4716" w:rsidP="008665A4">
            <w:pPr>
              <w:jc w:val="center"/>
              <w:rPr>
                <w:b/>
                <w:color w:val="000000" w:themeColor="text1"/>
                <w:lang w:val="lv-LV"/>
              </w:rPr>
            </w:pPr>
            <w:r w:rsidRPr="009D6AC6">
              <w:rPr>
                <w:b/>
                <w:color w:val="000000" w:themeColor="text1"/>
                <w:lang w:val="lv-LV"/>
              </w:rPr>
              <w:t>0</w:t>
            </w:r>
          </w:p>
        </w:tc>
        <w:tc>
          <w:tcPr>
            <w:tcW w:w="555" w:type="pct"/>
            <w:tcBorders>
              <w:top w:val="outset" w:sz="6" w:space="0" w:color="000000"/>
              <w:left w:val="outset" w:sz="6" w:space="0" w:color="000000"/>
              <w:bottom w:val="outset" w:sz="6" w:space="0" w:color="000000"/>
              <w:right w:val="outset" w:sz="6" w:space="0" w:color="000000"/>
            </w:tcBorders>
          </w:tcPr>
          <w:p w:rsidR="002F4716" w:rsidRPr="009D6AC6" w:rsidRDefault="002F4716" w:rsidP="008665A4">
            <w:pPr>
              <w:jc w:val="center"/>
              <w:rPr>
                <w:b/>
                <w:color w:val="000000" w:themeColor="text1"/>
                <w:lang w:val="lv-LV"/>
              </w:rPr>
            </w:pPr>
            <w:r w:rsidRPr="009D6AC6">
              <w:rPr>
                <w:b/>
                <w:color w:val="000000" w:themeColor="text1"/>
                <w:lang w:val="lv-LV"/>
              </w:rPr>
              <w:t>0</w:t>
            </w:r>
          </w:p>
        </w:tc>
        <w:tc>
          <w:tcPr>
            <w:tcW w:w="645" w:type="pct"/>
            <w:tcBorders>
              <w:top w:val="outset" w:sz="6" w:space="0" w:color="000000"/>
              <w:left w:val="outset" w:sz="6" w:space="0" w:color="000000"/>
              <w:bottom w:val="outset" w:sz="6" w:space="0" w:color="000000"/>
              <w:right w:val="outset" w:sz="6" w:space="0" w:color="000000"/>
            </w:tcBorders>
          </w:tcPr>
          <w:p w:rsidR="002F4716" w:rsidRPr="009D6AC6" w:rsidRDefault="002F4716" w:rsidP="008665A4">
            <w:pPr>
              <w:jc w:val="center"/>
              <w:rPr>
                <w:b/>
                <w:color w:val="000000" w:themeColor="text1"/>
                <w:lang w:val="lv-LV"/>
              </w:rPr>
            </w:pPr>
            <w:r w:rsidRPr="009D6AC6">
              <w:rPr>
                <w:b/>
                <w:color w:val="000000" w:themeColor="text1"/>
                <w:lang w:val="lv-LV"/>
              </w:rPr>
              <w:t>0</w:t>
            </w:r>
          </w:p>
        </w:tc>
      </w:tr>
      <w:tr w:rsidR="002F4716" w:rsidRPr="009D6AC6" w:rsidTr="00843128">
        <w:tc>
          <w:tcPr>
            <w:tcW w:w="1867" w:type="pct"/>
            <w:tcBorders>
              <w:top w:val="outset" w:sz="6" w:space="0" w:color="000000"/>
              <w:left w:val="outset" w:sz="6" w:space="0" w:color="000000"/>
              <w:bottom w:val="outset" w:sz="6" w:space="0" w:color="000000"/>
              <w:right w:val="outset" w:sz="6" w:space="0" w:color="000000"/>
            </w:tcBorders>
          </w:tcPr>
          <w:p w:rsidR="002F4716" w:rsidRPr="009D6AC6" w:rsidRDefault="002F4716" w:rsidP="008665A4">
            <w:pPr>
              <w:pStyle w:val="ParastaisWeb"/>
              <w:spacing w:before="0" w:beforeAutospacing="0" w:after="0" w:afterAutospacing="0"/>
              <w:jc w:val="both"/>
              <w:rPr>
                <w:color w:val="000000" w:themeColor="text1"/>
                <w:lang w:val="lv-LV"/>
              </w:rPr>
            </w:pPr>
            <w:r w:rsidRPr="009D6AC6">
              <w:rPr>
                <w:color w:val="000000" w:themeColor="text1"/>
                <w:lang w:val="lv-LV"/>
              </w:rPr>
              <w:t>3.1. valsts pamatbudžets</w:t>
            </w:r>
          </w:p>
        </w:tc>
        <w:tc>
          <w:tcPr>
            <w:tcW w:w="537" w:type="pct"/>
            <w:tcBorders>
              <w:top w:val="outset" w:sz="6" w:space="0" w:color="000000"/>
              <w:left w:val="outset" w:sz="6" w:space="0" w:color="000000"/>
              <w:bottom w:val="outset" w:sz="6" w:space="0" w:color="000000"/>
              <w:right w:val="outset" w:sz="6" w:space="0" w:color="000000"/>
            </w:tcBorders>
          </w:tcPr>
          <w:p w:rsidR="002F4716" w:rsidRPr="009D6AC6" w:rsidRDefault="002F4716" w:rsidP="008665A4">
            <w:pPr>
              <w:jc w:val="center"/>
              <w:rPr>
                <w:color w:val="000000" w:themeColor="text1"/>
                <w:lang w:val="lv-LV"/>
              </w:rPr>
            </w:pPr>
            <w:r w:rsidRPr="009D6AC6">
              <w:rPr>
                <w:color w:val="000000" w:themeColor="text1"/>
                <w:lang w:val="lv-LV"/>
              </w:rPr>
              <w:t>0</w:t>
            </w:r>
          </w:p>
        </w:tc>
        <w:tc>
          <w:tcPr>
            <w:tcW w:w="760" w:type="pct"/>
            <w:tcBorders>
              <w:top w:val="outset" w:sz="6" w:space="0" w:color="000000"/>
              <w:left w:val="outset" w:sz="6" w:space="0" w:color="000000"/>
              <w:bottom w:val="outset" w:sz="6" w:space="0" w:color="000000"/>
              <w:right w:val="outset" w:sz="6" w:space="0" w:color="000000"/>
            </w:tcBorders>
          </w:tcPr>
          <w:p w:rsidR="002F4716" w:rsidRPr="009D6AC6" w:rsidRDefault="002F4716" w:rsidP="008665A4">
            <w:pPr>
              <w:jc w:val="center"/>
              <w:rPr>
                <w:color w:val="000000" w:themeColor="text1"/>
                <w:lang w:val="lv-LV"/>
              </w:rPr>
            </w:pPr>
            <w:r w:rsidRPr="009D6AC6">
              <w:rPr>
                <w:color w:val="000000" w:themeColor="text1"/>
                <w:lang w:val="lv-LV"/>
              </w:rPr>
              <w:t>0</w:t>
            </w:r>
          </w:p>
        </w:tc>
        <w:tc>
          <w:tcPr>
            <w:tcW w:w="636" w:type="pct"/>
            <w:tcBorders>
              <w:top w:val="outset" w:sz="6" w:space="0" w:color="000000"/>
              <w:left w:val="outset" w:sz="6" w:space="0" w:color="000000"/>
              <w:bottom w:val="outset" w:sz="6" w:space="0" w:color="000000"/>
              <w:right w:val="outset" w:sz="6" w:space="0" w:color="000000"/>
            </w:tcBorders>
          </w:tcPr>
          <w:p w:rsidR="002F4716" w:rsidRPr="009D6AC6" w:rsidRDefault="002F4716" w:rsidP="008665A4">
            <w:pPr>
              <w:jc w:val="center"/>
              <w:rPr>
                <w:color w:val="000000" w:themeColor="text1"/>
                <w:lang w:val="lv-LV"/>
              </w:rPr>
            </w:pPr>
            <w:r w:rsidRPr="009D6AC6">
              <w:rPr>
                <w:color w:val="000000" w:themeColor="text1"/>
                <w:lang w:val="lv-LV"/>
              </w:rPr>
              <w:t>0</w:t>
            </w:r>
          </w:p>
        </w:tc>
        <w:tc>
          <w:tcPr>
            <w:tcW w:w="555" w:type="pct"/>
            <w:tcBorders>
              <w:top w:val="outset" w:sz="6" w:space="0" w:color="000000"/>
              <w:left w:val="outset" w:sz="6" w:space="0" w:color="000000"/>
              <w:bottom w:val="outset" w:sz="6" w:space="0" w:color="000000"/>
              <w:right w:val="outset" w:sz="6" w:space="0" w:color="000000"/>
            </w:tcBorders>
          </w:tcPr>
          <w:p w:rsidR="002F4716" w:rsidRPr="009D6AC6" w:rsidRDefault="002F4716" w:rsidP="008665A4">
            <w:pPr>
              <w:jc w:val="center"/>
              <w:rPr>
                <w:color w:val="000000" w:themeColor="text1"/>
                <w:lang w:val="lv-LV"/>
              </w:rPr>
            </w:pPr>
            <w:r w:rsidRPr="009D6AC6">
              <w:rPr>
                <w:color w:val="000000" w:themeColor="text1"/>
                <w:lang w:val="lv-LV"/>
              </w:rPr>
              <w:t>0</w:t>
            </w:r>
          </w:p>
        </w:tc>
        <w:tc>
          <w:tcPr>
            <w:tcW w:w="645" w:type="pct"/>
            <w:tcBorders>
              <w:top w:val="outset" w:sz="6" w:space="0" w:color="000000"/>
              <w:left w:val="outset" w:sz="6" w:space="0" w:color="000000"/>
              <w:bottom w:val="outset" w:sz="6" w:space="0" w:color="000000"/>
              <w:right w:val="outset" w:sz="6" w:space="0" w:color="000000"/>
            </w:tcBorders>
          </w:tcPr>
          <w:p w:rsidR="002F4716" w:rsidRPr="009D6AC6" w:rsidRDefault="002F4716" w:rsidP="008665A4">
            <w:pPr>
              <w:jc w:val="center"/>
              <w:rPr>
                <w:color w:val="000000" w:themeColor="text1"/>
                <w:lang w:val="lv-LV"/>
              </w:rPr>
            </w:pPr>
            <w:r w:rsidRPr="009D6AC6">
              <w:rPr>
                <w:color w:val="000000" w:themeColor="text1"/>
                <w:lang w:val="lv-LV"/>
              </w:rPr>
              <w:t>0</w:t>
            </w:r>
          </w:p>
        </w:tc>
      </w:tr>
      <w:tr w:rsidR="00517314" w:rsidRPr="009D6AC6" w:rsidTr="00843128">
        <w:tc>
          <w:tcPr>
            <w:tcW w:w="1867" w:type="pct"/>
            <w:tcBorders>
              <w:top w:val="outset" w:sz="6" w:space="0" w:color="000000"/>
              <w:left w:val="outset" w:sz="6" w:space="0" w:color="000000"/>
              <w:bottom w:val="outset" w:sz="6" w:space="0" w:color="000000"/>
              <w:right w:val="outset" w:sz="6" w:space="0" w:color="000000"/>
            </w:tcBorders>
          </w:tcPr>
          <w:p w:rsidR="00517314" w:rsidRPr="009D6AC6" w:rsidRDefault="00DD4DBC" w:rsidP="008665A4">
            <w:pPr>
              <w:pStyle w:val="ParastaisWeb"/>
              <w:spacing w:before="0" w:beforeAutospacing="0" w:after="0" w:afterAutospacing="0"/>
              <w:jc w:val="both"/>
              <w:rPr>
                <w:color w:val="000000" w:themeColor="text1"/>
                <w:lang w:val="lv-LV"/>
              </w:rPr>
            </w:pPr>
            <w:r w:rsidRPr="009D6AC6">
              <w:rPr>
                <w:color w:val="000000" w:themeColor="text1"/>
                <w:lang w:val="lv-LV"/>
              </w:rPr>
              <w:t>3.2. speciālais budžets</w:t>
            </w:r>
          </w:p>
        </w:tc>
        <w:tc>
          <w:tcPr>
            <w:tcW w:w="537" w:type="pct"/>
            <w:tcBorders>
              <w:top w:val="outset" w:sz="6" w:space="0" w:color="000000"/>
              <w:left w:val="outset" w:sz="6" w:space="0" w:color="000000"/>
              <w:bottom w:val="outset" w:sz="6" w:space="0" w:color="000000"/>
              <w:right w:val="outset" w:sz="6" w:space="0" w:color="000000"/>
            </w:tcBorders>
          </w:tcPr>
          <w:p w:rsidR="00517314" w:rsidRPr="009D6AC6" w:rsidRDefault="00517314" w:rsidP="008665A4">
            <w:pPr>
              <w:jc w:val="center"/>
              <w:rPr>
                <w:color w:val="000000" w:themeColor="text1"/>
                <w:lang w:val="lv-LV"/>
              </w:rPr>
            </w:pPr>
          </w:p>
        </w:tc>
        <w:tc>
          <w:tcPr>
            <w:tcW w:w="760" w:type="pct"/>
            <w:tcBorders>
              <w:top w:val="outset" w:sz="6" w:space="0" w:color="000000"/>
              <w:left w:val="outset" w:sz="6" w:space="0" w:color="000000"/>
              <w:bottom w:val="outset" w:sz="6" w:space="0" w:color="000000"/>
              <w:right w:val="outset" w:sz="6" w:space="0" w:color="000000"/>
            </w:tcBorders>
          </w:tcPr>
          <w:p w:rsidR="00517314" w:rsidRPr="009D6AC6" w:rsidRDefault="00517314" w:rsidP="008665A4">
            <w:pPr>
              <w:jc w:val="center"/>
              <w:rPr>
                <w:color w:val="000000" w:themeColor="text1"/>
                <w:lang w:val="lv-LV"/>
              </w:rPr>
            </w:pPr>
          </w:p>
        </w:tc>
        <w:tc>
          <w:tcPr>
            <w:tcW w:w="636" w:type="pct"/>
            <w:tcBorders>
              <w:top w:val="outset" w:sz="6" w:space="0" w:color="000000"/>
              <w:left w:val="outset" w:sz="6" w:space="0" w:color="000000"/>
              <w:bottom w:val="outset" w:sz="6" w:space="0" w:color="000000"/>
              <w:right w:val="outset" w:sz="6" w:space="0" w:color="000000"/>
            </w:tcBorders>
          </w:tcPr>
          <w:p w:rsidR="00517314" w:rsidRPr="009D6AC6" w:rsidRDefault="00517314" w:rsidP="008665A4">
            <w:pPr>
              <w:jc w:val="center"/>
              <w:rPr>
                <w:color w:val="000000" w:themeColor="text1"/>
                <w:lang w:val="lv-LV"/>
              </w:rPr>
            </w:pPr>
          </w:p>
        </w:tc>
        <w:tc>
          <w:tcPr>
            <w:tcW w:w="555" w:type="pct"/>
            <w:tcBorders>
              <w:top w:val="outset" w:sz="6" w:space="0" w:color="000000"/>
              <w:left w:val="outset" w:sz="6" w:space="0" w:color="000000"/>
              <w:bottom w:val="outset" w:sz="6" w:space="0" w:color="000000"/>
              <w:right w:val="outset" w:sz="6" w:space="0" w:color="000000"/>
            </w:tcBorders>
          </w:tcPr>
          <w:p w:rsidR="00517314" w:rsidRPr="009D6AC6" w:rsidRDefault="00517314" w:rsidP="008665A4">
            <w:pPr>
              <w:jc w:val="center"/>
              <w:rPr>
                <w:color w:val="000000" w:themeColor="text1"/>
                <w:lang w:val="lv-LV"/>
              </w:rPr>
            </w:pPr>
          </w:p>
        </w:tc>
        <w:tc>
          <w:tcPr>
            <w:tcW w:w="645" w:type="pct"/>
            <w:tcBorders>
              <w:top w:val="outset" w:sz="6" w:space="0" w:color="000000"/>
              <w:left w:val="outset" w:sz="6" w:space="0" w:color="000000"/>
              <w:bottom w:val="outset" w:sz="6" w:space="0" w:color="000000"/>
              <w:right w:val="outset" w:sz="6" w:space="0" w:color="000000"/>
            </w:tcBorders>
          </w:tcPr>
          <w:p w:rsidR="00517314" w:rsidRPr="009D6AC6" w:rsidRDefault="00517314" w:rsidP="008665A4">
            <w:pPr>
              <w:jc w:val="center"/>
              <w:rPr>
                <w:color w:val="000000" w:themeColor="text1"/>
                <w:lang w:val="lv-LV"/>
              </w:rPr>
            </w:pPr>
          </w:p>
        </w:tc>
      </w:tr>
      <w:tr w:rsidR="00517314" w:rsidRPr="009D6AC6" w:rsidTr="00843128">
        <w:tc>
          <w:tcPr>
            <w:tcW w:w="1867" w:type="pct"/>
            <w:tcBorders>
              <w:top w:val="outset" w:sz="6" w:space="0" w:color="000000"/>
              <w:left w:val="outset" w:sz="6" w:space="0" w:color="000000"/>
              <w:bottom w:val="outset" w:sz="6" w:space="0" w:color="000000"/>
              <w:right w:val="outset" w:sz="6" w:space="0" w:color="000000"/>
            </w:tcBorders>
          </w:tcPr>
          <w:p w:rsidR="00517314" w:rsidRPr="009D6AC6" w:rsidRDefault="00DD4DBC" w:rsidP="008665A4">
            <w:pPr>
              <w:pStyle w:val="ParastaisWeb"/>
              <w:spacing w:before="0" w:beforeAutospacing="0" w:after="0" w:afterAutospacing="0"/>
              <w:jc w:val="both"/>
              <w:rPr>
                <w:color w:val="000000" w:themeColor="text1"/>
                <w:lang w:val="lv-LV"/>
              </w:rPr>
            </w:pPr>
            <w:r w:rsidRPr="009D6AC6">
              <w:rPr>
                <w:color w:val="000000" w:themeColor="text1"/>
                <w:lang w:val="lv-LV"/>
              </w:rPr>
              <w:t>3.3. pašvaldību budžets</w:t>
            </w:r>
          </w:p>
        </w:tc>
        <w:tc>
          <w:tcPr>
            <w:tcW w:w="537" w:type="pct"/>
            <w:tcBorders>
              <w:top w:val="outset" w:sz="6" w:space="0" w:color="000000"/>
              <w:left w:val="outset" w:sz="6" w:space="0" w:color="000000"/>
              <w:bottom w:val="outset" w:sz="6" w:space="0" w:color="000000"/>
              <w:right w:val="outset" w:sz="6" w:space="0" w:color="000000"/>
            </w:tcBorders>
          </w:tcPr>
          <w:p w:rsidR="00517314" w:rsidRPr="009D6AC6" w:rsidRDefault="00517314" w:rsidP="008665A4">
            <w:pPr>
              <w:jc w:val="center"/>
              <w:rPr>
                <w:color w:val="000000" w:themeColor="text1"/>
                <w:lang w:val="lv-LV"/>
              </w:rPr>
            </w:pPr>
          </w:p>
        </w:tc>
        <w:tc>
          <w:tcPr>
            <w:tcW w:w="760" w:type="pct"/>
            <w:tcBorders>
              <w:top w:val="outset" w:sz="6" w:space="0" w:color="000000"/>
              <w:left w:val="outset" w:sz="6" w:space="0" w:color="000000"/>
              <w:bottom w:val="outset" w:sz="6" w:space="0" w:color="000000"/>
              <w:right w:val="outset" w:sz="6" w:space="0" w:color="000000"/>
            </w:tcBorders>
          </w:tcPr>
          <w:p w:rsidR="00517314" w:rsidRPr="009D6AC6" w:rsidRDefault="00517314" w:rsidP="008665A4">
            <w:pPr>
              <w:jc w:val="center"/>
              <w:rPr>
                <w:color w:val="000000" w:themeColor="text1"/>
                <w:lang w:val="lv-LV"/>
              </w:rPr>
            </w:pPr>
          </w:p>
        </w:tc>
        <w:tc>
          <w:tcPr>
            <w:tcW w:w="636" w:type="pct"/>
            <w:tcBorders>
              <w:top w:val="outset" w:sz="6" w:space="0" w:color="000000"/>
              <w:left w:val="outset" w:sz="6" w:space="0" w:color="000000"/>
              <w:bottom w:val="outset" w:sz="6" w:space="0" w:color="000000"/>
              <w:right w:val="outset" w:sz="6" w:space="0" w:color="000000"/>
            </w:tcBorders>
          </w:tcPr>
          <w:p w:rsidR="00517314" w:rsidRPr="009D6AC6" w:rsidRDefault="00517314" w:rsidP="008665A4">
            <w:pPr>
              <w:jc w:val="center"/>
              <w:rPr>
                <w:color w:val="000000" w:themeColor="text1"/>
                <w:lang w:val="lv-LV"/>
              </w:rPr>
            </w:pPr>
          </w:p>
        </w:tc>
        <w:tc>
          <w:tcPr>
            <w:tcW w:w="555" w:type="pct"/>
            <w:tcBorders>
              <w:top w:val="outset" w:sz="6" w:space="0" w:color="000000"/>
              <w:left w:val="outset" w:sz="6" w:space="0" w:color="000000"/>
              <w:bottom w:val="outset" w:sz="6" w:space="0" w:color="000000"/>
              <w:right w:val="outset" w:sz="6" w:space="0" w:color="000000"/>
            </w:tcBorders>
          </w:tcPr>
          <w:p w:rsidR="00517314" w:rsidRPr="009D6AC6" w:rsidRDefault="00517314" w:rsidP="008665A4">
            <w:pPr>
              <w:jc w:val="center"/>
              <w:rPr>
                <w:color w:val="000000" w:themeColor="text1"/>
                <w:lang w:val="lv-LV"/>
              </w:rPr>
            </w:pPr>
          </w:p>
        </w:tc>
        <w:tc>
          <w:tcPr>
            <w:tcW w:w="645" w:type="pct"/>
            <w:tcBorders>
              <w:top w:val="outset" w:sz="6" w:space="0" w:color="000000"/>
              <w:left w:val="outset" w:sz="6" w:space="0" w:color="000000"/>
              <w:bottom w:val="outset" w:sz="6" w:space="0" w:color="000000"/>
              <w:right w:val="outset" w:sz="6" w:space="0" w:color="000000"/>
            </w:tcBorders>
          </w:tcPr>
          <w:p w:rsidR="00517314" w:rsidRPr="009D6AC6" w:rsidRDefault="00517314" w:rsidP="008665A4">
            <w:pPr>
              <w:jc w:val="center"/>
              <w:rPr>
                <w:color w:val="000000" w:themeColor="text1"/>
                <w:lang w:val="lv-LV"/>
              </w:rPr>
            </w:pPr>
          </w:p>
        </w:tc>
      </w:tr>
      <w:tr w:rsidR="00517314" w:rsidRPr="009D6AC6" w:rsidTr="00843128">
        <w:trPr>
          <w:trHeight w:val="310"/>
        </w:trPr>
        <w:tc>
          <w:tcPr>
            <w:tcW w:w="1867" w:type="pct"/>
            <w:vMerge w:val="restart"/>
            <w:tcBorders>
              <w:top w:val="outset" w:sz="6" w:space="0" w:color="000000"/>
              <w:left w:val="outset" w:sz="6" w:space="0" w:color="000000"/>
              <w:bottom w:val="outset" w:sz="6" w:space="0" w:color="000000"/>
              <w:right w:val="outset" w:sz="6" w:space="0" w:color="000000"/>
            </w:tcBorders>
          </w:tcPr>
          <w:p w:rsidR="00517314" w:rsidRPr="009D6AC6" w:rsidRDefault="00DD4DBC" w:rsidP="008665A4">
            <w:pPr>
              <w:pStyle w:val="ParastaisWeb"/>
              <w:spacing w:before="0" w:beforeAutospacing="0" w:after="0" w:afterAutospacing="0"/>
              <w:jc w:val="both"/>
              <w:rPr>
                <w:color w:val="000000" w:themeColor="text1"/>
                <w:lang w:val="lv-LV"/>
              </w:rPr>
            </w:pPr>
            <w:r w:rsidRPr="009D6AC6">
              <w:rPr>
                <w:color w:val="000000" w:themeColor="text1"/>
                <w:lang w:val="lv-LV"/>
              </w:rPr>
              <w:t>4. Finanšu līdzekļi papildu izde</w:t>
            </w:r>
            <w:r w:rsidRPr="009D6AC6">
              <w:rPr>
                <w:color w:val="000000" w:themeColor="text1"/>
                <w:lang w:val="lv-LV"/>
              </w:rPr>
              <w:softHyphen/>
              <w:t>vumu finansēšanai (kompensējošu izdevumu samazinājumu norāda ar "+" zīmi)</w:t>
            </w:r>
          </w:p>
        </w:tc>
        <w:tc>
          <w:tcPr>
            <w:tcW w:w="537" w:type="pct"/>
            <w:vMerge w:val="restart"/>
            <w:tcBorders>
              <w:top w:val="outset" w:sz="6" w:space="0" w:color="000000"/>
              <w:left w:val="outset" w:sz="6" w:space="0" w:color="000000"/>
              <w:bottom w:val="outset" w:sz="6" w:space="0" w:color="000000"/>
              <w:right w:val="outset" w:sz="6" w:space="0" w:color="000000"/>
            </w:tcBorders>
          </w:tcPr>
          <w:p w:rsidR="00517314" w:rsidRPr="009D6AC6" w:rsidRDefault="00DD4DBC" w:rsidP="008665A4">
            <w:pPr>
              <w:pStyle w:val="ParastaisWeb"/>
              <w:spacing w:before="0" w:beforeAutospacing="0" w:after="0" w:afterAutospacing="0"/>
              <w:jc w:val="center"/>
              <w:rPr>
                <w:color w:val="000000" w:themeColor="text1"/>
                <w:lang w:val="lv-LV"/>
              </w:rPr>
            </w:pPr>
            <w:r w:rsidRPr="009D6AC6">
              <w:rPr>
                <w:color w:val="000000" w:themeColor="text1"/>
                <w:lang w:val="lv-LV"/>
              </w:rPr>
              <w:t>X</w:t>
            </w:r>
          </w:p>
        </w:tc>
        <w:tc>
          <w:tcPr>
            <w:tcW w:w="760" w:type="pct"/>
            <w:tcBorders>
              <w:top w:val="outset" w:sz="6" w:space="0" w:color="000000"/>
              <w:left w:val="outset" w:sz="6" w:space="0" w:color="000000"/>
              <w:bottom w:val="outset" w:sz="6" w:space="0" w:color="000000"/>
              <w:right w:val="outset" w:sz="6" w:space="0" w:color="000000"/>
            </w:tcBorders>
          </w:tcPr>
          <w:p w:rsidR="00517314" w:rsidRPr="009D6AC6" w:rsidRDefault="00517314" w:rsidP="008665A4">
            <w:pPr>
              <w:jc w:val="center"/>
              <w:rPr>
                <w:color w:val="000000" w:themeColor="text1"/>
                <w:lang w:val="lv-LV"/>
              </w:rPr>
            </w:pPr>
          </w:p>
        </w:tc>
        <w:tc>
          <w:tcPr>
            <w:tcW w:w="636" w:type="pct"/>
            <w:tcBorders>
              <w:top w:val="outset" w:sz="6" w:space="0" w:color="000000"/>
              <w:left w:val="outset" w:sz="6" w:space="0" w:color="000000"/>
              <w:bottom w:val="outset" w:sz="6" w:space="0" w:color="000000"/>
              <w:right w:val="outset" w:sz="6" w:space="0" w:color="000000"/>
            </w:tcBorders>
          </w:tcPr>
          <w:p w:rsidR="00517314" w:rsidRPr="009D6AC6" w:rsidRDefault="00517314" w:rsidP="008665A4">
            <w:pPr>
              <w:jc w:val="center"/>
              <w:rPr>
                <w:color w:val="000000" w:themeColor="text1"/>
                <w:lang w:val="lv-LV"/>
              </w:rPr>
            </w:pPr>
          </w:p>
        </w:tc>
        <w:tc>
          <w:tcPr>
            <w:tcW w:w="555" w:type="pct"/>
            <w:tcBorders>
              <w:top w:val="outset" w:sz="6" w:space="0" w:color="000000"/>
              <w:left w:val="outset" w:sz="6" w:space="0" w:color="000000"/>
              <w:bottom w:val="outset" w:sz="6" w:space="0" w:color="000000"/>
              <w:right w:val="outset" w:sz="6" w:space="0" w:color="000000"/>
            </w:tcBorders>
          </w:tcPr>
          <w:p w:rsidR="00517314" w:rsidRPr="009D6AC6" w:rsidRDefault="00517314" w:rsidP="008665A4">
            <w:pPr>
              <w:jc w:val="center"/>
              <w:rPr>
                <w:color w:val="000000" w:themeColor="text1"/>
                <w:lang w:val="lv-LV"/>
              </w:rPr>
            </w:pPr>
          </w:p>
        </w:tc>
        <w:tc>
          <w:tcPr>
            <w:tcW w:w="645" w:type="pct"/>
            <w:tcBorders>
              <w:top w:val="outset" w:sz="6" w:space="0" w:color="000000"/>
              <w:left w:val="outset" w:sz="6" w:space="0" w:color="000000"/>
              <w:bottom w:val="outset" w:sz="6" w:space="0" w:color="000000"/>
              <w:right w:val="outset" w:sz="6" w:space="0" w:color="000000"/>
            </w:tcBorders>
          </w:tcPr>
          <w:p w:rsidR="00517314" w:rsidRPr="009D6AC6" w:rsidRDefault="00517314" w:rsidP="008665A4">
            <w:pPr>
              <w:jc w:val="center"/>
              <w:rPr>
                <w:color w:val="000000" w:themeColor="text1"/>
                <w:lang w:val="lv-LV"/>
              </w:rPr>
            </w:pPr>
          </w:p>
        </w:tc>
      </w:tr>
      <w:tr w:rsidR="00517314" w:rsidRPr="009D6AC6" w:rsidTr="00843128">
        <w:tc>
          <w:tcPr>
            <w:tcW w:w="1867" w:type="pct"/>
            <w:vMerge/>
            <w:tcBorders>
              <w:top w:val="outset" w:sz="6" w:space="0" w:color="000000"/>
              <w:left w:val="outset" w:sz="6" w:space="0" w:color="000000"/>
              <w:bottom w:val="outset" w:sz="6" w:space="0" w:color="000000"/>
              <w:right w:val="outset" w:sz="6" w:space="0" w:color="000000"/>
            </w:tcBorders>
            <w:vAlign w:val="center"/>
          </w:tcPr>
          <w:p w:rsidR="00517314" w:rsidRPr="009D6AC6" w:rsidRDefault="00517314" w:rsidP="008665A4">
            <w:pPr>
              <w:jc w:val="both"/>
              <w:rPr>
                <w:color w:val="000000" w:themeColor="text1"/>
                <w:lang w:val="lv-LV"/>
              </w:rPr>
            </w:pPr>
          </w:p>
        </w:tc>
        <w:tc>
          <w:tcPr>
            <w:tcW w:w="537" w:type="pct"/>
            <w:vMerge/>
            <w:tcBorders>
              <w:top w:val="outset" w:sz="6" w:space="0" w:color="000000"/>
              <w:left w:val="outset" w:sz="6" w:space="0" w:color="000000"/>
              <w:bottom w:val="outset" w:sz="6" w:space="0" w:color="000000"/>
              <w:right w:val="outset" w:sz="6" w:space="0" w:color="000000"/>
            </w:tcBorders>
            <w:vAlign w:val="center"/>
          </w:tcPr>
          <w:p w:rsidR="00517314" w:rsidRPr="009D6AC6" w:rsidRDefault="00517314" w:rsidP="008665A4">
            <w:pPr>
              <w:jc w:val="center"/>
              <w:rPr>
                <w:color w:val="000000" w:themeColor="text1"/>
                <w:lang w:val="lv-LV"/>
              </w:rPr>
            </w:pPr>
          </w:p>
        </w:tc>
        <w:tc>
          <w:tcPr>
            <w:tcW w:w="760" w:type="pct"/>
            <w:tcBorders>
              <w:top w:val="outset" w:sz="6" w:space="0" w:color="000000"/>
              <w:left w:val="outset" w:sz="6" w:space="0" w:color="000000"/>
              <w:bottom w:val="outset" w:sz="6" w:space="0" w:color="000000"/>
              <w:right w:val="outset" w:sz="6" w:space="0" w:color="000000"/>
            </w:tcBorders>
          </w:tcPr>
          <w:p w:rsidR="00517314" w:rsidRPr="009D6AC6" w:rsidRDefault="00517314" w:rsidP="008665A4">
            <w:pPr>
              <w:jc w:val="center"/>
              <w:rPr>
                <w:color w:val="000000" w:themeColor="text1"/>
                <w:lang w:val="lv-LV"/>
              </w:rPr>
            </w:pPr>
          </w:p>
        </w:tc>
        <w:tc>
          <w:tcPr>
            <w:tcW w:w="636" w:type="pct"/>
            <w:tcBorders>
              <w:top w:val="outset" w:sz="6" w:space="0" w:color="000000"/>
              <w:left w:val="outset" w:sz="6" w:space="0" w:color="000000"/>
              <w:bottom w:val="outset" w:sz="6" w:space="0" w:color="000000"/>
              <w:right w:val="outset" w:sz="6" w:space="0" w:color="000000"/>
            </w:tcBorders>
          </w:tcPr>
          <w:p w:rsidR="00517314" w:rsidRPr="009D6AC6" w:rsidRDefault="00517314" w:rsidP="008665A4">
            <w:pPr>
              <w:jc w:val="center"/>
              <w:rPr>
                <w:color w:val="000000" w:themeColor="text1"/>
                <w:lang w:val="lv-LV"/>
              </w:rPr>
            </w:pPr>
          </w:p>
        </w:tc>
        <w:tc>
          <w:tcPr>
            <w:tcW w:w="555" w:type="pct"/>
            <w:tcBorders>
              <w:top w:val="outset" w:sz="6" w:space="0" w:color="000000"/>
              <w:left w:val="outset" w:sz="6" w:space="0" w:color="000000"/>
              <w:bottom w:val="outset" w:sz="6" w:space="0" w:color="000000"/>
              <w:right w:val="outset" w:sz="6" w:space="0" w:color="000000"/>
            </w:tcBorders>
          </w:tcPr>
          <w:p w:rsidR="00517314" w:rsidRPr="009D6AC6" w:rsidRDefault="00517314" w:rsidP="008665A4">
            <w:pPr>
              <w:jc w:val="center"/>
              <w:rPr>
                <w:color w:val="000000" w:themeColor="text1"/>
                <w:lang w:val="lv-LV"/>
              </w:rPr>
            </w:pPr>
          </w:p>
        </w:tc>
        <w:tc>
          <w:tcPr>
            <w:tcW w:w="645" w:type="pct"/>
            <w:tcBorders>
              <w:top w:val="outset" w:sz="6" w:space="0" w:color="000000"/>
              <w:left w:val="outset" w:sz="6" w:space="0" w:color="000000"/>
              <w:bottom w:val="outset" w:sz="6" w:space="0" w:color="000000"/>
              <w:right w:val="outset" w:sz="6" w:space="0" w:color="000000"/>
            </w:tcBorders>
          </w:tcPr>
          <w:p w:rsidR="00517314" w:rsidRPr="009D6AC6" w:rsidRDefault="00517314" w:rsidP="008665A4">
            <w:pPr>
              <w:jc w:val="center"/>
              <w:rPr>
                <w:color w:val="000000" w:themeColor="text1"/>
                <w:lang w:val="lv-LV"/>
              </w:rPr>
            </w:pPr>
          </w:p>
        </w:tc>
      </w:tr>
      <w:tr w:rsidR="00517314" w:rsidRPr="009D6AC6" w:rsidTr="00843128">
        <w:tc>
          <w:tcPr>
            <w:tcW w:w="1867" w:type="pct"/>
            <w:vMerge/>
            <w:tcBorders>
              <w:top w:val="outset" w:sz="6" w:space="0" w:color="000000"/>
              <w:left w:val="outset" w:sz="6" w:space="0" w:color="000000"/>
              <w:bottom w:val="outset" w:sz="6" w:space="0" w:color="000000"/>
              <w:right w:val="outset" w:sz="6" w:space="0" w:color="000000"/>
            </w:tcBorders>
            <w:vAlign w:val="center"/>
          </w:tcPr>
          <w:p w:rsidR="00517314" w:rsidRPr="009D6AC6" w:rsidRDefault="00517314" w:rsidP="008665A4">
            <w:pPr>
              <w:jc w:val="both"/>
              <w:rPr>
                <w:color w:val="000000" w:themeColor="text1"/>
                <w:lang w:val="lv-LV"/>
              </w:rPr>
            </w:pPr>
          </w:p>
        </w:tc>
        <w:tc>
          <w:tcPr>
            <w:tcW w:w="537" w:type="pct"/>
            <w:vMerge/>
            <w:tcBorders>
              <w:top w:val="outset" w:sz="6" w:space="0" w:color="000000"/>
              <w:left w:val="outset" w:sz="6" w:space="0" w:color="000000"/>
              <w:bottom w:val="outset" w:sz="6" w:space="0" w:color="000000"/>
              <w:right w:val="outset" w:sz="6" w:space="0" w:color="000000"/>
            </w:tcBorders>
            <w:vAlign w:val="center"/>
          </w:tcPr>
          <w:p w:rsidR="00517314" w:rsidRPr="009D6AC6" w:rsidRDefault="00517314" w:rsidP="008665A4">
            <w:pPr>
              <w:jc w:val="center"/>
              <w:rPr>
                <w:color w:val="000000" w:themeColor="text1"/>
                <w:lang w:val="lv-LV"/>
              </w:rPr>
            </w:pPr>
          </w:p>
        </w:tc>
        <w:tc>
          <w:tcPr>
            <w:tcW w:w="760" w:type="pct"/>
            <w:tcBorders>
              <w:top w:val="outset" w:sz="6" w:space="0" w:color="000000"/>
              <w:left w:val="outset" w:sz="6" w:space="0" w:color="000000"/>
              <w:bottom w:val="outset" w:sz="6" w:space="0" w:color="000000"/>
              <w:right w:val="outset" w:sz="6" w:space="0" w:color="000000"/>
            </w:tcBorders>
          </w:tcPr>
          <w:p w:rsidR="00517314" w:rsidRPr="009D6AC6" w:rsidRDefault="00517314" w:rsidP="008665A4">
            <w:pPr>
              <w:jc w:val="center"/>
              <w:rPr>
                <w:color w:val="000000" w:themeColor="text1"/>
                <w:lang w:val="lv-LV"/>
              </w:rPr>
            </w:pPr>
          </w:p>
        </w:tc>
        <w:tc>
          <w:tcPr>
            <w:tcW w:w="636" w:type="pct"/>
            <w:tcBorders>
              <w:top w:val="outset" w:sz="6" w:space="0" w:color="000000"/>
              <w:left w:val="outset" w:sz="6" w:space="0" w:color="000000"/>
              <w:bottom w:val="outset" w:sz="6" w:space="0" w:color="000000"/>
              <w:right w:val="outset" w:sz="6" w:space="0" w:color="000000"/>
            </w:tcBorders>
          </w:tcPr>
          <w:p w:rsidR="00517314" w:rsidRPr="009D6AC6" w:rsidRDefault="00517314" w:rsidP="008665A4">
            <w:pPr>
              <w:jc w:val="center"/>
              <w:rPr>
                <w:color w:val="000000" w:themeColor="text1"/>
                <w:lang w:val="lv-LV"/>
              </w:rPr>
            </w:pPr>
          </w:p>
        </w:tc>
        <w:tc>
          <w:tcPr>
            <w:tcW w:w="555" w:type="pct"/>
            <w:tcBorders>
              <w:top w:val="outset" w:sz="6" w:space="0" w:color="000000"/>
              <w:left w:val="outset" w:sz="6" w:space="0" w:color="000000"/>
              <w:bottom w:val="outset" w:sz="6" w:space="0" w:color="000000"/>
              <w:right w:val="outset" w:sz="6" w:space="0" w:color="000000"/>
            </w:tcBorders>
          </w:tcPr>
          <w:p w:rsidR="00517314" w:rsidRPr="009D6AC6" w:rsidRDefault="00517314" w:rsidP="008665A4">
            <w:pPr>
              <w:jc w:val="center"/>
              <w:rPr>
                <w:color w:val="000000" w:themeColor="text1"/>
                <w:lang w:val="lv-LV"/>
              </w:rPr>
            </w:pPr>
          </w:p>
        </w:tc>
        <w:tc>
          <w:tcPr>
            <w:tcW w:w="645" w:type="pct"/>
            <w:tcBorders>
              <w:top w:val="outset" w:sz="6" w:space="0" w:color="000000"/>
              <w:left w:val="outset" w:sz="6" w:space="0" w:color="000000"/>
              <w:bottom w:val="outset" w:sz="6" w:space="0" w:color="000000"/>
              <w:right w:val="outset" w:sz="6" w:space="0" w:color="000000"/>
            </w:tcBorders>
          </w:tcPr>
          <w:p w:rsidR="00517314" w:rsidRPr="009D6AC6" w:rsidRDefault="00517314" w:rsidP="008665A4">
            <w:pPr>
              <w:jc w:val="center"/>
              <w:rPr>
                <w:color w:val="000000" w:themeColor="text1"/>
                <w:lang w:val="lv-LV"/>
              </w:rPr>
            </w:pPr>
          </w:p>
        </w:tc>
      </w:tr>
      <w:tr w:rsidR="00517314" w:rsidRPr="009D6AC6" w:rsidTr="00843128">
        <w:tc>
          <w:tcPr>
            <w:tcW w:w="1867" w:type="pct"/>
            <w:tcBorders>
              <w:top w:val="outset" w:sz="6" w:space="0" w:color="000000"/>
              <w:left w:val="outset" w:sz="6" w:space="0" w:color="000000"/>
              <w:bottom w:val="outset" w:sz="6" w:space="0" w:color="000000"/>
              <w:right w:val="outset" w:sz="6" w:space="0" w:color="000000"/>
            </w:tcBorders>
          </w:tcPr>
          <w:p w:rsidR="00517314" w:rsidRPr="009D6AC6" w:rsidRDefault="00DD4DBC" w:rsidP="008665A4">
            <w:pPr>
              <w:pStyle w:val="ParastaisWeb"/>
              <w:spacing w:before="0" w:beforeAutospacing="0" w:after="0" w:afterAutospacing="0"/>
              <w:jc w:val="both"/>
              <w:rPr>
                <w:color w:val="000000" w:themeColor="text1"/>
                <w:lang w:val="lv-LV"/>
              </w:rPr>
            </w:pPr>
            <w:r w:rsidRPr="009D6AC6">
              <w:rPr>
                <w:color w:val="000000" w:themeColor="text1"/>
                <w:lang w:val="lv-LV"/>
              </w:rPr>
              <w:t>5. Precizēta finansiālā ietekme:</w:t>
            </w:r>
          </w:p>
        </w:tc>
        <w:tc>
          <w:tcPr>
            <w:tcW w:w="537" w:type="pct"/>
            <w:vMerge w:val="restart"/>
            <w:tcBorders>
              <w:top w:val="outset" w:sz="6" w:space="0" w:color="000000"/>
              <w:left w:val="outset" w:sz="6" w:space="0" w:color="000000"/>
              <w:bottom w:val="outset" w:sz="6" w:space="0" w:color="000000"/>
              <w:right w:val="outset" w:sz="6" w:space="0" w:color="000000"/>
            </w:tcBorders>
          </w:tcPr>
          <w:p w:rsidR="00517314" w:rsidRPr="009D6AC6" w:rsidRDefault="00DD4DBC" w:rsidP="008665A4">
            <w:pPr>
              <w:pStyle w:val="ParastaisWeb"/>
              <w:spacing w:before="0" w:beforeAutospacing="0" w:after="0" w:afterAutospacing="0"/>
              <w:jc w:val="center"/>
              <w:rPr>
                <w:color w:val="000000" w:themeColor="text1"/>
                <w:lang w:val="lv-LV"/>
              </w:rPr>
            </w:pPr>
            <w:r w:rsidRPr="009D6AC6">
              <w:rPr>
                <w:color w:val="000000" w:themeColor="text1"/>
                <w:lang w:val="lv-LV"/>
              </w:rPr>
              <w:t>X</w:t>
            </w:r>
          </w:p>
        </w:tc>
        <w:tc>
          <w:tcPr>
            <w:tcW w:w="760" w:type="pct"/>
            <w:tcBorders>
              <w:top w:val="outset" w:sz="6" w:space="0" w:color="000000"/>
              <w:left w:val="outset" w:sz="6" w:space="0" w:color="000000"/>
              <w:bottom w:val="outset" w:sz="6" w:space="0" w:color="000000"/>
              <w:right w:val="outset" w:sz="6" w:space="0" w:color="000000"/>
            </w:tcBorders>
          </w:tcPr>
          <w:p w:rsidR="00517314" w:rsidRPr="009D6AC6" w:rsidRDefault="00517314" w:rsidP="008665A4">
            <w:pPr>
              <w:jc w:val="center"/>
              <w:rPr>
                <w:color w:val="000000" w:themeColor="text1"/>
                <w:lang w:val="lv-LV"/>
              </w:rPr>
            </w:pPr>
          </w:p>
        </w:tc>
        <w:tc>
          <w:tcPr>
            <w:tcW w:w="636" w:type="pct"/>
            <w:tcBorders>
              <w:top w:val="outset" w:sz="6" w:space="0" w:color="000000"/>
              <w:left w:val="outset" w:sz="6" w:space="0" w:color="000000"/>
              <w:bottom w:val="outset" w:sz="6" w:space="0" w:color="000000"/>
              <w:right w:val="outset" w:sz="6" w:space="0" w:color="000000"/>
            </w:tcBorders>
          </w:tcPr>
          <w:p w:rsidR="00517314" w:rsidRPr="009D6AC6" w:rsidRDefault="00517314" w:rsidP="008665A4">
            <w:pPr>
              <w:jc w:val="center"/>
              <w:rPr>
                <w:color w:val="000000" w:themeColor="text1"/>
                <w:lang w:val="lv-LV"/>
              </w:rPr>
            </w:pPr>
          </w:p>
        </w:tc>
        <w:tc>
          <w:tcPr>
            <w:tcW w:w="555" w:type="pct"/>
            <w:tcBorders>
              <w:top w:val="outset" w:sz="6" w:space="0" w:color="000000"/>
              <w:left w:val="outset" w:sz="6" w:space="0" w:color="000000"/>
              <w:bottom w:val="outset" w:sz="6" w:space="0" w:color="000000"/>
              <w:right w:val="outset" w:sz="6" w:space="0" w:color="000000"/>
            </w:tcBorders>
          </w:tcPr>
          <w:p w:rsidR="00517314" w:rsidRPr="009D6AC6" w:rsidRDefault="00517314" w:rsidP="008665A4">
            <w:pPr>
              <w:jc w:val="center"/>
              <w:rPr>
                <w:color w:val="000000" w:themeColor="text1"/>
                <w:lang w:val="lv-LV"/>
              </w:rPr>
            </w:pPr>
          </w:p>
        </w:tc>
        <w:tc>
          <w:tcPr>
            <w:tcW w:w="645" w:type="pct"/>
            <w:tcBorders>
              <w:top w:val="outset" w:sz="6" w:space="0" w:color="000000"/>
              <w:left w:val="outset" w:sz="6" w:space="0" w:color="000000"/>
              <w:bottom w:val="outset" w:sz="6" w:space="0" w:color="000000"/>
              <w:right w:val="outset" w:sz="6" w:space="0" w:color="000000"/>
            </w:tcBorders>
          </w:tcPr>
          <w:p w:rsidR="00517314" w:rsidRPr="009D6AC6" w:rsidRDefault="00517314" w:rsidP="008665A4">
            <w:pPr>
              <w:jc w:val="center"/>
              <w:rPr>
                <w:color w:val="000000" w:themeColor="text1"/>
                <w:lang w:val="lv-LV"/>
              </w:rPr>
            </w:pPr>
          </w:p>
        </w:tc>
      </w:tr>
      <w:tr w:rsidR="00517314" w:rsidRPr="009D6AC6" w:rsidTr="00843128">
        <w:tc>
          <w:tcPr>
            <w:tcW w:w="1867" w:type="pct"/>
            <w:tcBorders>
              <w:top w:val="outset" w:sz="6" w:space="0" w:color="000000"/>
              <w:left w:val="outset" w:sz="6" w:space="0" w:color="000000"/>
              <w:bottom w:val="outset" w:sz="6" w:space="0" w:color="000000"/>
              <w:right w:val="outset" w:sz="6" w:space="0" w:color="000000"/>
            </w:tcBorders>
          </w:tcPr>
          <w:p w:rsidR="00517314" w:rsidRPr="009D6AC6" w:rsidRDefault="00DD4DBC" w:rsidP="008665A4">
            <w:pPr>
              <w:pStyle w:val="ParastaisWeb"/>
              <w:spacing w:before="0" w:beforeAutospacing="0" w:after="0" w:afterAutospacing="0"/>
              <w:jc w:val="both"/>
              <w:rPr>
                <w:color w:val="000000" w:themeColor="text1"/>
                <w:lang w:val="lv-LV"/>
              </w:rPr>
            </w:pPr>
            <w:r w:rsidRPr="009D6AC6">
              <w:rPr>
                <w:color w:val="000000" w:themeColor="text1"/>
                <w:lang w:val="lv-LV"/>
              </w:rPr>
              <w:t>5.1. valsts pamatbudžets</w:t>
            </w:r>
          </w:p>
        </w:tc>
        <w:tc>
          <w:tcPr>
            <w:tcW w:w="537" w:type="pct"/>
            <w:vMerge/>
            <w:tcBorders>
              <w:top w:val="outset" w:sz="6" w:space="0" w:color="000000"/>
              <w:left w:val="outset" w:sz="6" w:space="0" w:color="000000"/>
              <w:bottom w:val="outset" w:sz="6" w:space="0" w:color="000000"/>
              <w:right w:val="outset" w:sz="6" w:space="0" w:color="000000"/>
            </w:tcBorders>
            <w:vAlign w:val="center"/>
          </w:tcPr>
          <w:p w:rsidR="00517314" w:rsidRPr="009D6AC6" w:rsidRDefault="00517314" w:rsidP="008665A4">
            <w:pPr>
              <w:jc w:val="center"/>
              <w:rPr>
                <w:color w:val="000000" w:themeColor="text1"/>
                <w:lang w:val="lv-LV"/>
              </w:rPr>
            </w:pPr>
          </w:p>
        </w:tc>
        <w:tc>
          <w:tcPr>
            <w:tcW w:w="760" w:type="pct"/>
            <w:tcBorders>
              <w:top w:val="outset" w:sz="6" w:space="0" w:color="000000"/>
              <w:left w:val="outset" w:sz="6" w:space="0" w:color="000000"/>
              <w:bottom w:val="outset" w:sz="6" w:space="0" w:color="000000"/>
              <w:right w:val="outset" w:sz="6" w:space="0" w:color="000000"/>
            </w:tcBorders>
          </w:tcPr>
          <w:p w:rsidR="00517314" w:rsidRPr="009D6AC6" w:rsidRDefault="00517314" w:rsidP="008665A4">
            <w:pPr>
              <w:jc w:val="center"/>
              <w:rPr>
                <w:color w:val="000000" w:themeColor="text1"/>
                <w:lang w:val="lv-LV"/>
              </w:rPr>
            </w:pPr>
          </w:p>
        </w:tc>
        <w:tc>
          <w:tcPr>
            <w:tcW w:w="636" w:type="pct"/>
            <w:tcBorders>
              <w:top w:val="outset" w:sz="6" w:space="0" w:color="000000"/>
              <w:left w:val="outset" w:sz="6" w:space="0" w:color="000000"/>
              <w:bottom w:val="outset" w:sz="6" w:space="0" w:color="000000"/>
              <w:right w:val="outset" w:sz="6" w:space="0" w:color="000000"/>
            </w:tcBorders>
          </w:tcPr>
          <w:p w:rsidR="00517314" w:rsidRPr="009D6AC6" w:rsidRDefault="00517314" w:rsidP="008665A4">
            <w:pPr>
              <w:jc w:val="center"/>
              <w:rPr>
                <w:color w:val="000000" w:themeColor="text1"/>
                <w:lang w:val="lv-LV"/>
              </w:rPr>
            </w:pPr>
          </w:p>
        </w:tc>
        <w:tc>
          <w:tcPr>
            <w:tcW w:w="555" w:type="pct"/>
            <w:tcBorders>
              <w:top w:val="outset" w:sz="6" w:space="0" w:color="000000"/>
              <w:left w:val="outset" w:sz="6" w:space="0" w:color="000000"/>
              <w:bottom w:val="outset" w:sz="6" w:space="0" w:color="000000"/>
              <w:right w:val="outset" w:sz="6" w:space="0" w:color="000000"/>
            </w:tcBorders>
          </w:tcPr>
          <w:p w:rsidR="00517314" w:rsidRPr="009D6AC6" w:rsidRDefault="00517314" w:rsidP="008665A4">
            <w:pPr>
              <w:jc w:val="center"/>
              <w:rPr>
                <w:color w:val="000000" w:themeColor="text1"/>
                <w:lang w:val="lv-LV"/>
              </w:rPr>
            </w:pPr>
          </w:p>
        </w:tc>
        <w:tc>
          <w:tcPr>
            <w:tcW w:w="645" w:type="pct"/>
            <w:tcBorders>
              <w:top w:val="outset" w:sz="6" w:space="0" w:color="000000"/>
              <w:left w:val="outset" w:sz="6" w:space="0" w:color="000000"/>
              <w:bottom w:val="outset" w:sz="6" w:space="0" w:color="000000"/>
              <w:right w:val="outset" w:sz="6" w:space="0" w:color="000000"/>
            </w:tcBorders>
          </w:tcPr>
          <w:p w:rsidR="00517314" w:rsidRPr="009D6AC6" w:rsidRDefault="00517314" w:rsidP="008665A4">
            <w:pPr>
              <w:jc w:val="center"/>
              <w:rPr>
                <w:color w:val="000000" w:themeColor="text1"/>
                <w:lang w:val="lv-LV"/>
              </w:rPr>
            </w:pPr>
          </w:p>
        </w:tc>
      </w:tr>
      <w:tr w:rsidR="00517314" w:rsidRPr="009D6AC6" w:rsidTr="00843128">
        <w:tc>
          <w:tcPr>
            <w:tcW w:w="1867" w:type="pct"/>
            <w:tcBorders>
              <w:top w:val="outset" w:sz="6" w:space="0" w:color="000000"/>
              <w:left w:val="outset" w:sz="6" w:space="0" w:color="000000"/>
              <w:bottom w:val="outset" w:sz="6" w:space="0" w:color="000000"/>
              <w:right w:val="outset" w:sz="6" w:space="0" w:color="000000"/>
            </w:tcBorders>
          </w:tcPr>
          <w:p w:rsidR="00517314" w:rsidRPr="009D6AC6" w:rsidRDefault="00DD4DBC" w:rsidP="008665A4">
            <w:pPr>
              <w:pStyle w:val="ParastaisWeb"/>
              <w:spacing w:before="0" w:beforeAutospacing="0" w:after="0" w:afterAutospacing="0"/>
              <w:jc w:val="both"/>
              <w:rPr>
                <w:color w:val="000000" w:themeColor="text1"/>
                <w:lang w:val="lv-LV"/>
              </w:rPr>
            </w:pPr>
            <w:r w:rsidRPr="009D6AC6">
              <w:rPr>
                <w:color w:val="000000" w:themeColor="text1"/>
                <w:lang w:val="lv-LV"/>
              </w:rPr>
              <w:t>5.2. speciālais budžets</w:t>
            </w:r>
          </w:p>
        </w:tc>
        <w:tc>
          <w:tcPr>
            <w:tcW w:w="537" w:type="pct"/>
            <w:vMerge/>
            <w:tcBorders>
              <w:top w:val="outset" w:sz="6" w:space="0" w:color="000000"/>
              <w:left w:val="outset" w:sz="6" w:space="0" w:color="000000"/>
              <w:bottom w:val="outset" w:sz="6" w:space="0" w:color="000000"/>
              <w:right w:val="outset" w:sz="6" w:space="0" w:color="000000"/>
            </w:tcBorders>
            <w:vAlign w:val="center"/>
          </w:tcPr>
          <w:p w:rsidR="00517314" w:rsidRPr="009D6AC6" w:rsidRDefault="00517314" w:rsidP="008665A4">
            <w:pPr>
              <w:jc w:val="center"/>
              <w:rPr>
                <w:color w:val="000000" w:themeColor="text1"/>
                <w:lang w:val="lv-LV"/>
              </w:rPr>
            </w:pPr>
          </w:p>
        </w:tc>
        <w:tc>
          <w:tcPr>
            <w:tcW w:w="760" w:type="pct"/>
            <w:tcBorders>
              <w:top w:val="outset" w:sz="6" w:space="0" w:color="000000"/>
              <w:left w:val="outset" w:sz="6" w:space="0" w:color="000000"/>
              <w:bottom w:val="outset" w:sz="6" w:space="0" w:color="000000"/>
              <w:right w:val="outset" w:sz="6" w:space="0" w:color="000000"/>
            </w:tcBorders>
          </w:tcPr>
          <w:p w:rsidR="00517314" w:rsidRPr="009D6AC6" w:rsidRDefault="00517314" w:rsidP="008665A4">
            <w:pPr>
              <w:jc w:val="center"/>
              <w:rPr>
                <w:color w:val="000000" w:themeColor="text1"/>
                <w:lang w:val="lv-LV"/>
              </w:rPr>
            </w:pPr>
          </w:p>
        </w:tc>
        <w:tc>
          <w:tcPr>
            <w:tcW w:w="636" w:type="pct"/>
            <w:tcBorders>
              <w:top w:val="outset" w:sz="6" w:space="0" w:color="000000"/>
              <w:left w:val="outset" w:sz="6" w:space="0" w:color="000000"/>
              <w:bottom w:val="outset" w:sz="6" w:space="0" w:color="000000"/>
              <w:right w:val="outset" w:sz="6" w:space="0" w:color="000000"/>
            </w:tcBorders>
          </w:tcPr>
          <w:p w:rsidR="00517314" w:rsidRPr="009D6AC6" w:rsidRDefault="00517314" w:rsidP="008665A4">
            <w:pPr>
              <w:jc w:val="center"/>
              <w:rPr>
                <w:color w:val="000000" w:themeColor="text1"/>
                <w:lang w:val="lv-LV"/>
              </w:rPr>
            </w:pPr>
          </w:p>
        </w:tc>
        <w:tc>
          <w:tcPr>
            <w:tcW w:w="555" w:type="pct"/>
            <w:tcBorders>
              <w:top w:val="outset" w:sz="6" w:space="0" w:color="000000"/>
              <w:left w:val="outset" w:sz="6" w:space="0" w:color="000000"/>
              <w:bottom w:val="outset" w:sz="6" w:space="0" w:color="000000"/>
              <w:right w:val="outset" w:sz="6" w:space="0" w:color="000000"/>
            </w:tcBorders>
          </w:tcPr>
          <w:p w:rsidR="00517314" w:rsidRPr="009D6AC6" w:rsidRDefault="00517314" w:rsidP="008665A4">
            <w:pPr>
              <w:jc w:val="center"/>
              <w:rPr>
                <w:color w:val="000000" w:themeColor="text1"/>
                <w:lang w:val="lv-LV"/>
              </w:rPr>
            </w:pPr>
          </w:p>
        </w:tc>
        <w:tc>
          <w:tcPr>
            <w:tcW w:w="645" w:type="pct"/>
            <w:tcBorders>
              <w:top w:val="outset" w:sz="6" w:space="0" w:color="000000"/>
              <w:left w:val="outset" w:sz="6" w:space="0" w:color="000000"/>
              <w:bottom w:val="outset" w:sz="6" w:space="0" w:color="000000"/>
              <w:right w:val="outset" w:sz="6" w:space="0" w:color="000000"/>
            </w:tcBorders>
          </w:tcPr>
          <w:p w:rsidR="00517314" w:rsidRPr="009D6AC6" w:rsidRDefault="00517314" w:rsidP="008665A4">
            <w:pPr>
              <w:jc w:val="center"/>
              <w:rPr>
                <w:color w:val="000000" w:themeColor="text1"/>
                <w:lang w:val="lv-LV"/>
              </w:rPr>
            </w:pPr>
          </w:p>
        </w:tc>
      </w:tr>
      <w:tr w:rsidR="00517314" w:rsidRPr="009D6AC6" w:rsidTr="00843128">
        <w:tc>
          <w:tcPr>
            <w:tcW w:w="1867" w:type="pct"/>
            <w:tcBorders>
              <w:top w:val="outset" w:sz="6" w:space="0" w:color="000000"/>
              <w:left w:val="outset" w:sz="6" w:space="0" w:color="000000"/>
              <w:bottom w:val="outset" w:sz="6" w:space="0" w:color="000000"/>
              <w:right w:val="outset" w:sz="6" w:space="0" w:color="000000"/>
            </w:tcBorders>
          </w:tcPr>
          <w:p w:rsidR="00517314" w:rsidRPr="009D6AC6" w:rsidRDefault="00DD4DBC" w:rsidP="008665A4">
            <w:pPr>
              <w:pStyle w:val="ParastaisWeb"/>
              <w:spacing w:before="0" w:beforeAutospacing="0" w:after="0" w:afterAutospacing="0"/>
              <w:jc w:val="both"/>
              <w:rPr>
                <w:color w:val="000000" w:themeColor="text1"/>
                <w:lang w:val="lv-LV"/>
              </w:rPr>
            </w:pPr>
            <w:r w:rsidRPr="009D6AC6">
              <w:rPr>
                <w:color w:val="000000" w:themeColor="text1"/>
                <w:lang w:val="lv-LV"/>
              </w:rPr>
              <w:t>5.3. pašvaldību budžets</w:t>
            </w:r>
          </w:p>
        </w:tc>
        <w:tc>
          <w:tcPr>
            <w:tcW w:w="537" w:type="pct"/>
            <w:vMerge/>
            <w:tcBorders>
              <w:top w:val="outset" w:sz="6" w:space="0" w:color="000000"/>
              <w:left w:val="outset" w:sz="6" w:space="0" w:color="000000"/>
              <w:bottom w:val="outset" w:sz="6" w:space="0" w:color="000000"/>
              <w:right w:val="outset" w:sz="6" w:space="0" w:color="000000"/>
            </w:tcBorders>
            <w:vAlign w:val="center"/>
          </w:tcPr>
          <w:p w:rsidR="00517314" w:rsidRPr="009D6AC6" w:rsidRDefault="00517314" w:rsidP="008665A4">
            <w:pPr>
              <w:jc w:val="center"/>
              <w:rPr>
                <w:color w:val="000000" w:themeColor="text1"/>
                <w:lang w:val="lv-LV"/>
              </w:rPr>
            </w:pPr>
          </w:p>
        </w:tc>
        <w:tc>
          <w:tcPr>
            <w:tcW w:w="760" w:type="pct"/>
            <w:tcBorders>
              <w:top w:val="outset" w:sz="6" w:space="0" w:color="000000"/>
              <w:left w:val="outset" w:sz="6" w:space="0" w:color="000000"/>
              <w:bottom w:val="outset" w:sz="6" w:space="0" w:color="000000"/>
              <w:right w:val="outset" w:sz="6" w:space="0" w:color="000000"/>
            </w:tcBorders>
          </w:tcPr>
          <w:p w:rsidR="00517314" w:rsidRPr="009D6AC6" w:rsidRDefault="00517314" w:rsidP="008665A4">
            <w:pPr>
              <w:jc w:val="center"/>
              <w:rPr>
                <w:color w:val="000000" w:themeColor="text1"/>
                <w:lang w:val="lv-LV"/>
              </w:rPr>
            </w:pPr>
          </w:p>
        </w:tc>
        <w:tc>
          <w:tcPr>
            <w:tcW w:w="636" w:type="pct"/>
            <w:tcBorders>
              <w:top w:val="outset" w:sz="6" w:space="0" w:color="000000"/>
              <w:left w:val="outset" w:sz="6" w:space="0" w:color="000000"/>
              <w:bottom w:val="outset" w:sz="6" w:space="0" w:color="000000"/>
              <w:right w:val="outset" w:sz="6" w:space="0" w:color="000000"/>
            </w:tcBorders>
          </w:tcPr>
          <w:p w:rsidR="00517314" w:rsidRPr="009D6AC6" w:rsidRDefault="00517314" w:rsidP="008665A4">
            <w:pPr>
              <w:jc w:val="center"/>
              <w:rPr>
                <w:color w:val="000000" w:themeColor="text1"/>
                <w:lang w:val="lv-LV"/>
              </w:rPr>
            </w:pPr>
          </w:p>
        </w:tc>
        <w:tc>
          <w:tcPr>
            <w:tcW w:w="555" w:type="pct"/>
            <w:tcBorders>
              <w:top w:val="outset" w:sz="6" w:space="0" w:color="000000"/>
              <w:left w:val="outset" w:sz="6" w:space="0" w:color="000000"/>
              <w:bottom w:val="outset" w:sz="6" w:space="0" w:color="000000"/>
              <w:right w:val="outset" w:sz="6" w:space="0" w:color="000000"/>
            </w:tcBorders>
          </w:tcPr>
          <w:p w:rsidR="00517314" w:rsidRPr="009D6AC6" w:rsidRDefault="00517314" w:rsidP="008665A4">
            <w:pPr>
              <w:jc w:val="center"/>
              <w:rPr>
                <w:color w:val="000000" w:themeColor="text1"/>
                <w:lang w:val="lv-LV"/>
              </w:rPr>
            </w:pPr>
          </w:p>
        </w:tc>
        <w:tc>
          <w:tcPr>
            <w:tcW w:w="645" w:type="pct"/>
            <w:tcBorders>
              <w:top w:val="outset" w:sz="6" w:space="0" w:color="000000"/>
              <w:left w:val="outset" w:sz="6" w:space="0" w:color="000000"/>
              <w:bottom w:val="outset" w:sz="6" w:space="0" w:color="000000"/>
              <w:right w:val="outset" w:sz="6" w:space="0" w:color="000000"/>
            </w:tcBorders>
          </w:tcPr>
          <w:p w:rsidR="00517314" w:rsidRPr="009D6AC6" w:rsidRDefault="00517314" w:rsidP="008665A4">
            <w:pPr>
              <w:jc w:val="center"/>
              <w:rPr>
                <w:color w:val="000000" w:themeColor="text1"/>
                <w:lang w:val="lv-LV"/>
              </w:rPr>
            </w:pPr>
          </w:p>
        </w:tc>
      </w:tr>
      <w:tr w:rsidR="00517314" w:rsidRPr="009D6AC6" w:rsidTr="00C67BED">
        <w:tc>
          <w:tcPr>
            <w:tcW w:w="1867" w:type="pct"/>
            <w:tcBorders>
              <w:top w:val="outset" w:sz="6" w:space="0" w:color="000000"/>
              <w:left w:val="outset" w:sz="6" w:space="0" w:color="000000"/>
              <w:bottom w:val="outset" w:sz="6" w:space="0" w:color="000000"/>
              <w:right w:val="outset" w:sz="6" w:space="0" w:color="000000"/>
            </w:tcBorders>
          </w:tcPr>
          <w:p w:rsidR="00517314" w:rsidRPr="009D6AC6" w:rsidRDefault="00DD4DBC" w:rsidP="008665A4">
            <w:pPr>
              <w:pStyle w:val="ParastaisWeb"/>
              <w:spacing w:before="0" w:beforeAutospacing="0" w:after="0" w:afterAutospacing="0"/>
              <w:jc w:val="both"/>
              <w:rPr>
                <w:color w:val="000000" w:themeColor="text1"/>
                <w:lang w:val="lv-LV"/>
              </w:rPr>
            </w:pPr>
            <w:r w:rsidRPr="009D6AC6">
              <w:rPr>
                <w:color w:val="000000" w:themeColor="text1"/>
                <w:lang w:val="lv-LV"/>
              </w:rPr>
              <w:t>6. Detalizēts ieņēmumu un izdevu</w:t>
            </w:r>
            <w:r w:rsidRPr="009D6AC6">
              <w:rPr>
                <w:color w:val="000000" w:themeColor="text1"/>
                <w:lang w:val="lv-LV"/>
              </w:rPr>
              <w:softHyphen/>
              <w:t xml:space="preserve">mu aprēķins (ja nepieciešams, detalizētu </w:t>
            </w:r>
            <w:r w:rsidRPr="009D6AC6">
              <w:rPr>
                <w:color w:val="000000" w:themeColor="text1"/>
                <w:lang w:val="lv-LV"/>
              </w:rPr>
              <w:lastRenderedPageBreak/>
              <w:t>ieņēmumu un izdevumu aprēķinu var pievienot anotācijas pielikumā):</w:t>
            </w:r>
          </w:p>
        </w:tc>
        <w:tc>
          <w:tcPr>
            <w:tcW w:w="3133" w:type="pct"/>
            <w:gridSpan w:val="5"/>
            <w:vMerge w:val="restart"/>
            <w:tcBorders>
              <w:top w:val="outset" w:sz="6" w:space="0" w:color="000000"/>
              <w:left w:val="outset" w:sz="6" w:space="0" w:color="000000"/>
              <w:bottom w:val="outset" w:sz="6" w:space="0" w:color="000000"/>
              <w:right w:val="outset" w:sz="6" w:space="0" w:color="000000"/>
            </w:tcBorders>
          </w:tcPr>
          <w:p w:rsidR="00517314" w:rsidRPr="009D6AC6" w:rsidRDefault="00517314" w:rsidP="008665A4">
            <w:pPr>
              <w:pStyle w:val="ParastaisWeb"/>
              <w:tabs>
                <w:tab w:val="left" w:pos="720"/>
              </w:tabs>
              <w:spacing w:before="0" w:beforeAutospacing="0" w:after="0" w:afterAutospacing="0"/>
              <w:jc w:val="both"/>
              <w:rPr>
                <w:color w:val="000000" w:themeColor="text1"/>
                <w:lang w:val="lv-LV"/>
              </w:rPr>
            </w:pPr>
          </w:p>
        </w:tc>
      </w:tr>
      <w:tr w:rsidR="00517314" w:rsidRPr="009D6AC6" w:rsidTr="00517314">
        <w:tc>
          <w:tcPr>
            <w:tcW w:w="1867" w:type="pct"/>
            <w:tcBorders>
              <w:top w:val="outset" w:sz="6" w:space="0" w:color="000000"/>
              <w:left w:val="outset" w:sz="6" w:space="0" w:color="000000"/>
              <w:bottom w:val="outset" w:sz="6" w:space="0" w:color="000000"/>
              <w:right w:val="outset" w:sz="6" w:space="0" w:color="000000"/>
            </w:tcBorders>
          </w:tcPr>
          <w:p w:rsidR="00517314" w:rsidRPr="009D6AC6" w:rsidRDefault="00DD4DBC" w:rsidP="008665A4">
            <w:pPr>
              <w:pStyle w:val="ParastaisWeb"/>
              <w:spacing w:before="0" w:beforeAutospacing="0" w:after="0" w:afterAutospacing="0"/>
              <w:rPr>
                <w:color w:val="000000" w:themeColor="text1"/>
                <w:lang w:val="lv-LV"/>
              </w:rPr>
            </w:pPr>
            <w:r w:rsidRPr="009D6AC6">
              <w:rPr>
                <w:color w:val="000000" w:themeColor="text1"/>
                <w:lang w:val="lv-LV"/>
              </w:rPr>
              <w:lastRenderedPageBreak/>
              <w:t>6.1. detalizēts ieņēmumu aprēķins</w:t>
            </w:r>
          </w:p>
        </w:tc>
        <w:tc>
          <w:tcPr>
            <w:tcW w:w="3133" w:type="pct"/>
            <w:gridSpan w:val="5"/>
            <w:vMerge/>
            <w:tcBorders>
              <w:top w:val="outset" w:sz="6" w:space="0" w:color="000000"/>
              <w:left w:val="outset" w:sz="6" w:space="0" w:color="000000"/>
              <w:bottom w:val="outset" w:sz="6" w:space="0" w:color="000000"/>
              <w:right w:val="outset" w:sz="6" w:space="0" w:color="000000"/>
            </w:tcBorders>
            <w:vAlign w:val="center"/>
          </w:tcPr>
          <w:p w:rsidR="00517314" w:rsidRPr="009D6AC6" w:rsidRDefault="00517314" w:rsidP="008665A4">
            <w:pPr>
              <w:jc w:val="center"/>
              <w:rPr>
                <w:color w:val="000000" w:themeColor="text1"/>
                <w:lang w:val="lv-LV"/>
              </w:rPr>
            </w:pPr>
          </w:p>
        </w:tc>
      </w:tr>
      <w:tr w:rsidR="00517314" w:rsidRPr="009D6AC6" w:rsidTr="00517314">
        <w:tc>
          <w:tcPr>
            <w:tcW w:w="1867" w:type="pct"/>
            <w:tcBorders>
              <w:top w:val="outset" w:sz="6" w:space="0" w:color="000000"/>
              <w:left w:val="outset" w:sz="6" w:space="0" w:color="000000"/>
              <w:bottom w:val="outset" w:sz="6" w:space="0" w:color="000000"/>
              <w:right w:val="outset" w:sz="6" w:space="0" w:color="000000"/>
            </w:tcBorders>
          </w:tcPr>
          <w:p w:rsidR="00517314" w:rsidRPr="009D6AC6" w:rsidRDefault="00DD4DBC" w:rsidP="008665A4">
            <w:pPr>
              <w:pStyle w:val="ParastaisWeb"/>
              <w:spacing w:before="0" w:beforeAutospacing="0" w:after="0" w:afterAutospacing="0"/>
              <w:rPr>
                <w:color w:val="000000" w:themeColor="text1"/>
                <w:lang w:val="lv-LV"/>
              </w:rPr>
            </w:pPr>
            <w:r w:rsidRPr="009D6AC6">
              <w:rPr>
                <w:color w:val="000000" w:themeColor="text1"/>
                <w:lang w:val="lv-LV"/>
              </w:rPr>
              <w:t>6.2. detalizēts izdevumu aprēķins</w:t>
            </w:r>
          </w:p>
        </w:tc>
        <w:tc>
          <w:tcPr>
            <w:tcW w:w="3133" w:type="pct"/>
            <w:gridSpan w:val="5"/>
            <w:vMerge/>
            <w:tcBorders>
              <w:top w:val="outset" w:sz="6" w:space="0" w:color="000000"/>
              <w:left w:val="outset" w:sz="6" w:space="0" w:color="000000"/>
              <w:bottom w:val="outset" w:sz="6" w:space="0" w:color="000000"/>
              <w:right w:val="outset" w:sz="6" w:space="0" w:color="000000"/>
            </w:tcBorders>
            <w:vAlign w:val="center"/>
          </w:tcPr>
          <w:p w:rsidR="00517314" w:rsidRPr="009D6AC6" w:rsidRDefault="00517314" w:rsidP="008665A4">
            <w:pPr>
              <w:jc w:val="center"/>
              <w:rPr>
                <w:color w:val="000000" w:themeColor="text1"/>
                <w:lang w:val="lv-LV"/>
              </w:rPr>
            </w:pPr>
          </w:p>
        </w:tc>
      </w:tr>
      <w:tr w:rsidR="00517314" w:rsidRPr="009D6AC6" w:rsidTr="00517314">
        <w:tc>
          <w:tcPr>
            <w:tcW w:w="1867" w:type="pct"/>
            <w:tcBorders>
              <w:top w:val="outset" w:sz="6" w:space="0" w:color="000000"/>
              <w:left w:val="outset" w:sz="6" w:space="0" w:color="000000"/>
              <w:bottom w:val="outset" w:sz="6" w:space="0" w:color="000000"/>
              <w:right w:val="outset" w:sz="6" w:space="0" w:color="000000"/>
            </w:tcBorders>
          </w:tcPr>
          <w:p w:rsidR="00517314" w:rsidRPr="009D6AC6" w:rsidRDefault="00517314" w:rsidP="008665A4">
            <w:pPr>
              <w:pStyle w:val="ParastaisWeb"/>
              <w:spacing w:before="0" w:beforeAutospacing="0" w:after="0" w:afterAutospacing="0"/>
              <w:rPr>
                <w:color w:val="000000" w:themeColor="text1"/>
                <w:lang w:val="lv-LV"/>
              </w:rPr>
            </w:pPr>
            <w:r w:rsidRPr="009D6AC6">
              <w:rPr>
                <w:color w:val="000000" w:themeColor="text1"/>
                <w:lang w:val="lv-LV"/>
              </w:rPr>
              <w:t>7. Cita informācija</w:t>
            </w:r>
          </w:p>
        </w:tc>
        <w:tc>
          <w:tcPr>
            <w:tcW w:w="3133" w:type="pct"/>
            <w:gridSpan w:val="5"/>
            <w:tcBorders>
              <w:top w:val="outset" w:sz="6" w:space="0" w:color="000000"/>
              <w:left w:val="outset" w:sz="6" w:space="0" w:color="000000"/>
              <w:bottom w:val="outset" w:sz="6" w:space="0" w:color="000000"/>
              <w:right w:val="outset" w:sz="6" w:space="0" w:color="000000"/>
            </w:tcBorders>
          </w:tcPr>
          <w:p w:rsidR="006C0A3A" w:rsidRPr="009D6AC6" w:rsidRDefault="00710984" w:rsidP="00344162">
            <w:pPr>
              <w:jc w:val="both"/>
              <w:rPr>
                <w:color w:val="000000" w:themeColor="text1"/>
                <w:lang w:val="lv-LV"/>
              </w:rPr>
            </w:pPr>
            <w:r w:rsidRPr="009D6AC6">
              <w:rPr>
                <w:color w:val="000000" w:themeColor="text1"/>
                <w:lang w:val="lv-LV" w:eastAsia="lv-LV"/>
              </w:rPr>
              <w:t>Pēc noteikumu projekta pieņemšanas maksu par valsts uzraudzības un kontroles darbībām gaļas sadales uzņēmumos aprēķinās saskaņā ar Regulu Nr.</w:t>
            </w:r>
            <w:hyperlink r:id="rId9" w:tgtFrame="_blank" w:tooltip="Atvērt regulas konsolidēto versiju" w:history="1">
              <w:r w:rsidRPr="009D6AC6">
                <w:rPr>
                  <w:color w:val="000000" w:themeColor="text1"/>
                  <w:lang w:val="lv-LV" w:eastAsia="lv-LV"/>
                </w:rPr>
                <w:t>882/2004</w:t>
              </w:r>
            </w:hyperlink>
            <w:r w:rsidRPr="009D6AC6">
              <w:rPr>
                <w:color w:val="000000" w:themeColor="text1"/>
                <w:lang w:val="lv-LV"/>
              </w:rPr>
              <w:t xml:space="preserve">, </w:t>
            </w:r>
            <w:r w:rsidR="00344162" w:rsidRPr="009D6AC6">
              <w:rPr>
                <w:color w:val="000000" w:themeColor="text1"/>
                <w:lang w:val="lv-LV"/>
              </w:rPr>
              <w:t xml:space="preserve">tāpēc </w:t>
            </w:r>
            <w:r w:rsidR="006C0A3A" w:rsidRPr="009D6AC6">
              <w:rPr>
                <w:color w:val="000000" w:themeColor="text1"/>
                <w:lang w:val="lv-LV"/>
              </w:rPr>
              <w:t xml:space="preserve">dienesta </w:t>
            </w:r>
            <w:r w:rsidR="00AA5FBC" w:rsidRPr="009D6AC6">
              <w:rPr>
                <w:color w:val="000000" w:themeColor="text1"/>
                <w:lang w:val="lv-LV"/>
              </w:rPr>
              <w:t xml:space="preserve">kopējie </w:t>
            </w:r>
            <w:r w:rsidR="006C0A3A" w:rsidRPr="009D6AC6">
              <w:rPr>
                <w:color w:val="000000" w:themeColor="text1"/>
                <w:lang w:val="lv-LV"/>
              </w:rPr>
              <w:t>ieņēmum</w:t>
            </w:r>
            <w:r w:rsidRPr="009D6AC6">
              <w:rPr>
                <w:color w:val="000000" w:themeColor="text1"/>
                <w:lang w:val="lv-LV"/>
              </w:rPr>
              <w:t>i</w:t>
            </w:r>
            <w:r w:rsidR="006C0A3A" w:rsidRPr="009D6AC6">
              <w:rPr>
                <w:color w:val="000000" w:themeColor="text1"/>
                <w:lang w:val="lv-LV"/>
              </w:rPr>
              <w:t xml:space="preserve"> par veikto valsts uzraudzību un kontroli gaļas sadales uzņēmumos</w:t>
            </w:r>
            <w:r w:rsidR="00AA5FBC" w:rsidRPr="009D6AC6">
              <w:rPr>
                <w:color w:val="000000" w:themeColor="text1"/>
                <w:lang w:val="lv-LV"/>
              </w:rPr>
              <w:t xml:space="preserve"> samazināsies par 60%</w:t>
            </w:r>
            <w:r w:rsidR="006C0A3A" w:rsidRPr="009D6AC6">
              <w:rPr>
                <w:color w:val="000000" w:themeColor="text1"/>
                <w:lang w:val="lv-LV"/>
              </w:rPr>
              <w:t xml:space="preserve">. Tā kā šīs izmaiņas tika plānotas jau pirms 2012.gada valsts budžeta apstiprināšanas, </w:t>
            </w:r>
            <w:r w:rsidR="00AA5FBC" w:rsidRPr="009D6AC6">
              <w:rPr>
                <w:color w:val="000000" w:themeColor="text1"/>
                <w:lang w:val="lv-LV"/>
              </w:rPr>
              <w:t xml:space="preserve">dienesta </w:t>
            </w:r>
            <w:r w:rsidR="006C0A3A" w:rsidRPr="009D6AC6">
              <w:rPr>
                <w:color w:val="000000" w:themeColor="text1"/>
                <w:lang w:val="lv-LV"/>
              </w:rPr>
              <w:t xml:space="preserve">finansējumā tika iekļauts ieņēmumu </w:t>
            </w:r>
            <w:r w:rsidR="00344162" w:rsidRPr="009D6AC6">
              <w:rPr>
                <w:color w:val="000000" w:themeColor="text1"/>
                <w:lang w:val="lv-LV"/>
              </w:rPr>
              <w:t>samazinājums par</w:t>
            </w:r>
            <w:r w:rsidR="006C0A3A" w:rsidRPr="009D6AC6">
              <w:rPr>
                <w:color w:val="000000" w:themeColor="text1"/>
                <w:lang w:val="lv-LV"/>
              </w:rPr>
              <w:t xml:space="preserve"> m</w:t>
            </w:r>
            <w:r w:rsidR="00AA5FBC" w:rsidRPr="009D6AC6">
              <w:rPr>
                <w:color w:val="000000" w:themeColor="text1"/>
                <w:lang w:val="lv-LV"/>
              </w:rPr>
              <w:t>aksas pakalpojumiem</w:t>
            </w:r>
            <w:r w:rsidR="006C0A3A" w:rsidRPr="009D6AC6">
              <w:rPr>
                <w:color w:val="000000" w:themeColor="text1"/>
                <w:lang w:val="lv-LV"/>
              </w:rPr>
              <w:t>.</w:t>
            </w:r>
          </w:p>
        </w:tc>
      </w:tr>
    </w:tbl>
    <w:p w:rsidR="00517314" w:rsidRPr="009D6AC6" w:rsidRDefault="00517314" w:rsidP="008665A4">
      <w:pPr>
        <w:jc w:val="both"/>
        <w:rPr>
          <w:color w:val="000000" w:themeColor="text1"/>
          <w:lang w:val="lv-LV" w:eastAsia="lv-LV"/>
        </w:rPr>
      </w:pPr>
    </w:p>
    <w:p w:rsidR="00A162FE" w:rsidRPr="009D6AC6" w:rsidRDefault="00BC1700" w:rsidP="008665A4">
      <w:pPr>
        <w:jc w:val="both"/>
        <w:rPr>
          <w:i/>
          <w:color w:val="000000" w:themeColor="text1"/>
          <w:lang w:val="lv-LV"/>
        </w:rPr>
      </w:pPr>
      <w:r w:rsidRPr="009D6AC6">
        <w:rPr>
          <w:i/>
          <w:color w:val="000000" w:themeColor="text1"/>
          <w:lang w:val="lv-LV" w:eastAsia="lv-LV"/>
        </w:rPr>
        <w:t xml:space="preserve">Anotācijas </w:t>
      </w:r>
      <w:r w:rsidR="000E6933" w:rsidRPr="009D6AC6">
        <w:rPr>
          <w:i/>
          <w:color w:val="000000" w:themeColor="text1"/>
          <w:lang w:val="lv-LV" w:eastAsia="lv-LV"/>
        </w:rPr>
        <w:t xml:space="preserve">IV </w:t>
      </w:r>
      <w:r w:rsidR="001E7670" w:rsidRPr="009D6AC6">
        <w:rPr>
          <w:i/>
          <w:color w:val="000000" w:themeColor="text1"/>
          <w:lang w:val="lv-LV" w:eastAsia="lv-LV"/>
        </w:rPr>
        <w:t xml:space="preserve">sadaļa </w:t>
      </w:r>
      <w:r w:rsidRPr="009D6AC6">
        <w:rPr>
          <w:i/>
          <w:color w:val="000000" w:themeColor="text1"/>
          <w:lang w:val="lv-LV" w:eastAsia="lv-LV"/>
        </w:rPr>
        <w:t>–</w:t>
      </w:r>
      <w:r w:rsidR="001E7670" w:rsidRPr="009D6AC6">
        <w:rPr>
          <w:i/>
          <w:color w:val="000000" w:themeColor="text1"/>
          <w:lang w:val="lv-LV" w:eastAsia="lv-LV"/>
        </w:rPr>
        <w:t xml:space="preserve"> </w:t>
      </w:r>
      <w:r w:rsidR="00384564" w:rsidRPr="009D6AC6">
        <w:rPr>
          <w:i/>
          <w:color w:val="000000" w:themeColor="text1"/>
          <w:lang w:val="lv-LV" w:eastAsia="lv-LV"/>
        </w:rPr>
        <w:t>p</w:t>
      </w:r>
      <w:r w:rsidRPr="009D6AC6">
        <w:rPr>
          <w:i/>
          <w:iCs/>
          <w:color w:val="000000" w:themeColor="text1"/>
          <w:lang w:val="lv-LV"/>
        </w:rPr>
        <w:t>rojekts š</w:t>
      </w:r>
      <w:r w:rsidR="000463AC" w:rsidRPr="009D6AC6">
        <w:rPr>
          <w:i/>
          <w:iCs/>
          <w:color w:val="000000" w:themeColor="text1"/>
          <w:lang w:val="lv-LV"/>
        </w:rPr>
        <w:t>o</w:t>
      </w:r>
      <w:r w:rsidR="00384564" w:rsidRPr="009D6AC6">
        <w:rPr>
          <w:i/>
          <w:iCs/>
          <w:color w:val="000000" w:themeColor="text1"/>
          <w:lang w:val="lv-LV"/>
        </w:rPr>
        <w:t xml:space="preserve"> jom</w:t>
      </w:r>
      <w:r w:rsidR="000463AC" w:rsidRPr="009D6AC6">
        <w:rPr>
          <w:i/>
          <w:iCs/>
          <w:color w:val="000000" w:themeColor="text1"/>
          <w:lang w:val="lv-LV"/>
        </w:rPr>
        <w:t>u</w:t>
      </w:r>
      <w:r w:rsidR="00384564" w:rsidRPr="009D6AC6">
        <w:rPr>
          <w:i/>
          <w:iCs/>
          <w:color w:val="000000" w:themeColor="text1"/>
          <w:lang w:val="lv-LV"/>
        </w:rPr>
        <w:t xml:space="preserve"> neskar</w:t>
      </w:r>
      <w:r w:rsidR="00384564" w:rsidRPr="009D6AC6">
        <w:rPr>
          <w:i/>
          <w:color w:val="000000" w:themeColor="text1"/>
          <w:lang w:val="lv-LV"/>
        </w:rPr>
        <w:t>.</w:t>
      </w:r>
    </w:p>
    <w:p w:rsidR="00E35982" w:rsidRPr="009D6AC6" w:rsidRDefault="00E35982" w:rsidP="008665A4">
      <w:pPr>
        <w:rPr>
          <w:color w:val="000000" w:themeColor="text1"/>
          <w:lang w:val="lv-LV" w:eastAsia="lv-LV"/>
        </w:rPr>
      </w:pPr>
    </w:p>
    <w:tbl>
      <w:tblPr>
        <w:tblW w:w="5009"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6"/>
        <w:gridCol w:w="492"/>
        <w:gridCol w:w="2276"/>
        <w:gridCol w:w="659"/>
        <w:gridCol w:w="1469"/>
        <w:gridCol w:w="1983"/>
        <w:gridCol w:w="2247"/>
        <w:gridCol w:w="15"/>
      </w:tblGrid>
      <w:tr w:rsidR="009E04D3" w:rsidRPr="009D6AC6" w:rsidTr="00DC5E91">
        <w:trPr>
          <w:gridAfter w:val="1"/>
          <w:wAfter w:w="9" w:type="pct"/>
        </w:trPr>
        <w:tc>
          <w:tcPr>
            <w:tcW w:w="4991" w:type="pct"/>
            <w:gridSpan w:val="7"/>
            <w:tcBorders>
              <w:top w:val="single" w:sz="4" w:space="0" w:color="auto"/>
              <w:left w:val="single" w:sz="4" w:space="0" w:color="auto"/>
              <w:bottom w:val="outset" w:sz="6" w:space="0" w:color="000000"/>
              <w:right w:val="single" w:sz="4" w:space="0" w:color="auto"/>
            </w:tcBorders>
          </w:tcPr>
          <w:p w:rsidR="009E04D3" w:rsidRPr="009D6AC6" w:rsidRDefault="009E04D3" w:rsidP="008665A4">
            <w:pPr>
              <w:jc w:val="center"/>
              <w:rPr>
                <w:b/>
                <w:bCs/>
                <w:color w:val="000000" w:themeColor="text1"/>
                <w:lang w:val="lv-LV"/>
              </w:rPr>
            </w:pPr>
            <w:r w:rsidRPr="009D6AC6">
              <w:rPr>
                <w:b/>
                <w:bCs/>
                <w:color w:val="000000" w:themeColor="text1"/>
                <w:sz w:val="28"/>
                <w:lang w:val="lv-LV"/>
              </w:rPr>
              <w:t>V. Tiesību akta projekta atbilstība Latvijas Republikas starptautiskajām saistībām</w:t>
            </w:r>
          </w:p>
        </w:tc>
      </w:tr>
      <w:tr w:rsidR="009E04D3" w:rsidRPr="009D6AC6" w:rsidTr="00DC5E91">
        <w:trPr>
          <w:gridAfter w:val="1"/>
          <w:wAfter w:w="9" w:type="pct"/>
        </w:trPr>
        <w:tc>
          <w:tcPr>
            <w:tcW w:w="273" w:type="pct"/>
            <w:gridSpan w:val="2"/>
            <w:tcBorders>
              <w:top w:val="outset" w:sz="6" w:space="0" w:color="000000"/>
              <w:left w:val="outset" w:sz="6" w:space="0" w:color="000000"/>
              <w:bottom w:val="outset" w:sz="6" w:space="0" w:color="000000"/>
              <w:right w:val="outset" w:sz="6" w:space="0" w:color="000000"/>
            </w:tcBorders>
          </w:tcPr>
          <w:p w:rsidR="009E04D3" w:rsidRPr="009D6AC6" w:rsidRDefault="009E04D3" w:rsidP="008665A4">
            <w:pPr>
              <w:rPr>
                <w:color w:val="000000" w:themeColor="text1"/>
                <w:lang w:val="lv-LV"/>
              </w:rPr>
            </w:pPr>
            <w:r w:rsidRPr="009D6AC6">
              <w:rPr>
                <w:color w:val="000000" w:themeColor="text1"/>
                <w:lang w:val="lv-LV"/>
              </w:rPr>
              <w:t>1.</w:t>
            </w:r>
          </w:p>
        </w:tc>
        <w:tc>
          <w:tcPr>
            <w:tcW w:w="1604" w:type="pct"/>
            <w:gridSpan w:val="2"/>
            <w:tcBorders>
              <w:top w:val="outset" w:sz="6" w:space="0" w:color="000000"/>
              <w:left w:val="outset" w:sz="6" w:space="0" w:color="000000"/>
              <w:bottom w:val="outset" w:sz="6" w:space="0" w:color="000000"/>
              <w:right w:val="outset" w:sz="6" w:space="0" w:color="000000"/>
            </w:tcBorders>
          </w:tcPr>
          <w:p w:rsidR="009E04D3" w:rsidRPr="009D6AC6" w:rsidRDefault="009E04D3" w:rsidP="008665A4">
            <w:pPr>
              <w:rPr>
                <w:color w:val="000000" w:themeColor="text1"/>
                <w:lang w:val="lv-LV"/>
              </w:rPr>
            </w:pPr>
            <w:r w:rsidRPr="009D6AC6">
              <w:rPr>
                <w:color w:val="000000" w:themeColor="text1"/>
                <w:lang w:val="lv-LV"/>
              </w:rPr>
              <w:t>Saistības pret Eiropas Savienību</w:t>
            </w:r>
          </w:p>
        </w:tc>
        <w:tc>
          <w:tcPr>
            <w:tcW w:w="3115" w:type="pct"/>
            <w:gridSpan w:val="3"/>
            <w:tcBorders>
              <w:top w:val="outset" w:sz="6" w:space="0" w:color="000000"/>
              <w:left w:val="outset" w:sz="6" w:space="0" w:color="000000"/>
              <w:bottom w:val="outset" w:sz="6" w:space="0" w:color="000000"/>
              <w:right w:val="outset" w:sz="6" w:space="0" w:color="000000"/>
            </w:tcBorders>
          </w:tcPr>
          <w:p w:rsidR="005820CE" w:rsidRPr="009D6AC6" w:rsidRDefault="00EB73E8" w:rsidP="008665A4">
            <w:pPr>
              <w:jc w:val="both"/>
              <w:rPr>
                <w:color w:val="000000" w:themeColor="text1"/>
                <w:lang w:val="lv-LV"/>
              </w:rPr>
            </w:pPr>
            <w:r w:rsidRPr="009D6AC6">
              <w:rPr>
                <w:color w:val="000000" w:themeColor="text1"/>
                <w:lang w:val="lv-LV"/>
              </w:rPr>
              <w:t>D</w:t>
            </w:r>
            <w:r w:rsidR="005820CE" w:rsidRPr="009D6AC6">
              <w:rPr>
                <w:color w:val="000000" w:themeColor="text1"/>
                <w:lang w:val="lv-LV"/>
              </w:rPr>
              <w:t xml:space="preserve">ienests saskaņā ar </w:t>
            </w:r>
            <w:r w:rsidR="00C124C7" w:rsidRPr="009D6AC6">
              <w:rPr>
                <w:color w:val="000000" w:themeColor="text1"/>
                <w:lang w:val="lv-LV"/>
              </w:rPr>
              <w:t>R</w:t>
            </w:r>
            <w:r w:rsidR="005820CE" w:rsidRPr="009D6AC6">
              <w:rPr>
                <w:color w:val="000000" w:themeColor="text1"/>
                <w:lang w:val="lv-LV"/>
              </w:rPr>
              <w:t>egul</w:t>
            </w:r>
            <w:r w:rsidR="00C124C7" w:rsidRPr="009D6AC6">
              <w:rPr>
                <w:color w:val="000000" w:themeColor="text1"/>
                <w:lang w:val="lv-LV"/>
              </w:rPr>
              <w:t>u</w:t>
            </w:r>
            <w:r w:rsidR="005820CE" w:rsidRPr="009D6AC6">
              <w:rPr>
                <w:color w:val="000000" w:themeColor="text1"/>
                <w:lang w:val="lv-LV"/>
              </w:rPr>
              <w:t xml:space="preserve"> Nr.882/2004 iekasē samaksu par:</w:t>
            </w:r>
          </w:p>
          <w:p w:rsidR="005820CE" w:rsidRPr="009D6AC6" w:rsidRDefault="00EB73E8" w:rsidP="008665A4">
            <w:pPr>
              <w:jc w:val="both"/>
              <w:rPr>
                <w:color w:val="000000" w:themeColor="text1"/>
                <w:lang w:val="lv-LV"/>
              </w:rPr>
            </w:pPr>
            <w:r w:rsidRPr="009D6AC6">
              <w:rPr>
                <w:color w:val="000000" w:themeColor="text1"/>
                <w:lang w:val="lv-LV"/>
              </w:rPr>
              <w:t>1)</w:t>
            </w:r>
            <w:r w:rsidR="005820CE" w:rsidRPr="009D6AC6">
              <w:rPr>
                <w:color w:val="000000" w:themeColor="text1"/>
                <w:lang w:val="lv-LV"/>
              </w:rPr>
              <w:t xml:space="preserve"> dzīvu dzīvnieku un gaļas, t</w:t>
            </w:r>
            <w:r w:rsidR="00C124C7" w:rsidRPr="009D6AC6">
              <w:rPr>
                <w:color w:val="000000" w:themeColor="text1"/>
                <w:lang w:val="lv-LV"/>
              </w:rPr>
              <w:t>ostarp</w:t>
            </w:r>
            <w:r w:rsidR="005820CE" w:rsidRPr="009D6AC6">
              <w:rPr>
                <w:color w:val="000000" w:themeColor="text1"/>
                <w:lang w:val="lv-LV"/>
              </w:rPr>
              <w:t xml:space="preserve"> gaļas produktu, mājputnu, medību dzīvnieku, trušu un saimniecībā audzētu medību dzīvnieku gaļas un blakusproduktu, dzīvnieku izcelsmes dzīvnieku barības un zvejniecības produktu valsts uzraudzību un kontroli, ja tie tiek importēti vai vesti tranzītā caur Eiropas Savienības dalībvalstīm;</w:t>
            </w:r>
          </w:p>
          <w:p w:rsidR="009E04D3" w:rsidRPr="009D6AC6" w:rsidRDefault="00EB73E8" w:rsidP="008665A4">
            <w:pPr>
              <w:jc w:val="both"/>
              <w:rPr>
                <w:color w:val="000000" w:themeColor="text1"/>
                <w:lang w:val="lv-LV"/>
              </w:rPr>
            </w:pPr>
            <w:r w:rsidRPr="009D6AC6">
              <w:rPr>
                <w:color w:val="000000" w:themeColor="text1"/>
                <w:lang w:val="lv-LV"/>
              </w:rPr>
              <w:t>2)</w:t>
            </w:r>
            <w:r w:rsidR="005820CE" w:rsidRPr="009D6AC6">
              <w:rPr>
                <w:color w:val="000000" w:themeColor="text1"/>
                <w:lang w:val="lv-LV"/>
              </w:rPr>
              <w:t xml:space="preserve"> valsts uzraudzības un kontroles darbībām un pakalpojumiem gaļas sadales uzņēmumos.</w:t>
            </w:r>
          </w:p>
        </w:tc>
      </w:tr>
      <w:tr w:rsidR="009E04D3" w:rsidRPr="009D6AC6" w:rsidTr="00DC5E91">
        <w:trPr>
          <w:gridAfter w:val="1"/>
          <w:wAfter w:w="9" w:type="pct"/>
        </w:trPr>
        <w:tc>
          <w:tcPr>
            <w:tcW w:w="273" w:type="pct"/>
            <w:gridSpan w:val="2"/>
            <w:tcBorders>
              <w:top w:val="outset" w:sz="6" w:space="0" w:color="000000"/>
              <w:left w:val="outset" w:sz="6" w:space="0" w:color="000000"/>
              <w:bottom w:val="outset" w:sz="6" w:space="0" w:color="000000"/>
              <w:right w:val="outset" w:sz="6" w:space="0" w:color="000000"/>
            </w:tcBorders>
          </w:tcPr>
          <w:p w:rsidR="009E04D3" w:rsidRPr="009D6AC6" w:rsidRDefault="009E04D3" w:rsidP="008665A4">
            <w:pPr>
              <w:rPr>
                <w:color w:val="000000" w:themeColor="text1"/>
                <w:lang w:val="lv-LV"/>
              </w:rPr>
            </w:pPr>
            <w:r w:rsidRPr="009D6AC6">
              <w:rPr>
                <w:color w:val="000000" w:themeColor="text1"/>
                <w:lang w:val="lv-LV"/>
              </w:rPr>
              <w:t>2.</w:t>
            </w:r>
          </w:p>
        </w:tc>
        <w:tc>
          <w:tcPr>
            <w:tcW w:w="1604" w:type="pct"/>
            <w:gridSpan w:val="2"/>
            <w:tcBorders>
              <w:top w:val="outset" w:sz="6" w:space="0" w:color="000000"/>
              <w:left w:val="outset" w:sz="6" w:space="0" w:color="000000"/>
              <w:bottom w:val="outset" w:sz="6" w:space="0" w:color="000000"/>
              <w:right w:val="outset" w:sz="6" w:space="0" w:color="000000"/>
            </w:tcBorders>
          </w:tcPr>
          <w:p w:rsidR="009E04D3" w:rsidRPr="009D6AC6" w:rsidRDefault="009E04D3" w:rsidP="008665A4">
            <w:pPr>
              <w:rPr>
                <w:color w:val="000000" w:themeColor="text1"/>
                <w:lang w:val="lv-LV"/>
              </w:rPr>
            </w:pPr>
            <w:r w:rsidRPr="009D6AC6">
              <w:rPr>
                <w:color w:val="000000" w:themeColor="text1"/>
                <w:lang w:val="lv-LV"/>
              </w:rPr>
              <w:t>Citas starptautiskās saistības</w:t>
            </w:r>
          </w:p>
        </w:tc>
        <w:tc>
          <w:tcPr>
            <w:tcW w:w="3115" w:type="pct"/>
            <w:gridSpan w:val="3"/>
            <w:tcBorders>
              <w:top w:val="outset" w:sz="6" w:space="0" w:color="000000"/>
              <w:left w:val="outset" w:sz="6" w:space="0" w:color="000000"/>
              <w:bottom w:val="outset" w:sz="6" w:space="0" w:color="000000"/>
              <w:right w:val="outset" w:sz="6" w:space="0" w:color="000000"/>
            </w:tcBorders>
          </w:tcPr>
          <w:p w:rsidR="009E04D3" w:rsidRPr="009D6AC6" w:rsidRDefault="005F548A" w:rsidP="008665A4">
            <w:pPr>
              <w:rPr>
                <w:color w:val="000000" w:themeColor="text1"/>
                <w:lang w:val="lv-LV"/>
              </w:rPr>
            </w:pPr>
            <w:r w:rsidRPr="009D6AC6">
              <w:rPr>
                <w:color w:val="000000" w:themeColor="text1"/>
                <w:lang w:val="lv-LV"/>
              </w:rPr>
              <w:t>Projekts šo jomu neskar</w:t>
            </w:r>
            <w:r w:rsidR="009E04D3" w:rsidRPr="009D6AC6">
              <w:rPr>
                <w:color w:val="000000" w:themeColor="text1"/>
                <w:lang w:val="lv-LV"/>
              </w:rPr>
              <w:t>.</w:t>
            </w:r>
          </w:p>
        </w:tc>
      </w:tr>
      <w:tr w:rsidR="009E04D3" w:rsidRPr="009D6AC6" w:rsidTr="00DC5E91">
        <w:trPr>
          <w:gridAfter w:val="1"/>
          <w:wAfter w:w="9" w:type="pct"/>
        </w:trPr>
        <w:tc>
          <w:tcPr>
            <w:tcW w:w="273" w:type="pct"/>
            <w:gridSpan w:val="2"/>
            <w:tcBorders>
              <w:top w:val="outset" w:sz="6" w:space="0" w:color="000000"/>
              <w:left w:val="outset" w:sz="6" w:space="0" w:color="000000"/>
              <w:bottom w:val="outset" w:sz="6" w:space="0" w:color="000000"/>
              <w:right w:val="outset" w:sz="6" w:space="0" w:color="000000"/>
            </w:tcBorders>
          </w:tcPr>
          <w:p w:rsidR="009E04D3" w:rsidRPr="009D6AC6" w:rsidRDefault="009E04D3" w:rsidP="008665A4">
            <w:pPr>
              <w:rPr>
                <w:color w:val="000000" w:themeColor="text1"/>
                <w:lang w:val="lv-LV"/>
              </w:rPr>
            </w:pPr>
            <w:r w:rsidRPr="009D6AC6">
              <w:rPr>
                <w:color w:val="000000" w:themeColor="text1"/>
                <w:lang w:val="lv-LV"/>
              </w:rPr>
              <w:t>3.</w:t>
            </w:r>
          </w:p>
        </w:tc>
        <w:tc>
          <w:tcPr>
            <w:tcW w:w="1604" w:type="pct"/>
            <w:gridSpan w:val="2"/>
            <w:tcBorders>
              <w:top w:val="outset" w:sz="6" w:space="0" w:color="000000"/>
              <w:left w:val="outset" w:sz="6" w:space="0" w:color="000000"/>
              <w:bottom w:val="outset" w:sz="6" w:space="0" w:color="000000"/>
              <w:right w:val="outset" w:sz="6" w:space="0" w:color="000000"/>
            </w:tcBorders>
          </w:tcPr>
          <w:p w:rsidR="009E04D3" w:rsidRPr="009D6AC6" w:rsidRDefault="009E04D3" w:rsidP="008665A4">
            <w:pPr>
              <w:rPr>
                <w:color w:val="000000" w:themeColor="text1"/>
                <w:lang w:val="lv-LV"/>
              </w:rPr>
            </w:pPr>
            <w:r w:rsidRPr="009D6AC6">
              <w:rPr>
                <w:color w:val="000000" w:themeColor="text1"/>
                <w:lang w:val="lv-LV"/>
              </w:rPr>
              <w:t>Cita informācija</w:t>
            </w:r>
          </w:p>
        </w:tc>
        <w:tc>
          <w:tcPr>
            <w:tcW w:w="3115" w:type="pct"/>
            <w:gridSpan w:val="3"/>
            <w:tcBorders>
              <w:top w:val="outset" w:sz="6" w:space="0" w:color="000000"/>
              <w:left w:val="outset" w:sz="6" w:space="0" w:color="000000"/>
              <w:bottom w:val="outset" w:sz="6" w:space="0" w:color="000000"/>
              <w:right w:val="outset" w:sz="6" w:space="0" w:color="000000"/>
            </w:tcBorders>
          </w:tcPr>
          <w:p w:rsidR="009E04D3" w:rsidRPr="009D6AC6" w:rsidRDefault="009E04D3" w:rsidP="008665A4">
            <w:pPr>
              <w:rPr>
                <w:color w:val="000000" w:themeColor="text1"/>
                <w:lang w:val="lv-LV"/>
              </w:rPr>
            </w:pPr>
            <w:r w:rsidRPr="009D6AC6">
              <w:rPr>
                <w:color w:val="000000" w:themeColor="text1"/>
                <w:lang w:val="lv-LV"/>
              </w:rPr>
              <w:t>Nav.</w:t>
            </w:r>
          </w:p>
        </w:tc>
      </w:tr>
      <w:tr w:rsidR="00FB20CF" w:rsidRPr="009D6AC6" w:rsidTr="003B46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523"/>
          <w:jc w:val="center"/>
        </w:trPr>
        <w:tc>
          <w:tcPr>
            <w:tcW w:w="4996" w:type="pct"/>
            <w:gridSpan w:val="7"/>
            <w:vAlign w:val="center"/>
          </w:tcPr>
          <w:p w:rsidR="00FB20CF" w:rsidRPr="009D6AC6" w:rsidRDefault="00FB20CF" w:rsidP="008665A4">
            <w:pPr>
              <w:pStyle w:val="naisnod"/>
              <w:spacing w:before="0" w:after="0"/>
              <w:rPr>
                <w:color w:val="000000" w:themeColor="text1"/>
              </w:rPr>
            </w:pPr>
            <w:r w:rsidRPr="009D6AC6">
              <w:rPr>
                <w:color w:val="000000" w:themeColor="text1"/>
              </w:rPr>
              <w:t>1.tabula</w:t>
            </w:r>
          </w:p>
          <w:p w:rsidR="00FB20CF" w:rsidRPr="009D6AC6" w:rsidRDefault="00FB20CF" w:rsidP="008665A4">
            <w:pPr>
              <w:pStyle w:val="naisnod"/>
              <w:spacing w:before="0" w:after="0"/>
              <w:rPr>
                <w:i/>
                <w:color w:val="000000" w:themeColor="text1"/>
              </w:rPr>
            </w:pPr>
            <w:r w:rsidRPr="009D6AC6">
              <w:rPr>
                <w:color w:val="000000" w:themeColor="text1"/>
              </w:rPr>
              <w:t>Tiesību akta projekta atbilstība ES tiesību aktiem</w:t>
            </w:r>
          </w:p>
        </w:tc>
      </w:tr>
      <w:tr w:rsidR="00FB20CF" w:rsidRPr="009D6AC6" w:rsidTr="007473F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906"/>
          <w:jc w:val="center"/>
        </w:trPr>
        <w:tc>
          <w:tcPr>
            <w:tcW w:w="1513" w:type="pct"/>
            <w:gridSpan w:val="2"/>
            <w:vAlign w:val="center"/>
          </w:tcPr>
          <w:p w:rsidR="00FB20CF" w:rsidRPr="009D6AC6" w:rsidRDefault="00FB20CF" w:rsidP="008665A4">
            <w:pPr>
              <w:pStyle w:val="naiskr"/>
              <w:spacing w:before="0" w:beforeAutospacing="0" w:after="0" w:afterAutospacing="0"/>
              <w:ind w:hanging="10"/>
              <w:jc w:val="center"/>
              <w:rPr>
                <w:color w:val="000000" w:themeColor="text1"/>
              </w:rPr>
            </w:pPr>
            <w:r w:rsidRPr="009D6AC6">
              <w:rPr>
                <w:color w:val="000000" w:themeColor="text1"/>
              </w:rPr>
              <w:t>Attiecīgā ES tiesību akta datums, numurs un nosaukums</w:t>
            </w:r>
          </w:p>
        </w:tc>
        <w:tc>
          <w:tcPr>
            <w:tcW w:w="3483" w:type="pct"/>
            <w:gridSpan w:val="5"/>
          </w:tcPr>
          <w:p w:rsidR="00FB20CF" w:rsidRPr="009D6AC6" w:rsidRDefault="007473F9" w:rsidP="008665A4">
            <w:pPr>
              <w:pStyle w:val="naiskr"/>
              <w:spacing w:before="0" w:beforeAutospacing="0" w:after="0" w:afterAutospacing="0"/>
              <w:rPr>
                <w:color w:val="000000" w:themeColor="text1"/>
              </w:rPr>
            </w:pPr>
            <w:r w:rsidRPr="009D6AC6">
              <w:rPr>
                <w:color w:val="000000" w:themeColor="text1"/>
              </w:rPr>
              <w:t>Regula Nr.882/2004.</w:t>
            </w:r>
          </w:p>
        </w:tc>
      </w:tr>
      <w:tr w:rsidR="003B4687" w:rsidRPr="009D6AC6" w:rsidTr="003B46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65"/>
          <w:jc w:val="center"/>
        </w:trPr>
        <w:tc>
          <w:tcPr>
            <w:tcW w:w="1513" w:type="pct"/>
            <w:gridSpan w:val="2"/>
            <w:vAlign w:val="center"/>
          </w:tcPr>
          <w:p w:rsidR="00FB20CF" w:rsidRPr="009D6AC6" w:rsidRDefault="00FB20CF" w:rsidP="008665A4">
            <w:pPr>
              <w:pStyle w:val="naiskr"/>
              <w:spacing w:before="0" w:beforeAutospacing="0" w:after="0" w:afterAutospacing="0"/>
              <w:jc w:val="center"/>
              <w:rPr>
                <w:color w:val="000000" w:themeColor="text1"/>
              </w:rPr>
            </w:pPr>
            <w:r w:rsidRPr="009D6AC6">
              <w:rPr>
                <w:color w:val="000000" w:themeColor="text1"/>
              </w:rPr>
              <w:t>A</w:t>
            </w:r>
          </w:p>
        </w:tc>
        <w:tc>
          <w:tcPr>
            <w:tcW w:w="1163" w:type="pct"/>
            <w:gridSpan w:val="2"/>
            <w:vAlign w:val="center"/>
          </w:tcPr>
          <w:p w:rsidR="00FB20CF" w:rsidRPr="009D6AC6" w:rsidRDefault="00FB20CF" w:rsidP="008665A4">
            <w:pPr>
              <w:pStyle w:val="naiskr"/>
              <w:spacing w:before="0" w:beforeAutospacing="0" w:after="0" w:afterAutospacing="0"/>
              <w:jc w:val="center"/>
              <w:rPr>
                <w:color w:val="000000" w:themeColor="text1"/>
              </w:rPr>
            </w:pPr>
            <w:r w:rsidRPr="009D6AC6">
              <w:rPr>
                <w:color w:val="000000" w:themeColor="text1"/>
              </w:rPr>
              <w:t>B</w:t>
            </w:r>
          </w:p>
        </w:tc>
        <w:tc>
          <w:tcPr>
            <w:tcW w:w="1084" w:type="pct"/>
            <w:vAlign w:val="center"/>
          </w:tcPr>
          <w:p w:rsidR="00FB20CF" w:rsidRPr="009D6AC6" w:rsidRDefault="00FB20CF" w:rsidP="008665A4">
            <w:pPr>
              <w:pStyle w:val="naiskr"/>
              <w:spacing w:before="0" w:beforeAutospacing="0" w:after="0" w:afterAutospacing="0"/>
              <w:jc w:val="center"/>
              <w:rPr>
                <w:color w:val="000000" w:themeColor="text1"/>
              </w:rPr>
            </w:pPr>
            <w:r w:rsidRPr="009D6AC6">
              <w:rPr>
                <w:color w:val="000000" w:themeColor="text1"/>
              </w:rPr>
              <w:t>C</w:t>
            </w:r>
          </w:p>
        </w:tc>
        <w:tc>
          <w:tcPr>
            <w:tcW w:w="1236" w:type="pct"/>
            <w:gridSpan w:val="2"/>
            <w:vAlign w:val="center"/>
          </w:tcPr>
          <w:p w:rsidR="00FB20CF" w:rsidRPr="009D6AC6" w:rsidRDefault="00FB20CF" w:rsidP="008665A4">
            <w:pPr>
              <w:pStyle w:val="naiskr"/>
              <w:spacing w:before="0" w:beforeAutospacing="0" w:after="0" w:afterAutospacing="0"/>
              <w:jc w:val="center"/>
              <w:rPr>
                <w:color w:val="000000" w:themeColor="text1"/>
              </w:rPr>
            </w:pPr>
            <w:r w:rsidRPr="009D6AC6">
              <w:rPr>
                <w:color w:val="000000" w:themeColor="text1"/>
              </w:rPr>
              <w:t>D</w:t>
            </w:r>
          </w:p>
        </w:tc>
      </w:tr>
      <w:tr w:rsidR="00DC5E91" w:rsidRPr="009D6AC6" w:rsidTr="00DC5E9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65"/>
          <w:jc w:val="center"/>
        </w:trPr>
        <w:tc>
          <w:tcPr>
            <w:tcW w:w="1513" w:type="pct"/>
            <w:gridSpan w:val="2"/>
          </w:tcPr>
          <w:p w:rsidR="00DC5E91" w:rsidRPr="009D6AC6" w:rsidRDefault="00DC5E91" w:rsidP="007413D3">
            <w:pPr>
              <w:pStyle w:val="naiskr"/>
              <w:spacing w:before="0" w:beforeAutospacing="0" w:after="0" w:afterAutospacing="0"/>
              <w:jc w:val="both"/>
              <w:rPr>
                <w:color w:val="000000" w:themeColor="text1"/>
              </w:rPr>
            </w:pPr>
            <w:r w:rsidRPr="009D6AC6">
              <w:rPr>
                <w:color w:val="000000" w:themeColor="text1"/>
              </w:rPr>
              <w:t>Attiecīgā ES tiesību akta panta numurs (uzskaitot katru tiesību akta vienību – pantu, daļu, punktu, apakšpunktu)</w:t>
            </w:r>
          </w:p>
        </w:tc>
        <w:tc>
          <w:tcPr>
            <w:tcW w:w="1163" w:type="pct"/>
            <w:gridSpan w:val="2"/>
          </w:tcPr>
          <w:p w:rsidR="00DC5E91" w:rsidRPr="009D6AC6" w:rsidRDefault="00DC5E91" w:rsidP="007413D3">
            <w:pPr>
              <w:pStyle w:val="naiskr"/>
              <w:spacing w:before="0" w:beforeAutospacing="0" w:after="0" w:afterAutospacing="0"/>
              <w:jc w:val="both"/>
              <w:rPr>
                <w:color w:val="000000" w:themeColor="text1"/>
              </w:rPr>
            </w:pPr>
            <w:r w:rsidRPr="009D6AC6">
              <w:rPr>
                <w:color w:val="000000" w:themeColor="text1"/>
              </w:rPr>
              <w:t>Projekta vienība, kas pārņem vai ievieš katru šīs tabulas A ailē minēto ES tiesību akta vienību</w:t>
            </w:r>
          </w:p>
        </w:tc>
        <w:tc>
          <w:tcPr>
            <w:tcW w:w="1084" w:type="pct"/>
          </w:tcPr>
          <w:p w:rsidR="00DC5E91" w:rsidRPr="009D6AC6" w:rsidRDefault="00DC5E91" w:rsidP="00DC5E91">
            <w:pPr>
              <w:pStyle w:val="naiskr"/>
              <w:spacing w:before="0" w:beforeAutospacing="0" w:after="0" w:afterAutospacing="0"/>
              <w:jc w:val="both"/>
              <w:rPr>
                <w:color w:val="000000" w:themeColor="text1"/>
              </w:rPr>
            </w:pPr>
            <w:r w:rsidRPr="009D6AC6">
              <w:rPr>
                <w:color w:val="000000" w:themeColor="text1"/>
              </w:rPr>
              <w:t>Informācija par to, vai šīs tabulas A ailē minētās ES tiesību akta vienības tiek pārņemtas vai ieviestas pilnībā vai daļēji.</w:t>
            </w:r>
          </w:p>
        </w:tc>
        <w:tc>
          <w:tcPr>
            <w:tcW w:w="1236" w:type="pct"/>
            <w:gridSpan w:val="2"/>
            <w:vAlign w:val="center"/>
          </w:tcPr>
          <w:p w:rsidR="00DC5E91" w:rsidRPr="009D6AC6" w:rsidRDefault="00DC5E91" w:rsidP="00DC5E91">
            <w:pPr>
              <w:pStyle w:val="naiskr"/>
              <w:spacing w:before="0" w:beforeAutospacing="0" w:after="0" w:afterAutospacing="0"/>
              <w:jc w:val="both"/>
              <w:rPr>
                <w:color w:val="000000" w:themeColor="text1"/>
              </w:rPr>
            </w:pPr>
            <w:r w:rsidRPr="009D6AC6">
              <w:rPr>
                <w:color w:val="000000" w:themeColor="text1"/>
              </w:rPr>
              <w:t>Informācija par to, vai šīs tabulas B ailē minētās projekta vienības paredz stingrākas prasības nekā šīs tabulas A ailē minētās ES tiesību akta vienības.</w:t>
            </w:r>
          </w:p>
        </w:tc>
      </w:tr>
      <w:tr w:rsidR="003B4687" w:rsidRPr="009D6AC6" w:rsidTr="003B46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4708"/>
          <w:jc w:val="center"/>
        </w:trPr>
        <w:tc>
          <w:tcPr>
            <w:tcW w:w="1513" w:type="pct"/>
            <w:gridSpan w:val="2"/>
          </w:tcPr>
          <w:p w:rsidR="00FB20CF" w:rsidRPr="009D6AC6" w:rsidRDefault="00FB20CF" w:rsidP="008665A4">
            <w:pPr>
              <w:pStyle w:val="naiskr"/>
              <w:spacing w:before="0" w:beforeAutospacing="0" w:after="0" w:afterAutospacing="0"/>
              <w:jc w:val="both"/>
              <w:rPr>
                <w:color w:val="000000" w:themeColor="text1"/>
              </w:rPr>
            </w:pPr>
          </w:p>
        </w:tc>
        <w:tc>
          <w:tcPr>
            <w:tcW w:w="1163" w:type="pct"/>
            <w:gridSpan w:val="2"/>
          </w:tcPr>
          <w:p w:rsidR="00FB20CF" w:rsidRPr="009D6AC6" w:rsidRDefault="00FB20CF" w:rsidP="008665A4">
            <w:pPr>
              <w:pStyle w:val="naiskr"/>
              <w:spacing w:before="0" w:beforeAutospacing="0" w:after="0" w:afterAutospacing="0"/>
              <w:jc w:val="both"/>
              <w:rPr>
                <w:color w:val="000000" w:themeColor="text1"/>
              </w:rPr>
            </w:pPr>
          </w:p>
        </w:tc>
        <w:tc>
          <w:tcPr>
            <w:tcW w:w="1084" w:type="pct"/>
          </w:tcPr>
          <w:p w:rsidR="00FB20CF" w:rsidRPr="009D6AC6" w:rsidRDefault="00FB20CF" w:rsidP="008665A4">
            <w:pPr>
              <w:pStyle w:val="naiskr"/>
              <w:spacing w:before="0" w:beforeAutospacing="0" w:after="0" w:afterAutospacing="0"/>
              <w:jc w:val="both"/>
              <w:rPr>
                <w:color w:val="000000" w:themeColor="text1"/>
              </w:rPr>
            </w:pPr>
            <w:r w:rsidRPr="009D6AC6">
              <w:rPr>
                <w:color w:val="000000" w:themeColor="text1"/>
              </w:rPr>
              <w:t>Ja attiecīgā ES tiesību akta vienība tiek pārņemta vai ieviesta daļēji, – sniedz attiecīgu skaidrojumu, kā arī precīzi norāda, kad un kādā veidā ES tiesību akta vienība tiks pārņemta vai ieviesta pilnībā.</w:t>
            </w:r>
          </w:p>
          <w:p w:rsidR="00FB20CF" w:rsidRPr="009D6AC6" w:rsidRDefault="00FB20CF" w:rsidP="008665A4">
            <w:pPr>
              <w:pStyle w:val="naiskr"/>
              <w:spacing w:before="0" w:beforeAutospacing="0" w:after="0" w:afterAutospacing="0"/>
              <w:jc w:val="both"/>
              <w:rPr>
                <w:color w:val="000000" w:themeColor="text1"/>
              </w:rPr>
            </w:pPr>
            <w:r w:rsidRPr="009D6AC6">
              <w:rPr>
                <w:color w:val="000000" w:themeColor="text1"/>
              </w:rPr>
              <w:t>Norāda institūciju, kas ir atbildīga par šo saistību izpildi pilnībā</w:t>
            </w:r>
          </w:p>
        </w:tc>
        <w:tc>
          <w:tcPr>
            <w:tcW w:w="1236" w:type="pct"/>
            <w:gridSpan w:val="2"/>
          </w:tcPr>
          <w:p w:rsidR="00DC5E91" w:rsidRPr="009D6AC6" w:rsidRDefault="00DC5E91" w:rsidP="008665A4">
            <w:pPr>
              <w:pStyle w:val="naiskr"/>
              <w:spacing w:before="0" w:beforeAutospacing="0" w:after="0" w:afterAutospacing="0"/>
              <w:jc w:val="both"/>
              <w:rPr>
                <w:color w:val="000000" w:themeColor="text1"/>
              </w:rPr>
            </w:pPr>
            <w:r w:rsidRPr="009D6AC6">
              <w:rPr>
                <w:color w:val="000000" w:themeColor="text1"/>
              </w:rPr>
              <w:t>Ja projekts satur stingrākas prasības nekā attiecīgais ES tiesību akts, – norāda pamatojumu un samērīgumu.</w:t>
            </w:r>
          </w:p>
          <w:p w:rsidR="00FB20CF" w:rsidRPr="009D6AC6" w:rsidRDefault="00FB20CF" w:rsidP="008665A4">
            <w:pPr>
              <w:pStyle w:val="naiskr"/>
              <w:spacing w:before="0" w:beforeAutospacing="0" w:after="0" w:afterAutospacing="0"/>
              <w:jc w:val="both"/>
              <w:rPr>
                <w:color w:val="000000" w:themeColor="text1"/>
              </w:rPr>
            </w:pPr>
            <w:r w:rsidRPr="009D6AC6">
              <w:rPr>
                <w:color w:val="000000" w:themeColor="text1"/>
              </w:rPr>
              <w:t>Norāda iespējamās alternatīvas (t.sk. alternatīvas, kas neparedz tiesiskā regulējuma izstrādi) – kādos gadījumos būtu iespējams izvairīties no stingrāku prasību noteikšanas, nekā paredzēts attiecīgajos ES tiesību aktos</w:t>
            </w:r>
          </w:p>
        </w:tc>
      </w:tr>
      <w:tr w:rsidR="003B4687" w:rsidRPr="009D6AC6" w:rsidTr="009D2A0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3" w:type="pct"/>
            <w:gridSpan w:val="2"/>
          </w:tcPr>
          <w:p w:rsidR="00FB20CF" w:rsidRPr="009D6AC6" w:rsidRDefault="00104349" w:rsidP="008665A4">
            <w:pPr>
              <w:jc w:val="both"/>
              <w:rPr>
                <w:color w:val="000000" w:themeColor="text1"/>
                <w:lang w:val="lv-LV"/>
              </w:rPr>
            </w:pPr>
            <w:r w:rsidRPr="009D6AC6">
              <w:rPr>
                <w:color w:val="000000" w:themeColor="text1"/>
                <w:lang w:val="lv-LV"/>
              </w:rPr>
              <w:t>Regula</w:t>
            </w:r>
            <w:r w:rsidR="005B34A4" w:rsidRPr="009D6AC6">
              <w:rPr>
                <w:color w:val="000000" w:themeColor="text1"/>
                <w:lang w:val="lv-LV"/>
              </w:rPr>
              <w:t>s</w:t>
            </w:r>
            <w:r w:rsidRPr="009D6AC6">
              <w:rPr>
                <w:color w:val="000000" w:themeColor="text1"/>
                <w:lang w:val="lv-LV"/>
              </w:rPr>
              <w:t xml:space="preserve"> Nr.882/2004</w:t>
            </w:r>
            <w:r w:rsidR="005B34A4" w:rsidRPr="009D6AC6">
              <w:rPr>
                <w:color w:val="000000" w:themeColor="text1"/>
                <w:lang w:val="lv-LV"/>
              </w:rPr>
              <w:t xml:space="preserve"> 27.panta 2.punkts</w:t>
            </w:r>
          </w:p>
        </w:tc>
        <w:tc>
          <w:tcPr>
            <w:tcW w:w="1163" w:type="pct"/>
            <w:gridSpan w:val="2"/>
            <w:vAlign w:val="center"/>
          </w:tcPr>
          <w:p w:rsidR="00FB20CF" w:rsidRPr="009D6AC6" w:rsidRDefault="00294367" w:rsidP="008665A4">
            <w:pPr>
              <w:pStyle w:val="naiskr"/>
              <w:spacing w:before="0" w:beforeAutospacing="0" w:after="0" w:afterAutospacing="0"/>
              <w:jc w:val="both"/>
              <w:rPr>
                <w:color w:val="000000" w:themeColor="text1"/>
              </w:rPr>
            </w:pPr>
            <w:r w:rsidRPr="009D6AC6">
              <w:rPr>
                <w:color w:val="000000" w:themeColor="text1"/>
              </w:rPr>
              <w:t>Noteikumu projekta 1.1.</w:t>
            </w:r>
            <w:r w:rsidR="00344162" w:rsidRPr="009D6AC6">
              <w:rPr>
                <w:color w:val="000000" w:themeColor="text1"/>
              </w:rPr>
              <w:t>apakš</w:t>
            </w:r>
            <w:r w:rsidRPr="009D6AC6">
              <w:rPr>
                <w:color w:val="000000" w:themeColor="text1"/>
              </w:rPr>
              <w:t xml:space="preserve">punkts (noteikumu Nr.1231 </w:t>
            </w:r>
            <w:r w:rsidR="00E81221" w:rsidRPr="009D6AC6">
              <w:rPr>
                <w:color w:val="000000" w:themeColor="text1"/>
              </w:rPr>
              <w:t xml:space="preserve">2.punkts un </w:t>
            </w:r>
            <w:r w:rsidR="00210E44" w:rsidRPr="009D6AC6">
              <w:rPr>
                <w:color w:val="000000" w:themeColor="text1"/>
              </w:rPr>
              <w:t>1.pielikum</w:t>
            </w:r>
            <w:r w:rsidR="00E81221" w:rsidRPr="009D6AC6">
              <w:rPr>
                <w:color w:val="000000" w:themeColor="text1"/>
              </w:rPr>
              <w:t>s)</w:t>
            </w:r>
          </w:p>
        </w:tc>
        <w:tc>
          <w:tcPr>
            <w:tcW w:w="1084" w:type="pct"/>
          </w:tcPr>
          <w:p w:rsidR="00FB20CF" w:rsidRPr="009D6AC6" w:rsidRDefault="009D2A06" w:rsidP="008665A4">
            <w:pPr>
              <w:pStyle w:val="naiskr"/>
              <w:spacing w:before="0" w:beforeAutospacing="0" w:after="0" w:afterAutospacing="0"/>
              <w:jc w:val="both"/>
              <w:rPr>
                <w:color w:val="000000" w:themeColor="text1"/>
              </w:rPr>
            </w:pPr>
            <w:r w:rsidRPr="009D6AC6">
              <w:rPr>
                <w:color w:val="000000" w:themeColor="text1"/>
              </w:rPr>
              <w:t>ES tiesību akta vienība tiek ieviesta pilnībā.</w:t>
            </w:r>
          </w:p>
        </w:tc>
        <w:tc>
          <w:tcPr>
            <w:tcW w:w="1236" w:type="pct"/>
            <w:gridSpan w:val="2"/>
          </w:tcPr>
          <w:p w:rsidR="00FB20CF" w:rsidRPr="009D6AC6" w:rsidRDefault="009D2A06" w:rsidP="008665A4">
            <w:pPr>
              <w:pStyle w:val="naiskr"/>
              <w:spacing w:before="0" w:beforeAutospacing="0" w:after="0" w:afterAutospacing="0"/>
              <w:jc w:val="both"/>
              <w:rPr>
                <w:color w:val="000000" w:themeColor="text1"/>
              </w:rPr>
            </w:pPr>
            <w:r w:rsidRPr="009D6AC6">
              <w:rPr>
                <w:color w:val="000000" w:themeColor="text1"/>
              </w:rPr>
              <w:t>Noteikumu projekts ne</w:t>
            </w:r>
            <w:r w:rsidR="005B34A4" w:rsidRPr="009D6AC6">
              <w:rPr>
                <w:color w:val="000000" w:themeColor="text1"/>
              </w:rPr>
              <w:t>paredz stingrākas prasības.</w:t>
            </w:r>
          </w:p>
        </w:tc>
      </w:tr>
      <w:tr w:rsidR="00F517A7" w:rsidRPr="009D6AC6" w:rsidTr="00F07A3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3" w:type="pct"/>
            <w:gridSpan w:val="2"/>
          </w:tcPr>
          <w:p w:rsidR="00F517A7" w:rsidRPr="009D6AC6" w:rsidRDefault="00F517A7" w:rsidP="008665A4">
            <w:pPr>
              <w:jc w:val="both"/>
              <w:rPr>
                <w:color w:val="000000" w:themeColor="text1"/>
                <w:lang w:val="lv-LV"/>
              </w:rPr>
            </w:pPr>
            <w:r w:rsidRPr="009D6AC6">
              <w:rPr>
                <w:color w:val="000000" w:themeColor="text1"/>
                <w:lang w:val="lv-LV"/>
              </w:rPr>
              <w:t>Regulas Nr.882/2004 27.panta 3.punkts</w:t>
            </w:r>
          </w:p>
        </w:tc>
        <w:tc>
          <w:tcPr>
            <w:tcW w:w="1163" w:type="pct"/>
            <w:gridSpan w:val="2"/>
            <w:vAlign w:val="center"/>
          </w:tcPr>
          <w:p w:rsidR="00F517A7" w:rsidRPr="009D6AC6" w:rsidRDefault="00F517A7" w:rsidP="008665A4">
            <w:pPr>
              <w:pStyle w:val="naiskr"/>
              <w:spacing w:before="0" w:beforeAutospacing="0" w:after="0" w:afterAutospacing="0"/>
              <w:jc w:val="both"/>
              <w:rPr>
                <w:color w:val="000000" w:themeColor="text1"/>
              </w:rPr>
            </w:pPr>
            <w:r w:rsidRPr="009D6AC6">
              <w:rPr>
                <w:color w:val="000000" w:themeColor="text1"/>
              </w:rPr>
              <w:t>Noteikumu projekta 1.3.</w:t>
            </w:r>
            <w:r w:rsidR="00344162" w:rsidRPr="009D6AC6">
              <w:rPr>
                <w:color w:val="000000" w:themeColor="text1"/>
              </w:rPr>
              <w:t>apakš</w:t>
            </w:r>
            <w:r w:rsidRPr="009D6AC6">
              <w:rPr>
                <w:color w:val="000000" w:themeColor="text1"/>
              </w:rPr>
              <w:t xml:space="preserve">punkts (noteikumu Nr.1231 3. </w:t>
            </w:r>
            <w:r w:rsidR="00CC005F" w:rsidRPr="009D6AC6">
              <w:rPr>
                <w:color w:val="000000" w:themeColor="text1"/>
              </w:rPr>
              <w:t>u</w:t>
            </w:r>
            <w:r w:rsidRPr="009D6AC6">
              <w:rPr>
                <w:color w:val="000000" w:themeColor="text1"/>
              </w:rPr>
              <w:t>n 3.</w:t>
            </w:r>
            <w:r w:rsidRPr="009D6AC6">
              <w:rPr>
                <w:color w:val="000000" w:themeColor="text1"/>
                <w:vertAlign w:val="superscript"/>
              </w:rPr>
              <w:t>1</w:t>
            </w:r>
            <w:r w:rsidRPr="009D6AC6">
              <w:rPr>
                <w:color w:val="000000" w:themeColor="text1"/>
              </w:rPr>
              <w:t xml:space="preserve"> punkts)</w:t>
            </w:r>
          </w:p>
        </w:tc>
        <w:tc>
          <w:tcPr>
            <w:tcW w:w="1084" w:type="pct"/>
          </w:tcPr>
          <w:p w:rsidR="00F517A7" w:rsidRPr="009D6AC6" w:rsidRDefault="00F517A7" w:rsidP="008665A4">
            <w:pPr>
              <w:pStyle w:val="naiskr"/>
              <w:spacing w:before="0" w:beforeAutospacing="0" w:after="0" w:afterAutospacing="0"/>
              <w:jc w:val="both"/>
              <w:rPr>
                <w:color w:val="000000" w:themeColor="text1"/>
              </w:rPr>
            </w:pPr>
            <w:r w:rsidRPr="009D6AC6">
              <w:rPr>
                <w:color w:val="000000" w:themeColor="text1"/>
              </w:rPr>
              <w:t>ES tiesību akta vienība tiek ieviesta pilnībā.</w:t>
            </w:r>
          </w:p>
        </w:tc>
        <w:tc>
          <w:tcPr>
            <w:tcW w:w="1236" w:type="pct"/>
            <w:gridSpan w:val="2"/>
          </w:tcPr>
          <w:p w:rsidR="00F517A7" w:rsidRPr="009D6AC6" w:rsidRDefault="00F517A7" w:rsidP="008665A4">
            <w:pPr>
              <w:pStyle w:val="naiskr"/>
              <w:spacing w:before="0" w:beforeAutospacing="0" w:after="0" w:afterAutospacing="0"/>
              <w:jc w:val="both"/>
              <w:rPr>
                <w:color w:val="000000" w:themeColor="text1"/>
              </w:rPr>
            </w:pPr>
            <w:r w:rsidRPr="009D6AC6">
              <w:rPr>
                <w:color w:val="000000" w:themeColor="text1"/>
              </w:rPr>
              <w:t>Noteikumu projekts neparedz stingrākas prasības.</w:t>
            </w:r>
          </w:p>
        </w:tc>
      </w:tr>
      <w:tr w:rsidR="00F517A7" w:rsidRPr="009D6AC6" w:rsidTr="003B46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81"/>
          <w:jc w:val="center"/>
        </w:trPr>
        <w:tc>
          <w:tcPr>
            <w:tcW w:w="1513" w:type="pct"/>
            <w:gridSpan w:val="2"/>
            <w:vAlign w:val="center"/>
          </w:tcPr>
          <w:p w:rsidR="00F517A7" w:rsidRPr="009D6AC6" w:rsidRDefault="00F517A7" w:rsidP="008665A4">
            <w:pPr>
              <w:pStyle w:val="naiskr"/>
              <w:spacing w:before="0" w:beforeAutospacing="0" w:after="0" w:afterAutospacing="0"/>
              <w:jc w:val="both"/>
              <w:rPr>
                <w:color w:val="000000" w:themeColor="text1"/>
              </w:rPr>
            </w:pPr>
            <w:r w:rsidRPr="009D6AC6">
              <w:rPr>
                <w:color w:val="000000" w:themeColor="text1"/>
              </w:rPr>
              <w:t>Kā ir izmantota ES tiesību aktā paredzētā rīcības brīvība dalībvalstij pārņemt vai ieviest noteiktas ES tiesību akta normas. Kādēļ?</w:t>
            </w:r>
          </w:p>
        </w:tc>
        <w:tc>
          <w:tcPr>
            <w:tcW w:w="3483" w:type="pct"/>
            <w:gridSpan w:val="5"/>
          </w:tcPr>
          <w:p w:rsidR="00F517A7" w:rsidRPr="009D6AC6" w:rsidRDefault="00F517A7" w:rsidP="008665A4">
            <w:pPr>
              <w:pStyle w:val="naiskr"/>
              <w:spacing w:before="0" w:beforeAutospacing="0" w:after="0" w:afterAutospacing="0"/>
              <w:rPr>
                <w:color w:val="000000" w:themeColor="text1"/>
              </w:rPr>
            </w:pPr>
          </w:p>
        </w:tc>
      </w:tr>
      <w:tr w:rsidR="00F517A7" w:rsidRPr="009D6AC6" w:rsidTr="003B46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913"/>
          <w:jc w:val="center"/>
        </w:trPr>
        <w:tc>
          <w:tcPr>
            <w:tcW w:w="1513" w:type="pct"/>
            <w:gridSpan w:val="2"/>
            <w:vAlign w:val="center"/>
          </w:tcPr>
          <w:p w:rsidR="00F517A7" w:rsidRPr="009D6AC6" w:rsidRDefault="00F517A7" w:rsidP="008665A4">
            <w:pPr>
              <w:pStyle w:val="naiskr"/>
              <w:spacing w:before="0" w:beforeAutospacing="0" w:after="0" w:afterAutospacing="0"/>
              <w:jc w:val="both"/>
              <w:rPr>
                <w:i/>
                <w:color w:val="000000" w:themeColor="text1"/>
              </w:rPr>
            </w:pPr>
            <w:r w:rsidRPr="009D6AC6">
              <w:rPr>
                <w:color w:val="000000" w:themeColor="text1"/>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83" w:type="pct"/>
            <w:gridSpan w:val="5"/>
          </w:tcPr>
          <w:p w:rsidR="00F517A7" w:rsidRPr="009D6AC6" w:rsidRDefault="00F517A7" w:rsidP="008665A4">
            <w:pPr>
              <w:pStyle w:val="naiskr"/>
              <w:spacing w:before="0" w:beforeAutospacing="0" w:after="0" w:afterAutospacing="0"/>
              <w:rPr>
                <w:color w:val="000000" w:themeColor="text1"/>
              </w:rPr>
            </w:pPr>
          </w:p>
        </w:tc>
      </w:tr>
      <w:tr w:rsidR="00F517A7" w:rsidRPr="009D6AC6" w:rsidTr="003B46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579"/>
          <w:jc w:val="center"/>
        </w:trPr>
        <w:tc>
          <w:tcPr>
            <w:tcW w:w="1513" w:type="pct"/>
            <w:gridSpan w:val="2"/>
          </w:tcPr>
          <w:p w:rsidR="00F517A7" w:rsidRPr="009D6AC6" w:rsidRDefault="00F517A7" w:rsidP="008665A4">
            <w:pPr>
              <w:pStyle w:val="naiskr"/>
              <w:spacing w:before="0" w:beforeAutospacing="0" w:after="0" w:afterAutospacing="0"/>
              <w:jc w:val="both"/>
              <w:rPr>
                <w:color w:val="000000" w:themeColor="text1"/>
              </w:rPr>
            </w:pPr>
            <w:r w:rsidRPr="009D6AC6">
              <w:rPr>
                <w:color w:val="000000" w:themeColor="text1"/>
              </w:rPr>
              <w:t>Cita informācija</w:t>
            </w:r>
          </w:p>
        </w:tc>
        <w:tc>
          <w:tcPr>
            <w:tcW w:w="3483" w:type="pct"/>
            <w:gridSpan w:val="5"/>
          </w:tcPr>
          <w:p w:rsidR="00F517A7" w:rsidRPr="009D6AC6" w:rsidRDefault="00F517A7" w:rsidP="008665A4">
            <w:pPr>
              <w:pStyle w:val="naiskr"/>
              <w:spacing w:before="0" w:beforeAutospacing="0" w:after="0" w:afterAutospacing="0"/>
              <w:rPr>
                <w:color w:val="000000" w:themeColor="text1"/>
              </w:rPr>
            </w:pPr>
          </w:p>
        </w:tc>
      </w:tr>
    </w:tbl>
    <w:p w:rsidR="009E04D3" w:rsidRPr="009D6AC6" w:rsidRDefault="009E04D3" w:rsidP="008665A4">
      <w:pPr>
        <w:rPr>
          <w:color w:val="000000" w:themeColor="text1"/>
          <w:lang w:val="lv-LV" w:eastAsia="lv-LV"/>
        </w:rPr>
      </w:pPr>
    </w:p>
    <w:p w:rsidR="00C87B21" w:rsidRPr="009D6AC6" w:rsidRDefault="00C87B21" w:rsidP="008665A4">
      <w:pPr>
        <w:rPr>
          <w:i/>
          <w:color w:val="000000" w:themeColor="text1"/>
          <w:lang w:val="lv-LV" w:eastAsia="lv-LV"/>
        </w:rPr>
      </w:pPr>
      <w:r w:rsidRPr="009D6AC6">
        <w:rPr>
          <w:i/>
          <w:color w:val="000000" w:themeColor="text1"/>
          <w:lang w:val="lv-LV" w:eastAsia="lv-LV"/>
        </w:rPr>
        <w:t>Anotācijas V sadaļas 2.tabula – projekts š</w:t>
      </w:r>
      <w:r w:rsidR="00FB20CF" w:rsidRPr="009D6AC6">
        <w:rPr>
          <w:i/>
          <w:color w:val="000000" w:themeColor="text1"/>
          <w:lang w:val="lv-LV" w:eastAsia="lv-LV"/>
        </w:rPr>
        <w:t>o</w:t>
      </w:r>
      <w:r w:rsidRPr="009D6AC6">
        <w:rPr>
          <w:i/>
          <w:color w:val="000000" w:themeColor="text1"/>
          <w:lang w:val="lv-LV" w:eastAsia="lv-LV"/>
        </w:rPr>
        <w:t xml:space="preserve"> jom</w:t>
      </w:r>
      <w:r w:rsidR="00FB20CF" w:rsidRPr="009D6AC6">
        <w:rPr>
          <w:i/>
          <w:color w:val="000000" w:themeColor="text1"/>
          <w:lang w:val="lv-LV" w:eastAsia="lv-LV"/>
        </w:rPr>
        <w:t>u</w:t>
      </w:r>
      <w:r w:rsidRPr="009D6AC6">
        <w:rPr>
          <w:i/>
          <w:color w:val="000000" w:themeColor="text1"/>
          <w:lang w:val="lv-LV" w:eastAsia="lv-LV"/>
        </w:rPr>
        <w:t xml:space="preserve"> neskar.</w:t>
      </w:r>
    </w:p>
    <w:p w:rsidR="009E04D3" w:rsidRPr="009D6AC6" w:rsidRDefault="009E04D3" w:rsidP="008665A4">
      <w:pPr>
        <w:rPr>
          <w:color w:val="000000" w:themeColor="text1"/>
          <w:lang w:val="lv-LV" w:eastAsia="lv-LV"/>
        </w:rPr>
      </w:pPr>
    </w:p>
    <w:p w:rsidR="00CA1F22" w:rsidRPr="009D6AC6" w:rsidRDefault="00CA1F22" w:rsidP="008665A4">
      <w:pPr>
        <w:rPr>
          <w:color w:val="000000" w:themeColor="text1"/>
          <w:lang w:val="lv-LV" w:eastAsia="lv-LV"/>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61"/>
        <w:gridCol w:w="2559"/>
        <w:gridCol w:w="1558"/>
        <w:gridCol w:w="4424"/>
      </w:tblGrid>
      <w:tr w:rsidR="00E35982" w:rsidRPr="009D6AC6" w:rsidTr="0013088C">
        <w:trPr>
          <w:trHeight w:val="222"/>
        </w:trPr>
        <w:tc>
          <w:tcPr>
            <w:tcW w:w="5000" w:type="pct"/>
            <w:gridSpan w:val="4"/>
            <w:tcBorders>
              <w:top w:val="outset" w:sz="6" w:space="0" w:color="000000"/>
              <w:left w:val="outset" w:sz="6" w:space="0" w:color="000000"/>
              <w:bottom w:val="outset" w:sz="6" w:space="0" w:color="000000"/>
              <w:right w:val="outset" w:sz="6" w:space="0" w:color="000000"/>
            </w:tcBorders>
          </w:tcPr>
          <w:p w:rsidR="00E35982" w:rsidRPr="009D6AC6" w:rsidRDefault="00E35982" w:rsidP="008665A4">
            <w:pPr>
              <w:jc w:val="center"/>
              <w:rPr>
                <w:b/>
                <w:bCs/>
                <w:color w:val="000000" w:themeColor="text1"/>
                <w:lang w:val="lv-LV" w:eastAsia="lv-LV"/>
              </w:rPr>
            </w:pPr>
            <w:r w:rsidRPr="009D6AC6">
              <w:rPr>
                <w:b/>
                <w:bCs/>
                <w:color w:val="000000" w:themeColor="text1"/>
                <w:sz w:val="28"/>
                <w:lang w:val="lv-LV" w:eastAsia="lv-LV"/>
              </w:rPr>
              <w:lastRenderedPageBreak/>
              <w:t>VI. Sabiedrības līdzdalība un šis līdzdalības rezultāti</w:t>
            </w:r>
          </w:p>
        </w:tc>
      </w:tr>
      <w:tr w:rsidR="0013088C" w:rsidRPr="009D6AC6" w:rsidTr="00DC5E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13088C" w:rsidRPr="009D6AC6" w:rsidRDefault="0013088C" w:rsidP="008665A4">
            <w:pPr>
              <w:pStyle w:val="naiskr"/>
              <w:spacing w:before="0" w:beforeAutospacing="0" w:after="0" w:afterAutospacing="0"/>
              <w:rPr>
                <w:color w:val="000000" w:themeColor="text1"/>
              </w:rPr>
            </w:pPr>
            <w:r w:rsidRPr="009D6AC6">
              <w:rPr>
                <w:color w:val="000000" w:themeColor="text1"/>
              </w:rPr>
              <w:t xml:space="preserve">1.  </w:t>
            </w:r>
          </w:p>
        </w:tc>
        <w:tc>
          <w:tcPr>
            <w:tcW w:w="1406" w:type="pct"/>
          </w:tcPr>
          <w:p w:rsidR="0013088C" w:rsidRPr="009D6AC6" w:rsidRDefault="0013088C" w:rsidP="008665A4">
            <w:pPr>
              <w:pStyle w:val="naiskr"/>
              <w:spacing w:before="0" w:beforeAutospacing="0" w:after="0" w:afterAutospacing="0"/>
              <w:jc w:val="both"/>
              <w:rPr>
                <w:color w:val="000000" w:themeColor="text1"/>
              </w:rPr>
            </w:pPr>
            <w:r w:rsidRPr="009D6AC6">
              <w:rPr>
                <w:color w:val="000000" w:themeColor="text1"/>
              </w:rPr>
              <w:t>Sabiedrības informēšana par projekta izstrādes uzsākšanu</w:t>
            </w:r>
          </w:p>
        </w:tc>
        <w:tc>
          <w:tcPr>
            <w:tcW w:w="3286" w:type="pct"/>
            <w:gridSpan w:val="2"/>
          </w:tcPr>
          <w:p w:rsidR="0013088C" w:rsidRPr="009D6AC6" w:rsidRDefault="0013088C" w:rsidP="008665A4">
            <w:pPr>
              <w:jc w:val="both"/>
              <w:rPr>
                <w:color w:val="000000" w:themeColor="text1"/>
                <w:lang w:val="lv-LV"/>
              </w:rPr>
            </w:pPr>
            <w:r w:rsidRPr="009D6AC6">
              <w:rPr>
                <w:color w:val="000000" w:themeColor="text1"/>
                <w:lang w:val="lv-LV"/>
              </w:rPr>
              <w:t xml:space="preserve">Noteikumu projekts </w:t>
            </w:r>
            <w:r w:rsidR="00965F99" w:rsidRPr="009D6AC6">
              <w:rPr>
                <w:color w:val="000000" w:themeColor="text1"/>
                <w:lang w:val="lv-LV"/>
              </w:rPr>
              <w:t xml:space="preserve">2011.gada </w:t>
            </w:r>
            <w:r w:rsidR="009B3D43" w:rsidRPr="009D6AC6">
              <w:rPr>
                <w:color w:val="000000" w:themeColor="text1"/>
                <w:lang w:val="lv-LV"/>
              </w:rPr>
              <w:t>23.decembrī</w:t>
            </w:r>
            <w:r w:rsidR="00965F99" w:rsidRPr="009D6AC6">
              <w:rPr>
                <w:color w:val="000000" w:themeColor="text1"/>
                <w:lang w:val="lv-LV"/>
              </w:rPr>
              <w:t xml:space="preserve"> </w:t>
            </w:r>
            <w:r w:rsidRPr="009D6AC6">
              <w:rPr>
                <w:color w:val="000000" w:themeColor="text1"/>
                <w:lang w:val="lv-LV"/>
              </w:rPr>
              <w:t>nosūtīts elektroniski biedrīb</w:t>
            </w:r>
            <w:r w:rsidR="001D06A3" w:rsidRPr="009D6AC6">
              <w:rPr>
                <w:color w:val="000000" w:themeColor="text1"/>
                <w:lang w:val="lv-LV"/>
              </w:rPr>
              <w:t>ām</w:t>
            </w:r>
            <w:r w:rsidRPr="009D6AC6">
              <w:rPr>
                <w:color w:val="000000" w:themeColor="text1"/>
                <w:lang w:val="lv-LV"/>
              </w:rPr>
              <w:t xml:space="preserve"> „Latvijas Veterinārārstu biedrība”, </w:t>
            </w:r>
            <w:r w:rsidR="00AA50DE" w:rsidRPr="009D6AC6">
              <w:rPr>
                <w:color w:val="000000" w:themeColor="text1"/>
                <w:lang w:val="lv-LV"/>
              </w:rPr>
              <w:t>„Lauksaimnieku organizāciju padome”</w:t>
            </w:r>
            <w:r w:rsidR="00F34B64" w:rsidRPr="009D6AC6">
              <w:rPr>
                <w:color w:val="000000" w:themeColor="text1"/>
                <w:lang w:val="lv-LV"/>
              </w:rPr>
              <w:t xml:space="preserve">, </w:t>
            </w:r>
            <w:r w:rsidR="00AA50DE" w:rsidRPr="009D6AC6">
              <w:rPr>
                <w:color w:val="000000" w:themeColor="text1"/>
                <w:lang w:val="lv-LV"/>
              </w:rPr>
              <w:t>„Zemnieku saeima”</w:t>
            </w:r>
            <w:r w:rsidR="00F34B64" w:rsidRPr="009D6AC6">
              <w:rPr>
                <w:color w:val="000000" w:themeColor="text1"/>
                <w:lang w:val="lv-LV"/>
              </w:rPr>
              <w:t>,</w:t>
            </w:r>
            <w:r w:rsidR="00E37FE3" w:rsidRPr="009D6AC6">
              <w:rPr>
                <w:color w:val="000000" w:themeColor="text1"/>
                <w:lang w:val="lv-LV"/>
              </w:rPr>
              <w:t xml:space="preserve"> </w:t>
            </w:r>
            <w:r w:rsidR="00F34B64" w:rsidRPr="009D6AC6">
              <w:rPr>
                <w:color w:val="000000" w:themeColor="text1"/>
                <w:lang w:val="lv-LV"/>
              </w:rPr>
              <w:t>“</w:t>
            </w:r>
            <w:r w:rsidR="008D7832" w:rsidRPr="009D6AC6">
              <w:rPr>
                <w:color w:val="000000" w:themeColor="text1"/>
                <w:lang w:val="lv-LV"/>
              </w:rPr>
              <w:t>Miesnieku un gaļas tirgotāju s</w:t>
            </w:r>
            <w:r w:rsidR="00E37FE3" w:rsidRPr="009D6AC6">
              <w:rPr>
                <w:color w:val="000000" w:themeColor="text1"/>
                <w:lang w:val="lv-LV"/>
              </w:rPr>
              <w:t>a</w:t>
            </w:r>
            <w:r w:rsidR="008D7832" w:rsidRPr="009D6AC6">
              <w:rPr>
                <w:color w:val="000000" w:themeColor="text1"/>
                <w:lang w:val="lv-LV"/>
              </w:rPr>
              <w:t>vst</w:t>
            </w:r>
            <w:r w:rsidR="00E37FE3" w:rsidRPr="009D6AC6">
              <w:rPr>
                <w:color w:val="000000" w:themeColor="text1"/>
                <w:lang w:val="lv-LV"/>
              </w:rPr>
              <w:t>a</w:t>
            </w:r>
            <w:r w:rsidR="008D7832" w:rsidRPr="009D6AC6">
              <w:rPr>
                <w:color w:val="000000" w:themeColor="text1"/>
                <w:lang w:val="lv-LV"/>
              </w:rPr>
              <w:t>r</w:t>
            </w:r>
            <w:r w:rsidR="00E37FE3" w:rsidRPr="009D6AC6">
              <w:rPr>
                <w:color w:val="000000" w:themeColor="text1"/>
                <w:lang w:val="lv-LV"/>
              </w:rPr>
              <w:t>pējā atbalsta biedrība</w:t>
            </w:r>
            <w:r w:rsidR="00F34B64" w:rsidRPr="009D6AC6">
              <w:rPr>
                <w:color w:val="000000" w:themeColor="text1"/>
                <w:lang w:val="lv-LV"/>
              </w:rPr>
              <w:t xml:space="preserve"> 2010” un “Latvijas Gaļas ražotāju un pārstrādātāju asociācija”.</w:t>
            </w:r>
          </w:p>
          <w:p w:rsidR="00AA1496" w:rsidRPr="009D6AC6" w:rsidRDefault="00AA1496" w:rsidP="008665A4">
            <w:pPr>
              <w:jc w:val="both"/>
              <w:rPr>
                <w:color w:val="000000" w:themeColor="text1"/>
                <w:lang w:val="lv-LV"/>
              </w:rPr>
            </w:pPr>
            <w:r w:rsidRPr="009D6AC6">
              <w:rPr>
                <w:color w:val="000000" w:themeColor="text1"/>
                <w:lang w:val="lv-LV"/>
              </w:rPr>
              <w:t xml:space="preserve">Noteikumu projekts 2012.gada 3.janvārī ievietots Zemkopības ministrijas </w:t>
            </w:r>
            <w:r w:rsidR="007119A1" w:rsidRPr="009D6AC6">
              <w:rPr>
                <w:color w:val="000000" w:themeColor="text1"/>
                <w:lang w:val="lv-LV"/>
              </w:rPr>
              <w:t>tīmekļa vietnē</w:t>
            </w:r>
            <w:r w:rsidRPr="009D6AC6">
              <w:rPr>
                <w:color w:val="000000" w:themeColor="text1"/>
                <w:lang w:val="lv-LV"/>
              </w:rPr>
              <w:t>.</w:t>
            </w:r>
          </w:p>
        </w:tc>
      </w:tr>
      <w:tr w:rsidR="0013088C" w:rsidRPr="009D6AC6" w:rsidTr="00DC5E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13088C" w:rsidRPr="009D6AC6" w:rsidRDefault="0013088C" w:rsidP="008665A4">
            <w:pPr>
              <w:pStyle w:val="naiskr"/>
              <w:spacing w:before="0" w:beforeAutospacing="0" w:after="0" w:afterAutospacing="0"/>
              <w:rPr>
                <w:color w:val="000000" w:themeColor="text1"/>
              </w:rPr>
            </w:pPr>
            <w:r w:rsidRPr="009D6AC6">
              <w:rPr>
                <w:color w:val="000000" w:themeColor="text1"/>
              </w:rPr>
              <w:t>2.</w:t>
            </w:r>
          </w:p>
        </w:tc>
        <w:tc>
          <w:tcPr>
            <w:tcW w:w="1406" w:type="pct"/>
          </w:tcPr>
          <w:p w:rsidR="0013088C" w:rsidRPr="009D6AC6" w:rsidRDefault="0013088C" w:rsidP="008665A4">
            <w:pPr>
              <w:pStyle w:val="naiskr"/>
              <w:spacing w:before="0" w:beforeAutospacing="0" w:after="0" w:afterAutospacing="0"/>
              <w:jc w:val="both"/>
              <w:rPr>
                <w:color w:val="000000" w:themeColor="text1"/>
              </w:rPr>
            </w:pPr>
            <w:r w:rsidRPr="009D6AC6">
              <w:rPr>
                <w:color w:val="000000" w:themeColor="text1"/>
              </w:rPr>
              <w:t>Sabiedrības līdzdalība projekta izstrādē</w:t>
            </w:r>
          </w:p>
        </w:tc>
        <w:tc>
          <w:tcPr>
            <w:tcW w:w="3286" w:type="pct"/>
            <w:gridSpan w:val="2"/>
          </w:tcPr>
          <w:p w:rsidR="00F34B64" w:rsidRPr="009D6AC6" w:rsidRDefault="00F34B64" w:rsidP="008665A4">
            <w:pPr>
              <w:pStyle w:val="naiskr"/>
              <w:spacing w:before="0" w:beforeAutospacing="0" w:after="0" w:afterAutospacing="0"/>
              <w:jc w:val="both"/>
              <w:rPr>
                <w:color w:val="000000" w:themeColor="text1"/>
              </w:rPr>
            </w:pPr>
            <w:r w:rsidRPr="009D6AC6">
              <w:rPr>
                <w:color w:val="000000" w:themeColor="text1"/>
              </w:rPr>
              <w:t xml:space="preserve">Latvijas Veterinārārstu biedrība </w:t>
            </w:r>
            <w:r w:rsidR="0036198C" w:rsidRPr="009D6AC6">
              <w:rPr>
                <w:color w:val="000000" w:themeColor="text1"/>
              </w:rPr>
              <w:t xml:space="preserve">noteikumu projekta saskaņošanai </w:t>
            </w:r>
            <w:r w:rsidR="00BA7758" w:rsidRPr="009D6AC6">
              <w:rPr>
                <w:color w:val="000000" w:themeColor="text1"/>
              </w:rPr>
              <w:t xml:space="preserve">izvēlēta, jo </w:t>
            </w:r>
            <w:r w:rsidR="00344162" w:rsidRPr="009D6AC6">
              <w:rPr>
                <w:color w:val="000000" w:themeColor="text1"/>
              </w:rPr>
              <w:t xml:space="preserve">ir </w:t>
            </w:r>
            <w:r w:rsidR="00BA7758" w:rsidRPr="009D6AC6">
              <w:rPr>
                <w:color w:val="000000" w:themeColor="text1"/>
              </w:rPr>
              <w:t>vistiešāk saistīt</w:t>
            </w:r>
            <w:r w:rsidR="0046446B" w:rsidRPr="009D6AC6">
              <w:rPr>
                <w:color w:val="000000" w:themeColor="text1"/>
              </w:rPr>
              <w:t>a</w:t>
            </w:r>
            <w:r w:rsidR="00BA7758" w:rsidRPr="009D6AC6">
              <w:rPr>
                <w:color w:val="000000" w:themeColor="text1"/>
              </w:rPr>
              <w:t xml:space="preserve"> ar veterinār</w:t>
            </w:r>
            <w:r w:rsidRPr="009D6AC6">
              <w:rPr>
                <w:color w:val="000000" w:themeColor="text1"/>
              </w:rPr>
              <w:t>ārstu darbību.</w:t>
            </w:r>
          </w:p>
          <w:p w:rsidR="0013088C" w:rsidRPr="009D6AC6" w:rsidRDefault="00F34B64" w:rsidP="008665A4">
            <w:pPr>
              <w:pStyle w:val="naiskr"/>
              <w:spacing w:before="0" w:beforeAutospacing="0" w:after="0" w:afterAutospacing="0"/>
              <w:jc w:val="both"/>
              <w:rPr>
                <w:color w:val="000000" w:themeColor="text1"/>
              </w:rPr>
            </w:pPr>
            <w:r w:rsidRPr="009D6AC6">
              <w:rPr>
                <w:color w:val="000000" w:themeColor="text1"/>
              </w:rPr>
              <w:t>Pārēj</w:t>
            </w:r>
            <w:r w:rsidR="0046446B" w:rsidRPr="009D6AC6">
              <w:rPr>
                <w:color w:val="000000" w:themeColor="text1"/>
              </w:rPr>
              <w:t>o</w:t>
            </w:r>
            <w:r w:rsidRPr="009D6AC6">
              <w:rPr>
                <w:color w:val="000000" w:themeColor="text1"/>
              </w:rPr>
              <w:t xml:space="preserve"> šīs sadaļas 1.punktā minēto biedrību darbība saistīta ar uzņēmējiem, kas darbojas gaļas sadales uzņēmumos.</w:t>
            </w:r>
          </w:p>
        </w:tc>
      </w:tr>
      <w:tr w:rsidR="0013088C" w:rsidRPr="009D6AC6" w:rsidTr="00DC5E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13088C" w:rsidRPr="009D6AC6" w:rsidRDefault="0013088C" w:rsidP="008665A4">
            <w:pPr>
              <w:pStyle w:val="naiskr"/>
              <w:spacing w:before="0" w:beforeAutospacing="0" w:after="0" w:afterAutospacing="0"/>
              <w:rPr>
                <w:color w:val="000000" w:themeColor="text1"/>
              </w:rPr>
            </w:pPr>
            <w:r w:rsidRPr="009D6AC6">
              <w:rPr>
                <w:color w:val="000000" w:themeColor="text1"/>
              </w:rPr>
              <w:t>3.</w:t>
            </w:r>
          </w:p>
        </w:tc>
        <w:tc>
          <w:tcPr>
            <w:tcW w:w="1406" w:type="pct"/>
          </w:tcPr>
          <w:p w:rsidR="0013088C" w:rsidRPr="009D6AC6" w:rsidRDefault="0013088C" w:rsidP="008665A4">
            <w:pPr>
              <w:pStyle w:val="naiskr"/>
              <w:spacing w:before="0" w:beforeAutospacing="0" w:after="0" w:afterAutospacing="0"/>
              <w:jc w:val="both"/>
              <w:rPr>
                <w:color w:val="000000" w:themeColor="text1"/>
              </w:rPr>
            </w:pPr>
            <w:r w:rsidRPr="009D6AC6">
              <w:rPr>
                <w:color w:val="000000" w:themeColor="text1"/>
              </w:rPr>
              <w:t>Sabiedrības līdzdalības rezultāti</w:t>
            </w:r>
          </w:p>
        </w:tc>
        <w:tc>
          <w:tcPr>
            <w:tcW w:w="3286" w:type="pct"/>
            <w:gridSpan w:val="2"/>
          </w:tcPr>
          <w:p w:rsidR="0013088C" w:rsidRPr="009D6AC6" w:rsidRDefault="00653C1C" w:rsidP="008665A4">
            <w:pPr>
              <w:pStyle w:val="naiskr"/>
              <w:spacing w:before="0" w:beforeAutospacing="0" w:after="0" w:afterAutospacing="0"/>
              <w:jc w:val="both"/>
              <w:rPr>
                <w:rFonts w:eastAsia="Arial Unicode MS"/>
                <w:color w:val="000000" w:themeColor="text1"/>
              </w:rPr>
            </w:pPr>
            <w:r w:rsidRPr="009D6AC6">
              <w:rPr>
                <w:rFonts w:eastAsia="Arial Unicode MS"/>
                <w:color w:val="000000" w:themeColor="text1"/>
              </w:rPr>
              <w:t>Šīs sadaļas 1.punktā minētās biedrības atbalsta noteikumu projektu bez iebildumiem.</w:t>
            </w:r>
          </w:p>
          <w:p w:rsidR="00AC7264" w:rsidRPr="009D6AC6" w:rsidRDefault="00AC7264" w:rsidP="008665A4">
            <w:pPr>
              <w:pStyle w:val="naiskr"/>
              <w:spacing w:before="0" w:beforeAutospacing="0" w:after="0" w:afterAutospacing="0"/>
              <w:jc w:val="both"/>
              <w:rPr>
                <w:rFonts w:eastAsia="Arial Unicode MS"/>
                <w:color w:val="000000" w:themeColor="text1"/>
              </w:rPr>
            </w:pPr>
            <w:r w:rsidRPr="009D6AC6">
              <w:rPr>
                <w:rFonts w:eastAsia="Arial Unicode MS"/>
                <w:color w:val="000000" w:themeColor="text1"/>
              </w:rPr>
              <w:t xml:space="preserve">Ņemot vērā biedrības </w:t>
            </w:r>
            <w:r w:rsidRPr="009D6AC6">
              <w:rPr>
                <w:color w:val="000000" w:themeColor="text1"/>
              </w:rPr>
              <w:t xml:space="preserve">“Latvijas Gaļas ražotāju un pārstrādātāju asociācija” atzinumu, </w:t>
            </w:r>
            <w:r w:rsidRPr="009D6AC6">
              <w:rPr>
                <w:rFonts w:eastAsia="Arial Unicode MS"/>
                <w:color w:val="000000" w:themeColor="text1"/>
              </w:rPr>
              <w:t>papildināta anotācijas I</w:t>
            </w:r>
            <w:r w:rsidR="00344162" w:rsidRPr="009D6AC6">
              <w:rPr>
                <w:rFonts w:eastAsia="Arial Unicode MS"/>
                <w:color w:val="000000" w:themeColor="text1"/>
              </w:rPr>
              <w:t> </w:t>
            </w:r>
            <w:r w:rsidRPr="009D6AC6">
              <w:rPr>
                <w:rFonts w:eastAsia="Arial Unicode MS"/>
                <w:color w:val="000000" w:themeColor="text1"/>
              </w:rPr>
              <w:t xml:space="preserve">sadaļas 4.punktā sniegtā informācija par </w:t>
            </w:r>
            <w:r w:rsidRPr="009D6AC6">
              <w:rPr>
                <w:color w:val="000000" w:themeColor="text1"/>
              </w:rPr>
              <w:t>maksu par valsts uzraudzības un kontroles darbībām gaļas sadales uzņēmumos.</w:t>
            </w:r>
          </w:p>
        </w:tc>
      </w:tr>
      <w:tr w:rsidR="0013088C" w:rsidRPr="009D6AC6" w:rsidTr="00DC5E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13088C" w:rsidRPr="009D6AC6" w:rsidRDefault="0013088C" w:rsidP="008665A4">
            <w:pPr>
              <w:pStyle w:val="naiskr"/>
              <w:spacing w:before="0" w:beforeAutospacing="0" w:after="0" w:afterAutospacing="0"/>
              <w:rPr>
                <w:color w:val="000000" w:themeColor="text1"/>
              </w:rPr>
            </w:pPr>
            <w:r w:rsidRPr="009D6AC6">
              <w:rPr>
                <w:color w:val="000000" w:themeColor="text1"/>
              </w:rPr>
              <w:t>4.</w:t>
            </w:r>
          </w:p>
        </w:tc>
        <w:tc>
          <w:tcPr>
            <w:tcW w:w="1406" w:type="pct"/>
          </w:tcPr>
          <w:p w:rsidR="0013088C" w:rsidRPr="009D6AC6" w:rsidRDefault="0013088C" w:rsidP="008665A4">
            <w:pPr>
              <w:pStyle w:val="naiskr"/>
              <w:spacing w:before="0" w:beforeAutospacing="0" w:after="0" w:afterAutospacing="0"/>
              <w:jc w:val="both"/>
              <w:rPr>
                <w:color w:val="000000" w:themeColor="text1"/>
              </w:rPr>
            </w:pPr>
            <w:r w:rsidRPr="009D6AC6">
              <w:rPr>
                <w:color w:val="000000" w:themeColor="text1"/>
              </w:rPr>
              <w:t>Saeimas un ekspertu līdzdalība</w:t>
            </w:r>
          </w:p>
        </w:tc>
        <w:tc>
          <w:tcPr>
            <w:tcW w:w="3286" w:type="pct"/>
            <w:gridSpan w:val="2"/>
          </w:tcPr>
          <w:p w:rsidR="0013088C" w:rsidRPr="009D6AC6" w:rsidRDefault="0013088C" w:rsidP="008665A4">
            <w:pPr>
              <w:rPr>
                <w:color w:val="000000" w:themeColor="text1"/>
                <w:lang w:val="lv-LV"/>
              </w:rPr>
            </w:pPr>
            <w:r w:rsidRPr="009D6AC6">
              <w:rPr>
                <w:color w:val="000000" w:themeColor="text1"/>
                <w:lang w:val="lv-LV"/>
              </w:rPr>
              <w:t>Konsultācijas nav notikušas.</w:t>
            </w:r>
          </w:p>
        </w:tc>
      </w:tr>
      <w:tr w:rsidR="0013088C" w:rsidRPr="009D6AC6" w:rsidTr="00DC5E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13088C" w:rsidRPr="009D6AC6" w:rsidRDefault="0013088C" w:rsidP="008665A4">
            <w:pPr>
              <w:pStyle w:val="naiskr"/>
              <w:spacing w:before="0" w:beforeAutospacing="0" w:after="0" w:afterAutospacing="0"/>
              <w:rPr>
                <w:color w:val="000000" w:themeColor="text1"/>
              </w:rPr>
            </w:pPr>
            <w:r w:rsidRPr="009D6AC6">
              <w:rPr>
                <w:color w:val="000000" w:themeColor="text1"/>
              </w:rPr>
              <w:t>5.</w:t>
            </w:r>
          </w:p>
        </w:tc>
        <w:tc>
          <w:tcPr>
            <w:tcW w:w="1406" w:type="pct"/>
          </w:tcPr>
          <w:p w:rsidR="0013088C" w:rsidRPr="009D6AC6" w:rsidRDefault="0013088C" w:rsidP="008665A4">
            <w:pPr>
              <w:pStyle w:val="naiskr"/>
              <w:spacing w:before="0" w:beforeAutospacing="0" w:after="0" w:afterAutospacing="0"/>
              <w:jc w:val="both"/>
              <w:rPr>
                <w:color w:val="000000" w:themeColor="text1"/>
              </w:rPr>
            </w:pPr>
            <w:r w:rsidRPr="009D6AC6">
              <w:rPr>
                <w:color w:val="000000" w:themeColor="text1"/>
              </w:rPr>
              <w:t>Cita informācija</w:t>
            </w:r>
          </w:p>
        </w:tc>
        <w:tc>
          <w:tcPr>
            <w:tcW w:w="3286" w:type="pct"/>
            <w:gridSpan w:val="2"/>
          </w:tcPr>
          <w:p w:rsidR="0013088C" w:rsidRPr="009D6AC6" w:rsidRDefault="0013088C" w:rsidP="008665A4">
            <w:pPr>
              <w:pStyle w:val="naisc"/>
              <w:spacing w:before="0" w:beforeAutospacing="0" w:after="0" w:afterAutospacing="0"/>
              <w:jc w:val="left"/>
              <w:rPr>
                <w:color w:val="000000" w:themeColor="text1"/>
                <w:sz w:val="24"/>
                <w:szCs w:val="24"/>
                <w:lang w:val="lv-LV"/>
              </w:rPr>
            </w:pPr>
            <w:r w:rsidRPr="009D6AC6">
              <w:rPr>
                <w:color w:val="000000" w:themeColor="text1"/>
                <w:sz w:val="24"/>
                <w:szCs w:val="24"/>
                <w:lang w:val="lv-LV"/>
              </w:rPr>
              <w:t>Nav</w:t>
            </w:r>
            <w:r w:rsidR="00366E84" w:rsidRPr="009D6AC6">
              <w:rPr>
                <w:color w:val="000000" w:themeColor="text1"/>
                <w:sz w:val="24"/>
                <w:szCs w:val="24"/>
                <w:lang w:val="lv-LV"/>
              </w:rPr>
              <w:t>.</w:t>
            </w:r>
          </w:p>
        </w:tc>
      </w:tr>
      <w:tr w:rsidR="00A162FE" w:rsidRPr="009D6AC6" w:rsidTr="0013088C">
        <w:trPr>
          <w:trHeight w:val="222"/>
        </w:trPr>
        <w:tc>
          <w:tcPr>
            <w:tcW w:w="5000" w:type="pct"/>
            <w:gridSpan w:val="4"/>
            <w:tcBorders>
              <w:top w:val="outset" w:sz="6" w:space="0" w:color="000000"/>
              <w:left w:val="outset" w:sz="6" w:space="0" w:color="000000"/>
              <w:bottom w:val="outset" w:sz="6" w:space="0" w:color="000000"/>
              <w:right w:val="outset" w:sz="6" w:space="0" w:color="000000"/>
            </w:tcBorders>
          </w:tcPr>
          <w:p w:rsidR="00A162FE" w:rsidRPr="009D6AC6" w:rsidRDefault="00A162FE" w:rsidP="008665A4">
            <w:pPr>
              <w:jc w:val="center"/>
              <w:rPr>
                <w:b/>
                <w:bCs/>
                <w:color w:val="000000" w:themeColor="text1"/>
                <w:sz w:val="28"/>
                <w:lang w:val="lv-LV" w:eastAsia="lv-LV"/>
              </w:rPr>
            </w:pPr>
            <w:r w:rsidRPr="009D6AC6">
              <w:rPr>
                <w:b/>
                <w:bCs/>
                <w:color w:val="000000" w:themeColor="text1"/>
                <w:sz w:val="28"/>
                <w:lang w:val="lv-LV" w:eastAsia="lv-LV"/>
              </w:rPr>
              <w:t>VII. Tiesību akta projekta izpildes nodrošināšana un tās ietekme uz institūcijām</w:t>
            </w:r>
          </w:p>
        </w:tc>
      </w:tr>
      <w:tr w:rsidR="002C46AC" w:rsidRPr="009D6AC6" w:rsidTr="00CA1F22">
        <w:tc>
          <w:tcPr>
            <w:tcW w:w="0" w:type="auto"/>
            <w:tcBorders>
              <w:top w:val="outset" w:sz="6" w:space="0" w:color="000000"/>
              <w:left w:val="outset" w:sz="6" w:space="0" w:color="000000"/>
              <w:bottom w:val="outset" w:sz="6" w:space="0" w:color="000000"/>
              <w:right w:val="outset" w:sz="6" w:space="0" w:color="000000"/>
            </w:tcBorders>
          </w:tcPr>
          <w:p w:rsidR="002C46AC" w:rsidRPr="009D6AC6" w:rsidRDefault="002C46AC" w:rsidP="008665A4">
            <w:pPr>
              <w:rPr>
                <w:color w:val="000000" w:themeColor="text1"/>
                <w:lang w:val="lv-LV" w:eastAsia="lv-LV"/>
              </w:rPr>
            </w:pPr>
            <w:r w:rsidRPr="009D6AC6">
              <w:rPr>
                <w:color w:val="000000" w:themeColor="text1"/>
                <w:lang w:val="lv-LV" w:eastAsia="lv-LV"/>
              </w:rPr>
              <w:t>1.</w:t>
            </w:r>
          </w:p>
        </w:tc>
        <w:tc>
          <w:tcPr>
            <w:tcW w:w="2262" w:type="pct"/>
            <w:gridSpan w:val="2"/>
            <w:tcBorders>
              <w:top w:val="outset" w:sz="6" w:space="0" w:color="000000"/>
              <w:left w:val="outset" w:sz="6" w:space="0" w:color="000000"/>
              <w:bottom w:val="outset" w:sz="6" w:space="0" w:color="000000"/>
              <w:right w:val="outset" w:sz="6" w:space="0" w:color="000000"/>
            </w:tcBorders>
          </w:tcPr>
          <w:p w:rsidR="002C46AC" w:rsidRPr="009D6AC6" w:rsidRDefault="002C46AC" w:rsidP="008665A4">
            <w:pPr>
              <w:jc w:val="both"/>
              <w:rPr>
                <w:color w:val="000000" w:themeColor="text1"/>
                <w:lang w:val="lv-LV" w:eastAsia="lv-LV"/>
              </w:rPr>
            </w:pPr>
            <w:r w:rsidRPr="009D6AC6">
              <w:rPr>
                <w:color w:val="000000" w:themeColor="text1"/>
                <w:lang w:val="lv-LV" w:eastAsia="lv-LV"/>
              </w:rPr>
              <w:t>Projekta izpildē iesaistītās institūcijas</w:t>
            </w:r>
          </w:p>
        </w:tc>
        <w:tc>
          <w:tcPr>
            <w:tcW w:w="2430" w:type="pct"/>
            <w:tcBorders>
              <w:top w:val="outset" w:sz="6" w:space="0" w:color="000000"/>
              <w:left w:val="outset" w:sz="6" w:space="0" w:color="000000"/>
              <w:bottom w:val="outset" w:sz="6" w:space="0" w:color="000000"/>
              <w:right w:val="outset" w:sz="6" w:space="0" w:color="000000"/>
            </w:tcBorders>
          </w:tcPr>
          <w:p w:rsidR="002C46AC" w:rsidRPr="009D6AC6" w:rsidRDefault="00C41D53" w:rsidP="008665A4">
            <w:pPr>
              <w:pStyle w:val="Kjene"/>
              <w:tabs>
                <w:tab w:val="clear" w:pos="4153"/>
                <w:tab w:val="clear" w:pos="8306"/>
              </w:tabs>
              <w:snapToGrid/>
              <w:jc w:val="both"/>
              <w:rPr>
                <w:rFonts w:ascii="Times New Roman" w:hAnsi="Times New Roman"/>
                <w:color w:val="000000" w:themeColor="text1"/>
                <w:sz w:val="24"/>
                <w:szCs w:val="24"/>
              </w:rPr>
            </w:pPr>
            <w:r w:rsidRPr="009D6AC6">
              <w:rPr>
                <w:rFonts w:ascii="Times New Roman" w:hAnsi="Times New Roman"/>
                <w:color w:val="000000" w:themeColor="text1"/>
                <w:sz w:val="24"/>
              </w:rPr>
              <w:t>Pārtikas un veterinārais dienests</w:t>
            </w:r>
            <w:bookmarkStart w:id="3" w:name="_GoBack"/>
            <w:bookmarkEnd w:id="3"/>
          </w:p>
        </w:tc>
      </w:tr>
      <w:tr w:rsidR="002C46AC" w:rsidRPr="009D6AC6" w:rsidTr="00CA1F22">
        <w:tc>
          <w:tcPr>
            <w:tcW w:w="0" w:type="auto"/>
            <w:tcBorders>
              <w:top w:val="outset" w:sz="6" w:space="0" w:color="000000"/>
              <w:left w:val="outset" w:sz="6" w:space="0" w:color="000000"/>
              <w:bottom w:val="outset" w:sz="6" w:space="0" w:color="000000"/>
              <w:right w:val="outset" w:sz="6" w:space="0" w:color="000000"/>
            </w:tcBorders>
          </w:tcPr>
          <w:p w:rsidR="002C46AC" w:rsidRPr="009D6AC6" w:rsidRDefault="002C46AC" w:rsidP="008665A4">
            <w:pPr>
              <w:rPr>
                <w:color w:val="000000" w:themeColor="text1"/>
                <w:lang w:val="lv-LV" w:eastAsia="lv-LV"/>
              </w:rPr>
            </w:pPr>
            <w:r w:rsidRPr="009D6AC6">
              <w:rPr>
                <w:color w:val="000000" w:themeColor="text1"/>
                <w:lang w:val="lv-LV" w:eastAsia="lv-LV"/>
              </w:rPr>
              <w:t>2.</w:t>
            </w:r>
          </w:p>
        </w:tc>
        <w:tc>
          <w:tcPr>
            <w:tcW w:w="2262" w:type="pct"/>
            <w:gridSpan w:val="2"/>
            <w:tcBorders>
              <w:top w:val="outset" w:sz="6" w:space="0" w:color="000000"/>
              <w:left w:val="outset" w:sz="6" w:space="0" w:color="000000"/>
              <w:bottom w:val="outset" w:sz="6" w:space="0" w:color="000000"/>
              <w:right w:val="outset" w:sz="6" w:space="0" w:color="000000"/>
            </w:tcBorders>
          </w:tcPr>
          <w:p w:rsidR="002C46AC" w:rsidRPr="009D6AC6" w:rsidRDefault="002C46AC" w:rsidP="008665A4">
            <w:pPr>
              <w:jc w:val="both"/>
              <w:rPr>
                <w:color w:val="000000" w:themeColor="text1"/>
                <w:lang w:val="lv-LV" w:eastAsia="lv-LV"/>
              </w:rPr>
            </w:pPr>
            <w:r w:rsidRPr="009D6AC6">
              <w:rPr>
                <w:color w:val="000000" w:themeColor="text1"/>
                <w:lang w:val="lv-LV" w:eastAsia="lv-LV"/>
              </w:rPr>
              <w:t>Projekta izpildes ietekme uz pārvaldes funkcijām</w:t>
            </w:r>
          </w:p>
        </w:tc>
        <w:tc>
          <w:tcPr>
            <w:tcW w:w="2430" w:type="pct"/>
            <w:tcBorders>
              <w:top w:val="outset" w:sz="6" w:space="0" w:color="000000"/>
              <w:left w:val="outset" w:sz="6" w:space="0" w:color="000000"/>
              <w:bottom w:val="outset" w:sz="6" w:space="0" w:color="000000"/>
              <w:right w:val="outset" w:sz="6" w:space="0" w:color="000000"/>
            </w:tcBorders>
          </w:tcPr>
          <w:p w:rsidR="005F1986" w:rsidRPr="009D6AC6" w:rsidRDefault="00C41D53" w:rsidP="008665A4">
            <w:pPr>
              <w:pStyle w:val="naiskr"/>
              <w:spacing w:before="0" w:beforeAutospacing="0" w:after="0" w:afterAutospacing="0"/>
              <w:jc w:val="both"/>
              <w:rPr>
                <w:color w:val="000000" w:themeColor="text1"/>
              </w:rPr>
            </w:pPr>
            <w:r w:rsidRPr="009D6AC6">
              <w:rPr>
                <w:iCs/>
                <w:color w:val="000000" w:themeColor="text1"/>
              </w:rPr>
              <w:t>Projekts šo jomu neskar</w:t>
            </w:r>
            <w:r w:rsidRPr="009D6AC6">
              <w:rPr>
                <w:color w:val="000000" w:themeColor="text1"/>
              </w:rPr>
              <w:t>.</w:t>
            </w:r>
          </w:p>
        </w:tc>
      </w:tr>
      <w:tr w:rsidR="002C46AC" w:rsidRPr="009D6AC6" w:rsidTr="00CA1F22">
        <w:tc>
          <w:tcPr>
            <w:tcW w:w="0" w:type="auto"/>
            <w:tcBorders>
              <w:top w:val="outset" w:sz="6" w:space="0" w:color="000000"/>
              <w:left w:val="outset" w:sz="6" w:space="0" w:color="000000"/>
              <w:bottom w:val="outset" w:sz="6" w:space="0" w:color="000000"/>
              <w:right w:val="outset" w:sz="6" w:space="0" w:color="000000"/>
            </w:tcBorders>
          </w:tcPr>
          <w:p w:rsidR="002C46AC" w:rsidRPr="009D6AC6" w:rsidRDefault="002C46AC" w:rsidP="008665A4">
            <w:pPr>
              <w:rPr>
                <w:color w:val="000000" w:themeColor="text1"/>
                <w:lang w:val="lv-LV" w:eastAsia="lv-LV"/>
              </w:rPr>
            </w:pPr>
            <w:r w:rsidRPr="009D6AC6">
              <w:rPr>
                <w:color w:val="000000" w:themeColor="text1"/>
                <w:lang w:val="lv-LV" w:eastAsia="lv-LV"/>
              </w:rPr>
              <w:t>3.</w:t>
            </w:r>
          </w:p>
        </w:tc>
        <w:tc>
          <w:tcPr>
            <w:tcW w:w="2262" w:type="pct"/>
            <w:gridSpan w:val="2"/>
            <w:tcBorders>
              <w:top w:val="outset" w:sz="6" w:space="0" w:color="000000"/>
              <w:left w:val="outset" w:sz="6" w:space="0" w:color="000000"/>
              <w:bottom w:val="outset" w:sz="6" w:space="0" w:color="000000"/>
              <w:right w:val="outset" w:sz="6" w:space="0" w:color="000000"/>
            </w:tcBorders>
          </w:tcPr>
          <w:p w:rsidR="002C46AC" w:rsidRPr="009D6AC6" w:rsidRDefault="002C46AC" w:rsidP="008665A4">
            <w:pPr>
              <w:jc w:val="both"/>
              <w:rPr>
                <w:color w:val="000000" w:themeColor="text1"/>
                <w:lang w:val="lv-LV" w:eastAsia="lv-LV"/>
              </w:rPr>
            </w:pPr>
            <w:r w:rsidRPr="009D6AC6">
              <w:rPr>
                <w:color w:val="000000" w:themeColor="text1"/>
                <w:lang w:val="lv-LV" w:eastAsia="lv-LV"/>
              </w:rPr>
              <w:t>Projekta izpildes ietekme uz pārvaldes institucionālo struktūru.</w:t>
            </w:r>
          </w:p>
          <w:p w:rsidR="002C46AC" w:rsidRPr="009D6AC6" w:rsidRDefault="002C46AC" w:rsidP="008665A4">
            <w:pPr>
              <w:jc w:val="both"/>
              <w:rPr>
                <w:color w:val="000000" w:themeColor="text1"/>
                <w:lang w:val="lv-LV" w:eastAsia="lv-LV"/>
              </w:rPr>
            </w:pPr>
            <w:r w:rsidRPr="009D6AC6">
              <w:rPr>
                <w:color w:val="000000" w:themeColor="text1"/>
                <w:lang w:val="lv-LV" w:eastAsia="lv-LV"/>
              </w:rPr>
              <w:t>Jaunu institūciju izveide</w:t>
            </w:r>
          </w:p>
        </w:tc>
        <w:tc>
          <w:tcPr>
            <w:tcW w:w="2430" w:type="pct"/>
            <w:tcBorders>
              <w:top w:val="outset" w:sz="6" w:space="0" w:color="000000"/>
              <w:left w:val="outset" w:sz="6" w:space="0" w:color="000000"/>
              <w:bottom w:val="outset" w:sz="6" w:space="0" w:color="000000"/>
              <w:right w:val="outset" w:sz="6" w:space="0" w:color="000000"/>
            </w:tcBorders>
          </w:tcPr>
          <w:p w:rsidR="002C46AC" w:rsidRPr="009D6AC6" w:rsidRDefault="00384564" w:rsidP="008665A4">
            <w:pPr>
              <w:pStyle w:val="Kjene"/>
              <w:tabs>
                <w:tab w:val="clear" w:pos="4153"/>
                <w:tab w:val="clear" w:pos="8306"/>
              </w:tabs>
              <w:snapToGrid/>
              <w:jc w:val="both"/>
              <w:rPr>
                <w:rFonts w:ascii="Times New Roman" w:hAnsi="Times New Roman"/>
                <w:color w:val="000000" w:themeColor="text1"/>
                <w:sz w:val="24"/>
                <w:szCs w:val="24"/>
              </w:rPr>
            </w:pPr>
            <w:r w:rsidRPr="009D6AC6">
              <w:rPr>
                <w:rFonts w:ascii="Times New Roman" w:hAnsi="Times New Roman"/>
                <w:iCs/>
                <w:color w:val="000000" w:themeColor="text1"/>
                <w:sz w:val="24"/>
                <w:szCs w:val="24"/>
              </w:rPr>
              <w:t>Projekts šo jomu neskar</w:t>
            </w:r>
            <w:r w:rsidRPr="009D6AC6">
              <w:rPr>
                <w:rFonts w:ascii="Times New Roman" w:hAnsi="Times New Roman"/>
                <w:color w:val="000000" w:themeColor="text1"/>
                <w:sz w:val="24"/>
                <w:szCs w:val="24"/>
              </w:rPr>
              <w:t>.</w:t>
            </w:r>
          </w:p>
        </w:tc>
      </w:tr>
      <w:tr w:rsidR="002C46AC" w:rsidRPr="009D6AC6" w:rsidTr="00CA1F22">
        <w:tc>
          <w:tcPr>
            <w:tcW w:w="0" w:type="auto"/>
            <w:tcBorders>
              <w:top w:val="outset" w:sz="6" w:space="0" w:color="000000"/>
              <w:left w:val="outset" w:sz="6" w:space="0" w:color="000000"/>
              <w:bottom w:val="outset" w:sz="6" w:space="0" w:color="000000"/>
              <w:right w:val="outset" w:sz="6" w:space="0" w:color="000000"/>
            </w:tcBorders>
          </w:tcPr>
          <w:p w:rsidR="002C46AC" w:rsidRPr="009D6AC6" w:rsidRDefault="002C46AC" w:rsidP="008665A4">
            <w:pPr>
              <w:rPr>
                <w:color w:val="000000" w:themeColor="text1"/>
                <w:lang w:val="lv-LV" w:eastAsia="lv-LV"/>
              </w:rPr>
            </w:pPr>
            <w:r w:rsidRPr="009D6AC6">
              <w:rPr>
                <w:color w:val="000000" w:themeColor="text1"/>
                <w:lang w:val="lv-LV" w:eastAsia="lv-LV"/>
              </w:rPr>
              <w:t>4.</w:t>
            </w:r>
          </w:p>
        </w:tc>
        <w:tc>
          <w:tcPr>
            <w:tcW w:w="2262" w:type="pct"/>
            <w:gridSpan w:val="2"/>
            <w:tcBorders>
              <w:top w:val="outset" w:sz="6" w:space="0" w:color="000000"/>
              <w:left w:val="outset" w:sz="6" w:space="0" w:color="000000"/>
              <w:bottom w:val="outset" w:sz="6" w:space="0" w:color="000000"/>
              <w:right w:val="outset" w:sz="6" w:space="0" w:color="000000"/>
            </w:tcBorders>
          </w:tcPr>
          <w:p w:rsidR="002C46AC" w:rsidRPr="009D6AC6" w:rsidRDefault="002C46AC" w:rsidP="008665A4">
            <w:pPr>
              <w:jc w:val="both"/>
              <w:rPr>
                <w:color w:val="000000" w:themeColor="text1"/>
                <w:lang w:val="lv-LV" w:eastAsia="lv-LV"/>
              </w:rPr>
            </w:pPr>
            <w:r w:rsidRPr="009D6AC6">
              <w:rPr>
                <w:color w:val="000000" w:themeColor="text1"/>
                <w:lang w:val="lv-LV" w:eastAsia="lv-LV"/>
              </w:rPr>
              <w:t>Projekta izpildes ietekme uz pārvaldes institucionālo struktūru.</w:t>
            </w:r>
          </w:p>
          <w:p w:rsidR="002C46AC" w:rsidRPr="009D6AC6" w:rsidRDefault="002C46AC" w:rsidP="008665A4">
            <w:pPr>
              <w:jc w:val="both"/>
              <w:rPr>
                <w:color w:val="000000" w:themeColor="text1"/>
                <w:lang w:val="lv-LV" w:eastAsia="lv-LV"/>
              </w:rPr>
            </w:pPr>
            <w:r w:rsidRPr="009D6AC6">
              <w:rPr>
                <w:color w:val="000000" w:themeColor="text1"/>
                <w:lang w:val="lv-LV" w:eastAsia="lv-LV"/>
              </w:rPr>
              <w:t>Esošu institūciju likvidācija</w:t>
            </w:r>
          </w:p>
        </w:tc>
        <w:tc>
          <w:tcPr>
            <w:tcW w:w="2430" w:type="pct"/>
            <w:tcBorders>
              <w:top w:val="outset" w:sz="6" w:space="0" w:color="000000"/>
              <w:left w:val="outset" w:sz="6" w:space="0" w:color="000000"/>
              <w:bottom w:val="outset" w:sz="6" w:space="0" w:color="000000"/>
              <w:right w:val="outset" w:sz="6" w:space="0" w:color="000000"/>
            </w:tcBorders>
          </w:tcPr>
          <w:p w:rsidR="002C46AC" w:rsidRPr="009D6AC6" w:rsidRDefault="00384564" w:rsidP="008665A4">
            <w:pPr>
              <w:pStyle w:val="Kjene"/>
              <w:tabs>
                <w:tab w:val="clear" w:pos="4153"/>
                <w:tab w:val="clear" w:pos="8306"/>
              </w:tabs>
              <w:snapToGrid/>
              <w:jc w:val="both"/>
              <w:rPr>
                <w:rFonts w:ascii="Times New Roman" w:eastAsia="Arial Unicode MS" w:hAnsi="Times New Roman"/>
                <w:color w:val="000000" w:themeColor="text1"/>
                <w:sz w:val="24"/>
                <w:szCs w:val="24"/>
              </w:rPr>
            </w:pPr>
            <w:r w:rsidRPr="009D6AC6">
              <w:rPr>
                <w:rFonts w:ascii="Times New Roman" w:hAnsi="Times New Roman"/>
                <w:iCs/>
                <w:color w:val="000000" w:themeColor="text1"/>
                <w:sz w:val="24"/>
                <w:szCs w:val="24"/>
              </w:rPr>
              <w:t>Projekts šo jomu neskar</w:t>
            </w:r>
            <w:r w:rsidRPr="009D6AC6">
              <w:rPr>
                <w:rFonts w:ascii="Times New Roman" w:hAnsi="Times New Roman"/>
                <w:color w:val="000000" w:themeColor="text1"/>
                <w:sz w:val="24"/>
                <w:szCs w:val="24"/>
              </w:rPr>
              <w:t>.</w:t>
            </w:r>
          </w:p>
        </w:tc>
      </w:tr>
      <w:tr w:rsidR="002C46AC" w:rsidRPr="009D6AC6" w:rsidTr="00CA1F22">
        <w:tc>
          <w:tcPr>
            <w:tcW w:w="0" w:type="auto"/>
            <w:tcBorders>
              <w:top w:val="outset" w:sz="6" w:space="0" w:color="000000"/>
              <w:left w:val="outset" w:sz="6" w:space="0" w:color="000000"/>
              <w:bottom w:val="outset" w:sz="6" w:space="0" w:color="000000"/>
              <w:right w:val="outset" w:sz="6" w:space="0" w:color="000000"/>
            </w:tcBorders>
          </w:tcPr>
          <w:p w:rsidR="002C46AC" w:rsidRPr="009D6AC6" w:rsidRDefault="002C46AC" w:rsidP="008665A4">
            <w:pPr>
              <w:rPr>
                <w:color w:val="000000" w:themeColor="text1"/>
                <w:lang w:val="lv-LV" w:eastAsia="lv-LV"/>
              </w:rPr>
            </w:pPr>
            <w:r w:rsidRPr="009D6AC6">
              <w:rPr>
                <w:color w:val="000000" w:themeColor="text1"/>
                <w:lang w:val="lv-LV" w:eastAsia="lv-LV"/>
              </w:rPr>
              <w:t>5.</w:t>
            </w:r>
          </w:p>
        </w:tc>
        <w:tc>
          <w:tcPr>
            <w:tcW w:w="2262" w:type="pct"/>
            <w:gridSpan w:val="2"/>
            <w:tcBorders>
              <w:top w:val="outset" w:sz="6" w:space="0" w:color="000000"/>
              <w:left w:val="outset" w:sz="6" w:space="0" w:color="000000"/>
              <w:bottom w:val="outset" w:sz="6" w:space="0" w:color="000000"/>
              <w:right w:val="outset" w:sz="6" w:space="0" w:color="000000"/>
            </w:tcBorders>
          </w:tcPr>
          <w:p w:rsidR="002C46AC" w:rsidRPr="009D6AC6" w:rsidRDefault="002C46AC" w:rsidP="008665A4">
            <w:pPr>
              <w:jc w:val="both"/>
              <w:rPr>
                <w:color w:val="000000" w:themeColor="text1"/>
                <w:lang w:val="lv-LV" w:eastAsia="lv-LV"/>
              </w:rPr>
            </w:pPr>
            <w:r w:rsidRPr="009D6AC6">
              <w:rPr>
                <w:color w:val="000000" w:themeColor="text1"/>
                <w:lang w:val="lv-LV" w:eastAsia="lv-LV"/>
              </w:rPr>
              <w:t>Projekta izpildes ietekme uz pārvaldes institucionālo struktūru.</w:t>
            </w:r>
          </w:p>
          <w:p w:rsidR="002C46AC" w:rsidRPr="009D6AC6" w:rsidRDefault="002C46AC" w:rsidP="008665A4">
            <w:pPr>
              <w:jc w:val="both"/>
              <w:rPr>
                <w:color w:val="000000" w:themeColor="text1"/>
                <w:lang w:val="lv-LV" w:eastAsia="lv-LV"/>
              </w:rPr>
            </w:pPr>
            <w:r w:rsidRPr="009D6AC6">
              <w:rPr>
                <w:color w:val="000000" w:themeColor="text1"/>
                <w:lang w:val="lv-LV" w:eastAsia="lv-LV"/>
              </w:rPr>
              <w:t>Esošu institūciju reorganizācija</w:t>
            </w:r>
          </w:p>
        </w:tc>
        <w:tc>
          <w:tcPr>
            <w:tcW w:w="2430" w:type="pct"/>
            <w:tcBorders>
              <w:top w:val="outset" w:sz="6" w:space="0" w:color="000000"/>
              <w:left w:val="outset" w:sz="6" w:space="0" w:color="000000"/>
              <w:bottom w:val="outset" w:sz="6" w:space="0" w:color="000000"/>
              <w:right w:val="outset" w:sz="6" w:space="0" w:color="000000"/>
            </w:tcBorders>
          </w:tcPr>
          <w:p w:rsidR="002C46AC" w:rsidRPr="009D6AC6" w:rsidRDefault="00384564" w:rsidP="008665A4">
            <w:pPr>
              <w:jc w:val="both"/>
              <w:rPr>
                <w:rFonts w:eastAsia="Arial Unicode MS"/>
                <w:color w:val="000000" w:themeColor="text1"/>
                <w:lang w:val="lv-LV"/>
              </w:rPr>
            </w:pPr>
            <w:r w:rsidRPr="009D6AC6">
              <w:rPr>
                <w:iCs/>
                <w:color w:val="000000" w:themeColor="text1"/>
                <w:lang w:val="lv-LV"/>
              </w:rPr>
              <w:t>Projekts šo jomu neskar</w:t>
            </w:r>
            <w:r w:rsidRPr="009D6AC6">
              <w:rPr>
                <w:color w:val="000000" w:themeColor="text1"/>
                <w:lang w:val="lv-LV"/>
              </w:rPr>
              <w:t>.</w:t>
            </w:r>
          </w:p>
        </w:tc>
      </w:tr>
      <w:tr w:rsidR="002C46AC" w:rsidRPr="009D6AC6" w:rsidTr="00CA1F22">
        <w:tc>
          <w:tcPr>
            <w:tcW w:w="0" w:type="auto"/>
            <w:tcBorders>
              <w:top w:val="outset" w:sz="6" w:space="0" w:color="000000"/>
              <w:left w:val="outset" w:sz="6" w:space="0" w:color="000000"/>
              <w:bottom w:val="outset" w:sz="6" w:space="0" w:color="000000"/>
              <w:right w:val="outset" w:sz="6" w:space="0" w:color="000000"/>
            </w:tcBorders>
          </w:tcPr>
          <w:p w:rsidR="002C46AC" w:rsidRPr="009D6AC6" w:rsidRDefault="002C46AC" w:rsidP="008665A4">
            <w:pPr>
              <w:rPr>
                <w:color w:val="000000" w:themeColor="text1"/>
                <w:lang w:val="lv-LV" w:eastAsia="lv-LV"/>
              </w:rPr>
            </w:pPr>
            <w:r w:rsidRPr="009D6AC6">
              <w:rPr>
                <w:color w:val="000000" w:themeColor="text1"/>
                <w:lang w:val="lv-LV" w:eastAsia="lv-LV"/>
              </w:rPr>
              <w:t>6.</w:t>
            </w:r>
          </w:p>
        </w:tc>
        <w:tc>
          <w:tcPr>
            <w:tcW w:w="2262" w:type="pct"/>
            <w:gridSpan w:val="2"/>
            <w:tcBorders>
              <w:top w:val="outset" w:sz="6" w:space="0" w:color="000000"/>
              <w:left w:val="outset" w:sz="6" w:space="0" w:color="000000"/>
              <w:bottom w:val="outset" w:sz="6" w:space="0" w:color="000000"/>
              <w:right w:val="outset" w:sz="6" w:space="0" w:color="000000"/>
            </w:tcBorders>
          </w:tcPr>
          <w:p w:rsidR="002C46AC" w:rsidRPr="009D6AC6" w:rsidRDefault="002C46AC" w:rsidP="008665A4">
            <w:pPr>
              <w:rPr>
                <w:color w:val="000000" w:themeColor="text1"/>
                <w:lang w:val="lv-LV" w:eastAsia="lv-LV"/>
              </w:rPr>
            </w:pPr>
            <w:r w:rsidRPr="009D6AC6">
              <w:rPr>
                <w:color w:val="000000" w:themeColor="text1"/>
                <w:lang w:val="lv-LV" w:eastAsia="lv-LV"/>
              </w:rPr>
              <w:t>Cita informācija</w:t>
            </w:r>
          </w:p>
        </w:tc>
        <w:tc>
          <w:tcPr>
            <w:tcW w:w="2430" w:type="pct"/>
            <w:tcBorders>
              <w:top w:val="outset" w:sz="6" w:space="0" w:color="000000"/>
              <w:left w:val="outset" w:sz="6" w:space="0" w:color="000000"/>
              <w:bottom w:val="outset" w:sz="6" w:space="0" w:color="000000"/>
              <w:right w:val="outset" w:sz="6" w:space="0" w:color="000000"/>
            </w:tcBorders>
          </w:tcPr>
          <w:p w:rsidR="002C46AC" w:rsidRPr="009D6AC6" w:rsidRDefault="002C46AC" w:rsidP="008665A4">
            <w:pPr>
              <w:rPr>
                <w:rFonts w:eastAsia="Arial Unicode MS"/>
                <w:color w:val="000000" w:themeColor="text1"/>
                <w:lang w:val="lv-LV"/>
              </w:rPr>
            </w:pPr>
            <w:r w:rsidRPr="009D6AC6">
              <w:rPr>
                <w:color w:val="000000" w:themeColor="text1"/>
                <w:lang w:val="lv-LV"/>
              </w:rPr>
              <w:t>Nav</w:t>
            </w:r>
            <w:r w:rsidR="00366E84" w:rsidRPr="009D6AC6">
              <w:rPr>
                <w:color w:val="000000" w:themeColor="text1"/>
                <w:lang w:val="lv-LV"/>
              </w:rPr>
              <w:t>.</w:t>
            </w:r>
          </w:p>
        </w:tc>
      </w:tr>
    </w:tbl>
    <w:p w:rsidR="00F83BA3" w:rsidRPr="009D6AC6" w:rsidRDefault="00F83BA3" w:rsidP="008665A4">
      <w:pPr>
        <w:pStyle w:val="naisf"/>
        <w:spacing w:before="0" w:beforeAutospacing="0" w:after="0" w:afterAutospacing="0"/>
        <w:rPr>
          <w:color w:val="000000" w:themeColor="text1"/>
          <w:sz w:val="28"/>
          <w:lang w:val="lv-LV"/>
        </w:rPr>
      </w:pPr>
    </w:p>
    <w:p w:rsidR="00CA1F22" w:rsidRPr="009D6AC6" w:rsidRDefault="00CA1F22" w:rsidP="008665A4">
      <w:pPr>
        <w:pStyle w:val="naisf"/>
        <w:spacing w:before="0" w:beforeAutospacing="0" w:after="0" w:afterAutospacing="0"/>
        <w:rPr>
          <w:color w:val="000000" w:themeColor="text1"/>
          <w:sz w:val="28"/>
          <w:lang w:val="lv-LV"/>
        </w:rPr>
      </w:pPr>
    </w:p>
    <w:p w:rsidR="00105AE2" w:rsidRPr="009D6AC6" w:rsidRDefault="00096D79" w:rsidP="008665A4">
      <w:pPr>
        <w:pStyle w:val="Virsraksts1"/>
        <w:keepNext w:val="0"/>
        <w:widowControl w:val="0"/>
        <w:ind w:firstLine="720"/>
        <w:jc w:val="left"/>
        <w:rPr>
          <w:b w:val="0"/>
          <w:color w:val="000000" w:themeColor="text1"/>
          <w:szCs w:val="28"/>
        </w:rPr>
      </w:pPr>
      <w:r w:rsidRPr="009D6AC6">
        <w:rPr>
          <w:b w:val="0"/>
          <w:color w:val="000000" w:themeColor="text1"/>
          <w:szCs w:val="28"/>
        </w:rPr>
        <w:t>Zemkopības ministre</w:t>
      </w:r>
      <w:r w:rsidR="00105AE2" w:rsidRPr="009D6AC6">
        <w:rPr>
          <w:b w:val="0"/>
          <w:color w:val="000000" w:themeColor="text1"/>
          <w:szCs w:val="28"/>
        </w:rPr>
        <w:tab/>
      </w:r>
      <w:r w:rsidR="00A22819" w:rsidRPr="009D6AC6">
        <w:rPr>
          <w:b w:val="0"/>
          <w:color w:val="000000" w:themeColor="text1"/>
          <w:szCs w:val="28"/>
        </w:rPr>
        <w:tab/>
      </w:r>
      <w:r w:rsidR="00A22819" w:rsidRPr="009D6AC6">
        <w:rPr>
          <w:b w:val="0"/>
          <w:color w:val="000000" w:themeColor="text1"/>
          <w:szCs w:val="28"/>
        </w:rPr>
        <w:tab/>
      </w:r>
      <w:r w:rsidR="00A22819" w:rsidRPr="009D6AC6">
        <w:rPr>
          <w:b w:val="0"/>
          <w:color w:val="000000" w:themeColor="text1"/>
          <w:szCs w:val="28"/>
        </w:rPr>
        <w:tab/>
      </w:r>
      <w:r w:rsidR="00A22819" w:rsidRPr="009D6AC6">
        <w:rPr>
          <w:b w:val="0"/>
          <w:color w:val="000000" w:themeColor="text1"/>
          <w:szCs w:val="28"/>
        </w:rPr>
        <w:tab/>
      </w:r>
      <w:r w:rsidR="00105AE2" w:rsidRPr="009D6AC6">
        <w:rPr>
          <w:b w:val="0"/>
          <w:color w:val="000000" w:themeColor="text1"/>
          <w:szCs w:val="28"/>
        </w:rPr>
        <w:tab/>
      </w:r>
      <w:r w:rsidRPr="009D6AC6">
        <w:rPr>
          <w:b w:val="0"/>
          <w:color w:val="000000" w:themeColor="text1"/>
          <w:szCs w:val="28"/>
        </w:rPr>
        <w:t>L.Straujuma</w:t>
      </w:r>
    </w:p>
    <w:p w:rsidR="002B24A9" w:rsidRPr="009D6AC6" w:rsidRDefault="002B24A9" w:rsidP="008665A4">
      <w:pPr>
        <w:rPr>
          <w:color w:val="000000" w:themeColor="text1"/>
          <w:lang w:val="lv-LV"/>
        </w:rPr>
      </w:pPr>
    </w:p>
    <w:p w:rsidR="002B24A9" w:rsidRPr="009D6AC6" w:rsidRDefault="002B24A9" w:rsidP="008665A4">
      <w:pPr>
        <w:rPr>
          <w:color w:val="000000" w:themeColor="text1"/>
          <w:lang w:val="lv-LV"/>
        </w:rPr>
      </w:pPr>
    </w:p>
    <w:p w:rsidR="00996A3D" w:rsidRPr="009D6AC6" w:rsidRDefault="009D6AC6" w:rsidP="008665A4">
      <w:pPr>
        <w:jc w:val="both"/>
        <w:rPr>
          <w:color w:val="000000" w:themeColor="text1"/>
          <w:sz w:val="20"/>
          <w:szCs w:val="20"/>
          <w:lang w:val="lv-LV"/>
        </w:rPr>
      </w:pPr>
      <w:r>
        <w:rPr>
          <w:color w:val="000000" w:themeColor="text1"/>
          <w:sz w:val="20"/>
          <w:szCs w:val="20"/>
          <w:lang w:val="lv-LV"/>
        </w:rPr>
        <w:t>2012.05.10. 8:30</w:t>
      </w:r>
    </w:p>
    <w:p w:rsidR="009D6AC6" w:rsidRDefault="009D6AC6" w:rsidP="008665A4">
      <w:pPr>
        <w:jc w:val="both"/>
        <w:rPr>
          <w:color w:val="000000" w:themeColor="text1"/>
          <w:sz w:val="20"/>
          <w:szCs w:val="20"/>
        </w:rPr>
      </w:pPr>
      <w:fldSimple w:instr=" NUMWORDS   \* MERGEFORMAT ">
        <w:r>
          <w:rPr>
            <w:noProof/>
            <w:color w:val="000000" w:themeColor="text1"/>
            <w:sz w:val="20"/>
            <w:szCs w:val="20"/>
          </w:rPr>
          <w:t>1754</w:t>
        </w:r>
      </w:fldSimple>
    </w:p>
    <w:p w:rsidR="00294063" w:rsidRPr="009D6AC6" w:rsidRDefault="00294063" w:rsidP="008665A4">
      <w:pPr>
        <w:jc w:val="both"/>
        <w:rPr>
          <w:color w:val="000000" w:themeColor="text1"/>
          <w:sz w:val="20"/>
          <w:szCs w:val="20"/>
          <w:lang w:val="lv-LV"/>
        </w:rPr>
      </w:pPr>
      <w:r w:rsidRPr="009D6AC6">
        <w:rPr>
          <w:color w:val="000000" w:themeColor="text1"/>
          <w:sz w:val="20"/>
          <w:szCs w:val="20"/>
          <w:lang w:val="lv-LV"/>
        </w:rPr>
        <w:t>L.Gurecka</w:t>
      </w:r>
    </w:p>
    <w:p w:rsidR="00C20792" w:rsidRPr="009D6AC6" w:rsidRDefault="00294063" w:rsidP="008665A4">
      <w:pPr>
        <w:jc w:val="both"/>
        <w:rPr>
          <w:color w:val="000000" w:themeColor="text1"/>
          <w:sz w:val="20"/>
          <w:szCs w:val="20"/>
          <w:lang w:val="lv-LV"/>
        </w:rPr>
      </w:pPr>
      <w:r w:rsidRPr="009D6AC6">
        <w:rPr>
          <w:color w:val="000000" w:themeColor="text1"/>
          <w:sz w:val="20"/>
          <w:szCs w:val="20"/>
          <w:lang w:val="lv-LV"/>
        </w:rPr>
        <w:t>67027063, Linda.Gurecka@zm.gov.lv</w:t>
      </w:r>
    </w:p>
    <w:sectPr w:rsidR="00C20792" w:rsidRPr="009D6AC6" w:rsidSect="009D6AC6">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C15" w:rsidRDefault="00FF7C15">
      <w:r>
        <w:separator/>
      </w:r>
    </w:p>
  </w:endnote>
  <w:endnote w:type="continuationSeparator" w:id="0">
    <w:p w:rsidR="00FF7C15" w:rsidRDefault="00FF7C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RimTimes">
    <w:altName w:val="Courier New"/>
    <w:panose1 w:val="0202060306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E52" w:rsidRPr="00A17DD9" w:rsidRDefault="00962D0E" w:rsidP="00962D0E">
    <w:pPr>
      <w:widowControl w:val="0"/>
      <w:autoSpaceDE w:val="0"/>
      <w:autoSpaceDN w:val="0"/>
      <w:adjustRightInd w:val="0"/>
      <w:jc w:val="both"/>
      <w:rPr>
        <w:sz w:val="20"/>
        <w:szCs w:val="20"/>
        <w:lang w:val="lv-LV"/>
      </w:rPr>
    </w:pPr>
    <w:r w:rsidRPr="00A17DD9">
      <w:rPr>
        <w:sz w:val="20"/>
        <w:szCs w:val="20"/>
        <w:lang w:val="lv-LV"/>
      </w:rPr>
      <w:t>ZMAnot_</w:t>
    </w:r>
    <w:r w:rsidR="00430B69">
      <w:rPr>
        <w:sz w:val="20"/>
        <w:szCs w:val="20"/>
        <w:lang w:val="lv-LV"/>
      </w:rPr>
      <w:t>0</w:t>
    </w:r>
    <w:r w:rsidR="00EA2490">
      <w:rPr>
        <w:sz w:val="20"/>
        <w:szCs w:val="20"/>
        <w:lang w:val="lv-LV"/>
      </w:rPr>
      <w:t>9</w:t>
    </w:r>
    <w:r w:rsidR="00347FD4">
      <w:rPr>
        <w:sz w:val="20"/>
        <w:szCs w:val="20"/>
        <w:lang w:val="lv-LV"/>
      </w:rPr>
      <w:t>0</w:t>
    </w:r>
    <w:r w:rsidR="00430B69">
      <w:rPr>
        <w:sz w:val="20"/>
        <w:szCs w:val="20"/>
        <w:lang w:val="lv-LV"/>
      </w:rPr>
      <w:t>5</w:t>
    </w:r>
    <w:r w:rsidRPr="00A17DD9">
      <w:rPr>
        <w:sz w:val="20"/>
        <w:szCs w:val="20"/>
        <w:lang w:val="lv-LV"/>
      </w:rPr>
      <w:t>1</w:t>
    </w:r>
    <w:r w:rsidR="00347FD4">
      <w:rPr>
        <w:sz w:val="20"/>
        <w:szCs w:val="20"/>
        <w:lang w:val="lv-LV"/>
      </w:rPr>
      <w:t>2</w:t>
    </w:r>
    <w:r w:rsidRPr="00A17DD9">
      <w:rPr>
        <w:sz w:val="20"/>
        <w:szCs w:val="20"/>
        <w:lang w:val="lv-LV"/>
      </w:rPr>
      <w:t xml:space="preserve">_PVDcenradis; </w:t>
    </w:r>
    <w:r w:rsidRPr="00A17DD9">
      <w:rPr>
        <w:bCs/>
        <w:sz w:val="20"/>
        <w:szCs w:val="20"/>
        <w:lang w:val="lv-LV"/>
      </w:rPr>
      <w:t xml:space="preserve">Grozījumi Ministru kabineta 2010.gada </w:t>
    </w:r>
    <w:r w:rsidRPr="00A17DD9">
      <w:rPr>
        <w:sz w:val="20"/>
        <w:szCs w:val="20"/>
        <w:lang w:val="lv-LV"/>
      </w:rPr>
      <w:t>28.decembra noteikumos Nr.1231</w:t>
    </w:r>
    <w:r w:rsidRPr="00A17DD9">
      <w:rPr>
        <w:bCs/>
        <w:sz w:val="20"/>
        <w:szCs w:val="20"/>
        <w:lang w:val="lv-LV"/>
      </w:rPr>
      <w:t xml:space="preserve"> „Noteikumi par Pārtikas un veterinārā dienesta veikto valsts uzraudzības un kontroles darbību un sniegto maksas pakalpojumu samaksu</w:t>
    </w:r>
    <w:r w:rsidRPr="00A17DD9">
      <w:rPr>
        <w:sz w:val="20"/>
        <w:szCs w:val="20"/>
        <w:lang w:val="lv-LV"/>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E52" w:rsidRPr="00962D0E" w:rsidRDefault="00962D0E" w:rsidP="00962D0E">
    <w:pPr>
      <w:widowControl w:val="0"/>
      <w:autoSpaceDE w:val="0"/>
      <w:autoSpaceDN w:val="0"/>
      <w:adjustRightInd w:val="0"/>
      <w:jc w:val="both"/>
      <w:rPr>
        <w:sz w:val="20"/>
        <w:szCs w:val="20"/>
      </w:rPr>
    </w:pPr>
    <w:r w:rsidRPr="00D76116">
      <w:rPr>
        <w:sz w:val="20"/>
        <w:szCs w:val="20"/>
      </w:rPr>
      <w:t>ZM</w:t>
    </w:r>
    <w:r>
      <w:rPr>
        <w:sz w:val="20"/>
        <w:szCs w:val="20"/>
      </w:rPr>
      <w:t>Anot</w:t>
    </w:r>
    <w:r w:rsidRPr="00D76116">
      <w:rPr>
        <w:sz w:val="20"/>
        <w:szCs w:val="20"/>
      </w:rPr>
      <w:t>_</w:t>
    </w:r>
    <w:r w:rsidR="00430B69">
      <w:rPr>
        <w:sz w:val="20"/>
        <w:szCs w:val="20"/>
      </w:rPr>
      <w:t>0</w:t>
    </w:r>
    <w:r w:rsidR="00EA2490">
      <w:rPr>
        <w:sz w:val="20"/>
        <w:szCs w:val="20"/>
      </w:rPr>
      <w:t>9</w:t>
    </w:r>
    <w:r w:rsidR="003A58B9">
      <w:rPr>
        <w:sz w:val="20"/>
        <w:szCs w:val="20"/>
      </w:rPr>
      <w:t>0</w:t>
    </w:r>
    <w:r w:rsidR="00430B69">
      <w:rPr>
        <w:sz w:val="20"/>
        <w:szCs w:val="20"/>
      </w:rPr>
      <w:t>5</w:t>
    </w:r>
    <w:r w:rsidR="003A58B9">
      <w:rPr>
        <w:sz w:val="20"/>
        <w:szCs w:val="20"/>
      </w:rPr>
      <w:t>12</w:t>
    </w:r>
    <w:r w:rsidRPr="00D76116">
      <w:rPr>
        <w:sz w:val="20"/>
        <w:szCs w:val="20"/>
      </w:rPr>
      <w:t xml:space="preserve">_PVDcenradis; </w:t>
    </w:r>
    <w:r w:rsidRPr="00D76116">
      <w:rPr>
        <w:bCs/>
        <w:sz w:val="20"/>
        <w:szCs w:val="20"/>
        <w:lang w:val="lv-LV"/>
      </w:rPr>
      <w:t xml:space="preserve">Grozījumi Ministru kabineta 2010.gada </w:t>
    </w:r>
    <w:r w:rsidRPr="00892F79">
      <w:rPr>
        <w:sz w:val="20"/>
        <w:szCs w:val="20"/>
        <w:lang w:val="lv-LV"/>
      </w:rPr>
      <w:t>28.decembra noteikumos Nr.1231</w:t>
    </w:r>
    <w:r w:rsidRPr="00892F79">
      <w:rPr>
        <w:bCs/>
        <w:sz w:val="20"/>
        <w:szCs w:val="20"/>
        <w:lang w:val="lv-LV"/>
      </w:rPr>
      <w:t xml:space="preserve"> „Noteikumi par Pārtikas un veterinārā dienesta veikto valsts uzraudzības un kontroles darbību un sniegto</w:t>
    </w:r>
    <w:r w:rsidRPr="00D76116">
      <w:rPr>
        <w:bCs/>
        <w:sz w:val="20"/>
        <w:szCs w:val="20"/>
        <w:lang w:val="lv-LV"/>
      </w:rPr>
      <w:t xml:space="preserve"> maksas pakalpojumu samaksu</w:t>
    </w:r>
    <w:r w:rsidRPr="00D76116">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C15" w:rsidRDefault="00FF7C15">
      <w:r>
        <w:separator/>
      </w:r>
    </w:p>
  </w:footnote>
  <w:footnote w:type="continuationSeparator" w:id="0">
    <w:p w:rsidR="00FF7C15" w:rsidRDefault="00FF7C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E52" w:rsidRDefault="00744D82">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end"/>
    </w:r>
  </w:p>
  <w:p w:rsidR="00D27E52" w:rsidRDefault="00D27E52">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E52" w:rsidRDefault="00744D82">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separate"/>
    </w:r>
    <w:r w:rsidR="009D6AC6">
      <w:rPr>
        <w:rStyle w:val="Lappusesnumurs"/>
        <w:noProof/>
      </w:rPr>
      <w:t>7</w:t>
    </w:r>
    <w:r>
      <w:rPr>
        <w:rStyle w:val="Lappusesnumurs"/>
      </w:rPr>
      <w:fldChar w:fldCharType="end"/>
    </w:r>
  </w:p>
  <w:p w:rsidR="00D27E52" w:rsidRDefault="00D27E52">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5">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8"/>
  </w:num>
  <w:num w:numId="4">
    <w:abstractNumId w:val="5"/>
  </w:num>
  <w:num w:numId="5">
    <w:abstractNumId w:val="2"/>
  </w:num>
  <w:num w:numId="6">
    <w:abstractNumId w:val="1"/>
  </w:num>
  <w:num w:numId="7">
    <w:abstractNumId w:val="4"/>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34F8D"/>
    <w:rsid w:val="00001CFA"/>
    <w:rsid w:val="000030F6"/>
    <w:rsid w:val="00003470"/>
    <w:rsid w:val="00004B99"/>
    <w:rsid w:val="00011500"/>
    <w:rsid w:val="0001274B"/>
    <w:rsid w:val="000168B7"/>
    <w:rsid w:val="0002330F"/>
    <w:rsid w:val="0002456C"/>
    <w:rsid w:val="00026D31"/>
    <w:rsid w:val="0003130D"/>
    <w:rsid w:val="000323C9"/>
    <w:rsid w:val="00032DD1"/>
    <w:rsid w:val="00034F8D"/>
    <w:rsid w:val="00035AEC"/>
    <w:rsid w:val="00037C03"/>
    <w:rsid w:val="00040105"/>
    <w:rsid w:val="00042DEB"/>
    <w:rsid w:val="00043915"/>
    <w:rsid w:val="000463AC"/>
    <w:rsid w:val="00054536"/>
    <w:rsid w:val="00056991"/>
    <w:rsid w:val="00057FBC"/>
    <w:rsid w:val="0006719B"/>
    <w:rsid w:val="0007255F"/>
    <w:rsid w:val="00072622"/>
    <w:rsid w:val="00074423"/>
    <w:rsid w:val="00074D2A"/>
    <w:rsid w:val="0007562F"/>
    <w:rsid w:val="00075C44"/>
    <w:rsid w:val="0007746D"/>
    <w:rsid w:val="00081283"/>
    <w:rsid w:val="000817A3"/>
    <w:rsid w:val="000828B5"/>
    <w:rsid w:val="0008293B"/>
    <w:rsid w:val="00082B53"/>
    <w:rsid w:val="00083281"/>
    <w:rsid w:val="00083CAC"/>
    <w:rsid w:val="0008664A"/>
    <w:rsid w:val="0009142B"/>
    <w:rsid w:val="000919A8"/>
    <w:rsid w:val="00093E3F"/>
    <w:rsid w:val="00095D8C"/>
    <w:rsid w:val="00096D79"/>
    <w:rsid w:val="000A19E2"/>
    <w:rsid w:val="000A2AA7"/>
    <w:rsid w:val="000A2CED"/>
    <w:rsid w:val="000A5652"/>
    <w:rsid w:val="000A67CD"/>
    <w:rsid w:val="000B076F"/>
    <w:rsid w:val="000B32EF"/>
    <w:rsid w:val="000B3D3E"/>
    <w:rsid w:val="000B5EAD"/>
    <w:rsid w:val="000B77B7"/>
    <w:rsid w:val="000B7AB8"/>
    <w:rsid w:val="000C0FA7"/>
    <w:rsid w:val="000C1E85"/>
    <w:rsid w:val="000C5D0D"/>
    <w:rsid w:val="000D0329"/>
    <w:rsid w:val="000D0616"/>
    <w:rsid w:val="000D16BA"/>
    <w:rsid w:val="000D3B4D"/>
    <w:rsid w:val="000D51C7"/>
    <w:rsid w:val="000D57DA"/>
    <w:rsid w:val="000E3DB2"/>
    <w:rsid w:val="000E4067"/>
    <w:rsid w:val="000E47D5"/>
    <w:rsid w:val="000E5F80"/>
    <w:rsid w:val="000E6933"/>
    <w:rsid w:val="000E75D1"/>
    <w:rsid w:val="000F01FC"/>
    <w:rsid w:val="000F0966"/>
    <w:rsid w:val="000F2EB4"/>
    <w:rsid w:val="000F32C8"/>
    <w:rsid w:val="000F736E"/>
    <w:rsid w:val="00100B1F"/>
    <w:rsid w:val="00100FE3"/>
    <w:rsid w:val="001017AD"/>
    <w:rsid w:val="00101DE0"/>
    <w:rsid w:val="00101E0B"/>
    <w:rsid w:val="00103AD7"/>
    <w:rsid w:val="00103D1B"/>
    <w:rsid w:val="00104349"/>
    <w:rsid w:val="00105AE2"/>
    <w:rsid w:val="0010612F"/>
    <w:rsid w:val="00106E4A"/>
    <w:rsid w:val="0011310D"/>
    <w:rsid w:val="00116784"/>
    <w:rsid w:val="001177FE"/>
    <w:rsid w:val="001178E3"/>
    <w:rsid w:val="001304F1"/>
    <w:rsid w:val="0013088C"/>
    <w:rsid w:val="00131D05"/>
    <w:rsid w:val="00132004"/>
    <w:rsid w:val="001324A4"/>
    <w:rsid w:val="001345CB"/>
    <w:rsid w:val="001347E9"/>
    <w:rsid w:val="00136C98"/>
    <w:rsid w:val="00137B2C"/>
    <w:rsid w:val="00140B4C"/>
    <w:rsid w:val="0014129D"/>
    <w:rsid w:val="0014319C"/>
    <w:rsid w:val="001466B6"/>
    <w:rsid w:val="00150011"/>
    <w:rsid w:val="0015254E"/>
    <w:rsid w:val="00155B89"/>
    <w:rsid w:val="001608F4"/>
    <w:rsid w:val="0016266C"/>
    <w:rsid w:val="00162E14"/>
    <w:rsid w:val="00164B42"/>
    <w:rsid w:val="001663CF"/>
    <w:rsid w:val="001665DD"/>
    <w:rsid w:val="00171315"/>
    <w:rsid w:val="00171BA0"/>
    <w:rsid w:val="001739AD"/>
    <w:rsid w:val="001751F5"/>
    <w:rsid w:val="00176E50"/>
    <w:rsid w:val="00182C1E"/>
    <w:rsid w:val="001919A5"/>
    <w:rsid w:val="001942B7"/>
    <w:rsid w:val="0019798B"/>
    <w:rsid w:val="001A10EA"/>
    <w:rsid w:val="001A3B92"/>
    <w:rsid w:val="001A3FFF"/>
    <w:rsid w:val="001A6148"/>
    <w:rsid w:val="001A7C43"/>
    <w:rsid w:val="001B2F73"/>
    <w:rsid w:val="001B4882"/>
    <w:rsid w:val="001C2A17"/>
    <w:rsid w:val="001C4904"/>
    <w:rsid w:val="001C5F46"/>
    <w:rsid w:val="001C7CA2"/>
    <w:rsid w:val="001D06A3"/>
    <w:rsid w:val="001D180D"/>
    <w:rsid w:val="001D5DAF"/>
    <w:rsid w:val="001D77D5"/>
    <w:rsid w:val="001E14E1"/>
    <w:rsid w:val="001E264B"/>
    <w:rsid w:val="001E40A1"/>
    <w:rsid w:val="001E7670"/>
    <w:rsid w:val="001F1642"/>
    <w:rsid w:val="001F373B"/>
    <w:rsid w:val="001F5256"/>
    <w:rsid w:val="001F5C16"/>
    <w:rsid w:val="002027AF"/>
    <w:rsid w:val="00203134"/>
    <w:rsid w:val="002043DB"/>
    <w:rsid w:val="00205C1E"/>
    <w:rsid w:val="0020639A"/>
    <w:rsid w:val="00210E44"/>
    <w:rsid w:val="0021306B"/>
    <w:rsid w:val="0021364F"/>
    <w:rsid w:val="002234A1"/>
    <w:rsid w:val="00224CE4"/>
    <w:rsid w:val="00230D6B"/>
    <w:rsid w:val="00231888"/>
    <w:rsid w:val="0023257C"/>
    <w:rsid w:val="0023303C"/>
    <w:rsid w:val="00243F66"/>
    <w:rsid w:val="0024492F"/>
    <w:rsid w:val="002465D1"/>
    <w:rsid w:val="00247ADA"/>
    <w:rsid w:val="00247BF7"/>
    <w:rsid w:val="00247D93"/>
    <w:rsid w:val="002509B6"/>
    <w:rsid w:val="00252CBC"/>
    <w:rsid w:val="00260328"/>
    <w:rsid w:val="002606D3"/>
    <w:rsid w:val="00262617"/>
    <w:rsid w:val="002669C3"/>
    <w:rsid w:val="00267A04"/>
    <w:rsid w:val="00270E29"/>
    <w:rsid w:val="002740B7"/>
    <w:rsid w:val="00274350"/>
    <w:rsid w:val="00274907"/>
    <w:rsid w:val="00276098"/>
    <w:rsid w:val="002766EE"/>
    <w:rsid w:val="00281011"/>
    <w:rsid w:val="00281E8A"/>
    <w:rsid w:val="00282F68"/>
    <w:rsid w:val="002849D1"/>
    <w:rsid w:val="00286469"/>
    <w:rsid w:val="002915A2"/>
    <w:rsid w:val="00294063"/>
    <w:rsid w:val="0029410D"/>
    <w:rsid w:val="00294367"/>
    <w:rsid w:val="0029700C"/>
    <w:rsid w:val="00297244"/>
    <w:rsid w:val="002A096C"/>
    <w:rsid w:val="002A16EB"/>
    <w:rsid w:val="002A227F"/>
    <w:rsid w:val="002A46BA"/>
    <w:rsid w:val="002A7CB6"/>
    <w:rsid w:val="002B24A9"/>
    <w:rsid w:val="002B3D70"/>
    <w:rsid w:val="002B4F76"/>
    <w:rsid w:val="002B7F1D"/>
    <w:rsid w:val="002C0839"/>
    <w:rsid w:val="002C11B3"/>
    <w:rsid w:val="002C2235"/>
    <w:rsid w:val="002C45E2"/>
    <w:rsid w:val="002C46AC"/>
    <w:rsid w:val="002C59C1"/>
    <w:rsid w:val="002C72FB"/>
    <w:rsid w:val="002D06D5"/>
    <w:rsid w:val="002D1A3D"/>
    <w:rsid w:val="002D1D38"/>
    <w:rsid w:val="002D4981"/>
    <w:rsid w:val="002E1E2F"/>
    <w:rsid w:val="002E284E"/>
    <w:rsid w:val="002E3FFA"/>
    <w:rsid w:val="002F01BA"/>
    <w:rsid w:val="002F0C7E"/>
    <w:rsid w:val="002F10A4"/>
    <w:rsid w:val="002F19B5"/>
    <w:rsid w:val="002F248E"/>
    <w:rsid w:val="002F3142"/>
    <w:rsid w:val="002F35FD"/>
    <w:rsid w:val="002F4716"/>
    <w:rsid w:val="002F48D2"/>
    <w:rsid w:val="002F5119"/>
    <w:rsid w:val="002F77F1"/>
    <w:rsid w:val="003025C8"/>
    <w:rsid w:val="00303999"/>
    <w:rsid w:val="003078B5"/>
    <w:rsid w:val="003078BF"/>
    <w:rsid w:val="00312474"/>
    <w:rsid w:val="003124EE"/>
    <w:rsid w:val="00315C3F"/>
    <w:rsid w:val="0031720E"/>
    <w:rsid w:val="0032141D"/>
    <w:rsid w:val="00326D8C"/>
    <w:rsid w:val="003309B4"/>
    <w:rsid w:val="0033350D"/>
    <w:rsid w:val="00333737"/>
    <w:rsid w:val="003353AA"/>
    <w:rsid w:val="003420C9"/>
    <w:rsid w:val="00342541"/>
    <w:rsid w:val="003431FA"/>
    <w:rsid w:val="003436A4"/>
    <w:rsid w:val="00343E77"/>
    <w:rsid w:val="00344162"/>
    <w:rsid w:val="00346536"/>
    <w:rsid w:val="00347FD4"/>
    <w:rsid w:val="00353D62"/>
    <w:rsid w:val="003552B9"/>
    <w:rsid w:val="003559CE"/>
    <w:rsid w:val="00356DA0"/>
    <w:rsid w:val="00356E2C"/>
    <w:rsid w:val="0036198C"/>
    <w:rsid w:val="00363ADB"/>
    <w:rsid w:val="00366C0D"/>
    <w:rsid w:val="00366E84"/>
    <w:rsid w:val="0037053D"/>
    <w:rsid w:val="00370ED5"/>
    <w:rsid w:val="00370F96"/>
    <w:rsid w:val="00371C48"/>
    <w:rsid w:val="003750BF"/>
    <w:rsid w:val="003769E4"/>
    <w:rsid w:val="00376BBB"/>
    <w:rsid w:val="0038045D"/>
    <w:rsid w:val="00381A6C"/>
    <w:rsid w:val="00382167"/>
    <w:rsid w:val="00384564"/>
    <w:rsid w:val="00386887"/>
    <w:rsid w:val="0038793B"/>
    <w:rsid w:val="00390386"/>
    <w:rsid w:val="00390C21"/>
    <w:rsid w:val="00394F91"/>
    <w:rsid w:val="00396612"/>
    <w:rsid w:val="00396735"/>
    <w:rsid w:val="003A4522"/>
    <w:rsid w:val="003A58B9"/>
    <w:rsid w:val="003A5A85"/>
    <w:rsid w:val="003B4687"/>
    <w:rsid w:val="003B6C47"/>
    <w:rsid w:val="003C2517"/>
    <w:rsid w:val="003C2B26"/>
    <w:rsid w:val="003C2C1B"/>
    <w:rsid w:val="003C40EB"/>
    <w:rsid w:val="003C4AC2"/>
    <w:rsid w:val="003C4FAD"/>
    <w:rsid w:val="003C7F18"/>
    <w:rsid w:val="003D0D4F"/>
    <w:rsid w:val="003D1F11"/>
    <w:rsid w:val="003D62B2"/>
    <w:rsid w:val="003D676D"/>
    <w:rsid w:val="003E1930"/>
    <w:rsid w:val="003E1A05"/>
    <w:rsid w:val="003E36E3"/>
    <w:rsid w:val="003F02D7"/>
    <w:rsid w:val="003F1B23"/>
    <w:rsid w:val="003F29A1"/>
    <w:rsid w:val="003F2F3C"/>
    <w:rsid w:val="003F3FBE"/>
    <w:rsid w:val="0040262E"/>
    <w:rsid w:val="00402AE9"/>
    <w:rsid w:val="0040578E"/>
    <w:rsid w:val="0040663B"/>
    <w:rsid w:val="004067FF"/>
    <w:rsid w:val="004071C3"/>
    <w:rsid w:val="00410684"/>
    <w:rsid w:val="00412458"/>
    <w:rsid w:val="00413A82"/>
    <w:rsid w:val="00414016"/>
    <w:rsid w:val="00415584"/>
    <w:rsid w:val="0041773E"/>
    <w:rsid w:val="004208C4"/>
    <w:rsid w:val="00421F53"/>
    <w:rsid w:val="004249A6"/>
    <w:rsid w:val="00424AE1"/>
    <w:rsid w:val="0042741C"/>
    <w:rsid w:val="00430B69"/>
    <w:rsid w:val="004311F3"/>
    <w:rsid w:val="004326DF"/>
    <w:rsid w:val="00433382"/>
    <w:rsid w:val="004364EB"/>
    <w:rsid w:val="00437C04"/>
    <w:rsid w:val="004412D9"/>
    <w:rsid w:val="00443182"/>
    <w:rsid w:val="0044545F"/>
    <w:rsid w:val="004477F4"/>
    <w:rsid w:val="00453031"/>
    <w:rsid w:val="00454E19"/>
    <w:rsid w:val="00457FF3"/>
    <w:rsid w:val="00460952"/>
    <w:rsid w:val="0046268C"/>
    <w:rsid w:val="0046446B"/>
    <w:rsid w:val="004645B8"/>
    <w:rsid w:val="00467FF3"/>
    <w:rsid w:val="004706C4"/>
    <w:rsid w:val="004727CF"/>
    <w:rsid w:val="00473AB2"/>
    <w:rsid w:val="00473DBB"/>
    <w:rsid w:val="00474A28"/>
    <w:rsid w:val="00480136"/>
    <w:rsid w:val="0048030D"/>
    <w:rsid w:val="00480D9E"/>
    <w:rsid w:val="004813EF"/>
    <w:rsid w:val="0048533B"/>
    <w:rsid w:val="0048641E"/>
    <w:rsid w:val="00486F47"/>
    <w:rsid w:val="004878C7"/>
    <w:rsid w:val="00487CE5"/>
    <w:rsid w:val="00490A06"/>
    <w:rsid w:val="0049221B"/>
    <w:rsid w:val="0049485B"/>
    <w:rsid w:val="00497E35"/>
    <w:rsid w:val="004A19ED"/>
    <w:rsid w:val="004A4BC4"/>
    <w:rsid w:val="004A54FF"/>
    <w:rsid w:val="004A62E4"/>
    <w:rsid w:val="004A7293"/>
    <w:rsid w:val="004B0C51"/>
    <w:rsid w:val="004B3171"/>
    <w:rsid w:val="004B6F89"/>
    <w:rsid w:val="004B7338"/>
    <w:rsid w:val="004C07F8"/>
    <w:rsid w:val="004C1820"/>
    <w:rsid w:val="004C277C"/>
    <w:rsid w:val="004C4BAD"/>
    <w:rsid w:val="004C5C71"/>
    <w:rsid w:val="004D0202"/>
    <w:rsid w:val="004D120C"/>
    <w:rsid w:val="004D283F"/>
    <w:rsid w:val="004D29AD"/>
    <w:rsid w:val="004D2FD5"/>
    <w:rsid w:val="004D414B"/>
    <w:rsid w:val="004E0F9E"/>
    <w:rsid w:val="004E202E"/>
    <w:rsid w:val="004E78C9"/>
    <w:rsid w:val="004F158A"/>
    <w:rsid w:val="004F1BDB"/>
    <w:rsid w:val="004F407F"/>
    <w:rsid w:val="005048A0"/>
    <w:rsid w:val="00504D62"/>
    <w:rsid w:val="00505064"/>
    <w:rsid w:val="00506458"/>
    <w:rsid w:val="005077CF"/>
    <w:rsid w:val="00507A3B"/>
    <w:rsid w:val="00507E40"/>
    <w:rsid w:val="0051051E"/>
    <w:rsid w:val="00512A7E"/>
    <w:rsid w:val="0051661B"/>
    <w:rsid w:val="00517314"/>
    <w:rsid w:val="005206CF"/>
    <w:rsid w:val="00521C50"/>
    <w:rsid w:val="00526F5F"/>
    <w:rsid w:val="0053651B"/>
    <w:rsid w:val="00537316"/>
    <w:rsid w:val="005402D9"/>
    <w:rsid w:val="005403CF"/>
    <w:rsid w:val="00541ED4"/>
    <w:rsid w:val="005433EB"/>
    <w:rsid w:val="005434A2"/>
    <w:rsid w:val="005448AB"/>
    <w:rsid w:val="00550CD0"/>
    <w:rsid w:val="00551DD5"/>
    <w:rsid w:val="00552C28"/>
    <w:rsid w:val="00556FB2"/>
    <w:rsid w:val="005601FE"/>
    <w:rsid w:val="00563687"/>
    <w:rsid w:val="00567B70"/>
    <w:rsid w:val="00571E48"/>
    <w:rsid w:val="00572BC9"/>
    <w:rsid w:val="0057449E"/>
    <w:rsid w:val="00575B15"/>
    <w:rsid w:val="00581A16"/>
    <w:rsid w:val="005820CE"/>
    <w:rsid w:val="00584C4B"/>
    <w:rsid w:val="005858F2"/>
    <w:rsid w:val="00585BD7"/>
    <w:rsid w:val="00585EF5"/>
    <w:rsid w:val="00591B88"/>
    <w:rsid w:val="005A061F"/>
    <w:rsid w:val="005A0978"/>
    <w:rsid w:val="005A3B29"/>
    <w:rsid w:val="005A6AF8"/>
    <w:rsid w:val="005A71C2"/>
    <w:rsid w:val="005A7D0E"/>
    <w:rsid w:val="005B0543"/>
    <w:rsid w:val="005B1B7C"/>
    <w:rsid w:val="005B34A4"/>
    <w:rsid w:val="005B4287"/>
    <w:rsid w:val="005B6F87"/>
    <w:rsid w:val="005B7245"/>
    <w:rsid w:val="005B772E"/>
    <w:rsid w:val="005C7AAB"/>
    <w:rsid w:val="005D2108"/>
    <w:rsid w:val="005D29F6"/>
    <w:rsid w:val="005E14A7"/>
    <w:rsid w:val="005E2038"/>
    <w:rsid w:val="005E3C44"/>
    <w:rsid w:val="005E5056"/>
    <w:rsid w:val="005E61B9"/>
    <w:rsid w:val="005F1986"/>
    <w:rsid w:val="005F548A"/>
    <w:rsid w:val="00602628"/>
    <w:rsid w:val="00604DA3"/>
    <w:rsid w:val="00613168"/>
    <w:rsid w:val="00616FA0"/>
    <w:rsid w:val="00620830"/>
    <w:rsid w:val="006208EC"/>
    <w:rsid w:val="00620FF4"/>
    <w:rsid w:val="0062238B"/>
    <w:rsid w:val="00624CFE"/>
    <w:rsid w:val="00624E81"/>
    <w:rsid w:val="006310BB"/>
    <w:rsid w:val="00631891"/>
    <w:rsid w:val="00633C24"/>
    <w:rsid w:val="00634084"/>
    <w:rsid w:val="006342C4"/>
    <w:rsid w:val="00634701"/>
    <w:rsid w:val="00637747"/>
    <w:rsid w:val="006409CE"/>
    <w:rsid w:val="00645761"/>
    <w:rsid w:val="00651925"/>
    <w:rsid w:val="00653C1C"/>
    <w:rsid w:val="00655ACE"/>
    <w:rsid w:val="00655EBB"/>
    <w:rsid w:val="00656C23"/>
    <w:rsid w:val="00657962"/>
    <w:rsid w:val="00660CB0"/>
    <w:rsid w:val="0066452D"/>
    <w:rsid w:val="006662B5"/>
    <w:rsid w:val="0067321A"/>
    <w:rsid w:val="00673642"/>
    <w:rsid w:val="00674D5D"/>
    <w:rsid w:val="00675331"/>
    <w:rsid w:val="00677712"/>
    <w:rsid w:val="00680B20"/>
    <w:rsid w:val="00680E5A"/>
    <w:rsid w:val="0068171E"/>
    <w:rsid w:val="00681AA8"/>
    <w:rsid w:val="00683A17"/>
    <w:rsid w:val="00684DF8"/>
    <w:rsid w:val="0069043D"/>
    <w:rsid w:val="00691CB0"/>
    <w:rsid w:val="0069612C"/>
    <w:rsid w:val="00696562"/>
    <w:rsid w:val="006A1F3F"/>
    <w:rsid w:val="006A3CD4"/>
    <w:rsid w:val="006A699B"/>
    <w:rsid w:val="006A729F"/>
    <w:rsid w:val="006B07C9"/>
    <w:rsid w:val="006B08AF"/>
    <w:rsid w:val="006B0A0D"/>
    <w:rsid w:val="006B0AC4"/>
    <w:rsid w:val="006B0D5C"/>
    <w:rsid w:val="006B1642"/>
    <w:rsid w:val="006B3F60"/>
    <w:rsid w:val="006B581B"/>
    <w:rsid w:val="006B6730"/>
    <w:rsid w:val="006B7B67"/>
    <w:rsid w:val="006B7EA9"/>
    <w:rsid w:val="006C0A3A"/>
    <w:rsid w:val="006C172A"/>
    <w:rsid w:val="006C21FF"/>
    <w:rsid w:val="006C6551"/>
    <w:rsid w:val="006D42DC"/>
    <w:rsid w:val="006D4AD9"/>
    <w:rsid w:val="006D5174"/>
    <w:rsid w:val="006E0585"/>
    <w:rsid w:val="006E3915"/>
    <w:rsid w:val="006E4A20"/>
    <w:rsid w:val="006E63AB"/>
    <w:rsid w:val="006E6F98"/>
    <w:rsid w:val="006F4812"/>
    <w:rsid w:val="006F630C"/>
    <w:rsid w:val="00701EAF"/>
    <w:rsid w:val="00703C2C"/>
    <w:rsid w:val="00705B9B"/>
    <w:rsid w:val="00707F0C"/>
    <w:rsid w:val="00710403"/>
    <w:rsid w:val="00710984"/>
    <w:rsid w:val="0071112B"/>
    <w:rsid w:val="007119A1"/>
    <w:rsid w:val="00711B91"/>
    <w:rsid w:val="00711FA0"/>
    <w:rsid w:val="00712168"/>
    <w:rsid w:val="00712B0E"/>
    <w:rsid w:val="007136BC"/>
    <w:rsid w:val="007136FA"/>
    <w:rsid w:val="00713D3B"/>
    <w:rsid w:val="007144EE"/>
    <w:rsid w:val="00714A46"/>
    <w:rsid w:val="007231F3"/>
    <w:rsid w:val="00723EB9"/>
    <w:rsid w:val="007247AE"/>
    <w:rsid w:val="00724D06"/>
    <w:rsid w:val="00725D38"/>
    <w:rsid w:val="007264EF"/>
    <w:rsid w:val="00726C07"/>
    <w:rsid w:val="00727092"/>
    <w:rsid w:val="007270D1"/>
    <w:rsid w:val="00733FEB"/>
    <w:rsid w:val="007410CE"/>
    <w:rsid w:val="00741C8B"/>
    <w:rsid w:val="007443E2"/>
    <w:rsid w:val="00744CBE"/>
    <w:rsid w:val="00744D82"/>
    <w:rsid w:val="00744E91"/>
    <w:rsid w:val="007473F9"/>
    <w:rsid w:val="00750AF4"/>
    <w:rsid w:val="00751995"/>
    <w:rsid w:val="00751C2C"/>
    <w:rsid w:val="00752674"/>
    <w:rsid w:val="007565EA"/>
    <w:rsid w:val="00757B05"/>
    <w:rsid w:val="007671F2"/>
    <w:rsid w:val="0076750E"/>
    <w:rsid w:val="007677EC"/>
    <w:rsid w:val="00773A0C"/>
    <w:rsid w:val="00774566"/>
    <w:rsid w:val="00775801"/>
    <w:rsid w:val="00775F62"/>
    <w:rsid w:val="007762A2"/>
    <w:rsid w:val="00780F76"/>
    <w:rsid w:val="0078183B"/>
    <w:rsid w:val="00782D80"/>
    <w:rsid w:val="00784E48"/>
    <w:rsid w:val="00785231"/>
    <w:rsid w:val="007A0796"/>
    <w:rsid w:val="007A1125"/>
    <w:rsid w:val="007A2810"/>
    <w:rsid w:val="007A3791"/>
    <w:rsid w:val="007A3B9F"/>
    <w:rsid w:val="007A514C"/>
    <w:rsid w:val="007A5B59"/>
    <w:rsid w:val="007A6FA0"/>
    <w:rsid w:val="007B4D27"/>
    <w:rsid w:val="007B665B"/>
    <w:rsid w:val="007C1935"/>
    <w:rsid w:val="007C3E31"/>
    <w:rsid w:val="007C4B74"/>
    <w:rsid w:val="007C77C6"/>
    <w:rsid w:val="007D0664"/>
    <w:rsid w:val="007D4BDE"/>
    <w:rsid w:val="007D62BD"/>
    <w:rsid w:val="007D677C"/>
    <w:rsid w:val="007D6FDC"/>
    <w:rsid w:val="007D7C06"/>
    <w:rsid w:val="007E234A"/>
    <w:rsid w:val="007E2F36"/>
    <w:rsid w:val="007E515D"/>
    <w:rsid w:val="007E6A41"/>
    <w:rsid w:val="007E6C81"/>
    <w:rsid w:val="007E6FC7"/>
    <w:rsid w:val="007F11E2"/>
    <w:rsid w:val="007F7D05"/>
    <w:rsid w:val="00801836"/>
    <w:rsid w:val="00805453"/>
    <w:rsid w:val="00807460"/>
    <w:rsid w:val="00810D6E"/>
    <w:rsid w:val="00811084"/>
    <w:rsid w:val="0081203D"/>
    <w:rsid w:val="00813764"/>
    <w:rsid w:val="00813C57"/>
    <w:rsid w:val="008173F0"/>
    <w:rsid w:val="008208D0"/>
    <w:rsid w:val="008220EA"/>
    <w:rsid w:val="0082265D"/>
    <w:rsid w:val="00822F01"/>
    <w:rsid w:val="008231FE"/>
    <w:rsid w:val="00833431"/>
    <w:rsid w:val="00835193"/>
    <w:rsid w:val="00836F29"/>
    <w:rsid w:val="00843128"/>
    <w:rsid w:val="00843DF3"/>
    <w:rsid w:val="0084563D"/>
    <w:rsid w:val="00846711"/>
    <w:rsid w:val="00846F1D"/>
    <w:rsid w:val="00854598"/>
    <w:rsid w:val="00856738"/>
    <w:rsid w:val="00856DA5"/>
    <w:rsid w:val="00863961"/>
    <w:rsid w:val="0086556F"/>
    <w:rsid w:val="008665A4"/>
    <w:rsid w:val="0086732B"/>
    <w:rsid w:val="00872599"/>
    <w:rsid w:val="00872E8D"/>
    <w:rsid w:val="00875E5C"/>
    <w:rsid w:val="008762A7"/>
    <w:rsid w:val="00877AFB"/>
    <w:rsid w:val="00880407"/>
    <w:rsid w:val="00881F41"/>
    <w:rsid w:val="00881F47"/>
    <w:rsid w:val="008828B3"/>
    <w:rsid w:val="00883A11"/>
    <w:rsid w:val="00883BFB"/>
    <w:rsid w:val="008849BC"/>
    <w:rsid w:val="0088733F"/>
    <w:rsid w:val="00887C72"/>
    <w:rsid w:val="00892DFD"/>
    <w:rsid w:val="00892F79"/>
    <w:rsid w:val="00895210"/>
    <w:rsid w:val="0089539C"/>
    <w:rsid w:val="008A4B6E"/>
    <w:rsid w:val="008A54A5"/>
    <w:rsid w:val="008B0F1E"/>
    <w:rsid w:val="008B248C"/>
    <w:rsid w:val="008C33A0"/>
    <w:rsid w:val="008C6F66"/>
    <w:rsid w:val="008D05D4"/>
    <w:rsid w:val="008D28CB"/>
    <w:rsid w:val="008D336F"/>
    <w:rsid w:val="008D3438"/>
    <w:rsid w:val="008D5DC0"/>
    <w:rsid w:val="008D7832"/>
    <w:rsid w:val="008D7C17"/>
    <w:rsid w:val="008D7CB8"/>
    <w:rsid w:val="008E0C51"/>
    <w:rsid w:val="008E1329"/>
    <w:rsid w:val="008E28DC"/>
    <w:rsid w:val="008E384F"/>
    <w:rsid w:val="008E4991"/>
    <w:rsid w:val="008E4D21"/>
    <w:rsid w:val="008E76CE"/>
    <w:rsid w:val="008E7C94"/>
    <w:rsid w:val="008F0DDD"/>
    <w:rsid w:val="008F239E"/>
    <w:rsid w:val="008F2C3C"/>
    <w:rsid w:val="008F3459"/>
    <w:rsid w:val="008F3942"/>
    <w:rsid w:val="008F7098"/>
    <w:rsid w:val="009003B8"/>
    <w:rsid w:val="0091356D"/>
    <w:rsid w:val="0091545F"/>
    <w:rsid w:val="00915777"/>
    <w:rsid w:val="00922501"/>
    <w:rsid w:val="00922CC9"/>
    <w:rsid w:val="0092335B"/>
    <w:rsid w:val="009278E8"/>
    <w:rsid w:val="00930777"/>
    <w:rsid w:val="00933742"/>
    <w:rsid w:val="009340A8"/>
    <w:rsid w:val="009402E4"/>
    <w:rsid w:val="00942028"/>
    <w:rsid w:val="009456AA"/>
    <w:rsid w:val="0094583B"/>
    <w:rsid w:val="00945AD3"/>
    <w:rsid w:val="0095029E"/>
    <w:rsid w:val="00951A15"/>
    <w:rsid w:val="00952E78"/>
    <w:rsid w:val="00953D50"/>
    <w:rsid w:val="0096030D"/>
    <w:rsid w:val="00962D0E"/>
    <w:rsid w:val="00962D51"/>
    <w:rsid w:val="00965105"/>
    <w:rsid w:val="00965F99"/>
    <w:rsid w:val="00967B46"/>
    <w:rsid w:val="00970789"/>
    <w:rsid w:val="0097195C"/>
    <w:rsid w:val="00975D4C"/>
    <w:rsid w:val="009816F5"/>
    <w:rsid w:val="0098399E"/>
    <w:rsid w:val="0099066A"/>
    <w:rsid w:val="0099390A"/>
    <w:rsid w:val="00996A3D"/>
    <w:rsid w:val="009A24CA"/>
    <w:rsid w:val="009A49E1"/>
    <w:rsid w:val="009A678E"/>
    <w:rsid w:val="009A7AFC"/>
    <w:rsid w:val="009B3D43"/>
    <w:rsid w:val="009B4F7D"/>
    <w:rsid w:val="009B7FF9"/>
    <w:rsid w:val="009C2A21"/>
    <w:rsid w:val="009C7611"/>
    <w:rsid w:val="009C7745"/>
    <w:rsid w:val="009D0D27"/>
    <w:rsid w:val="009D2A06"/>
    <w:rsid w:val="009D379B"/>
    <w:rsid w:val="009D3A54"/>
    <w:rsid w:val="009D6967"/>
    <w:rsid w:val="009D6AC6"/>
    <w:rsid w:val="009E04D3"/>
    <w:rsid w:val="009E1934"/>
    <w:rsid w:val="009E76E9"/>
    <w:rsid w:val="009F3D1F"/>
    <w:rsid w:val="009F4C7E"/>
    <w:rsid w:val="009F5B68"/>
    <w:rsid w:val="00A01405"/>
    <w:rsid w:val="00A02244"/>
    <w:rsid w:val="00A06C99"/>
    <w:rsid w:val="00A07DDC"/>
    <w:rsid w:val="00A113CA"/>
    <w:rsid w:val="00A122C9"/>
    <w:rsid w:val="00A14303"/>
    <w:rsid w:val="00A162FE"/>
    <w:rsid w:val="00A1776A"/>
    <w:rsid w:val="00A17941"/>
    <w:rsid w:val="00A17DD9"/>
    <w:rsid w:val="00A2013F"/>
    <w:rsid w:val="00A203E6"/>
    <w:rsid w:val="00A220DD"/>
    <w:rsid w:val="00A22819"/>
    <w:rsid w:val="00A262F2"/>
    <w:rsid w:val="00A26A95"/>
    <w:rsid w:val="00A26D42"/>
    <w:rsid w:val="00A3317E"/>
    <w:rsid w:val="00A37939"/>
    <w:rsid w:val="00A40717"/>
    <w:rsid w:val="00A44457"/>
    <w:rsid w:val="00A44EA9"/>
    <w:rsid w:val="00A604F2"/>
    <w:rsid w:val="00A618F6"/>
    <w:rsid w:val="00A6353D"/>
    <w:rsid w:val="00A7445D"/>
    <w:rsid w:val="00A74DE3"/>
    <w:rsid w:val="00A7681E"/>
    <w:rsid w:val="00A8008A"/>
    <w:rsid w:val="00A82758"/>
    <w:rsid w:val="00A82960"/>
    <w:rsid w:val="00A83040"/>
    <w:rsid w:val="00A83A70"/>
    <w:rsid w:val="00A8466D"/>
    <w:rsid w:val="00A84A94"/>
    <w:rsid w:val="00A856EA"/>
    <w:rsid w:val="00A867C0"/>
    <w:rsid w:val="00A90B4D"/>
    <w:rsid w:val="00A92A68"/>
    <w:rsid w:val="00A92FD6"/>
    <w:rsid w:val="00A95A1F"/>
    <w:rsid w:val="00A95BDF"/>
    <w:rsid w:val="00A97C2F"/>
    <w:rsid w:val="00AA1496"/>
    <w:rsid w:val="00AA4615"/>
    <w:rsid w:val="00AA50DE"/>
    <w:rsid w:val="00AA5FBC"/>
    <w:rsid w:val="00AB5A60"/>
    <w:rsid w:val="00AC2439"/>
    <w:rsid w:val="00AC7264"/>
    <w:rsid w:val="00AD3AF0"/>
    <w:rsid w:val="00AD3FDA"/>
    <w:rsid w:val="00AE02A3"/>
    <w:rsid w:val="00AE3ECB"/>
    <w:rsid w:val="00AE500B"/>
    <w:rsid w:val="00AF1735"/>
    <w:rsid w:val="00AF66A5"/>
    <w:rsid w:val="00B00ADB"/>
    <w:rsid w:val="00B01566"/>
    <w:rsid w:val="00B02802"/>
    <w:rsid w:val="00B03835"/>
    <w:rsid w:val="00B04412"/>
    <w:rsid w:val="00B05949"/>
    <w:rsid w:val="00B14407"/>
    <w:rsid w:val="00B158D4"/>
    <w:rsid w:val="00B226E6"/>
    <w:rsid w:val="00B2516E"/>
    <w:rsid w:val="00B25C20"/>
    <w:rsid w:val="00B3133E"/>
    <w:rsid w:val="00B3698C"/>
    <w:rsid w:val="00B36DAD"/>
    <w:rsid w:val="00B40B98"/>
    <w:rsid w:val="00B42144"/>
    <w:rsid w:val="00B47275"/>
    <w:rsid w:val="00B47B5C"/>
    <w:rsid w:val="00B50388"/>
    <w:rsid w:val="00B51624"/>
    <w:rsid w:val="00B55EA8"/>
    <w:rsid w:val="00B6023B"/>
    <w:rsid w:val="00B63B5F"/>
    <w:rsid w:val="00B64EEF"/>
    <w:rsid w:val="00B65FEE"/>
    <w:rsid w:val="00B66D04"/>
    <w:rsid w:val="00B67002"/>
    <w:rsid w:val="00B71D8C"/>
    <w:rsid w:val="00B75F5C"/>
    <w:rsid w:val="00B77BE8"/>
    <w:rsid w:val="00B82F71"/>
    <w:rsid w:val="00B84E28"/>
    <w:rsid w:val="00B85613"/>
    <w:rsid w:val="00B85F3C"/>
    <w:rsid w:val="00B87389"/>
    <w:rsid w:val="00B90FB8"/>
    <w:rsid w:val="00B9449B"/>
    <w:rsid w:val="00BA299F"/>
    <w:rsid w:val="00BA2FEA"/>
    <w:rsid w:val="00BA3C5D"/>
    <w:rsid w:val="00BA41FC"/>
    <w:rsid w:val="00BA6631"/>
    <w:rsid w:val="00BA7758"/>
    <w:rsid w:val="00BB2CA5"/>
    <w:rsid w:val="00BB4D9B"/>
    <w:rsid w:val="00BB5197"/>
    <w:rsid w:val="00BC0D6B"/>
    <w:rsid w:val="00BC15F0"/>
    <w:rsid w:val="00BC1700"/>
    <w:rsid w:val="00BC33D0"/>
    <w:rsid w:val="00BC7BCD"/>
    <w:rsid w:val="00BD03CE"/>
    <w:rsid w:val="00BD44C9"/>
    <w:rsid w:val="00BD452D"/>
    <w:rsid w:val="00BD5018"/>
    <w:rsid w:val="00BD6039"/>
    <w:rsid w:val="00BD6E6E"/>
    <w:rsid w:val="00BD7395"/>
    <w:rsid w:val="00BE26B5"/>
    <w:rsid w:val="00BE2EDE"/>
    <w:rsid w:val="00BE4408"/>
    <w:rsid w:val="00BE594B"/>
    <w:rsid w:val="00BE7E71"/>
    <w:rsid w:val="00BF0AB8"/>
    <w:rsid w:val="00BF407A"/>
    <w:rsid w:val="00BF49C9"/>
    <w:rsid w:val="00C018B4"/>
    <w:rsid w:val="00C01D97"/>
    <w:rsid w:val="00C0292C"/>
    <w:rsid w:val="00C11917"/>
    <w:rsid w:val="00C11C1B"/>
    <w:rsid w:val="00C11E8B"/>
    <w:rsid w:val="00C124C7"/>
    <w:rsid w:val="00C135BF"/>
    <w:rsid w:val="00C146DA"/>
    <w:rsid w:val="00C14814"/>
    <w:rsid w:val="00C155EA"/>
    <w:rsid w:val="00C20792"/>
    <w:rsid w:val="00C22A36"/>
    <w:rsid w:val="00C22FAC"/>
    <w:rsid w:val="00C23008"/>
    <w:rsid w:val="00C24FF0"/>
    <w:rsid w:val="00C25B5A"/>
    <w:rsid w:val="00C30D24"/>
    <w:rsid w:val="00C31253"/>
    <w:rsid w:val="00C313BE"/>
    <w:rsid w:val="00C32D09"/>
    <w:rsid w:val="00C33C92"/>
    <w:rsid w:val="00C41D53"/>
    <w:rsid w:val="00C445FD"/>
    <w:rsid w:val="00C44D1B"/>
    <w:rsid w:val="00C47F77"/>
    <w:rsid w:val="00C50C7E"/>
    <w:rsid w:val="00C53289"/>
    <w:rsid w:val="00C5388E"/>
    <w:rsid w:val="00C55582"/>
    <w:rsid w:val="00C60365"/>
    <w:rsid w:val="00C61A54"/>
    <w:rsid w:val="00C63C55"/>
    <w:rsid w:val="00C71547"/>
    <w:rsid w:val="00C715FC"/>
    <w:rsid w:val="00C7191B"/>
    <w:rsid w:val="00C727B6"/>
    <w:rsid w:val="00C76CD0"/>
    <w:rsid w:val="00C86BD2"/>
    <w:rsid w:val="00C8717F"/>
    <w:rsid w:val="00C87AFB"/>
    <w:rsid w:val="00C87B21"/>
    <w:rsid w:val="00C9138E"/>
    <w:rsid w:val="00C9293F"/>
    <w:rsid w:val="00C9386D"/>
    <w:rsid w:val="00C93C7D"/>
    <w:rsid w:val="00C96A52"/>
    <w:rsid w:val="00CA1F22"/>
    <w:rsid w:val="00CB0289"/>
    <w:rsid w:val="00CB1453"/>
    <w:rsid w:val="00CB2125"/>
    <w:rsid w:val="00CB3495"/>
    <w:rsid w:val="00CB4237"/>
    <w:rsid w:val="00CB575A"/>
    <w:rsid w:val="00CB6F1D"/>
    <w:rsid w:val="00CC005F"/>
    <w:rsid w:val="00CC26BC"/>
    <w:rsid w:val="00CC55EC"/>
    <w:rsid w:val="00CC5A4B"/>
    <w:rsid w:val="00CC6D1C"/>
    <w:rsid w:val="00CC709B"/>
    <w:rsid w:val="00CD02E8"/>
    <w:rsid w:val="00CD3C3D"/>
    <w:rsid w:val="00CD4E19"/>
    <w:rsid w:val="00CD5AA6"/>
    <w:rsid w:val="00CD5C37"/>
    <w:rsid w:val="00CE1C82"/>
    <w:rsid w:val="00CE2A89"/>
    <w:rsid w:val="00CE3027"/>
    <w:rsid w:val="00CE6072"/>
    <w:rsid w:val="00CE6F05"/>
    <w:rsid w:val="00CF2337"/>
    <w:rsid w:val="00CF32C2"/>
    <w:rsid w:val="00D005C1"/>
    <w:rsid w:val="00D0116A"/>
    <w:rsid w:val="00D03D95"/>
    <w:rsid w:val="00D042D0"/>
    <w:rsid w:val="00D1050C"/>
    <w:rsid w:val="00D12371"/>
    <w:rsid w:val="00D133F1"/>
    <w:rsid w:val="00D17E16"/>
    <w:rsid w:val="00D17F4D"/>
    <w:rsid w:val="00D20510"/>
    <w:rsid w:val="00D21018"/>
    <w:rsid w:val="00D2546F"/>
    <w:rsid w:val="00D25A3E"/>
    <w:rsid w:val="00D27E52"/>
    <w:rsid w:val="00D31091"/>
    <w:rsid w:val="00D31E5B"/>
    <w:rsid w:val="00D34862"/>
    <w:rsid w:val="00D45515"/>
    <w:rsid w:val="00D509B4"/>
    <w:rsid w:val="00D52BBF"/>
    <w:rsid w:val="00D54624"/>
    <w:rsid w:val="00D57613"/>
    <w:rsid w:val="00D60B64"/>
    <w:rsid w:val="00D62B78"/>
    <w:rsid w:val="00D63049"/>
    <w:rsid w:val="00D6499C"/>
    <w:rsid w:val="00D70937"/>
    <w:rsid w:val="00D70B5F"/>
    <w:rsid w:val="00D730D2"/>
    <w:rsid w:val="00D749A7"/>
    <w:rsid w:val="00D74DA3"/>
    <w:rsid w:val="00D7509A"/>
    <w:rsid w:val="00D75468"/>
    <w:rsid w:val="00D76273"/>
    <w:rsid w:val="00D778DF"/>
    <w:rsid w:val="00D832DE"/>
    <w:rsid w:val="00D850E8"/>
    <w:rsid w:val="00D85F84"/>
    <w:rsid w:val="00D861C7"/>
    <w:rsid w:val="00D87C45"/>
    <w:rsid w:val="00D92523"/>
    <w:rsid w:val="00D9475E"/>
    <w:rsid w:val="00D96580"/>
    <w:rsid w:val="00D97434"/>
    <w:rsid w:val="00DA138A"/>
    <w:rsid w:val="00DB023D"/>
    <w:rsid w:val="00DB57D4"/>
    <w:rsid w:val="00DB6521"/>
    <w:rsid w:val="00DB6661"/>
    <w:rsid w:val="00DB6892"/>
    <w:rsid w:val="00DB6E53"/>
    <w:rsid w:val="00DC1E01"/>
    <w:rsid w:val="00DC5DA0"/>
    <w:rsid w:val="00DC5E91"/>
    <w:rsid w:val="00DD1D3A"/>
    <w:rsid w:val="00DD4605"/>
    <w:rsid w:val="00DD4BEF"/>
    <w:rsid w:val="00DD4DBC"/>
    <w:rsid w:val="00DD60C1"/>
    <w:rsid w:val="00DE180C"/>
    <w:rsid w:val="00DE295E"/>
    <w:rsid w:val="00DE36D3"/>
    <w:rsid w:val="00DE5976"/>
    <w:rsid w:val="00DE5FE6"/>
    <w:rsid w:val="00DE6046"/>
    <w:rsid w:val="00DE74D3"/>
    <w:rsid w:val="00DF1481"/>
    <w:rsid w:val="00DF162F"/>
    <w:rsid w:val="00DF2CB4"/>
    <w:rsid w:val="00DF330D"/>
    <w:rsid w:val="00DF34C1"/>
    <w:rsid w:val="00DF3C7F"/>
    <w:rsid w:val="00DF4D99"/>
    <w:rsid w:val="00DF7713"/>
    <w:rsid w:val="00DF7C16"/>
    <w:rsid w:val="00E01B29"/>
    <w:rsid w:val="00E029E7"/>
    <w:rsid w:val="00E06F9B"/>
    <w:rsid w:val="00E14CDF"/>
    <w:rsid w:val="00E2125C"/>
    <w:rsid w:val="00E2273F"/>
    <w:rsid w:val="00E22EFF"/>
    <w:rsid w:val="00E34C56"/>
    <w:rsid w:val="00E34D2F"/>
    <w:rsid w:val="00E34F56"/>
    <w:rsid w:val="00E351EE"/>
    <w:rsid w:val="00E35982"/>
    <w:rsid w:val="00E36952"/>
    <w:rsid w:val="00E37FE3"/>
    <w:rsid w:val="00E40BD9"/>
    <w:rsid w:val="00E46A87"/>
    <w:rsid w:val="00E4715A"/>
    <w:rsid w:val="00E473FE"/>
    <w:rsid w:val="00E56B01"/>
    <w:rsid w:val="00E57F7B"/>
    <w:rsid w:val="00E61540"/>
    <w:rsid w:val="00E61AD5"/>
    <w:rsid w:val="00E63114"/>
    <w:rsid w:val="00E664C7"/>
    <w:rsid w:val="00E73750"/>
    <w:rsid w:val="00E800E6"/>
    <w:rsid w:val="00E81221"/>
    <w:rsid w:val="00E82751"/>
    <w:rsid w:val="00E850A5"/>
    <w:rsid w:val="00E85136"/>
    <w:rsid w:val="00E8584F"/>
    <w:rsid w:val="00E90845"/>
    <w:rsid w:val="00E94440"/>
    <w:rsid w:val="00E94E94"/>
    <w:rsid w:val="00E952E0"/>
    <w:rsid w:val="00E96623"/>
    <w:rsid w:val="00E96929"/>
    <w:rsid w:val="00E975A7"/>
    <w:rsid w:val="00EA2490"/>
    <w:rsid w:val="00EA2C74"/>
    <w:rsid w:val="00EA4AD5"/>
    <w:rsid w:val="00EB078B"/>
    <w:rsid w:val="00EB346F"/>
    <w:rsid w:val="00EB395A"/>
    <w:rsid w:val="00EB4DFC"/>
    <w:rsid w:val="00EB59AA"/>
    <w:rsid w:val="00EB64BA"/>
    <w:rsid w:val="00EB6920"/>
    <w:rsid w:val="00EB6A46"/>
    <w:rsid w:val="00EB722D"/>
    <w:rsid w:val="00EB73E8"/>
    <w:rsid w:val="00EC60D4"/>
    <w:rsid w:val="00EC74AC"/>
    <w:rsid w:val="00EE0E6E"/>
    <w:rsid w:val="00EE34B2"/>
    <w:rsid w:val="00EE5A45"/>
    <w:rsid w:val="00EE5B1D"/>
    <w:rsid w:val="00EE6AA3"/>
    <w:rsid w:val="00EF22FA"/>
    <w:rsid w:val="00EF3C41"/>
    <w:rsid w:val="00F01AFC"/>
    <w:rsid w:val="00F040F5"/>
    <w:rsid w:val="00F10386"/>
    <w:rsid w:val="00F10CA9"/>
    <w:rsid w:val="00F13546"/>
    <w:rsid w:val="00F15953"/>
    <w:rsid w:val="00F15B4A"/>
    <w:rsid w:val="00F20FEC"/>
    <w:rsid w:val="00F21D44"/>
    <w:rsid w:val="00F238D5"/>
    <w:rsid w:val="00F27286"/>
    <w:rsid w:val="00F2763C"/>
    <w:rsid w:val="00F31BD0"/>
    <w:rsid w:val="00F32B1E"/>
    <w:rsid w:val="00F34B64"/>
    <w:rsid w:val="00F363E9"/>
    <w:rsid w:val="00F43267"/>
    <w:rsid w:val="00F517A7"/>
    <w:rsid w:val="00F53357"/>
    <w:rsid w:val="00F53ADF"/>
    <w:rsid w:val="00F57AC9"/>
    <w:rsid w:val="00F57B84"/>
    <w:rsid w:val="00F629B9"/>
    <w:rsid w:val="00F6312D"/>
    <w:rsid w:val="00F639BB"/>
    <w:rsid w:val="00F64F2F"/>
    <w:rsid w:val="00F67876"/>
    <w:rsid w:val="00F67FA1"/>
    <w:rsid w:val="00F72274"/>
    <w:rsid w:val="00F776DA"/>
    <w:rsid w:val="00F80D92"/>
    <w:rsid w:val="00F83BA3"/>
    <w:rsid w:val="00F8738D"/>
    <w:rsid w:val="00F902F6"/>
    <w:rsid w:val="00F9180B"/>
    <w:rsid w:val="00F924E2"/>
    <w:rsid w:val="00F9556A"/>
    <w:rsid w:val="00F959A2"/>
    <w:rsid w:val="00F95C7C"/>
    <w:rsid w:val="00F973B4"/>
    <w:rsid w:val="00FA020C"/>
    <w:rsid w:val="00FA02B3"/>
    <w:rsid w:val="00FA08DA"/>
    <w:rsid w:val="00FA2FBB"/>
    <w:rsid w:val="00FA53DE"/>
    <w:rsid w:val="00FA6BDD"/>
    <w:rsid w:val="00FB0DFB"/>
    <w:rsid w:val="00FB12AC"/>
    <w:rsid w:val="00FB20CF"/>
    <w:rsid w:val="00FB4839"/>
    <w:rsid w:val="00FB6B3F"/>
    <w:rsid w:val="00FC1248"/>
    <w:rsid w:val="00FC13D5"/>
    <w:rsid w:val="00FC1AAF"/>
    <w:rsid w:val="00FC25E0"/>
    <w:rsid w:val="00FC58EA"/>
    <w:rsid w:val="00FC674E"/>
    <w:rsid w:val="00FC73F6"/>
    <w:rsid w:val="00FD0941"/>
    <w:rsid w:val="00FD1137"/>
    <w:rsid w:val="00FD1AE2"/>
    <w:rsid w:val="00FD1D47"/>
    <w:rsid w:val="00FD247B"/>
    <w:rsid w:val="00FD27DC"/>
    <w:rsid w:val="00FD3CB9"/>
    <w:rsid w:val="00FD51CF"/>
    <w:rsid w:val="00FD61A0"/>
    <w:rsid w:val="00FE13C3"/>
    <w:rsid w:val="00FE3BBD"/>
    <w:rsid w:val="00FE6202"/>
    <w:rsid w:val="00FE72BC"/>
    <w:rsid w:val="00FF2716"/>
    <w:rsid w:val="00FF3355"/>
    <w:rsid w:val="00FF568C"/>
    <w:rsid w:val="00FF6B27"/>
    <w:rsid w:val="00FF7309"/>
    <w:rsid w:val="00FF7C1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C30D24"/>
    <w:rPr>
      <w:sz w:val="24"/>
      <w:szCs w:val="24"/>
      <w:lang w:val="en-GB" w:eastAsia="en-US"/>
    </w:rPr>
  </w:style>
  <w:style w:type="paragraph" w:styleId="Virsraksts1">
    <w:name w:val="heading 1"/>
    <w:basedOn w:val="Parastais"/>
    <w:next w:val="Parastais"/>
    <w:qFormat/>
    <w:rsid w:val="002C2235"/>
    <w:pPr>
      <w:keepNext/>
      <w:jc w:val="center"/>
      <w:outlineLvl w:val="0"/>
    </w:pPr>
    <w:rPr>
      <w:b/>
      <w:bCs/>
      <w:sz w:val="28"/>
      <w:lang w:val="lv-LV"/>
    </w:rPr>
  </w:style>
  <w:style w:type="paragraph" w:styleId="Virsraksts2">
    <w:name w:val="heading 2"/>
    <w:basedOn w:val="Parastais"/>
    <w:next w:val="Parastais"/>
    <w:qFormat/>
    <w:rsid w:val="002C2235"/>
    <w:pPr>
      <w:keepNext/>
      <w:outlineLvl w:val="1"/>
    </w:pPr>
    <w:rPr>
      <w:sz w:val="28"/>
      <w:lang w:val="lv-LV"/>
    </w:rPr>
  </w:style>
  <w:style w:type="paragraph" w:styleId="Virsraksts3">
    <w:name w:val="heading 3"/>
    <w:basedOn w:val="Parastais"/>
    <w:next w:val="Parastais"/>
    <w:qFormat/>
    <w:rsid w:val="002C2235"/>
    <w:pPr>
      <w:keepNext/>
      <w:jc w:val="center"/>
      <w:outlineLvl w:val="2"/>
    </w:pPr>
    <w:rPr>
      <w:sz w:val="28"/>
      <w:lang w:val="lv-LV"/>
    </w:rPr>
  </w:style>
  <w:style w:type="paragraph" w:styleId="Virsraksts4">
    <w:name w:val="heading 4"/>
    <w:basedOn w:val="Parastais"/>
    <w:next w:val="Parastai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ais"/>
    <w:rsid w:val="002C2235"/>
    <w:pPr>
      <w:ind w:left="7"/>
    </w:pPr>
    <w:rPr>
      <w:sz w:val="28"/>
      <w:lang w:val="lv-LV"/>
    </w:rPr>
  </w:style>
  <w:style w:type="paragraph" w:customStyle="1" w:styleId="naisc">
    <w:name w:val="naisc"/>
    <w:basedOn w:val="Parastais"/>
    <w:rsid w:val="002C2235"/>
    <w:pPr>
      <w:spacing w:before="100" w:beforeAutospacing="1" w:after="100" w:afterAutospacing="1"/>
      <w:jc w:val="center"/>
    </w:pPr>
    <w:rPr>
      <w:rFonts w:eastAsia="Arial Unicode MS"/>
      <w:sz w:val="26"/>
      <w:szCs w:val="26"/>
    </w:rPr>
  </w:style>
  <w:style w:type="paragraph" w:customStyle="1" w:styleId="naisf">
    <w:name w:val="naisf"/>
    <w:basedOn w:val="Parastais"/>
    <w:rsid w:val="002C2235"/>
    <w:pPr>
      <w:spacing w:before="100" w:beforeAutospacing="1" w:after="100" w:afterAutospacing="1"/>
      <w:jc w:val="both"/>
    </w:pPr>
    <w:rPr>
      <w:rFonts w:eastAsia="Arial Unicode MS"/>
    </w:rPr>
  </w:style>
  <w:style w:type="paragraph" w:styleId="ParastaisWeb">
    <w:name w:val="Normal (Web)"/>
    <w:basedOn w:val="Parastais"/>
    <w:rsid w:val="002C2235"/>
    <w:pPr>
      <w:spacing w:before="100" w:beforeAutospacing="1" w:after="100" w:afterAutospacing="1"/>
    </w:pPr>
    <w:rPr>
      <w:rFonts w:eastAsia="Arial Unicode MS"/>
    </w:rPr>
  </w:style>
  <w:style w:type="paragraph" w:styleId="Kjene">
    <w:name w:val="footer"/>
    <w:basedOn w:val="Parastai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ais"/>
    <w:rsid w:val="002C2235"/>
    <w:pPr>
      <w:spacing w:before="100" w:beforeAutospacing="1" w:after="100" w:afterAutospacing="1"/>
      <w:jc w:val="right"/>
    </w:pPr>
    <w:rPr>
      <w:rFonts w:eastAsia="Arial Unicode MS"/>
    </w:rPr>
  </w:style>
  <w:style w:type="paragraph" w:styleId="Galvene">
    <w:name w:val="header"/>
    <w:basedOn w:val="Parastai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ais"/>
    <w:link w:val="KomentratekstsRakstz"/>
    <w:rsid w:val="002C2235"/>
    <w:rPr>
      <w:sz w:val="20"/>
      <w:szCs w:val="20"/>
    </w:rPr>
  </w:style>
  <w:style w:type="paragraph" w:customStyle="1" w:styleId="naiskr">
    <w:name w:val="naiskr"/>
    <w:basedOn w:val="Parastais"/>
    <w:rsid w:val="00B40B98"/>
    <w:pPr>
      <w:spacing w:before="100" w:beforeAutospacing="1" w:after="100" w:afterAutospacing="1"/>
    </w:pPr>
    <w:rPr>
      <w:lang w:val="lv-LV" w:eastAsia="lv-LV"/>
    </w:rPr>
  </w:style>
  <w:style w:type="paragraph" w:styleId="Balonteksts">
    <w:name w:val="Balloon Text"/>
    <w:basedOn w:val="Parastais"/>
    <w:semiHidden/>
    <w:rsid w:val="003F2F3C"/>
    <w:rPr>
      <w:rFonts w:ascii="Tahoma" w:hAnsi="Tahoma" w:cs="Tahoma"/>
      <w:sz w:val="16"/>
      <w:szCs w:val="16"/>
    </w:rPr>
  </w:style>
  <w:style w:type="paragraph" w:customStyle="1" w:styleId="CharChar">
    <w:name w:val="Char Char"/>
    <w:basedOn w:val="Parastais"/>
    <w:rsid w:val="001347E9"/>
    <w:rPr>
      <w:lang w:val="pl-PL" w:eastAsia="pl-PL"/>
    </w:rPr>
  </w:style>
  <w:style w:type="paragraph" w:customStyle="1" w:styleId="RakstzRakstzRakstzCharCharRakstzRakstzCharChar">
    <w:name w:val="Rakstz. Rakstz. Rakstz. Char Char Rakstz. Rakstz. Char Char"/>
    <w:basedOn w:val="Parastais"/>
    <w:rsid w:val="004071C3"/>
    <w:pPr>
      <w:spacing w:before="40"/>
    </w:pPr>
    <w:rPr>
      <w:lang w:val="pl-PL" w:eastAsia="pl-PL"/>
    </w:rPr>
  </w:style>
  <w:style w:type="paragraph" w:styleId="Pamatteksts2">
    <w:name w:val="Body Text 2"/>
    <w:basedOn w:val="Parastai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ais"/>
    <w:qFormat/>
    <w:rsid w:val="00EB6920"/>
    <w:pPr>
      <w:jc w:val="center"/>
    </w:pPr>
    <w:rPr>
      <w:b/>
      <w:sz w:val="28"/>
      <w:szCs w:val="20"/>
      <w:lang w:val="lv-LV"/>
    </w:rPr>
  </w:style>
  <w:style w:type="paragraph" w:styleId="Bezatstarpm">
    <w:name w:val="No Spacing"/>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ai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ai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vd.gov.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eur-lex.europa.eu/LexUriServ/LexUriServ.do?uri=CONSLEG:2004R0882:20090807:LV:HTML"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ur-lex.europa.eu/LexUriServ/LexUriServ.do?uri=CONSLEG:2004R0882:20090807:LV: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1830</Words>
  <Characters>12249</Characters>
  <Application>Microsoft Office Word</Application>
  <DocSecurity>0</DocSecurity>
  <Lines>644</Lines>
  <Paragraphs>287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MK 28.12.2010. noteikumos Nr.1231 "Noteikumi par PVD veikto valsts uzraudzības un kontroles darbību un sniegto maksas pakalpojumu samaksu"</vt:lpstr>
      <vt:lpstr>Kārtība, kādā izsniedz, anulē un pagarina derīguma termiņu sertifikātam veterināro zāļu izplatīšanai un reģistrē sertificēto personu</vt:lpstr>
    </vt:vector>
  </TitlesOfParts>
  <Manager>Veterinārais un pārtikas pārstrādes departaments</Manager>
  <Company>Zemkopības ministrija</Company>
  <LinksUpToDate>false</LinksUpToDate>
  <CharactersWithSpaces>13792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28.12.2010. noteikumos Nr.1231 "Noteikumi par PVD veikto valsts uzraudzības un kontroles darbību un sniegto maksas pakalpojumu samaksu"</dc:title>
  <dc:subject>MK noteikumu projekta anotācija</dc:subject>
  <dc:creator>Linda Gurecka</dc:creator>
  <cp:keywords/>
  <dc:description>Linda.Gurecka@zm.gov.lv
67027063</dc:description>
  <cp:lastModifiedBy>Renārs Žagars</cp:lastModifiedBy>
  <cp:revision>6</cp:revision>
  <cp:lastPrinted>2010-10-15T13:18:00Z</cp:lastPrinted>
  <dcterms:created xsi:type="dcterms:W3CDTF">2012-05-09T12:47:00Z</dcterms:created>
  <dcterms:modified xsi:type="dcterms:W3CDTF">2012-05-10T05:30:00Z</dcterms:modified>
</cp:coreProperties>
</file>