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8D" w:rsidRPr="00800A70" w:rsidRDefault="005755AF" w:rsidP="003B1CE1">
      <w:pPr>
        <w:pStyle w:val="naislab"/>
        <w:spacing w:before="0" w:after="0"/>
        <w:jc w:val="center"/>
        <w:outlineLvl w:val="0"/>
        <w:rPr>
          <w:b/>
          <w:color w:val="000000" w:themeColor="text1"/>
          <w:sz w:val="28"/>
          <w:szCs w:val="28"/>
        </w:rPr>
      </w:pPr>
      <w:r w:rsidRPr="00800A70">
        <w:rPr>
          <w:b/>
          <w:color w:val="000000" w:themeColor="text1"/>
          <w:sz w:val="28"/>
          <w:szCs w:val="28"/>
        </w:rPr>
        <w:t>Ministru kabineta rīkojuma projekta „Par finansējumu Latvijas iemaksai Eiropas Reģionālā dzīvnieku ģenētisko resursu koordinācijas centra (</w:t>
      </w:r>
      <w:r w:rsidRPr="00800A70">
        <w:rPr>
          <w:b/>
          <w:i/>
          <w:color w:val="000000" w:themeColor="text1"/>
          <w:sz w:val="28"/>
          <w:szCs w:val="28"/>
        </w:rPr>
        <w:t>ERFP</w:t>
      </w:r>
      <w:r w:rsidRPr="00800A70">
        <w:rPr>
          <w:b/>
          <w:color w:val="000000" w:themeColor="text1"/>
          <w:sz w:val="28"/>
          <w:szCs w:val="28"/>
        </w:rPr>
        <w:t xml:space="preserve">) budžetā” sākotnējās ietekmes novērtējuma </w:t>
      </w:r>
      <w:smartTag w:uri="schemas-tilde-lv/tildestengine" w:element="veidnes">
        <w:smartTagPr>
          <w:attr w:name="id" w:val="-1"/>
          <w:attr w:name="baseform" w:val="ziņojums"/>
          <w:attr w:name="text" w:val="ziņojums"/>
        </w:smartTagPr>
        <w:r w:rsidRPr="00800A70">
          <w:rPr>
            <w:b/>
            <w:color w:val="000000" w:themeColor="text1"/>
            <w:sz w:val="28"/>
            <w:szCs w:val="28"/>
          </w:rPr>
          <w:t>ziņojums</w:t>
        </w:r>
      </w:smartTag>
      <w:r w:rsidR="00054850" w:rsidRPr="00800A70">
        <w:rPr>
          <w:color w:val="000000" w:themeColor="text1"/>
          <w:sz w:val="28"/>
          <w:szCs w:val="28"/>
        </w:rPr>
        <w:t xml:space="preserve"> </w:t>
      </w:r>
      <w:r w:rsidR="00FA338D" w:rsidRPr="00800A70">
        <w:rPr>
          <w:b/>
          <w:color w:val="000000" w:themeColor="text1"/>
          <w:sz w:val="28"/>
          <w:szCs w:val="28"/>
        </w:rPr>
        <w:t>(anotācija)</w:t>
      </w:r>
    </w:p>
    <w:p w:rsidR="006F5B13" w:rsidRPr="00800A70" w:rsidRDefault="006F5B13" w:rsidP="003B1CE1">
      <w:pPr>
        <w:pStyle w:val="naislab"/>
        <w:spacing w:before="0" w:after="0"/>
        <w:jc w:val="center"/>
        <w:outlineLvl w:val="0"/>
        <w:rPr>
          <w:color w:val="000000" w:themeColor="text1"/>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7559"/>
      </w:tblGrid>
      <w:tr w:rsidR="00FA338D" w:rsidRPr="00800A70" w:rsidTr="00B04F23">
        <w:tc>
          <w:tcPr>
            <w:tcW w:w="9539" w:type="dxa"/>
            <w:gridSpan w:val="3"/>
          </w:tcPr>
          <w:p w:rsidR="00FA338D" w:rsidRPr="00800A70" w:rsidRDefault="00FA338D" w:rsidP="00B04F23">
            <w:pPr>
              <w:pStyle w:val="naislab"/>
              <w:spacing w:before="0" w:after="0"/>
              <w:jc w:val="center"/>
              <w:outlineLvl w:val="0"/>
              <w:rPr>
                <w:b/>
                <w:color w:val="000000" w:themeColor="text1"/>
                <w:sz w:val="28"/>
                <w:szCs w:val="28"/>
              </w:rPr>
            </w:pPr>
            <w:r w:rsidRPr="00800A70">
              <w:rPr>
                <w:b/>
                <w:color w:val="000000" w:themeColor="text1"/>
              </w:rPr>
              <w:t>I. Tiesību akta projekta izstrādes nepieciešamība</w:t>
            </w:r>
          </w:p>
        </w:tc>
      </w:tr>
      <w:tr w:rsidR="00FA338D" w:rsidRPr="00800A70" w:rsidTr="00B90757">
        <w:tc>
          <w:tcPr>
            <w:tcW w:w="540" w:type="dxa"/>
          </w:tcPr>
          <w:p w:rsidR="00FA338D" w:rsidRPr="00800A70" w:rsidRDefault="00FA338D" w:rsidP="00B04F23">
            <w:pPr>
              <w:pStyle w:val="naislab"/>
              <w:spacing w:before="0" w:after="0"/>
              <w:jc w:val="center"/>
              <w:outlineLvl w:val="0"/>
              <w:rPr>
                <w:color w:val="000000" w:themeColor="text1"/>
                <w:sz w:val="28"/>
                <w:szCs w:val="28"/>
              </w:rPr>
            </w:pPr>
            <w:r w:rsidRPr="00800A70">
              <w:rPr>
                <w:color w:val="000000" w:themeColor="text1"/>
                <w:sz w:val="22"/>
                <w:szCs w:val="22"/>
              </w:rPr>
              <w:t>1.</w:t>
            </w:r>
          </w:p>
        </w:tc>
        <w:tc>
          <w:tcPr>
            <w:tcW w:w="1440" w:type="dxa"/>
          </w:tcPr>
          <w:p w:rsidR="00FA338D" w:rsidRPr="00800A70" w:rsidRDefault="00FA338D" w:rsidP="00B04F23">
            <w:pPr>
              <w:pStyle w:val="naislab"/>
              <w:spacing w:before="0" w:after="0"/>
              <w:jc w:val="both"/>
              <w:outlineLvl w:val="0"/>
              <w:rPr>
                <w:color w:val="000000" w:themeColor="text1"/>
                <w:sz w:val="28"/>
                <w:szCs w:val="28"/>
              </w:rPr>
            </w:pPr>
            <w:r w:rsidRPr="00800A70">
              <w:rPr>
                <w:color w:val="000000" w:themeColor="text1"/>
                <w:sz w:val="22"/>
                <w:szCs w:val="22"/>
              </w:rPr>
              <w:t>Pamatojums</w:t>
            </w:r>
          </w:p>
        </w:tc>
        <w:tc>
          <w:tcPr>
            <w:tcW w:w="7559" w:type="dxa"/>
          </w:tcPr>
          <w:p w:rsidR="002E5DCE" w:rsidRPr="00800A70" w:rsidRDefault="00FF05BC" w:rsidP="00C82AD8">
            <w:pPr>
              <w:pStyle w:val="naislab"/>
              <w:spacing w:before="0" w:after="0"/>
              <w:jc w:val="both"/>
              <w:outlineLvl w:val="0"/>
              <w:rPr>
                <w:color w:val="000000" w:themeColor="text1"/>
              </w:rPr>
            </w:pPr>
            <w:r w:rsidRPr="00800A70">
              <w:rPr>
                <w:color w:val="000000" w:themeColor="text1"/>
              </w:rPr>
              <w:t>Ar 1995.gada 31.augusta likumu „Par 1992.gada 5.jūnija Ri</w:t>
            </w:r>
            <w:r w:rsidR="00D113FA" w:rsidRPr="00800A70">
              <w:rPr>
                <w:color w:val="000000" w:themeColor="text1"/>
              </w:rPr>
              <w:t>o</w:t>
            </w:r>
            <w:r w:rsidRPr="00800A70">
              <w:rPr>
                <w:color w:val="000000" w:themeColor="text1"/>
              </w:rPr>
              <w:t>dežaneiro Konvenciju par bioloģisko daudzveidību” Latvija ir ratificējusi Konvenciju par Bioloģisko daudzveidību.</w:t>
            </w:r>
            <w:r w:rsidR="00B7132B" w:rsidRPr="00800A70">
              <w:rPr>
                <w:color w:val="000000" w:themeColor="text1"/>
              </w:rPr>
              <w:t xml:space="preserve"> </w:t>
            </w:r>
            <w:r w:rsidR="00390E21" w:rsidRPr="00800A70">
              <w:rPr>
                <w:color w:val="000000" w:themeColor="text1"/>
              </w:rPr>
              <w:t xml:space="preserve">Ievērojot šo </w:t>
            </w:r>
            <w:r w:rsidR="00B7132B" w:rsidRPr="00800A70">
              <w:rPr>
                <w:color w:val="000000" w:themeColor="text1"/>
              </w:rPr>
              <w:t>k</w:t>
            </w:r>
            <w:r w:rsidRPr="00800A70">
              <w:rPr>
                <w:color w:val="000000" w:themeColor="text1"/>
              </w:rPr>
              <w:t>onvencij</w:t>
            </w:r>
            <w:r w:rsidR="00390E21" w:rsidRPr="00800A70">
              <w:rPr>
                <w:color w:val="000000" w:themeColor="text1"/>
              </w:rPr>
              <w:t>u,</w:t>
            </w:r>
            <w:r w:rsidRPr="00800A70">
              <w:rPr>
                <w:color w:val="000000" w:themeColor="text1"/>
              </w:rPr>
              <w:t xml:space="preserve"> katrai valstij ir pienākums iesaistīties ģenētisko resursu saglabāšanā, t</w:t>
            </w:r>
            <w:r w:rsidR="00390E21" w:rsidRPr="00800A70">
              <w:rPr>
                <w:color w:val="000000" w:themeColor="text1"/>
              </w:rPr>
              <w:t>ostarp</w:t>
            </w:r>
            <w:r w:rsidRPr="00800A70">
              <w:rPr>
                <w:color w:val="000000" w:themeColor="text1"/>
              </w:rPr>
              <w:t xml:space="preserve"> sadarboties un apmainīties ar informāciju, kas saistīta ar ģenētiskajiem resursiem.</w:t>
            </w:r>
          </w:p>
          <w:p w:rsidR="006252BA" w:rsidRPr="00800A70" w:rsidRDefault="00C82AD8" w:rsidP="00C82AD8">
            <w:pPr>
              <w:jc w:val="both"/>
              <w:rPr>
                <w:color w:val="000000" w:themeColor="text1"/>
              </w:rPr>
            </w:pPr>
            <w:r w:rsidRPr="00800A70">
              <w:rPr>
                <w:color w:val="000000" w:themeColor="text1"/>
              </w:rPr>
              <w:t>Ministru kabineta 2012.gada 31.jūlija noteikumu Nr.523 „Noteikumi par budžeta pieprasījuma izstrādāšanas un iesniegšanas pamatprincipiem” 34.3</w:t>
            </w:r>
            <w:r w:rsidR="00390E21" w:rsidRPr="00800A70">
              <w:rPr>
                <w:color w:val="000000" w:themeColor="text1"/>
              </w:rPr>
              <w:t>.apakš</w:t>
            </w:r>
            <w:r w:rsidRPr="00800A70">
              <w:rPr>
                <w:color w:val="000000" w:themeColor="text1"/>
              </w:rPr>
              <w:t>punkts nosaka, ka ministrija var uzņemties jaunas valsts budžeta ilgtermiņa saistības maksājumiem starptautiskajās institūcijās tikai ar Ministru kabineta lēmumu.</w:t>
            </w:r>
          </w:p>
        </w:tc>
      </w:tr>
      <w:tr w:rsidR="00FA338D" w:rsidRPr="00800A70" w:rsidTr="00B90757">
        <w:tc>
          <w:tcPr>
            <w:tcW w:w="540" w:type="dxa"/>
          </w:tcPr>
          <w:p w:rsidR="00FA338D" w:rsidRPr="00800A70" w:rsidRDefault="00FA338D" w:rsidP="00B04F23">
            <w:pPr>
              <w:pStyle w:val="naislab"/>
              <w:spacing w:before="0" w:after="0"/>
              <w:jc w:val="center"/>
              <w:outlineLvl w:val="0"/>
              <w:rPr>
                <w:color w:val="000000" w:themeColor="text1"/>
                <w:sz w:val="28"/>
                <w:szCs w:val="28"/>
              </w:rPr>
            </w:pPr>
            <w:r w:rsidRPr="00800A70">
              <w:rPr>
                <w:color w:val="000000" w:themeColor="text1"/>
                <w:sz w:val="22"/>
                <w:szCs w:val="22"/>
              </w:rPr>
              <w:t>2.</w:t>
            </w:r>
          </w:p>
        </w:tc>
        <w:tc>
          <w:tcPr>
            <w:tcW w:w="1440" w:type="dxa"/>
          </w:tcPr>
          <w:p w:rsidR="00FA338D" w:rsidRPr="00800A70" w:rsidRDefault="00FA338D" w:rsidP="00B04F23">
            <w:pPr>
              <w:pStyle w:val="naislab"/>
              <w:spacing w:before="0" w:after="0"/>
              <w:jc w:val="both"/>
              <w:outlineLvl w:val="0"/>
              <w:rPr>
                <w:color w:val="000000" w:themeColor="text1"/>
                <w:sz w:val="28"/>
                <w:szCs w:val="28"/>
              </w:rPr>
            </w:pPr>
            <w:r w:rsidRPr="00800A70">
              <w:rPr>
                <w:color w:val="000000" w:themeColor="text1"/>
                <w:sz w:val="22"/>
                <w:szCs w:val="22"/>
              </w:rPr>
              <w:t>Pašreizējā situācija un problēmas</w:t>
            </w:r>
          </w:p>
        </w:tc>
        <w:tc>
          <w:tcPr>
            <w:tcW w:w="7559" w:type="dxa"/>
          </w:tcPr>
          <w:p w:rsidR="00830274" w:rsidRPr="00800A70" w:rsidRDefault="00FF05BC" w:rsidP="00FF05BC">
            <w:pPr>
              <w:pStyle w:val="Pamattekstaatkpe2"/>
              <w:tabs>
                <w:tab w:val="left" w:pos="540"/>
              </w:tabs>
              <w:ind w:hanging="27"/>
              <w:rPr>
                <w:color w:val="000000" w:themeColor="text1"/>
                <w:szCs w:val="24"/>
                <w:lang w:eastAsia="lv-LV"/>
              </w:rPr>
            </w:pPr>
            <w:r w:rsidRPr="00800A70">
              <w:rPr>
                <w:color w:val="000000" w:themeColor="text1"/>
                <w:szCs w:val="24"/>
                <w:lang w:eastAsia="lv-LV"/>
              </w:rPr>
              <w:t>Lauksaimniecības dzīvnieku ģenētisko r</w:t>
            </w:r>
            <w:r w:rsidR="008A658C" w:rsidRPr="00800A70">
              <w:rPr>
                <w:color w:val="000000" w:themeColor="text1"/>
                <w:szCs w:val="24"/>
                <w:lang w:eastAsia="lv-LV"/>
              </w:rPr>
              <w:t>esursu saglabāšanas koordinācija</w:t>
            </w:r>
            <w:r w:rsidR="000A13EB" w:rsidRPr="00800A70">
              <w:rPr>
                <w:color w:val="000000" w:themeColor="text1"/>
                <w:szCs w:val="24"/>
                <w:lang w:eastAsia="lv-LV"/>
              </w:rPr>
              <w:t xml:space="preserve"> notiek</w:t>
            </w:r>
            <w:r w:rsidR="00A33C12" w:rsidRPr="00800A70">
              <w:rPr>
                <w:color w:val="000000" w:themeColor="text1"/>
                <w:szCs w:val="24"/>
                <w:lang w:eastAsia="lv-LV"/>
              </w:rPr>
              <w:t xml:space="preserve"> </w:t>
            </w:r>
            <w:r w:rsidR="00390E21" w:rsidRPr="00800A70">
              <w:rPr>
                <w:color w:val="000000" w:themeColor="text1"/>
                <w:szCs w:val="24"/>
                <w:lang w:eastAsia="lv-LV"/>
              </w:rPr>
              <w:t>starptautiskā</w:t>
            </w:r>
            <w:r w:rsidR="00A33C12" w:rsidRPr="00800A70">
              <w:rPr>
                <w:color w:val="000000" w:themeColor="text1"/>
                <w:szCs w:val="24"/>
                <w:lang w:eastAsia="lv-LV"/>
              </w:rPr>
              <w:t>, reģionālā un nacionālā līmenī.</w:t>
            </w:r>
          </w:p>
          <w:p w:rsidR="00EB4583" w:rsidRPr="00800A70" w:rsidRDefault="00390E21" w:rsidP="00EB4583">
            <w:pPr>
              <w:jc w:val="both"/>
              <w:rPr>
                <w:color w:val="000000" w:themeColor="text1"/>
              </w:rPr>
            </w:pPr>
            <w:r w:rsidRPr="00800A70">
              <w:rPr>
                <w:color w:val="000000" w:themeColor="text1"/>
              </w:rPr>
              <w:t>Starptautiskā</w:t>
            </w:r>
            <w:r w:rsidR="000A13EB" w:rsidRPr="00800A70">
              <w:rPr>
                <w:color w:val="000000" w:themeColor="text1"/>
              </w:rPr>
              <w:t xml:space="preserve"> līmenī lauksaimniecības dzīvnieku ģenētisko resursu saglabāšan</w:t>
            </w:r>
            <w:r w:rsidRPr="00800A70">
              <w:rPr>
                <w:color w:val="000000" w:themeColor="text1"/>
              </w:rPr>
              <w:t>u</w:t>
            </w:r>
            <w:r w:rsidR="000A13EB" w:rsidRPr="00800A70">
              <w:rPr>
                <w:color w:val="000000" w:themeColor="text1"/>
              </w:rPr>
              <w:t xml:space="preserve"> koordin</w:t>
            </w:r>
            <w:r w:rsidRPr="00800A70">
              <w:rPr>
                <w:color w:val="000000" w:themeColor="text1"/>
              </w:rPr>
              <w:t>ē</w:t>
            </w:r>
            <w:r w:rsidR="000A13EB" w:rsidRPr="00800A70">
              <w:rPr>
                <w:color w:val="000000" w:themeColor="text1"/>
              </w:rPr>
              <w:t xml:space="preserve"> Pārtikas u</w:t>
            </w:r>
            <w:r w:rsidR="002B2CB7" w:rsidRPr="00800A70">
              <w:rPr>
                <w:color w:val="000000" w:themeColor="text1"/>
              </w:rPr>
              <w:t>n lauksaimniecības organizācija</w:t>
            </w:r>
            <w:r w:rsidR="000A13EB" w:rsidRPr="00800A70">
              <w:rPr>
                <w:color w:val="000000" w:themeColor="text1"/>
              </w:rPr>
              <w:t xml:space="preserve"> (</w:t>
            </w:r>
            <w:r w:rsidR="000A13EB" w:rsidRPr="00800A70">
              <w:rPr>
                <w:i/>
                <w:color w:val="000000" w:themeColor="text1"/>
              </w:rPr>
              <w:t>Food and Agriculture Organisation of the United Nations</w:t>
            </w:r>
            <w:r w:rsidR="000A13EB" w:rsidRPr="00800A70">
              <w:rPr>
                <w:color w:val="000000" w:themeColor="text1"/>
              </w:rPr>
              <w:t xml:space="preserve">) (turpmāk – </w:t>
            </w:r>
            <w:r w:rsidR="005755AF" w:rsidRPr="00800A70">
              <w:rPr>
                <w:i/>
                <w:color w:val="000000" w:themeColor="text1"/>
              </w:rPr>
              <w:t>FAO</w:t>
            </w:r>
            <w:r w:rsidR="000A13EB" w:rsidRPr="00800A70">
              <w:rPr>
                <w:color w:val="000000" w:themeColor="text1"/>
              </w:rPr>
              <w:t xml:space="preserve">), kuras dalībvalsts </w:t>
            </w:r>
            <w:r w:rsidRPr="00800A70">
              <w:rPr>
                <w:color w:val="000000" w:themeColor="text1"/>
              </w:rPr>
              <w:t xml:space="preserve">kopš 1991.gada ir arī </w:t>
            </w:r>
            <w:r w:rsidR="00E051FD" w:rsidRPr="00800A70">
              <w:rPr>
                <w:color w:val="000000" w:themeColor="text1"/>
              </w:rPr>
              <w:t>Latvija</w:t>
            </w:r>
            <w:r w:rsidR="000A13EB" w:rsidRPr="00800A70">
              <w:rPr>
                <w:color w:val="000000" w:themeColor="text1"/>
              </w:rPr>
              <w:t>.</w:t>
            </w:r>
            <w:r w:rsidR="002B2CB7" w:rsidRPr="00800A70">
              <w:rPr>
                <w:color w:val="000000" w:themeColor="text1"/>
              </w:rPr>
              <w:t xml:space="preserve"> </w:t>
            </w:r>
            <w:r w:rsidRPr="00800A70">
              <w:rPr>
                <w:color w:val="000000" w:themeColor="text1"/>
              </w:rPr>
              <w:t>Starptautisk</w:t>
            </w:r>
            <w:r w:rsidR="002B2CB7" w:rsidRPr="00800A70">
              <w:rPr>
                <w:color w:val="000000" w:themeColor="text1"/>
              </w:rPr>
              <w:t>ais koordinācijas centrs ir Itālijā, Romā.</w:t>
            </w:r>
            <w:r w:rsidR="00EB4583" w:rsidRPr="00800A70">
              <w:rPr>
                <w:color w:val="000000" w:themeColor="text1"/>
              </w:rPr>
              <w:t xml:space="preserve"> 1995.gadā </w:t>
            </w:r>
            <w:r w:rsidRPr="00800A70">
              <w:rPr>
                <w:i/>
                <w:color w:val="000000" w:themeColor="text1"/>
              </w:rPr>
              <w:t>FAO</w:t>
            </w:r>
            <w:r w:rsidRPr="00800A70">
              <w:rPr>
                <w:color w:val="000000" w:themeColor="text1"/>
              </w:rPr>
              <w:t xml:space="preserve"> </w:t>
            </w:r>
            <w:r w:rsidR="00EB4583" w:rsidRPr="00800A70">
              <w:rPr>
                <w:color w:val="000000" w:themeColor="text1"/>
              </w:rPr>
              <w:t xml:space="preserve">lūdza dalībvalstis nominēt valstu lauksaimniecības dzīvnieku ģenētisko resursu nacionālos koordinatorus  (turpmāk – NK). Latvija šim darbam </w:t>
            </w:r>
            <w:r w:rsidRPr="00800A70">
              <w:rPr>
                <w:color w:val="000000" w:themeColor="text1"/>
              </w:rPr>
              <w:t>izvirzīja</w:t>
            </w:r>
            <w:r w:rsidR="00EB4583" w:rsidRPr="00800A70">
              <w:rPr>
                <w:color w:val="000000" w:themeColor="text1"/>
              </w:rPr>
              <w:t xml:space="preserve"> Zemkopības ministrijas pārstāvi</w:t>
            </w:r>
            <w:r w:rsidRPr="00800A70">
              <w:rPr>
                <w:color w:val="000000" w:themeColor="text1"/>
              </w:rPr>
              <w:t>,</w:t>
            </w:r>
            <w:r w:rsidR="00EB4583" w:rsidRPr="00800A70">
              <w:rPr>
                <w:color w:val="000000" w:themeColor="text1"/>
              </w:rPr>
              <w:t xml:space="preserve"> un arī pašlaik Latvijas NK ir Zemkopības ministrijas pārstāvis.</w:t>
            </w:r>
          </w:p>
          <w:p w:rsidR="00A01670" w:rsidRPr="00800A70" w:rsidRDefault="004246CF" w:rsidP="00A01670">
            <w:pPr>
              <w:jc w:val="both"/>
              <w:rPr>
                <w:bCs/>
                <w:color w:val="000000" w:themeColor="text1"/>
                <w:szCs w:val="28"/>
              </w:rPr>
            </w:pPr>
            <w:r w:rsidRPr="00800A70">
              <w:rPr>
                <w:color w:val="000000" w:themeColor="text1"/>
              </w:rPr>
              <w:t>Specifisku problēm</w:t>
            </w:r>
            <w:r w:rsidR="003734A1" w:rsidRPr="00800A70">
              <w:rPr>
                <w:color w:val="000000" w:themeColor="text1"/>
              </w:rPr>
              <w:t xml:space="preserve">u risināšanai </w:t>
            </w:r>
            <w:r w:rsidR="00C522E5" w:rsidRPr="00800A70">
              <w:rPr>
                <w:color w:val="000000" w:themeColor="text1"/>
              </w:rPr>
              <w:t xml:space="preserve">un lokālai informācijas apmaiņai </w:t>
            </w:r>
            <w:r w:rsidR="003734A1" w:rsidRPr="00800A70">
              <w:rPr>
                <w:color w:val="000000" w:themeColor="text1"/>
              </w:rPr>
              <w:t>ir</w:t>
            </w:r>
            <w:r w:rsidRPr="00800A70">
              <w:rPr>
                <w:color w:val="000000" w:themeColor="text1"/>
              </w:rPr>
              <w:t xml:space="preserve"> nepieciešama valstu sadarbība reģionālā līmenī</w:t>
            </w:r>
            <w:r w:rsidR="00C522E5" w:rsidRPr="00800A70">
              <w:rPr>
                <w:color w:val="000000" w:themeColor="text1"/>
              </w:rPr>
              <w:t>. T</w:t>
            </w:r>
            <w:r w:rsidR="003734A1" w:rsidRPr="00800A70">
              <w:rPr>
                <w:color w:val="000000" w:themeColor="text1"/>
              </w:rPr>
              <w:t xml:space="preserve">ādēļ </w:t>
            </w:r>
            <w:r w:rsidR="00390E21" w:rsidRPr="00800A70">
              <w:rPr>
                <w:color w:val="000000" w:themeColor="text1"/>
              </w:rPr>
              <w:t>pēc</w:t>
            </w:r>
            <w:r w:rsidR="003734A1" w:rsidRPr="00800A70">
              <w:rPr>
                <w:color w:val="000000" w:themeColor="text1"/>
              </w:rPr>
              <w:t xml:space="preserve"> </w:t>
            </w:r>
            <w:r w:rsidR="005755AF" w:rsidRPr="00800A70">
              <w:rPr>
                <w:i/>
                <w:color w:val="000000" w:themeColor="text1"/>
              </w:rPr>
              <w:t>FAO</w:t>
            </w:r>
            <w:r w:rsidR="003734A1" w:rsidRPr="00800A70">
              <w:rPr>
                <w:color w:val="000000" w:themeColor="text1"/>
              </w:rPr>
              <w:t xml:space="preserve"> </w:t>
            </w:r>
            <w:r w:rsidR="00C522E5" w:rsidRPr="00800A70">
              <w:rPr>
                <w:color w:val="000000" w:themeColor="text1"/>
              </w:rPr>
              <w:t>iniciatīv</w:t>
            </w:r>
            <w:r w:rsidR="00390E21" w:rsidRPr="00800A70">
              <w:rPr>
                <w:color w:val="000000" w:themeColor="text1"/>
              </w:rPr>
              <w:t>as</w:t>
            </w:r>
            <w:r w:rsidR="00C522E5" w:rsidRPr="00800A70">
              <w:rPr>
                <w:color w:val="000000" w:themeColor="text1"/>
              </w:rPr>
              <w:t xml:space="preserve"> </w:t>
            </w:r>
            <w:r w:rsidR="00390E21" w:rsidRPr="00800A70">
              <w:rPr>
                <w:color w:val="000000" w:themeColor="text1"/>
              </w:rPr>
              <w:t>D</w:t>
            </w:r>
            <w:r w:rsidR="001654AF" w:rsidRPr="00800A70">
              <w:rPr>
                <w:color w:val="000000" w:themeColor="text1"/>
              </w:rPr>
              <w:t>zīvnieku audzēšanas</w:t>
            </w:r>
            <w:r w:rsidR="00C522E5" w:rsidRPr="00800A70">
              <w:rPr>
                <w:color w:val="000000" w:themeColor="text1"/>
              </w:rPr>
              <w:t xml:space="preserve"> </w:t>
            </w:r>
            <w:r w:rsidR="001654AF" w:rsidRPr="00800A70">
              <w:rPr>
                <w:color w:val="000000" w:themeColor="text1"/>
              </w:rPr>
              <w:t xml:space="preserve">Eiropas </w:t>
            </w:r>
            <w:r w:rsidR="00C522E5" w:rsidRPr="00800A70">
              <w:rPr>
                <w:color w:val="000000" w:themeColor="text1"/>
              </w:rPr>
              <w:t>asociācijas (</w:t>
            </w:r>
            <w:r w:rsidR="00C522E5" w:rsidRPr="00800A70">
              <w:rPr>
                <w:i/>
                <w:color w:val="000000" w:themeColor="text1"/>
              </w:rPr>
              <w:t>European association for animal production</w:t>
            </w:r>
            <w:r w:rsidR="00C522E5" w:rsidRPr="00800A70">
              <w:rPr>
                <w:color w:val="000000" w:themeColor="text1"/>
              </w:rPr>
              <w:t xml:space="preserve">) (turpmāk – </w:t>
            </w:r>
            <w:r w:rsidR="005755AF" w:rsidRPr="00800A70">
              <w:rPr>
                <w:i/>
                <w:color w:val="000000" w:themeColor="text1"/>
              </w:rPr>
              <w:t>EAAP</w:t>
            </w:r>
            <w:r w:rsidR="00C522E5" w:rsidRPr="00800A70">
              <w:rPr>
                <w:color w:val="000000" w:themeColor="text1"/>
              </w:rPr>
              <w:t>) konferenc</w:t>
            </w:r>
            <w:r w:rsidR="00390E21" w:rsidRPr="00800A70">
              <w:rPr>
                <w:color w:val="000000" w:themeColor="text1"/>
              </w:rPr>
              <w:t>ē</w:t>
            </w:r>
            <w:r w:rsidR="00C522E5" w:rsidRPr="00800A70">
              <w:rPr>
                <w:color w:val="000000" w:themeColor="text1"/>
              </w:rPr>
              <w:t xml:space="preserve"> 1995.gadā Prāgā un 1996.gadā Lill</w:t>
            </w:r>
            <w:r w:rsidR="00390E21" w:rsidRPr="00800A70">
              <w:rPr>
                <w:color w:val="000000" w:themeColor="text1"/>
              </w:rPr>
              <w:t>e</w:t>
            </w:r>
            <w:r w:rsidR="00C522E5" w:rsidRPr="00800A70">
              <w:rPr>
                <w:color w:val="000000" w:themeColor="text1"/>
              </w:rPr>
              <w:t>hammerē tika organizētas ar</w:t>
            </w:r>
            <w:r w:rsidR="008E5496" w:rsidRPr="00800A70">
              <w:rPr>
                <w:color w:val="000000" w:themeColor="text1"/>
              </w:rPr>
              <w:t xml:space="preserve">ī Eiropas NK sanāksmes. </w:t>
            </w:r>
            <w:r w:rsidR="00C522E5" w:rsidRPr="00800A70">
              <w:rPr>
                <w:color w:val="000000" w:themeColor="text1"/>
              </w:rPr>
              <w:t xml:space="preserve">Uz šīm sanāksmēm tikai aicināti visi </w:t>
            </w:r>
            <w:r w:rsidR="00E051FD" w:rsidRPr="00800A70">
              <w:rPr>
                <w:color w:val="000000" w:themeColor="text1"/>
              </w:rPr>
              <w:t xml:space="preserve">Eiropas </w:t>
            </w:r>
            <w:r w:rsidR="00C522E5" w:rsidRPr="00800A70">
              <w:rPr>
                <w:color w:val="000000" w:themeColor="text1"/>
              </w:rPr>
              <w:t xml:space="preserve">NK, kurus valstis bija nominējušas </w:t>
            </w:r>
            <w:r w:rsidR="005755AF" w:rsidRPr="00800A70">
              <w:rPr>
                <w:i/>
                <w:color w:val="000000" w:themeColor="text1"/>
              </w:rPr>
              <w:t>FAO</w:t>
            </w:r>
            <w:r w:rsidR="00C522E5" w:rsidRPr="00800A70">
              <w:rPr>
                <w:color w:val="000000" w:themeColor="text1"/>
              </w:rPr>
              <w:t>. Šajās sanāksmēs aizsākās diskusijas par nepi</w:t>
            </w:r>
            <w:r w:rsidR="0077433A" w:rsidRPr="00800A70">
              <w:rPr>
                <w:color w:val="000000" w:themeColor="text1"/>
              </w:rPr>
              <w:t>eciešamību uzlabot</w:t>
            </w:r>
            <w:r w:rsidR="00C522E5" w:rsidRPr="00800A70">
              <w:rPr>
                <w:color w:val="000000" w:themeColor="text1"/>
              </w:rPr>
              <w:t xml:space="preserve"> sadarbību </w:t>
            </w:r>
            <w:r w:rsidR="0077433A" w:rsidRPr="00800A70">
              <w:rPr>
                <w:color w:val="000000" w:themeColor="text1"/>
              </w:rPr>
              <w:t xml:space="preserve">Eiropā </w:t>
            </w:r>
            <w:r w:rsidR="00C522E5" w:rsidRPr="00800A70">
              <w:rPr>
                <w:color w:val="000000" w:themeColor="text1"/>
              </w:rPr>
              <w:t>dzīvnieku ģenētisko resursu saglabāšanas jomā.</w:t>
            </w:r>
            <w:r w:rsidR="00E051FD" w:rsidRPr="00800A70">
              <w:rPr>
                <w:color w:val="000000" w:themeColor="text1"/>
              </w:rPr>
              <w:t xml:space="preserve"> </w:t>
            </w:r>
            <w:r w:rsidR="00A01670" w:rsidRPr="00800A70">
              <w:rPr>
                <w:color w:val="000000" w:themeColor="text1"/>
              </w:rPr>
              <w:t xml:space="preserve">1997.gadā Francija uzņēmās izmitināt Eiropas </w:t>
            </w:r>
            <w:r w:rsidR="00390E21" w:rsidRPr="00800A70">
              <w:rPr>
                <w:color w:val="000000" w:themeColor="text1"/>
              </w:rPr>
              <w:t>R</w:t>
            </w:r>
            <w:r w:rsidR="00A01670" w:rsidRPr="00800A70">
              <w:rPr>
                <w:color w:val="000000" w:themeColor="text1"/>
              </w:rPr>
              <w:t xml:space="preserve">eģionālā koordinācijas centra sekretariātu Francijā un to arī finansēja. 1999.gadā piektās </w:t>
            </w:r>
            <w:r w:rsidR="00822C21" w:rsidRPr="00800A70">
              <w:rPr>
                <w:color w:val="000000" w:themeColor="text1"/>
              </w:rPr>
              <w:t>NK</w:t>
            </w:r>
            <w:r w:rsidR="00A01670" w:rsidRPr="00800A70">
              <w:rPr>
                <w:color w:val="000000" w:themeColor="text1"/>
              </w:rPr>
              <w:t xml:space="preserve"> asamblejas laikā Cīrihē 80% dalībvalstu nobalsoja par viena Eiropas koordinācijas centra izveidi. </w:t>
            </w:r>
            <w:r w:rsidR="00A01670" w:rsidRPr="00800A70">
              <w:rPr>
                <w:bCs/>
                <w:color w:val="000000" w:themeColor="text1"/>
              </w:rPr>
              <w:t>2000.gadā sestās</w:t>
            </w:r>
            <w:r w:rsidR="00595849" w:rsidRPr="00800A70">
              <w:rPr>
                <w:bCs/>
                <w:color w:val="000000" w:themeColor="text1"/>
              </w:rPr>
              <w:t xml:space="preserve"> Eiropas NK asamblejas</w:t>
            </w:r>
            <w:r w:rsidR="00A01670" w:rsidRPr="00800A70">
              <w:rPr>
                <w:bCs/>
                <w:color w:val="000000" w:themeColor="text1"/>
              </w:rPr>
              <w:t xml:space="preserve"> laikā Hāgā </w:t>
            </w:r>
            <w:r w:rsidR="0066675A" w:rsidRPr="00800A70">
              <w:rPr>
                <w:bCs/>
                <w:color w:val="000000" w:themeColor="text1"/>
              </w:rPr>
              <w:t>Eiropas reģionālais dzīvnieku ģenētisko resursu koordinācijas centrs (</w:t>
            </w:r>
            <w:r w:rsidR="0066675A" w:rsidRPr="00800A70">
              <w:rPr>
                <w:bCs/>
                <w:i/>
                <w:color w:val="000000" w:themeColor="text1"/>
              </w:rPr>
              <w:t>European R</w:t>
            </w:r>
            <w:r w:rsidR="00856FF5" w:rsidRPr="00800A70">
              <w:rPr>
                <w:bCs/>
                <w:i/>
                <w:color w:val="000000" w:themeColor="text1"/>
              </w:rPr>
              <w:t>egional Focal P</w:t>
            </w:r>
            <w:r w:rsidR="0066675A" w:rsidRPr="00800A70">
              <w:rPr>
                <w:bCs/>
                <w:i/>
                <w:color w:val="000000" w:themeColor="text1"/>
              </w:rPr>
              <w:t>oint</w:t>
            </w:r>
            <w:r w:rsidR="00856FF5" w:rsidRPr="00800A70">
              <w:rPr>
                <w:bCs/>
                <w:i/>
                <w:color w:val="000000" w:themeColor="text1"/>
              </w:rPr>
              <w:t xml:space="preserve"> for Animal Genetic resources</w:t>
            </w:r>
            <w:r w:rsidR="00856FF5" w:rsidRPr="00800A70">
              <w:rPr>
                <w:bCs/>
                <w:color w:val="000000" w:themeColor="text1"/>
              </w:rPr>
              <w:t>)</w:t>
            </w:r>
            <w:r w:rsidR="0066675A" w:rsidRPr="00800A70">
              <w:rPr>
                <w:bCs/>
                <w:color w:val="000000" w:themeColor="text1"/>
              </w:rPr>
              <w:t xml:space="preserve"> (</w:t>
            </w:r>
            <w:r w:rsidR="00856FF5" w:rsidRPr="00800A70">
              <w:rPr>
                <w:bCs/>
                <w:color w:val="000000" w:themeColor="text1"/>
              </w:rPr>
              <w:t xml:space="preserve">turpmāk – </w:t>
            </w:r>
            <w:r w:rsidR="005755AF" w:rsidRPr="00800A70">
              <w:rPr>
                <w:bCs/>
                <w:i/>
                <w:color w:val="000000" w:themeColor="text1"/>
              </w:rPr>
              <w:t>ERFP</w:t>
            </w:r>
            <w:r w:rsidR="00856FF5" w:rsidRPr="00800A70">
              <w:rPr>
                <w:bCs/>
                <w:color w:val="000000" w:themeColor="text1"/>
              </w:rPr>
              <w:t>)</w:t>
            </w:r>
            <w:r w:rsidR="00A01670" w:rsidRPr="00800A70">
              <w:rPr>
                <w:bCs/>
                <w:color w:val="000000" w:themeColor="text1"/>
              </w:rPr>
              <w:t xml:space="preserve"> tika izveidots formāli. </w:t>
            </w:r>
            <w:r w:rsidR="00390E21" w:rsidRPr="00800A70">
              <w:rPr>
                <w:bCs/>
                <w:color w:val="000000" w:themeColor="text1"/>
                <w:szCs w:val="28"/>
              </w:rPr>
              <w:t xml:space="preserve">Pašlaik </w:t>
            </w:r>
            <w:r w:rsidR="005755AF" w:rsidRPr="00800A70">
              <w:rPr>
                <w:bCs/>
                <w:i/>
                <w:color w:val="000000" w:themeColor="text1"/>
                <w:szCs w:val="28"/>
              </w:rPr>
              <w:t>ERFP</w:t>
            </w:r>
            <w:r w:rsidR="00A01670" w:rsidRPr="00800A70">
              <w:rPr>
                <w:bCs/>
                <w:color w:val="000000" w:themeColor="text1"/>
                <w:szCs w:val="28"/>
              </w:rPr>
              <w:t xml:space="preserve"> ir</w:t>
            </w:r>
            <w:r w:rsidR="008A17D8" w:rsidRPr="00800A70">
              <w:rPr>
                <w:bCs/>
                <w:color w:val="000000" w:themeColor="text1"/>
                <w:szCs w:val="28"/>
              </w:rPr>
              <w:t xml:space="preserve"> pārstāvētas 45 Eiropas valstis.</w:t>
            </w:r>
          </w:p>
          <w:p w:rsidR="0077433A" w:rsidRPr="00800A70" w:rsidRDefault="005755AF" w:rsidP="0077433A">
            <w:pPr>
              <w:rPr>
                <w:color w:val="000000" w:themeColor="text1"/>
              </w:rPr>
            </w:pPr>
            <w:r w:rsidRPr="00800A70">
              <w:rPr>
                <w:i/>
                <w:color w:val="000000" w:themeColor="text1"/>
              </w:rPr>
              <w:t>ERFP</w:t>
            </w:r>
            <w:r w:rsidR="0077433A" w:rsidRPr="00800A70">
              <w:rPr>
                <w:color w:val="000000" w:themeColor="text1"/>
              </w:rPr>
              <w:t xml:space="preserve"> darbības mērķi galvenie mērķi ir:</w:t>
            </w:r>
          </w:p>
          <w:p w:rsidR="0077433A" w:rsidRPr="00800A70" w:rsidRDefault="0077433A" w:rsidP="0077433A">
            <w:pPr>
              <w:pStyle w:val="Sarakstarindkopa"/>
              <w:numPr>
                <w:ilvl w:val="0"/>
                <w:numId w:val="18"/>
              </w:numPr>
              <w:jc w:val="both"/>
              <w:rPr>
                <w:color w:val="000000" w:themeColor="text1"/>
              </w:rPr>
            </w:pPr>
            <w:r w:rsidRPr="00800A70">
              <w:rPr>
                <w:color w:val="000000" w:themeColor="text1"/>
              </w:rPr>
              <w:t xml:space="preserve">atbalstīt dzīvnieku ģenētisko resursu </w:t>
            </w:r>
            <w:r w:rsidR="005755AF" w:rsidRPr="00800A70">
              <w:rPr>
                <w:i/>
                <w:color w:val="000000" w:themeColor="text1"/>
              </w:rPr>
              <w:t>in-situ</w:t>
            </w:r>
            <w:r w:rsidRPr="00800A70">
              <w:rPr>
                <w:color w:val="000000" w:themeColor="text1"/>
              </w:rPr>
              <w:t xml:space="preserve"> un </w:t>
            </w:r>
            <w:r w:rsidR="005755AF" w:rsidRPr="00800A70">
              <w:rPr>
                <w:i/>
                <w:color w:val="000000" w:themeColor="text1"/>
              </w:rPr>
              <w:t>ex-situ</w:t>
            </w:r>
            <w:r w:rsidRPr="00800A70">
              <w:rPr>
                <w:color w:val="000000" w:themeColor="text1"/>
              </w:rPr>
              <w:t xml:space="preserve"> saglabāšanu un ilgtspējīgu izmantošanu Eiropas valstīs;</w:t>
            </w:r>
          </w:p>
          <w:p w:rsidR="0077433A" w:rsidRPr="00800A70" w:rsidRDefault="0077433A" w:rsidP="0077433A">
            <w:pPr>
              <w:pStyle w:val="Sarakstarindkopa"/>
              <w:numPr>
                <w:ilvl w:val="0"/>
                <w:numId w:val="18"/>
              </w:numPr>
              <w:jc w:val="both"/>
              <w:rPr>
                <w:color w:val="000000" w:themeColor="text1"/>
              </w:rPr>
            </w:pPr>
            <w:r w:rsidRPr="00800A70">
              <w:rPr>
                <w:color w:val="000000" w:themeColor="text1"/>
              </w:rPr>
              <w:t>veicināt</w:t>
            </w:r>
            <w:r w:rsidR="00595849" w:rsidRPr="00800A70">
              <w:rPr>
                <w:color w:val="000000" w:themeColor="text1"/>
              </w:rPr>
              <w:t xml:space="preserve"> </w:t>
            </w:r>
            <w:r w:rsidR="0083299D" w:rsidRPr="00800A70">
              <w:rPr>
                <w:color w:val="000000" w:themeColor="text1"/>
              </w:rPr>
              <w:t>Vispārējā darbības plāna attiecībā uz d</w:t>
            </w:r>
            <w:r w:rsidR="00956856" w:rsidRPr="00800A70">
              <w:rPr>
                <w:color w:val="000000" w:themeColor="text1"/>
              </w:rPr>
              <w:t xml:space="preserve">zīvnieku </w:t>
            </w:r>
            <w:r w:rsidR="0083299D" w:rsidRPr="00800A70">
              <w:rPr>
                <w:color w:val="000000" w:themeColor="text1"/>
              </w:rPr>
              <w:t>ģ</w:t>
            </w:r>
            <w:r w:rsidR="00956856" w:rsidRPr="00800A70">
              <w:rPr>
                <w:color w:val="000000" w:themeColor="text1"/>
              </w:rPr>
              <w:t>enētisk</w:t>
            </w:r>
            <w:r w:rsidR="0083299D" w:rsidRPr="00800A70">
              <w:rPr>
                <w:color w:val="000000" w:themeColor="text1"/>
              </w:rPr>
              <w:t>ajiem</w:t>
            </w:r>
            <w:r w:rsidR="00956856" w:rsidRPr="00800A70">
              <w:rPr>
                <w:color w:val="000000" w:themeColor="text1"/>
              </w:rPr>
              <w:t xml:space="preserve"> resurs</w:t>
            </w:r>
            <w:r w:rsidR="0083299D" w:rsidRPr="00800A70">
              <w:rPr>
                <w:color w:val="000000" w:themeColor="text1"/>
              </w:rPr>
              <w:t>iem</w:t>
            </w:r>
            <w:r w:rsidR="00595849" w:rsidRPr="00800A70">
              <w:rPr>
                <w:color w:val="000000" w:themeColor="text1"/>
              </w:rPr>
              <w:t xml:space="preserve"> </w:t>
            </w:r>
            <w:r w:rsidR="00956856" w:rsidRPr="00800A70">
              <w:rPr>
                <w:color w:val="000000" w:themeColor="text1"/>
              </w:rPr>
              <w:t>(</w:t>
            </w:r>
            <w:r w:rsidR="00956856" w:rsidRPr="00800A70">
              <w:rPr>
                <w:i/>
                <w:color w:val="000000" w:themeColor="text1"/>
              </w:rPr>
              <w:t>The Global Plan of Action for Animal Genetic Resources</w:t>
            </w:r>
            <w:r w:rsidR="00956856" w:rsidRPr="00800A70">
              <w:rPr>
                <w:color w:val="000000" w:themeColor="text1"/>
              </w:rPr>
              <w:t xml:space="preserve">) </w:t>
            </w:r>
            <w:r w:rsidRPr="00800A70">
              <w:rPr>
                <w:color w:val="000000" w:themeColor="text1"/>
              </w:rPr>
              <w:t>ieviešanu Eiropā;</w:t>
            </w:r>
          </w:p>
          <w:p w:rsidR="0077433A" w:rsidRPr="00800A70" w:rsidRDefault="0077433A" w:rsidP="0077433A">
            <w:pPr>
              <w:pStyle w:val="Sarakstarindkopa"/>
              <w:numPr>
                <w:ilvl w:val="0"/>
                <w:numId w:val="18"/>
              </w:numPr>
              <w:jc w:val="both"/>
              <w:rPr>
                <w:color w:val="000000" w:themeColor="text1"/>
              </w:rPr>
            </w:pPr>
            <w:r w:rsidRPr="00800A70">
              <w:rPr>
                <w:color w:val="000000" w:themeColor="text1"/>
              </w:rPr>
              <w:t xml:space="preserve">veicināt un </w:t>
            </w:r>
            <w:r w:rsidR="00390E21" w:rsidRPr="00800A70">
              <w:rPr>
                <w:color w:val="000000" w:themeColor="text1"/>
              </w:rPr>
              <w:t>izvērst</w:t>
            </w:r>
            <w:r w:rsidRPr="00800A70">
              <w:rPr>
                <w:color w:val="000000" w:themeColor="text1"/>
              </w:rPr>
              <w:t xml:space="preserve"> ar dzīvnieku ģenētiskajiem resursiem saistīt</w:t>
            </w:r>
            <w:r w:rsidR="00390E21" w:rsidRPr="00800A70">
              <w:rPr>
                <w:color w:val="000000" w:themeColor="text1"/>
              </w:rPr>
              <w:t>o</w:t>
            </w:r>
            <w:r w:rsidRPr="00800A70">
              <w:rPr>
                <w:color w:val="000000" w:themeColor="text1"/>
              </w:rPr>
              <w:t xml:space="preserve">s NK </w:t>
            </w:r>
            <w:r w:rsidR="00390E21" w:rsidRPr="00800A70">
              <w:rPr>
                <w:color w:val="000000" w:themeColor="text1"/>
              </w:rPr>
              <w:t>pasākumus</w:t>
            </w:r>
            <w:r w:rsidRPr="00800A70">
              <w:rPr>
                <w:color w:val="000000" w:themeColor="text1"/>
              </w:rPr>
              <w:t xml:space="preserve"> Eirop</w:t>
            </w:r>
            <w:r w:rsidR="00390E21" w:rsidRPr="00800A70">
              <w:rPr>
                <w:color w:val="000000" w:themeColor="text1"/>
              </w:rPr>
              <w:t>ā</w:t>
            </w:r>
            <w:r w:rsidRPr="00800A70">
              <w:rPr>
                <w:color w:val="000000" w:themeColor="text1"/>
              </w:rPr>
              <w:t>;</w:t>
            </w:r>
          </w:p>
          <w:p w:rsidR="0077433A" w:rsidRPr="00800A70" w:rsidRDefault="0077433A" w:rsidP="0077433A">
            <w:pPr>
              <w:pStyle w:val="Sarakstarindkopa"/>
              <w:numPr>
                <w:ilvl w:val="0"/>
                <w:numId w:val="18"/>
              </w:numPr>
              <w:jc w:val="both"/>
              <w:rPr>
                <w:color w:val="000000" w:themeColor="text1"/>
              </w:rPr>
            </w:pPr>
            <w:r w:rsidRPr="00800A70">
              <w:rPr>
                <w:color w:val="000000" w:themeColor="text1"/>
              </w:rPr>
              <w:t xml:space="preserve">attīstīt un uzturēt regulārus kontaktus un </w:t>
            </w:r>
            <w:r w:rsidR="00390E21" w:rsidRPr="00800A70">
              <w:rPr>
                <w:color w:val="000000" w:themeColor="text1"/>
              </w:rPr>
              <w:t xml:space="preserve">nodrošināt </w:t>
            </w:r>
            <w:r w:rsidRPr="00800A70">
              <w:rPr>
                <w:color w:val="000000" w:themeColor="text1"/>
              </w:rPr>
              <w:t xml:space="preserve">informācijas apmaiņu par dzīvnieku ģenētiskajiem resursiem horizontālā līmenī </w:t>
            </w:r>
            <w:r w:rsidRPr="00800A70">
              <w:rPr>
                <w:color w:val="000000" w:themeColor="text1"/>
              </w:rPr>
              <w:lastRenderedPageBreak/>
              <w:t xml:space="preserve">starp Eiropas NK un </w:t>
            </w:r>
            <w:r w:rsidR="005755AF" w:rsidRPr="00800A70">
              <w:rPr>
                <w:i/>
                <w:color w:val="000000" w:themeColor="text1"/>
              </w:rPr>
              <w:t xml:space="preserve">EAAP </w:t>
            </w:r>
            <w:r w:rsidRPr="00800A70">
              <w:rPr>
                <w:color w:val="000000" w:themeColor="text1"/>
              </w:rPr>
              <w:t>un vertikālā līmenī ar Globālo koordinācijas centru Romā, izmantojot esošās struktūras;</w:t>
            </w:r>
          </w:p>
          <w:p w:rsidR="0077433A" w:rsidRPr="00800A70" w:rsidRDefault="0077433A" w:rsidP="0077433A">
            <w:pPr>
              <w:pStyle w:val="Sarakstarindkopa"/>
              <w:numPr>
                <w:ilvl w:val="0"/>
                <w:numId w:val="18"/>
              </w:numPr>
              <w:jc w:val="both"/>
              <w:rPr>
                <w:color w:val="000000" w:themeColor="text1"/>
              </w:rPr>
            </w:pPr>
            <w:r w:rsidRPr="00800A70">
              <w:rPr>
                <w:color w:val="000000" w:themeColor="text1"/>
                <w:szCs w:val="28"/>
              </w:rPr>
              <w:t>stimulēt ar dzīvnieku ģenētiskajiem resursiem saistīto reģionālo projektu, pētījumu, darba grupu un nacionālo programmu finansēšanu un organizēšanu Eiropas reģionā;</w:t>
            </w:r>
          </w:p>
          <w:p w:rsidR="0077433A" w:rsidRPr="00800A70" w:rsidRDefault="0077433A" w:rsidP="0077433A">
            <w:pPr>
              <w:pStyle w:val="Sarakstarindkopa"/>
              <w:numPr>
                <w:ilvl w:val="0"/>
                <w:numId w:val="18"/>
              </w:numPr>
              <w:jc w:val="both"/>
              <w:rPr>
                <w:color w:val="000000" w:themeColor="text1"/>
              </w:rPr>
            </w:pPr>
            <w:r w:rsidRPr="00800A70">
              <w:rPr>
                <w:color w:val="000000" w:themeColor="text1"/>
                <w:szCs w:val="28"/>
              </w:rPr>
              <w:t xml:space="preserve">veidot atbilstošu saikni ar Eiropas komisiju, </w:t>
            </w:r>
            <w:r w:rsidR="005755AF" w:rsidRPr="00800A70">
              <w:rPr>
                <w:i/>
                <w:color w:val="000000" w:themeColor="text1"/>
                <w:szCs w:val="28"/>
              </w:rPr>
              <w:t>FAO</w:t>
            </w:r>
            <w:r w:rsidR="00595849" w:rsidRPr="00800A70">
              <w:rPr>
                <w:color w:val="000000" w:themeColor="text1"/>
                <w:szCs w:val="28"/>
              </w:rPr>
              <w:t xml:space="preserve"> Ģenētisko resursu komisiju, B</w:t>
            </w:r>
            <w:r w:rsidRPr="00800A70">
              <w:rPr>
                <w:color w:val="000000" w:themeColor="text1"/>
                <w:szCs w:val="28"/>
              </w:rPr>
              <w:t>ioloģiskās daudzveidības konvencijas sekretariātu un reģionālajiem un nacionālajiem koordinatoriem;</w:t>
            </w:r>
          </w:p>
          <w:p w:rsidR="0077433A" w:rsidRPr="00800A70" w:rsidRDefault="0077433A" w:rsidP="0077433A">
            <w:pPr>
              <w:pStyle w:val="Sarakstarindkopa"/>
              <w:numPr>
                <w:ilvl w:val="0"/>
                <w:numId w:val="18"/>
              </w:numPr>
              <w:jc w:val="both"/>
              <w:rPr>
                <w:color w:val="000000" w:themeColor="text1"/>
              </w:rPr>
            </w:pPr>
            <w:r w:rsidRPr="00800A70">
              <w:rPr>
                <w:color w:val="000000" w:themeColor="text1"/>
                <w:szCs w:val="28"/>
              </w:rPr>
              <w:t>stimulēt un koordinēt nacionālo un reģionālo dzīvnieku ģenētisko resursu datubāzu veidošanu un tālāku attīstību.</w:t>
            </w:r>
          </w:p>
          <w:p w:rsidR="00C522E5" w:rsidRPr="00800A70" w:rsidRDefault="00C522E5" w:rsidP="000A13EB">
            <w:pPr>
              <w:jc w:val="both"/>
              <w:rPr>
                <w:color w:val="000000" w:themeColor="text1"/>
              </w:rPr>
            </w:pPr>
          </w:p>
          <w:p w:rsidR="003F3209" w:rsidRPr="00800A70" w:rsidRDefault="00E53830" w:rsidP="00EA2F58">
            <w:pPr>
              <w:jc w:val="both"/>
              <w:rPr>
                <w:color w:val="000000" w:themeColor="text1"/>
              </w:rPr>
            </w:pPr>
            <w:r w:rsidRPr="00800A70">
              <w:rPr>
                <w:color w:val="000000" w:themeColor="text1"/>
              </w:rPr>
              <w:t xml:space="preserve">Ikgadējā </w:t>
            </w:r>
            <w:r w:rsidR="005755AF" w:rsidRPr="00800A70">
              <w:rPr>
                <w:i/>
                <w:color w:val="000000" w:themeColor="text1"/>
              </w:rPr>
              <w:t>ERFP</w:t>
            </w:r>
            <w:r w:rsidRPr="00800A70">
              <w:rPr>
                <w:color w:val="000000" w:themeColor="text1"/>
              </w:rPr>
              <w:t xml:space="preserve"> NK asambleja pulcē visus Eiropas reģiona NK, parasti vienlaikus ar </w:t>
            </w:r>
            <w:r w:rsidR="005755AF" w:rsidRPr="00800A70">
              <w:rPr>
                <w:i/>
                <w:color w:val="000000" w:themeColor="text1"/>
              </w:rPr>
              <w:t>EAAP</w:t>
            </w:r>
            <w:r w:rsidRPr="00800A70">
              <w:rPr>
                <w:color w:val="000000" w:themeColor="text1"/>
              </w:rPr>
              <w:t xml:space="preserve"> konferenci.</w:t>
            </w:r>
            <w:r w:rsidRPr="00800A70">
              <w:rPr>
                <w:bCs/>
                <w:color w:val="000000" w:themeColor="text1"/>
                <w:szCs w:val="28"/>
              </w:rPr>
              <w:t xml:space="preserve"> </w:t>
            </w:r>
            <w:r w:rsidR="003759A2" w:rsidRPr="00800A70">
              <w:rPr>
                <w:color w:val="000000" w:themeColor="text1"/>
              </w:rPr>
              <w:t>NK asambleja ir vienīgais pasākums, kur</w:t>
            </w:r>
            <w:r w:rsidR="00D4316A" w:rsidRPr="00800A70">
              <w:rPr>
                <w:color w:val="000000" w:themeColor="text1"/>
              </w:rPr>
              <w:t>ā satiekas vis</w:t>
            </w:r>
            <w:r w:rsidR="00390E21" w:rsidRPr="00800A70">
              <w:rPr>
                <w:color w:val="000000" w:themeColor="text1"/>
              </w:rPr>
              <w:t>i</w:t>
            </w:r>
            <w:r w:rsidR="00D4316A" w:rsidRPr="00800A70">
              <w:rPr>
                <w:color w:val="000000" w:themeColor="text1"/>
              </w:rPr>
              <w:t xml:space="preserve"> Eiropas NK</w:t>
            </w:r>
            <w:r w:rsidR="00390E21" w:rsidRPr="00800A70">
              <w:rPr>
                <w:color w:val="000000" w:themeColor="text1"/>
              </w:rPr>
              <w:t>,</w:t>
            </w:r>
            <w:r w:rsidR="00D4316A" w:rsidRPr="00800A70">
              <w:rPr>
                <w:color w:val="000000" w:themeColor="text1"/>
              </w:rPr>
              <w:t xml:space="preserve"> un tajā ir iespēja</w:t>
            </w:r>
            <w:r w:rsidR="003759A2" w:rsidRPr="00800A70">
              <w:rPr>
                <w:color w:val="000000" w:themeColor="text1"/>
              </w:rPr>
              <w:t xml:space="preserve"> apmainīties viedokļiem un uzzināt, kā dažādas problēmas tiek risinātas citās Eiropas valstīs. </w:t>
            </w:r>
            <w:r w:rsidR="00EA2F58" w:rsidRPr="00800A70">
              <w:rPr>
                <w:color w:val="000000" w:themeColor="text1"/>
              </w:rPr>
              <w:t xml:space="preserve">Latvijas pārstāvji </w:t>
            </w:r>
            <w:r w:rsidR="00D4316A" w:rsidRPr="00800A70">
              <w:rPr>
                <w:color w:val="000000" w:themeColor="text1"/>
              </w:rPr>
              <w:t xml:space="preserve">NK asamblejās ir piedalījušies </w:t>
            </w:r>
            <w:r w:rsidR="00EA2F58" w:rsidRPr="00800A70">
              <w:rPr>
                <w:color w:val="000000" w:themeColor="text1"/>
              </w:rPr>
              <w:t>pēdējos trīs gadus (2010.</w:t>
            </w:r>
            <w:r w:rsidR="00390E21" w:rsidRPr="00800A70">
              <w:rPr>
                <w:color w:val="000000" w:themeColor="text1"/>
              </w:rPr>
              <w:t>–</w:t>
            </w:r>
            <w:r w:rsidR="00EA2F58" w:rsidRPr="00800A70">
              <w:rPr>
                <w:color w:val="000000" w:themeColor="text1"/>
              </w:rPr>
              <w:t xml:space="preserve">2012.). </w:t>
            </w:r>
            <w:r w:rsidR="00456274" w:rsidRPr="00800A70">
              <w:rPr>
                <w:color w:val="000000" w:themeColor="text1"/>
              </w:rPr>
              <w:t xml:space="preserve">Piedaloties NK asamblejā, </w:t>
            </w:r>
            <w:r w:rsidR="00C937D6" w:rsidRPr="00800A70">
              <w:rPr>
                <w:color w:val="000000" w:themeColor="text1"/>
              </w:rPr>
              <w:t xml:space="preserve">Latvija </w:t>
            </w:r>
            <w:r w:rsidR="00390E21" w:rsidRPr="00800A70">
              <w:rPr>
                <w:color w:val="000000" w:themeColor="text1"/>
              </w:rPr>
              <w:t>iegūst</w:t>
            </w:r>
            <w:r w:rsidR="00C937D6" w:rsidRPr="00800A70">
              <w:rPr>
                <w:color w:val="000000" w:themeColor="text1"/>
              </w:rPr>
              <w:t xml:space="preserve"> inform</w:t>
            </w:r>
            <w:r w:rsidR="00390E21" w:rsidRPr="00800A70">
              <w:rPr>
                <w:color w:val="000000" w:themeColor="text1"/>
              </w:rPr>
              <w:t>āciju</w:t>
            </w:r>
            <w:r w:rsidR="00C937D6" w:rsidRPr="00800A70">
              <w:rPr>
                <w:color w:val="000000" w:themeColor="text1"/>
              </w:rPr>
              <w:t xml:space="preserve"> par jaunāko Eiropā saistībā ar </w:t>
            </w:r>
            <w:r w:rsidR="00DA6F30" w:rsidRPr="00800A70">
              <w:rPr>
                <w:color w:val="000000" w:themeColor="text1"/>
              </w:rPr>
              <w:t xml:space="preserve">lauksaimniecības </w:t>
            </w:r>
            <w:r w:rsidR="00C937D6" w:rsidRPr="00800A70">
              <w:rPr>
                <w:color w:val="000000" w:themeColor="text1"/>
              </w:rPr>
              <w:t xml:space="preserve">dzīvnieku </w:t>
            </w:r>
            <w:r w:rsidR="00DA6F30" w:rsidRPr="00800A70">
              <w:rPr>
                <w:color w:val="000000" w:themeColor="text1"/>
              </w:rPr>
              <w:t>ģen</w:t>
            </w:r>
            <w:r w:rsidR="00C937D6" w:rsidRPr="00800A70">
              <w:rPr>
                <w:color w:val="000000" w:themeColor="text1"/>
              </w:rPr>
              <w:t xml:space="preserve">ētiskajiem resursiem. </w:t>
            </w:r>
            <w:r w:rsidRPr="00800A70">
              <w:rPr>
                <w:color w:val="000000" w:themeColor="text1"/>
              </w:rPr>
              <w:t xml:space="preserve">NK asamblejās </w:t>
            </w:r>
            <w:r w:rsidR="005755AF" w:rsidRPr="00800A70">
              <w:rPr>
                <w:i/>
                <w:color w:val="000000" w:themeColor="text1"/>
              </w:rPr>
              <w:t xml:space="preserve">FAO </w:t>
            </w:r>
            <w:r w:rsidRPr="00800A70">
              <w:rPr>
                <w:color w:val="000000" w:themeColor="text1"/>
              </w:rPr>
              <w:t xml:space="preserve">sniedz </w:t>
            </w:r>
            <w:r w:rsidR="00390E21" w:rsidRPr="00800A70">
              <w:rPr>
                <w:color w:val="000000" w:themeColor="text1"/>
              </w:rPr>
              <w:t xml:space="preserve">arī </w:t>
            </w:r>
            <w:r w:rsidRPr="00800A70">
              <w:rPr>
                <w:color w:val="000000" w:themeColor="text1"/>
              </w:rPr>
              <w:t xml:space="preserve">jaunāko informāciju par lauksaimniecības ģenētisko resursu šķirnēm un to tendencēm pasaulē. Tāpat </w:t>
            </w:r>
            <w:r w:rsidR="00DA6F30" w:rsidRPr="00800A70">
              <w:rPr>
                <w:color w:val="000000" w:themeColor="text1"/>
              </w:rPr>
              <w:t xml:space="preserve">NK asamblejās tiek prezentēti </w:t>
            </w:r>
            <w:r w:rsidR="005755AF" w:rsidRPr="00800A70">
              <w:rPr>
                <w:i/>
                <w:color w:val="000000" w:themeColor="text1"/>
              </w:rPr>
              <w:t>ERFP</w:t>
            </w:r>
            <w:r w:rsidRPr="00800A70">
              <w:rPr>
                <w:color w:val="000000" w:themeColor="text1"/>
              </w:rPr>
              <w:t xml:space="preserve"> darba grupu un projektu rezultāti. 2012.gada NK asamblejā tika prezentēti šādu darba grupu un projektu rezultāti</w:t>
            </w:r>
            <w:r w:rsidR="00DA6F30" w:rsidRPr="00800A70">
              <w:rPr>
                <w:color w:val="000000" w:themeColor="text1"/>
              </w:rPr>
              <w:t>:</w:t>
            </w:r>
          </w:p>
          <w:p w:rsidR="00DA6F30" w:rsidRPr="00800A70" w:rsidRDefault="00956856" w:rsidP="00EA2F58">
            <w:pPr>
              <w:pStyle w:val="Sarakstarindkopa"/>
              <w:numPr>
                <w:ilvl w:val="0"/>
                <w:numId w:val="18"/>
              </w:numPr>
              <w:jc w:val="both"/>
              <w:rPr>
                <w:i/>
                <w:color w:val="000000" w:themeColor="text1"/>
              </w:rPr>
            </w:pPr>
            <w:r w:rsidRPr="00800A70">
              <w:rPr>
                <w:color w:val="000000" w:themeColor="text1"/>
              </w:rPr>
              <w:t>Dokumentācija un informācija (</w:t>
            </w:r>
            <w:r w:rsidR="00DA6F30" w:rsidRPr="00800A70">
              <w:rPr>
                <w:i/>
                <w:color w:val="000000" w:themeColor="text1"/>
              </w:rPr>
              <w:t>Documentation and information</w:t>
            </w:r>
            <w:r w:rsidRPr="00800A70">
              <w:rPr>
                <w:color w:val="000000" w:themeColor="text1"/>
              </w:rPr>
              <w:t>)</w:t>
            </w:r>
            <w:r w:rsidR="00DA6F30" w:rsidRPr="00800A70">
              <w:rPr>
                <w:i/>
                <w:color w:val="000000" w:themeColor="text1"/>
              </w:rPr>
              <w:t>;</w:t>
            </w:r>
          </w:p>
          <w:p w:rsidR="003F3209" w:rsidRPr="00800A70" w:rsidRDefault="00956856" w:rsidP="00EA2F58">
            <w:pPr>
              <w:pStyle w:val="Sarakstarindkopa"/>
              <w:numPr>
                <w:ilvl w:val="0"/>
                <w:numId w:val="18"/>
              </w:numPr>
              <w:jc w:val="both"/>
              <w:rPr>
                <w:i/>
                <w:color w:val="000000" w:themeColor="text1"/>
              </w:rPr>
            </w:pPr>
            <w:r w:rsidRPr="00800A70">
              <w:rPr>
                <w:color w:val="000000" w:themeColor="text1"/>
              </w:rPr>
              <w:t>Pie</w:t>
            </w:r>
            <w:r w:rsidR="0083299D" w:rsidRPr="00800A70">
              <w:rPr>
                <w:color w:val="000000" w:themeColor="text1"/>
              </w:rPr>
              <w:t>kļuve</w:t>
            </w:r>
            <w:r w:rsidRPr="00800A70">
              <w:rPr>
                <w:color w:val="000000" w:themeColor="text1"/>
              </w:rPr>
              <w:t xml:space="preserve"> un ieguvumu sadale (</w:t>
            </w:r>
            <w:r w:rsidR="003F3209" w:rsidRPr="00800A70">
              <w:rPr>
                <w:i/>
                <w:color w:val="000000" w:themeColor="text1"/>
              </w:rPr>
              <w:t>Access and benefit sharing</w:t>
            </w:r>
            <w:r w:rsidRPr="00800A70">
              <w:rPr>
                <w:color w:val="000000" w:themeColor="text1"/>
              </w:rPr>
              <w:t>)</w:t>
            </w:r>
            <w:r w:rsidR="003F3209" w:rsidRPr="00800A70">
              <w:rPr>
                <w:i/>
                <w:color w:val="000000" w:themeColor="text1"/>
              </w:rPr>
              <w:t>;</w:t>
            </w:r>
          </w:p>
          <w:p w:rsidR="003F3209" w:rsidRPr="00800A70" w:rsidRDefault="00956856" w:rsidP="00EA2F58">
            <w:pPr>
              <w:pStyle w:val="Sarakstarindkopa"/>
              <w:numPr>
                <w:ilvl w:val="0"/>
                <w:numId w:val="18"/>
              </w:numPr>
              <w:jc w:val="both"/>
              <w:rPr>
                <w:i/>
                <w:color w:val="000000" w:themeColor="text1"/>
              </w:rPr>
            </w:pPr>
            <w:r w:rsidRPr="00800A70">
              <w:rPr>
                <w:color w:val="000000" w:themeColor="text1"/>
              </w:rPr>
              <w:t>Agrovides pasākumi (</w:t>
            </w:r>
            <w:r w:rsidR="003F3209" w:rsidRPr="00800A70">
              <w:rPr>
                <w:i/>
                <w:color w:val="000000" w:themeColor="text1"/>
              </w:rPr>
              <w:t>Agri-enviromental measures</w:t>
            </w:r>
            <w:r w:rsidRPr="00800A70">
              <w:rPr>
                <w:color w:val="000000" w:themeColor="text1"/>
              </w:rPr>
              <w:t>)</w:t>
            </w:r>
            <w:r w:rsidR="003F3209" w:rsidRPr="00800A70">
              <w:rPr>
                <w:i/>
                <w:color w:val="000000" w:themeColor="text1"/>
              </w:rPr>
              <w:t>;</w:t>
            </w:r>
          </w:p>
          <w:p w:rsidR="003F3209" w:rsidRPr="00800A70" w:rsidRDefault="00956856" w:rsidP="00EA2F58">
            <w:pPr>
              <w:pStyle w:val="Sarakstarindkopa"/>
              <w:numPr>
                <w:ilvl w:val="0"/>
                <w:numId w:val="18"/>
              </w:numPr>
              <w:jc w:val="both"/>
              <w:rPr>
                <w:i/>
                <w:color w:val="000000" w:themeColor="text1"/>
              </w:rPr>
            </w:pPr>
            <w:r w:rsidRPr="00800A70">
              <w:rPr>
                <w:color w:val="000000" w:themeColor="text1"/>
              </w:rPr>
              <w:t>Riska statuss un tā indikatori (</w:t>
            </w:r>
            <w:r w:rsidR="003F3209" w:rsidRPr="00800A70">
              <w:rPr>
                <w:i/>
                <w:color w:val="000000" w:themeColor="text1"/>
              </w:rPr>
              <w:t>Risk status and indicators</w:t>
            </w:r>
            <w:r w:rsidRPr="00800A70">
              <w:rPr>
                <w:color w:val="000000" w:themeColor="text1"/>
              </w:rPr>
              <w:t>)</w:t>
            </w:r>
            <w:r w:rsidR="003F3209" w:rsidRPr="00800A70">
              <w:rPr>
                <w:i/>
                <w:color w:val="000000" w:themeColor="text1"/>
              </w:rPr>
              <w:t>;</w:t>
            </w:r>
          </w:p>
          <w:p w:rsidR="00F42DB3" w:rsidRPr="00800A70" w:rsidRDefault="00FA5DD7" w:rsidP="00F42DB3">
            <w:pPr>
              <w:pStyle w:val="Sarakstarindkopa"/>
              <w:numPr>
                <w:ilvl w:val="0"/>
                <w:numId w:val="18"/>
              </w:numPr>
              <w:jc w:val="both"/>
              <w:rPr>
                <w:i/>
                <w:color w:val="000000" w:themeColor="text1"/>
              </w:rPr>
            </w:pPr>
            <w:r w:rsidRPr="00800A70">
              <w:rPr>
                <w:color w:val="000000" w:themeColor="text1"/>
              </w:rPr>
              <w:t xml:space="preserve">Piemērots </w:t>
            </w:r>
            <w:r w:rsidR="0083299D" w:rsidRPr="00800A70">
              <w:rPr>
                <w:color w:val="000000" w:themeColor="text1"/>
              </w:rPr>
              <w:t xml:space="preserve">atbalsts </w:t>
            </w:r>
            <w:r w:rsidRPr="00800A70">
              <w:rPr>
                <w:color w:val="000000" w:themeColor="text1"/>
              </w:rPr>
              <w:t>apdraudēt</w:t>
            </w:r>
            <w:r w:rsidR="0083299D" w:rsidRPr="00800A70">
              <w:rPr>
                <w:color w:val="000000" w:themeColor="text1"/>
              </w:rPr>
              <w:t>ām</w:t>
            </w:r>
            <w:r w:rsidRPr="00800A70">
              <w:rPr>
                <w:color w:val="000000" w:themeColor="text1"/>
              </w:rPr>
              <w:t xml:space="preserve"> lauksaimniecības dzīvnieku šķir</w:t>
            </w:r>
            <w:r w:rsidR="0083299D" w:rsidRPr="00800A70">
              <w:rPr>
                <w:color w:val="000000" w:themeColor="text1"/>
              </w:rPr>
              <w:t>nēm</w:t>
            </w:r>
            <w:r w:rsidRPr="00800A70">
              <w:rPr>
                <w:color w:val="000000" w:themeColor="text1"/>
              </w:rPr>
              <w:t xml:space="preserve"> (</w:t>
            </w:r>
            <w:r w:rsidR="003F3209" w:rsidRPr="00800A70">
              <w:rPr>
                <w:i/>
                <w:color w:val="000000" w:themeColor="text1"/>
              </w:rPr>
              <w:t>Proper way of supports for endagered livestock breeds</w:t>
            </w:r>
            <w:r w:rsidRPr="00800A70">
              <w:rPr>
                <w:color w:val="000000" w:themeColor="text1"/>
              </w:rPr>
              <w:t>)</w:t>
            </w:r>
            <w:r w:rsidR="003F3209" w:rsidRPr="00800A70">
              <w:rPr>
                <w:i/>
                <w:color w:val="000000" w:themeColor="text1"/>
              </w:rPr>
              <w:t>;</w:t>
            </w:r>
            <w:r w:rsidR="00F42DB3" w:rsidRPr="00800A70">
              <w:rPr>
                <w:i/>
                <w:color w:val="000000" w:themeColor="text1"/>
              </w:rPr>
              <w:t xml:space="preserve"> </w:t>
            </w:r>
          </w:p>
          <w:p w:rsidR="003F3209" w:rsidRPr="00800A70" w:rsidRDefault="00081019" w:rsidP="00F42DB3">
            <w:pPr>
              <w:pStyle w:val="Sarakstarindkopa"/>
              <w:numPr>
                <w:ilvl w:val="0"/>
                <w:numId w:val="18"/>
              </w:numPr>
              <w:jc w:val="both"/>
              <w:rPr>
                <w:i/>
                <w:color w:val="000000" w:themeColor="text1"/>
              </w:rPr>
            </w:pPr>
            <w:bookmarkStart w:id="0" w:name="_GoBack"/>
            <w:r w:rsidRPr="00800A70">
              <w:rPr>
                <w:i/>
                <w:color w:val="000000" w:themeColor="text1"/>
              </w:rPr>
              <w:t>Ex-situ</w:t>
            </w:r>
            <w:r w:rsidR="00FA5DD7" w:rsidRPr="00800A70">
              <w:rPr>
                <w:color w:val="000000" w:themeColor="text1"/>
              </w:rPr>
              <w:t xml:space="preserve"> </w:t>
            </w:r>
            <w:bookmarkEnd w:id="0"/>
            <w:r w:rsidR="00FA5DD7" w:rsidRPr="00800A70">
              <w:rPr>
                <w:color w:val="000000" w:themeColor="text1"/>
              </w:rPr>
              <w:t>saglabāšana</w:t>
            </w:r>
            <w:r w:rsidR="00FA5DD7" w:rsidRPr="00800A70">
              <w:rPr>
                <w:i/>
                <w:color w:val="000000" w:themeColor="text1"/>
              </w:rPr>
              <w:t xml:space="preserve"> </w:t>
            </w:r>
            <w:r w:rsidR="00FA5DD7" w:rsidRPr="00800A70">
              <w:rPr>
                <w:color w:val="000000" w:themeColor="text1"/>
              </w:rPr>
              <w:t>(</w:t>
            </w:r>
            <w:r w:rsidR="00F42DB3" w:rsidRPr="00800A70">
              <w:rPr>
                <w:i/>
                <w:color w:val="000000" w:themeColor="text1"/>
              </w:rPr>
              <w:t>Ex situ conservation</w:t>
            </w:r>
            <w:r w:rsidR="00FA5DD7" w:rsidRPr="00800A70">
              <w:rPr>
                <w:color w:val="000000" w:themeColor="text1"/>
              </w:rPr>
              <w:t>)</w:t>
            </w:r>
            <w:r w:rsidR="00F42DB3" w:rsidRPr="00800A70">
              <w:rPr>
                <w:i/>
                <w:color w:val="000000" w:themeColor="text1"/>
              </w:rPr>
              <w:t>;</w:t>
            </w:r>
          </w:p>
          <w:p w:rsidR="003F3209" w:rsidRPr="00800A70" w:rsidRDefault="00FA5DD7" w:rsidP="00EA2F58">
            <w:pPr>
              <w:pStyle w:val="Sarakstarindkopa"/>
              <w:numPr>
                <w:ilvl w:val="0"/>
                <w:numId w:val="18"/>
              </w:numPr>
              <w:jc w:val="both"/>
              <w:rPr>
                <w:i/>
                <w:color w:val="000000" w:themeColor="text1"/>
              </w:rPr>
            </w:pPr>
            <w:r w:rsidRPr="00800A70">
              <w:rPr>
                <w:color w:val="000000" w:themeColor="text1"/>
              </w:rPr>
              <w:t>Modeļu izstrādāšana</w:t>
            </w:r>
            <w:r w:rsidR="000C2A24" w:rsidRPr="00800A70">
              <w:rPr>
                <w:color w:val="000000" w:themeColor="text1"/>
              </w:rPr>
              <w:t xml:space="preserve"> šķirņu riska statusa novērtēšanai pēc</w:t>
            </w:r>
            <w:r w:rsidRPr="00800A70">
              <w:rPr>
                <w:color w:val="000000" w:themeColor="text1"/>
              </w:rPr>
              <w:t xml:space="preserve"> populācijas izmanto</w:t>
            </w:r>
            <w:r w:rsidR="000C2A24" w:rsidRPr="00800A70">
              <w:rPr>
                <w:color w:val="000000" w:themeColor="text1"/>
              </w:rPr>
              <w:t>šanas veida</w:t>
            </w:r>
            <w:r w:rsidRPr="00800A70">
              <w:rPr>
                <w:color w:val="000000" w:themeColor="text1"/>
              </w:rPr>
              <w:t xml:space="preserve"> un atbilsto</w:t>
            </w:r>
            <w:r w:rsidR="000C2A24" w:rsidRPr="00800A70">
              <w:rPr>
                <w:color w:val="000000" w:themeColor="text1"/>
              </w:rPr>
              <w:t>šām</w:t>
            </w:r>
            <w:r w:rsidRPr="00800A70">
              <w:rPr>
                <w:color w:val="000000" w:themeColor="text1"/>
              </w:rPr>
              <w:t xml:space="preserve"> ģeogrāfisk</w:t>
            </w:r>
            <w:r w:rsidR="000C2A24" w:rsidRPr="00800A70">
              <w:rPr>
                <w:color w:val="000000" w:themeColor="text1"/>
              </w:rPr>
              <w:t>ām</w:t>
            </w:r>
            <w:r w:rsidRPr="00800A70">
              <w:rPr>
                <w:color w:val="000000" w:themeColor="text1"/>
              </w:rPr>
              <w:t xml:space="preserve"> nor</w:t>
            </w:r>
            <w:r w:rsidR="000C2A24" w:rsidRPr="00800A70">
              <w:rPr>
                <w:color w:val="000000" w:themeColor="text1"/>
              </w:rPr>
              <w:t>ādēm</w:t>
            </w:r>
            <w:r w:rsidRPr="00800A70">
              <w:rPr>
                <w:color w:val="000000" w:themeColor="text1"/>
              </w:rPr>
              <w:t xml:space="preserve"> (</w:t>
            </w:r>
            <w:r w:rsidR="003F3209" w:rsidRPr="00800A70">
              <w:rPr>
                <w:i/>
                <w:color w:val="000000" w:themeColor="text1"/>
              </w:rPr>
              <w:t>Development of models assessing the breeds risk status by utilization of population and relevant georeferenced data</w:t>
            </w:r>
            <w:r w:rsidRPr="00800A70">
              <w:rPr>
                <w:color w:val="000000" w:themeColor="text1"/>
              </w:rPr>
              <w:t>)</w:t>
            </w:r>
            <w:r w:rsidR="003F3209" w:rsidRPr="00800A70">
              <w:rPr>
                <w:i/>
                <w:color w:val="000000" w:themeColor="text1"/>
              </w:rPr>
              <w:t>.</w:t>
            </w:r>
          </w:p>
          <w:p w:rsidR="00A271F0" w:rsidRPr="00800A70" w:rsidRDefault="00A271F0" w:rsidP="00A271F0">
            <w:pPr>
              <w:jc w:val="both"/>
              <w:rPr>
                <w:color w:val="000000" w:themeColor="text1"/>
              </w:rPr>
            </w:pPr>
            <w:r w:rsidRPr="00800A70">
              <w:rPr>
                <w:color w:val="000000" w:themeColor="text1"/>
              </w:rPr>
              <w:t xml:space="preserve">Visu minēto darba grupu un projektu rezultāti Latvijai ir nozīmīgi turpmākai lauksaimniecības dzīvnieku ģenētisko resursu saglabāšanas un   izmantošanas politikas izstrādāšanai. Latvijā ir kritiski samazinājies ģenētisko resursu šķirņu </w:t>
            </w:r>
            <w:r w:rsidR="0048527B" w:rsidRPr="00800A70">
              <w:rPr>
                <w:color w:val="000000" w:themeColor="text1"/>
              </w:rPr>
              <w:t xml:space="preserve">dzīvnieku </w:t>
            </w:r>
            <w:r w:rsidR="003A444C" w:rsidRPr="00800A70">
              <w:rPr>
                <w:color w:val="000000" w:themeColor="text1"/>
              </w:rPr>
              <w:t>–</w:t>
            </w:r>
            <w:r w:rsidRPr="00800A70">
              <w:rPr>
                <w:color w:val="000000" w:themeColor="text1"/>
              </w:rPr>
              <w:t xml:space="preserve"> Latvijas balto cūku un Latvijas brūno govju – skaits, un ir nepieciešami š</w:t>
            </w:r>
            <w:r w:rsidR="00D4316A" w:rsidRPr="00800A70">
              <w:rPr>
                <w:color w:val="000000" w:themeColor="text1"/>
              </w:rPr>
              <w:t>o</w:t>
            </w:r>
            <w:r w:rsidRPr="00800A70">
              <w:rPr>
                <w:color w:val="000000" w:themeColor="text1"/>
              </w:rPr>
              <w:t xml:space="preserve"> šķirņu saglabāšana</w:t>
            </w:r>
            <w:r w:rsidR="003A444C" w:rsidRPr="00800A70">
              <w:rPr>
                <w:color w:val="000000" w:themeColor="text1"/>
              </w:rPr>
              <w:t>s pasākumi</w:t>
            </w:r>
            <w:r w:rsidRPr="00800A70">
              <w:rPr>
                <w:color w:val="000000" w:themeColor="text1"/>
              </w:rPr>
              <w:t>. T</w:t>
            </w:r>
            <w:r w:rsidR="00755D25" w:rsidRPr="00800A70">
              <w:rPr>
                <w:color w:val="000000" w:themeColor="text1"/>
              </w:rPr>
              <w:t>āpēc</w:t>
            </w:r>
            <w:r w:rsidRPr="00800A70">
              <w:rPr>
                <w:color w:val="000000" w:themeColor="text1"/>
              </w:rPr>
              <w:t xml:space="preserve"> ir ļoti būtiski zināt citu valstu pieredzi šādu problēmu risināšanā.</w:t>
            </w:r>
          </w:p>
          <w:p w:rsidR="00892383" w:rsidRPr="00800A70" w:rsidRDefault="002A0A71" w:rsidP="00892383">
            <w:pPr>
              <w:jc w:val="both"/>
              <w:rPr>
                <w:color w:val="000000" w:themeColor="text1"/>
              </w:rPr>
            </w:pPr>
            <w:r w:rsidRPr="00800A70">
              <w:rPr>
                <w:color w:val="000000" w:themeColor="text1"/>
              </w:rPr>
              <w:t xml:space="preserve">Turklāt Latvija </w:t>
            </w:r>
            <w:r w:rsidR="005755AF" w:rsidRPr="00800A70">
              <w:rPr>
                <w:i/>
                <w:color w:val="000000" w:themeColor="text1"/>
              </w:rPr>
              <w:t xml:space="preserve">ERFP </w:t>
            </w:r>
            <w:r w:rsidRPr="00800A70">
              <w:rPr>
                <w:color w:val="000000" w:themeColor="text1"/>
              </w:rPr>
              <w:t>piedalās, ne tikai apmeklējot NK asamblejas.</w:t>
            </w:r>
            <w:r w:rsidR="00892383" w:rsidRPr="00800A70">
              <w:rPr>
                <w:color w:val="000000" w:themeColor="text1"/>
              </w:rPr>
              <w:t xml:space="preserve"> </w:t>
            </w:r>
            <w:r w:rsidRPr="00800A70">
              <w:rPr>
                <w:color w:val="000000" w:themeColor="text1"/>
              </w:rPr>
              <w:t>P</w:t>
            </w:r>
            <w:r w:rsidR="00892383" w:rsidRPr="00800A70">
              <w:rPr>
                <w:color w:val="000000" w:themeColor="text1"/>
              </w:rPr>
              <w:t xml:space="preserve">ēdējās </w:t>
            </w:r>
            <w:r w:rsidRPr="00800A70">
              <w:rPr>
                <w:color w:val="000000" w:themeColor="text1"/>
              </w:rPr>
              <w:t xml:space="preserve">divās no iepriekš </w:t>
            </w:r>
            <w:r w:rsidR="00892383" w:rsidRPr="00800A70">
              <w:rPr>
                <w:color w:val="000000" w:themeColor="text1"/>
              </w:rPr>
              <w:t>minētaj</w:t>
            </w:r>
            <w:r w:rsidRPr="00800A70">
              <w:rPr>
                <w:color w:val="000000" w:themeColor="text1"/>
              </w:rPr>
              <w:t>ām</w:t>
            </w:r>
            <w:r w:rsidR="00892383" w:rsidRPr="00800A70">
              <w:rPr>
                <w:color w:val="000000" w:themeColor="text1"/>
              </w:rPr>
              <w:t xml:space="preserve"> darba grup</w:t>
            </w:r>
            <w:r w:rsidRPr="00800A70">
              <w:rPr>
                <w:color w:val="000000" w:themeColor="text1"/>
              </w:rPr>
              <w:t>ām</w:t>
            </w:r>
            <w:r w:rsidR="00892383" w:rsidRPr="00800A70">
              <w:rPr>
                <w:color w:val="000000" w:themeColor="text1"/>
              </w:rPr>
              <w:t xml:space="preserve"> piedalās arī Latvijas pārstāvis,</w:t>
            </w:r>
            <w:r w:rsidRPr="00800A70">
              <w:rPr>
                <w:color w:val="000000" w:themeColor="text1"/>
              </w:rPr>
              <w:t xml:space="preserve"> tāpēc</w:t>
            </w:r>
            <w:r w:rsidR="00892383" w:rsidRPr="00800A70">
              <w:rPr>
                <w:color w:val="000000" w:themeColor="text1"/>
              </w:rPr>
              <w:t xml:space="preserve"> L</w:t>
            </w:r>
            <w:r w:rsidRPr="00800A70">
              <w:rPr>
                <w:color w:val="000000" w:themeColor="text1"/>
              </w:rPr>
              <w:t xml:space="preserve">atvija </w:t>
            </w:r>
            <w:r w:rsidR="00892383" w:rsidRPr="00800A70">
              <w:rPr>
                <w:color w:val="000000" w:themeColor="text1"/>
              </w:rPr>
              <w:t xml:space="preserve">ir iesaistīta jaunāko vadlīniju izstrādē par ģenētisko resursu šķirņu </w:t>
            </w:r>
            <w:r w:rsidR="001667F2" w:rsidRPr="00800A70">
              <w:rPr>
                <w:color w:val="000000" w:themeColor="text1"/>
              </w:rPr>
              <w:t xml:space="preserve">riska statusa novērtēšanu un </w:t>
            </w:r>
            <w:r w:rsidR="00892383" w:rsidRPr="00800A70">
              <w:rPr>
                <w:color w:val="000000" w:themeColor="text1"/>
              </w:rPr>
              <w:t>saglabā</w:t>
            </w:r>
            <w:r w:rsidR="001667F2" w:rsidRPr="00800A70">
              <w:rPr>
                <w:color w:val="000000" w:themeColor="text1"/>
              </w:rPr>
              <w:t>šanas pasākumiem</w:t>
            </w:r>
            <w:r w:rsidR="00892383" w:rsidRPr="00800A70">
              <w:rPr>
                <w:color w:val="000000" w:themeColor="text1"/>
              </w:rPr>
              <w:t xml:space="preserve">. </w:t>
            </w:r>
          </w:p>
          <w:p w:rsidR="00595849" w:rsidRPr="00800A70" w:rsidRDefault="00595849" w:rsidP="00892383">
            <w:pPr>
              <w:jc w:val="both"/>
              <w:rPr>
                <w:color w:val="000000" w:themeColor="text1"/>
              </w:rPr>
            </w:pPr>
          </w:p>
          <w:p w:rsidR="000A13EB" w:rsidRPr="00800A70" w:rsidRDefault="003A444C" w:rsidP="003A444C">
            <w:pPr>
              <w:jc w:val="both"/>
              <w:rPr>
                <w:color w:val="000000" w:themeColor="text1"/>
              </w:rPr>
            </w:pPr>
            <w:r w:rsidRPr="00800A70">
              <w:rPr>
                <w:color w:val="000000" w:themeColor="text1"/>
              </w:rPr>
              <w:t xml:space="preserve">Ņemot vērā finansiālās iespējas ekonomiskās krīzes laikā, </w:t>
            </w:r>
            <w:r w:rsidR="00892383" w:rsidRPr="00800A70">
              <w:rPr>
                <w:color w:val="000000" w:themeColor="text1"/>
              </w:rPr>
              <w:t xml:space="preserve">Latvija iemaksas </w:t>
            </w:r>
            <w:r w:rsidR="005755AF" w:rsidRPr="00800A70">
              <w:rPr>
                <w:i/>
                <w:color w:val="000000" w:themeColor="text1"/>
              </w:rPr>
              <w:t>ERFP</w:t>
            </w:r>
            <w:r w:rsidR="00892383" w:rsidRPr="00800A70">
              <w:rPr>
                <w:color w:val="000000" w:themeColor="text1"/>
              </w:rPr>
              <w:t xml:space="preserve"> budžetā </w:t>
            </w:r>
            <w:r w:rsidR="0048527B" w:rsidRPr="00800A70">
              <w:rPr>
                <w:color w:val="000000" w:themeColor="text1"/>
              </w:rPr>
              <w:t xml:space="preserve">līdz šim </w:t>
            </w:r>
            <w:r w:rsidR="00892383" w:rsidRPr="00800A70">
              <w:rPr>
                <w:color w:val="000000" w:themeColor="text1"/>
              </w:rPr>
              <w:t>nav veikusi. Tomēr</w:t>
            </w:r>
            <w:r w:rsidRPr="00800A70">
              <w:rPr>
                <w:color w:val="000000" w:themeColor="text1"/>
              </w:rPr>
              <w:t>, tā kā</w:t>
            </w:r>
            <w:r w:rsidR="00892383" w:rsidRPr="00800A70">
              <w:rPr>
                <w:color w:val="000000" w:themeColor="text1"/>
              </w:rPr>
              <w:t xml:space="preserve"> pēdējos gados Latvijas pārstāvji aktīvi piedalās </w:t>
            </w:r>
            <w:r w:rsidR="005755AF" w:rsidRPr="00800A70">
              <w:rPr>
                <w:i/>
                <w:color w:val="000000" w:themeColor="text1"/>
              </w:rPr>
              <w:t>ERFP</w:t>
            </w:r>
            <w:r w:rsidR="00892383" w:rsidRPr="00800A70">
              <w:rPr>
                <w:color w:val="000000" w:themeColor="text1"/>
              </w:rPr>
              <w:t xml:space="preserve"> pasākumos, ir lietderīgi </w:t>
            </w:r>
            <w:r w:rsidR="003B1CE1" w:rsidRPr="00800A70">
              <w:rPr>
                <w:color w:val="000000" w:themeColor="text1"/>
              </w:rPr>
              <w:t xml:space="preserve">sniegt </w:t>
            </w:r>
            <w:r w:rsidR="005755AF" w:rsidRPr="00800A70">
              <w:rPr>
                <w:i/>
                <w:color w:val="000000" w:themeColor="text1"/>
              </w:rPr>
              <w:t>ERFP</w:t>
            </w:r>
            <w:r w:rsidR="00892383" w:rsidRPr="00800A70">
              <w:rPr>
                <w:color w:val="000000" w:themeColor="text1"/>
              </w:rPr>
              <w:t xml:space="preserve"> </w:t>
            </w:r>
            <w:r w:rsidR="003B1CE1" w:rsidRPr="00800A70">
              <w:rPr>
                <w:color w:val="000000" w:themeColor="text1"/>
              </w:rPr>
              <w:t>finansiālu atbalstu, jo Latvijai</w:t>
            </w:r>
            <w:r w:rsidR="00C21DC2" w:rsidRPr="00800A70">
              <w:rPr>
                <w:color w:val="000000" w:themeColor="text1"/>
              </w:rPr>
              <w:t xml:space="preserve"> arī turpmāk</w:t>
            </w:r>
            <w:r w:rsidR="003B1CE1" w:rsidRPr="00800A70">
              <w:rPr>
                <w:color w:val="000000" w:themeColor="text1"/>
              </w:rPr>
              <w:t xml:space="preserve"> ir būtiska sadarbība un</w:t>
            </w:r>
            <w:r w:rsidR="00C21DC2" w:rsidRPr="00800A70">
              <w:rPr>
                <w:color w:val="000000" w:themeColor="text1"/>
              </w:rPr>
              <w:t xml:space="preserve"> </w:t>
            </w:r>
            <w:r w:rsidR="003B1CE1" w:rsidRPr="00800A70">
              <w:rPr>
                <w:color w:val="000000" w:themeColor="text1"/>
              </w:rPr>
              <w:t xml:space="preserve">pieredzes apmaiņa ar citām </w:t>
            </w:r>
            <w:r w:rsidR="00C21DC2" w:rsidRPr="00800A70">
              <w:rPr>
                <w:color w:val="000000" w:themeColor="text1"/>
              </w:rPr>
              <w:t xml:space="preserve">Eiropas </w:t>
            </w:r>
            <w:r w:rsidR="003B1CE1" w:rsidRPr="00800A70">
              <w:rPr>
                <w:color w:val="000000" w:themeColor="text1"/>
              </w:rPr>
              <w:t>valstīm.</w:t>
            </w:r>
          </w:p>
        </w:tc>
      </w:tr>
      <w:tr w:rsidR="00FA338D" w:rsidRPr="00800A70" w:rsidTr="00B90757">
        <w:tc>
          <w:tcPr>
            <w:tcW w:w="540" w:type="dxa"/>
          </w:tcPr>
          <w:p w:rsidR="00FA338D" w:rsidRPr="00800A70" w:rsidRDefault="00FA338D" w:rsidP="00B04F23">
            <w:pPr>
              <w:pStyle w:val="naislab"/>
              <w:spacing w:before="0" w:after="0"/>
              <w:jc w:val="center"/>
              <w:outlineLvl w:val="0"/>
              <w:rPr>
                <w:color w:val="000000" w:themeColor="text1"/>
                <w:sz w:val="22"/>
                <w:szCs w:val="22"/>
              </w:rPr>
            </w:pPr>
            <w:r w:rsidRPr="00800A70">
              <w:rPr>
                <w:color w:val="000000" w:themeColor="text1"/>
                <w:sz w:val="22"/>
                <w:szCs w:val="22"/>
              </w:rPr>
              <w:lastRenderedPageBreak/>
              <w:t>3.</w:t>
            </w:r>
          </w:p>
        </w:tc>
        <w:tc>
          <w:tcPr>
            <w:tcW w:w="1440" w:type="dxa"/>
          </w:tcPr>
          <w:p w:rsidR="00FA338D" w:rsidRPr="00800A70" w:rsidRDefault="00FA338D" w:rsidP="00B04F23">
            <w:pPr>
              <w:pStyle w:val="naislab"/>
              <w:spacing w:before="0" w:after="0"/>
              <w:jc w:val="both"/>
              <w:outlineLvl w:val="0"/>
              <w:rPr>
                <w:color w:val="000000" w:themeColor="text1"/>
                <w:sz w:val="22"/>
                <w:szCs w:val="22"/>
              </w:rPr>
            </w:pPr>
            <w:r w:rsidRPr="00800A70">
              <w:rPr>
                <w:color w:val="000000" w:themeColor="text1"/>
                <w:sz w:val="22"/>
                <w:szCs w:val="22"/>
              </w:rPr>
              <w:t xml:space="preserve">Saistītie politikas </w:t>
            </w:r>
            <w:r w:rsidRPr="00800A70">
              <w:rPr>
                <w:color w:val="000000" w:themeColor="text1"/>
                <w:sz w:val="22"/>
                <w:szCs w:val="22"/>
              </w:rPr>
              <w:lastRenderedPageBreak/>
              <w:t>ietekmes novērtējumi un pētījumi</w:t>
            </w:r>
          </w:p>
        </w:tc>
        <w:tc>
          <w:tcPr>
            <w:tcW w:w="7559" w:type="dxa"/>
          </w:tcPr>
          <w:p w:rsidR="00FA338D" w:rsidRPr="00800A70" w:rsidRDefault="00FA338D" w:rsidP="00B04F23">
            <w:pPr>
              <w:jc w:val="both"/>
              <w:rPr>
                <w:color w:val="000000" w:themeColor="text1"/>
              </w:rPr>
            </w:pPr>
            <w:r w:rsidRPr="00800A70">
              <w:rPr>
                <w:color w:val="000000" w:themeColor="text1"/>
                <w:sz w:val="22"/>
                <w:szCs w:val="22"/>
              </w:rPr>
              <w:lastRenderedPageBreak/>
              <w:t>Nav attiecināms</w:t>
            </w:r>
            <w:r w:rsidR="00033512" w:rsidRPr="00800A70">
              <w:rPr>
                <w:color w:val="000000" w:themeColor="text1"/>
                <w:sz w:val="22"/>
                <w:szCs w:val="22"/>
              </w:rPr>
              <w:t>.</w:t>
            </w:r>
          </w:p>
        </w:tc>
      </w:tr>
      <w:tr w:rsidR="006502CE" w:rsidRPr="00800A70" w:rsidTr="00B90757">
        <w:tc>
          <w:tcPr>
            <w:tcW w:w="540" w:type="dxa"/>
          </w:tcPr>
          <w:p w:rsidR="006502CE" w:rsidRPr="00800A70" w:rsidRDefault="006502CE" w:rsidP="00B04F23">
            <w:pPr>
              <w:pStyle w:val="naislab"/>
              <w:spacing w:before="0" w:after="0"/>
              <w:jc w:val="center"/>
              <w:outlineLvl w:val="0"/>
              <w:rPr>
                <w:color w:val="000000" w:themeColor="text1"/>
                <w:sz w:val="22"/>
                <w:szCs w:val="22"/>
              </w:rPr>
            </w:pPr>
            <w:r w:rsidRPr="00800A70">
              <w:rPr>
                <w:color w:val="000000" w:themeColor="text1"/>
                <w:sz w:val="22"/>
                <w:szCs w:val="22"/>
              </w:rPr>
              <w:lastRenderedPageBreak/>
              <w:t>4.</w:t>
            </w:r>
          </w:p>
        </w:tc>
        <w:tc>
          <w:tcPr>
            <w:tcW w:w="1440" w:type="dxa"/>
          </w:tcPr>
          <w:p w:rsidR="006502CE" w:rsidRPr="00800A70" w:rsidRDefault="006502CE" w:rsidP="00B04F23">
            <w:pPr>
              <w:pStyle w:val="naislab"/>
              <w:spacing w:before="0" w:after="0"/>
              <w:jc w:val="both"/>
              <w:outlineLvl w:val="0"/>
              <w:rPr>
                <w:color w:val="000000" w:themeColor="text1"/>
                <w:sz w:val="22"/>
                <w:szCs w:val="22"/>
              </w:rPr>
            </w:pPr>
            <w:r w:rsidRPr="00800A70">
              <w:rPr>
                <w:color w:val="000000" w:themeColor="text1"/>
                <w:sz w:val="22"/>
                <w:szCs w:val="22"/>
              </w:rPr>
              <w:t>Tiesiskā regulējuma mērķis un būtība</w:t>
            </w:r>
          </w:p>
        </w:tc>
        <w:tc>
          <w:tcPr>
            <w:tcW w:w="7559" w:type="dxa"/>
          </w:tcPr>
          <w:p w:rsidR="00150923" w:rsidRPr="00800A70" w:rsidRDefault="00247EB8" w:rsidP="004F52A4">
            <w:pPr>
              <w:pStyle w:val="naiskr"/>
              <w:spacing w:before="0" w:after="0"/>
              <w:jc w:val="both"/>
              <w:rPr>
                <w:color w:val="000000" w:themeColor="text1"/>
              </w:rPr>
            </w:pPr>
            <w:r w:rsidRPr="00800A70">
              <w:rPr>
                <w:color w:val="000000" w:themeColor="text1"/>
              </w:rPr>
              <w:t>Ministru kabineta r</w:t>
            </w:r>
            <w:r w:rsidR="00212AC2" w:rsidRPr="00800A70">
              <w:rPr>
                <w:color w:val="000000" w:themeColor="text1"/>
              </w:rPr>
              <w:t>īkojuma projekts nosaka L</w:t>
            </w:r>
            <w:r w:rsidRPr="00800A70">
              <w:rPr>
                <w:color w:val="000000" w:themeColor="text1"/>
              </w:rPr>
              <w:t xml:space="preserve">atvijas iemaksas nodrošinājumu </w:t>
            </w:r>
            <w:r w:rsidR="005755AF" w:rsidRPr="00800A70">
              <w:rPr>
                <w:i/>
                <w:color w:val="000000" w:themeColor="text1"/>
              </w:rPr>
              <w:t>ERFP</w:t>
            </w:r>
            <w:r w:rsidRPr="00800A70">
              <w:rPr>
                <w:color w:val="000000" w:themeColor="text1"/>
              </w:rPr>
              <w:t xml:space="preserve"> gadskārtējā budžetā</w:t>
            </w:r>
            <w:r w:rsidR="003A444C" w:rsidRPr="00800A70">
              <w:rPr>
                <w:color w:val="000000" w:themeColor="text1"/>
              </w:rPr>
              <w:t>,</w:t>
            </w:r>
            <w:r w:rsidR="00D75C40" w:rsidRPr="00800A70">
              <w:rPr>
                <w:color w:val="000000" w:themeColor="text1"/>
              </w:rPr>
              <w:t xml:space="preserve"> piešķirot finansējumu Zemkopības </w:t>
            </w:r>
            <w:r w:rsidR="004F52A4" w:rsidRPr="00800A70">
              <w:rPr>
                <w:color w:val="000000" w:themeColor="text1"/>
              </w:rPr>
              <w:t xml:space="preserve">ministrijas budžeta programmai </w:t>
            </w:r>
            <w:r w:rsidR="004F52A4" w:rsidRPr="00800A70">
              <w:rPr>
                <w:color w:val="000000" w:themeColor="text1"/>
                <w:szCs w:val="28"/>
              </w:rPr>
              <w:t>97.00.00 „Nozaru vadība un politikas plānošana”</w:t>
            </w:r>
          </w:p>
        </w:tc>
      </w:tr>
      <w:tr w:rsidR="006502CE" w:rsidRPr="00800A70" w:rsidTr="00B90757">
        <w:tc>
          <w:tcPr>
            <w:tcW w:w="540" w:type="dxa"/>
          </w:tcPr>
          <w:p w:rsidR="006502CE" w:rsidRPr="00800A70" w:rsidRDefault="006502CE" w:rsidP="00B04F23">
            <w:pPr>
              <w:pStyle w:val="Galvene"/>
              <w:jc w:val="center"/>
              <w:outlineLvl w:val="0"/>
              <w:rPr>
                <w:color w:val="000000" w:themeColor="text1"/>
                <w:sz w:val="22"/>
                <w:szCs w:val="22"/>
              </w:rPr>
            </w:pPr>
            <w:r w:rsidRPr="00800A70">
              <w:rPr>
                <w:color w:val="000000" w:themeColor="text1"/>
                <w:sz w:val="22"/>
                <w:szCs w:val="22"/>
              </w:rPr>
              <w:t>5.</w:t>
            </w:r>
          </w:p>
        </w:tc>
        <w:tc>
          <w:tcPr>
            <w:tcW w:w="1440" w:type="dxa"/>
          </w:tcPr>
          <w:p w:rsidR="006502CE" w:rsidRPr="00800A70" w:rsidRDefault="006502CE" w:rsidP="00B04F23">
            <w:pPr>
              <w:pStyle w:val="Galvene"/>
              <w:jc w:val="both"/>
              <w:outlineLvl w:val="0"/>
              <w:rPr>
                <w:color w:val="000000" w:themeColor="text1"/>
                <w:sz w:val="22"/>
                <w:szCs w:val="22"/>
              </w:rPr>
            </w:pPr>
            <w:r w:rsidRPr="00800A70">
              <w:rPr>
                <w:color w:val="000000" w:themeColor="text1"/>
                <w:sz w:val="22"/>
                <w:szCs w:val="22"/>
              </w:rPr>
              <w:t>Projekta izstrādē iesaistītās institūcijas</w:t>
            </w:r>
          </w:p>
        </w:tc>
        <w:tc>
          <w:tcPr>
            <w:tcW w:w="7559" w:type="dxa"/>
          </w:tcPr>
          <w:p w:rsidR="006502CE" w:rsidRPr="00800A70" w:rsidRDefault="00406E00" w:rsidP="00B90757">
            <w:pPr>
              <w:jc w:val="both"/>
              <w:rPr>
                <w:color w:val="000000" w:themeColor="text1"/>
              </w:rPr>
            </w:pPr>
            <w:r w:rsidRPr="00800A70">
              <w:rPr>
                <w:color w:val="000000" w:themeColor="text1"/>
              </w:rPr>
              <w:t>Zemkopības ministrija</w:t>
            </w:r>
            <w:r w:rsidR="008A17D8" w:rsidRPr="00800A70">
              <w:rPr>
                <w:color w:val="000000" w:themeColor="text1"/>
              </w:rPr>
              <w:t>.</w:t>
            </w:r>
          </w:p>
        </w:tc>
      </w:tr>
      <w:tr w:rsidR="006502CE" w:rsidRPr="00800A70" w:rsidTr="00B90757">
        <w:tc>
          <w:tcPr>
            <w:tcW w:w="540" w:type="dxa"/>
          </w:tcPr>
          <w:p w:rsidR="006502CE" w:rsidRPr="00800A70" w:rsidRDefault="006502CE" w:rsidP="00B04F23">
            <w:pPr>
              <w:pStyle w:val="naislab"/>
              <w:spacing w:before="0" w:after="0"/>
              <w:jc w:val="center"/>
              <w:outlineLvl w:val="0"/>
              <w:rPr>
                <w:color w:val="000000" w:themeColor="text1"/>
                <w:sz w:val="22"/>
                <w:szCs w:val="22"/>
              </w:rPr>
            </w:pPr>
            <w:r w:rsidRPr="00800A70">
              <w:rPr>
                <w:color w:val="000000" w:themeColor="text1"/>
                <w:sz w:val="22"/>
                <w:szCs w:val="22"/>
              </w:rPr>
              <w:t>6.</w:t>
            </w:r>
          </w:p>
        </w:tc>
        <w:tc>
          <w:tcPr>
            <w:tcW w:w="1440" w:type="dxa"/>
          </w:tcPr>
          <w:p w:rsidR="006502CE" w:rsidRPr="00800A70" w:rsidRDefault="006502CE" w:rsidP="00B04F23">
            <w:pPr>
              <w:pStyle w:val="naislab"/>
              <w:spacing w:before="0" w:after="0"/>
              <w:jc w:val="both"/>
              <w:outlineLvl w:val="0"/>
              <w:rPr>
                <w:color w:val="000000" w:themeColor="text1"/>
                <w:sz w:val="22"/>
                <w:szCs w:val="22"/>
              </w:rPr>
            </w:pPr>
            <w:r w:rsidRPr="00800A70">
              <w:rPr>
                <w:color w:val="000000" w:themeColor="text1"/>
                <w:sz w:val="22"/>
                <w:szCs w:val="22"/>
              </w:rPr>
              <w:t>Iemesli, kādēļ netika nodrošināta sabiedrības līdzdalība</w:t>
            </w:r>
          </w:p>
        </w:tc>
        <w:tc>
          <w:tcPr>
            <w:tcW w:w="7559" w:type="dxa"/>
          </w:tcPr>
          <w:p w:rsidR="006502CE" w:rsidRPr="00800A70" w:rsidRDefault="006502CE" w:rsidP="00B04F23">
            <w:pPr>
              <w:jc w:val="both"/>
              <w:rPr>
                <w:color w:val="000000" w:themeColor="text1"/>
              </w:rPr>
            </w:pPr>
            <w:r w:rsidRPr="00800A70">
              <w:rPr>
                <w:color w:val="000000" w:themeColor="text1"/>
                <w:sz w:val="22"/>
                <w:szCs w:val="22"/>
              </w:rPr>
              <w:t>Nav attiecināms</w:t>
            </w:r>
            <w:r w:rsidR="00F549B3" w:rsidRPr="00800A70">
              <w:rPr>
                <w:color w:val="000000" w:themeColor="text1"/>
                <w:sz w:val="22"/>
                <w:szCs w:val="22"/>
              </w:rPr>
              <w:t>.</w:t>
            </w:r>
          </w:p>
        </w:tc>
      </w:tr>
      <w:tr w:rsidR="006502CE" w:rsidRPr="00800A70" w:rsidTr="00B90757">
        <w:tc>
          <w:tcPr>
            <w:tcW w:w="540" w:type="dxa"/>
          </w:tcPr>
          <w:p w:rsidR="006502CE" w:rsidRPr="00800A70" w:rsidRDefault="006502CE" w:rsidP="00B04F23">
            <w:pPr>
              <w:pStyle w:val="naislab"/>
              <w:spacing w:before="0" w:after="0"/>
              <w:jc w:val="center"/>
              <w:outlineLvl w:val="0"/>
              <w:rPr>
                <w:color w:val="000000" w:themeColor="text1"/>
                <w:sz w:val="22"/>
                <w:szCs w:val="22"/>
              </w:rPr>
            </w:pPr>
            <w:r w:rsidRPr="00800A70">
              <w:rPr>
                <w:color w:val="000000" w:themeColor="text1"/>
                <w:sz w:val="22"/>
                <w:szCs w:val="22"/>
              </w:rPr>
              <w:t>7.</w:t>
            </w:r>
          </w:p>
        </w:tc>
        <w:tc>
          <w:tcPr>
            <w:tcW w:w="1440" w:type="dxa"/>
          </w:tcPr>
          <w:p w:rsidR="006502CE" w:rsidRPr="00800A70" w:rsidRDefault="006502CE" w:rsidP="00B04F23">
            <w:pPr>
              <w:pStyle w:val="naislab"/>
              <w:spacing w:before="0" w:after="0"/>
              <w:jc w:val="both"/>
              <w:outlineLvl w:val="0"/>
              <w:rPr>
                <w:color w:val="000000" w:themeColor="text1"/>
                <w:sz w:val="22"/>
                <w:szCs w:val="22"/>
              </w:rPr>
            </w:pPr>
            <w:r w:rsidRPr="00800A70">
              <w:rPr>
                <w:color w:val="000000" w:themeColor="text1"/>
                <w:sz w:val="22"/>
                <w:szCs w:val="22"/>
              </w:rPr>
              <w:t>Cita informācija</w:t>
            </w:r>
          </w:p>
        </w:tc>
        <w:tc>
          <w:tcPr>
            <w:tcW w:w="7559" w:type="dxa"/>
          </w:tcPr>
          <w:p w:rsidR="006502CE" w:rsidRPr="00800A70" w:rsidRDefault="003519B1" w:rsidP="00B04F23">
            <w:pPr>
              <w:jc w:val="both"/>
              <w:rPr>
                <w:color w:val="000000" w:themeColor="text1"/>
              </w:rPr>
            </w:pPr>
            <w:r w:rsidRPr="00800A70">
              <w:rPr>
                <w:color w:val="000000" w:themeColor="text1"/>
              </w:rPr>
              <w:t>Nav.</w:t>
            </w:r>
          </w:p>
        </w:tc>
      </w:tr>
    </w:tbl>
    <w:p w:rsidR="00FA338D" w:rsidRPr="00800A70" w:rsidRDefault="00FA338D" w:rsidP="00FA338D">
      <w:pPr>
        <w:rPr>
          <w:color w:val="000000" w:themeColor="text1"/>
        </w:rPr>
      </w:pPr>
    </w:p>
    <w:p w:rsidR="001F713B" w:rsidRPr="00800A70" w:rsidRDefault="001F713B" w:rsidP="001F713B">
      <w:pPr>
        <w:rPr>
          <w:color w:val="000000" w:themeColor="text1"/>
        </w:rPr>
      </w:pPr>
      <w:r w:rsidRPr="00800A70">
        <w:rPr>
          <w:color w:val="000000" w:themeColor="text1"/>
        </w:rPr>
        <w:t>Anotācijas II sadaļa – nav attiecināms.</w:t>
      </w:r>
    </w:p>
    <w:p w:rsidR="001F713B" w:rsidRPr="00800A70" w:rsidRDefault="001F713B" w:rsidP="00FA338D">
      <w:pPr>
        <w:rPr>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800"/>
        <w:gridCol w:w="1680"/>
        <w:gridCol w:w="1200"/>
        <w:gridCol w:w="1200"/>
        <w:gridCol w:w="1139"/>
      </w:tblGrid>
      <w:tr w:rsidR="00616B2B" w:rsidRPr="00800A70" w:rsidTr="00AB23F0">
        <w:tc>
          <w:tcPr>
            <w:tcW w:w="9539" w:type="dxa"/>
            <w:gridSpan w:val="6"/>
          </w:tcPr>
          <w:p w:rsidR="00616B2B" w:rsidRPr="00800A70" w:rsidRDefault="00616B2B" w:rsidP="00233D14">
            <w:pPr>
              <w:jc w:val="center"/>
              <w:rPr>
                <w:b/>
                <w:color w:val="000000" w:themeColor="text1"/>
              </w:rPr>
            </w:pPr>
            <w:r w:rsidRPr="00800A70">
              <w:rPr>
                <w:b/>
                <w:color w:val="000000" w:themeColor="text1"/>
              </w:rPr>
              <w:t>III. Tiesību akta projekta ietekme uz valsts budžetu un pašvaldību budžetiem</w:t>
            </w:r>
          </w:p>
        </w:tc>
      </w:tr>
      <w:tr w:rsidR="00616B2B" w:rsidRPr="00800A70" w:rsidTr="00354301">
        <w:trPr>
          <w:trHeight w:val="279"/>
        </w:trPr>
        <w:tc>
          <w:tcPr>
            <w:tcW w:w="2520" w:type="dxa"/>
            <w:vMerge w:val="restart"/>
            <w:vAlign w:val="center"/>
          </w:tcPr>
          <w:p w:rsidR="00616B2B" w:rsidRPr="00800A70" w:rsidRDefault="00616B2B" w:rsidP="00233D14">
            <w:pPr>
              <w:jc w:val="center"/>
              <w:rPr>
                <w:color w:val="000000" w:themeColor="text1"/>
              </w:rPr>
            </w:pPr>
            <w:r w:rsidRPr="00800A70">
              <w:rPr>
                <w:b/>
                <w:color w:val="000000" w:themeColor="text1"/>
                <w:sz w:val="22"/>
                <w:szCs w:val="22"/>
              </w:rPr>
              <w:t>Rādītāji</w:t>
            </w:r>
          </w:p>
        </w:tc>
        <w:tc>
          <w:tcPr>
            <w:tcW w:w="3480" w:type="dxa"/>
            <w:gridSpan w:val="2"/>
            <w:vMerge w:val="restart"/>
            <w:vAlign w:val="center"/>
          </w:tcPr>
          <w:p w:rsidR="00616B2B" w:rsidRPr="00800A70" w:rsidRDefault="00A1040C" w:rsidP="00233D14">
            <w:pPr>
              <w:jc w:val="center"/>
              <w:rPr>
                <w:color w:val="000000" w:themeColor="text1"/>
              </w:rPr>
            </w:pPr>
            <w:r w:rsidRPr="00800A70">
              <w:rPr>
                <w:b/>
                <w:color w:val="000000" w:themeColor="text1"/>
                <w:sz w:val="22"/>
                <w:szCs w:val="22"/>
              </w:rPr>
              <w:t>2013.</w:t>
            </w:r>
            <w:r w:rsidR="00616B2B" w:rsidRPr="00800A70">
              <w:rPr>
                <w:b/>
                <w:color w:val="000000" w:themeColor="text1"/>
                <w:sz w:val="22"/>
                <w:szCs w:val="22"/>
              </w:rPr>
              <w:t xml:space="preserve"> gads</w:t>
            </w:r>
          </w:p>
        </w:tc>
        <w:tc>
          <w:tcPr>
            <w:tcW w:w="3539" w:type="dxa"/>
            <w:gridSpan w:val="3"/>
          </w:tcPr>
          <w:p w:rsidR="00616B2B" w:rsidRPr="00800A70" w:rsidRDefault="00616B2B" w:rsidP="00233D14">
            <w:pPr>
              <w:jc w:val="center"/>
              <w:rPr>
                <w:color w:val="000000" w:themeColor="text1"/>
              </w:rPr>
            </w:pPr>
            <w:r w:rsidRPr="00800A70">
              <w:rPr>
                <w:color w:val="000000" w:themeColor="text1"/>
                <w:sz w:val="22"/>
                <w:szCs w:val="22"/>
              </w:rPr>
              <w:t>Turpmākie trīs gadi (tūkst</w:t>
            </w:r>
            <w:smartTag w:uri="schemas-tilde-lv/tildestengine" w:element="currency2">
              <w:smartTagPr>
                <w:attr w:name="currency_id" w:val="48"/>
                <w:attr w:name="currency_key" w:val="LVL"/>
                <w:attr w:name="currency_value" w:val="."/>
                <w:attr w:name="currency_text" w:val="latu"/>
              </w:smartTagPr>
              <w:r w:rsidRPr="00800A70">
                <w:rPr>
                  <w:color w:val="000000" w:themeColor="text1"/>
                  <w:sz w:val="22"/>
                  <w:szCs w:val="22"/>
                </w:rPr>
                <w:t>. latu</w:t>
              </w:r>
            </w:smartTag>
            <w:r w:rsidRPr="00800A70">
              <w:rPr>
                <w:color w:val="000000" w:themeColor="text1"/>
                <w:sz w:val="22"/>
                <w:szCs w:val="22"/>
              </w:rPr>
              <w:t>)</w:t>
            </w:r>
          </w:p>
        </w:tc>
      </w:tr>
      <w:tr w:rsidR="00616B2B" w:rsidRPr="00800A70" w:rsidTr="00354301">
        <w:trPr>
          <w:trHeight w:val="279"/>
        </w:trPr>
        <w:tc>
          <w:tcPr>
            <w:tcW w:w="2520" w:type="dxa"/>
            <w:vMerge/>
          </w:tcPr>
          <w:p w:rsidR="00616B2B" w:rsidRPr="00800A70" w:rsidRDefault="00616B2B" w:rsidP="00233D14">
            <w:pPr>
              <w:jc w:val="both"/>
              <w:rPr>
                <w:color w:val="000000" w:themeColor="text1"/>
              </w:rPr>
            </w:pPr>
          </w:p>
        </w:tc>
        <w:tc>
          <w:tcPr>
            <w:tcW w:w="3480" w:type="dxa"/>
            <w:gridSpan w:val="2"/>
            <w:vMerge/>
          </w:tcPr>
          <w:p w:rsidR="00616B2B" w:rsidRPr="00800A70" w:rsidRDefault="00616B2B" w:rsidP="00233D14">
            <w:pPr>
              <w:jc w:val="both"/>
              <w:rPr>
                <w:color w:val="000000" w:themeColor="text1"/>
              </w:rPr>
            </w:pPr>
          </w:p>
        </w:tc>
        <w:tc>
          <w:tcPr>
            <w:tcW w:w="1200" w:type="dxa"/>
          </w:tcPr>
          <w:p w:rsidR="00616B2B" w:rsidRPr="00800A70" w:rsidRDefault="00925C0C" w:rsidP="00233D14">
            <w:pPr>
              <w:jc w:val="center"/>
              <w:rPr>
                <w:color w:val="000000" w:themeColor="text1"/>
              </w:rPr>
            </w:pPr>
            <w:r w:rsidRPr="00800A70">
              <w:rPr>
                <w:b/>
                <w:bCs/>
                <w:color w:val="000000" w:themeColor="text1"/>
                <w:sz w:val="22"/>
                <w:szCs w:val="22"/>
              </w:rPr>
              <w:t>201</w:t>
            </w:r>
            <w:r w:rsidR="00A1040C" w:rsidRPr="00800A70">
              <w:rPr>
                <w:b/>
                <w:bCs/>
                <w:color w:val="000000" w:themeColor="text1"/>
                <w:sz w:val="22"/>
                <w:szCs w:val="22"/>
              </w:rPr>
              <w:t>4.</w:t>
            </w:r>
          </w:p>
        </w:tc>
        <w:tc>
          <w:tcPr>
            <w:tcW w:w="1200" w:type="dxa"/>
          </w:tcPr>
          <w:p w:rsidR="00616B2B" w:rsidRPr="00800A70" w:rsidRDefault="00925C0C" w:rsidP="00233D14">
            <w:pPr>
              <w:jc w:val="center"/>
              <w:rPr>
                <w:color w:val="000000" w:themeColor="text1"/>
              </w:rPr>
            </w:pPr>
            <w:r w:rsidRPr="00800A70">
              <w:rPr>
                <w:b/>
                <w:bCs/>
                <w:color w:val="000000" w:themeColor="text1"/>
                <w:sz w:val="22"/>
                <w:szCs w:val="22"/>
              </w:rPr>
              <w:t>201</w:t>
            </w:r>
            <w:r w:rsidR="00A1040C" w:rsidRPr="00800A70">
              <w:rPr>
                <w:b/>
                <w:bCs/>
                <w:color w:val="000000" w:themeColor="text1"/>
                <w:sz w:val="22"/>
                <w:szCs w:val="22"/>
              </w:rPr>
              <w:t>5.</w:t>
            </w:r>
          </w:p>
        </w:tc>
        <w:tc>
          <w:tcPr>
            <w:tcW w:w="1139" w:type="dxa"/>
          </w:tcPr>
          <w:p w:rsidR="00616B2B" w:rsidRPr="00800A70" w:rsidRDefault="00925C0C" w:rsidP="00233D14">
            <w:pPr>
              <w:jc w:val="center"/>
              <w:rPr>
                <w:color w:val="000000" w:themeColor="text1"/>
              </w:rPr>
            </w:pPr>
            <w:r w:rsidRPr="00800A70">
              <w:rPr>
                <w:b/>
                <w:bCs/>
                <w:color w:val="000000" w:themeColor="text1"/>
                <w:sz w:val="22"/>
                <w:szCs w:val="22"/>
              </w:rPr>
              <w:t>201</w:t>
            </w:r>
            <w:r w:rsidR="00A1040C" w:rsidRPr="00800A70">
              <w:rPr>
                <w:b/>
                <w:bCs/>
                <w:color w:val="000000" w:themeColor="text1"/>
                <w:sz w:val="22"/>
                <w:szCs w:val="22"/>
              </w:rPr>
              <w:t>6.</w:t>
            </w:r>
          </w:p>
        </w:tc>
      </w:tr>
      <w:tr w:rsidR="00616B2B" w:rsidRPr="00800A70" w:rsidTr="00354301">
        <w:trPr>
          <w:trHeight w:val="279"/>
        </w:trPr>
        <w:tc>
          <w:tcPr>
            <w:tcW w:w="2520" w:type="dxa"/>
            <w:vMerge/>
          </w:tcPr>
          <w:p w:rsidR="00616B2B" w:rsidRPr="00800A70" w:rsidRDefault="00616B2B" w:rsidP="00233D14">
            <w:pPr>
              <w:jc w:val="both"/>
              <w:rPr>
                <w:color w:val="000000" w:themeColor="text1"/>
              </w:rPr>
            </w:pPr>
          </w:p>
        </w:tc>
        <w:tc>
          <w:tcPr>
            <w:tcW w:w="1800" w:type="dxa"/>
          </w:tcPr>
          <w:p w:rsidR="00616B2B" w:rsidRPr="00800A70" w:rsidRDefault="00616B2B" w:rsidP="00233D14">
            <w:pPr>
              <w:jc w:val="center"/>
              <w:rPr>
                <w:color w:val="000000" w:themeColor="text1"/>
              </w:rPr>
            </w:pPr>
            <w:r w:rsidRPr="00800A70">
              <w:rPr>
                <w:color w:val="000000" w:themeColor="text1"/>
                <w:sz w:val="22"/>
                <w:szCs w:val="22"/>
              </w:rPr>
              <w:t>Saskaņā ar valsts budžetu kārtējam gadam</w:t>
            </w:r>
          </w:p>
        </w:tc>
        <w:tc>
          <w:tcPr>
            <w:tcW w:w="1680" w:type="dxa"/>
          </w:tcPr>
          <w:p w:rsidR="00616B2B" w:rsidRPr="00800A70" w:rsidRDefault="00616B2B" w:rsidP="00233D14">
            <w:pPr>
              <w:jc w:val="center"/>
              <w:rPr>
                <w:color w:val="000000" w:themeColor="text1"/>
              </w:rPr>
            </w:pPr>
            <w:r w:rsidRPr="00800A70">
              <w:rPr>
                <w:color w:val="000000" w:themeColor="text1"/>
                <w:sz w:val="22"/>
                <w:szCs w:val="22"/>
              </w:rPr>
              <w:t>Izmaiņas kārtējā gadā, salīdzinot ar budžetu kārtējam gadam</w:t>
            </w:r>
          </w:p>
        </w:tc>
        <w:tc>
          <w:tcPr>
            <w:tcW w:w="1200" w:type="dxa"/>
          </w:tcPr>
          <w:p w:rsidR="00616B2B" w:rsidRPr="00800A70" w:rsidRDefault="00616B2B" w:rsidP="00233D14">
            <w:pPr>
              <w:jc w:val="center"/>
              <w:rPr>
                <w:color w:val="000000" w:themeColor="text1"/>
              </w:rPr>
            </w:pPr>
            <w:r w:rsidRPr="00800A70">
              <w:rPr>
                <w:color w:val="000000" w:themeColor="text1"/>
                <w:sz w:val="22"/>
                <w:szCs w:val="22"/>
              </w:rPr>
              <w:t>Izmaiņas, salīdzinot ar kārtējo (</w:t>
            </w:r>
            <w:r w:rsidR="00925C0C" w:rsidRPr="00800A70">
              <w:rPr>
                <w:color w:val="000000" w:themeColor="text1"/>
                <w:sz w:val="22"/>
                <w:szCs w:val="22"/>
              </w:rPr>
              <w:t>2010</w:t>
            </w:r>
            <w:r w:rsidRPr="00800A70">
              <w:rPr>
                <w:color w:val="000000" w:themeColor="text1"/>
                <w:sz w:val="22"/>
                <w:szCs w:val="22"/>
              </w:rPr>
              <w:t>) gadu</w:t>
            </w:r>
          </w:p>
        </w:tc>
        <w:tc>
          <w:tcPr>
            <w:tcW w:w="1200" w:type="dxa"/>
          </w:tcPr>
          <w:p w:rsidR="00616B2B" w:rsidRPr="00800A70" w:rsidRDefault="00616B2B" w:rsidP="00233D14">
            <w:pPr>
              <w:jc w:val="center"/>
              <w:rPr>
                <w:color w:val="000000" w:themeColor="text1"/>
              </w:rPr>
            </w:pPr>
            <w:r w:rsidRPr="00800A70">
              <w:rPr>
                <w:color w:val="000000" w:themeColor="text1"/>
                <w:sz w:val="22"/>
                <w:szCs w:val="22"/>
              </w:rPr>
              <w:t>Izmaiņas, salīdzinot ar kārtējo (</w:t>
            </w:r>
            <w:r w:rsidR="00925C0C" w:rsidRPr="00800A70">
              <w:rPr>
                <w:color w:val="000000" w:themeColor="text1"/>
                <w:sz w:val="22"/>
                <w:szCs w:val="22"/>
              </w:rPr>
              <w:t>2010</w:t>
            </w:r>
            <w:r w:rsidRPr="00800A70">
              <w:rPr>
                <w:color w:val="000000" w:themeColor="text1"/>
                <w:sz w:val="22"/>
                <w:szCs w:val="22"/>
              </w:rPr>
              <w:t>) gadu</w:t>
            </w:r>
          </w:p>
        </w:tc>
        <w:tc>
          <w:tcPr>
            <w:tcW w:w="1139" w:type="dxa"/>
          </w:tcPr>
          <w:p w:rsidR="00616B2B" w:rsidRPr="00800A70" w:rsidRDefault="00616B2B" w:rsidP="00233D14">
            <w:pPr>
              <w:jc w:val="center"/>
              <w:rPr>
                <w:color w:val="000000" w:themeColor="text1"/>
              </w:rPr>
            </w:pPr>
            <w:r w:rsidRPr="00800A70">
              <w:rPr>
                <w:color w:val="000000" w:themeColor="text1"/>
                <w:sz w:val="22"/>
                <w:szCs w:val="22"/>
              </w:rPr>
              <w:t>Izmaiņas, salīdzinot ar kārtējo (</w:t>
            </w:r>
            <w:r w:rsidR="00925C0C" w:rsidRPr="00800A70">
              <w:rPr>
                <w:color w:val="000000" w:themeColor="text1"/>
                <w:sz w:val="22"/>
                <w:szCs w:val="22"/>
              </w:rPr>
              <w:t>2010</w:t>
            </w:r>
            <w:r w:rsidRPr="00800A70">
              <w:rPr>
                <w:color w:val="000000" w:themeColor="text1"/>
                <w:sz w:val="22"/>
                <w:szCs w:val="22"/>
              </w:rPr>
              <w:t>) gadu</w:t>
            </w:r>
          </w:p>
        </w:tc>
      </w:tr>
      <w:tr w:rsidR="00616B2B" w:rsidRPr="00800A70" w:rsidTr="00354301">
        <w:trPr>
          <w:trHeight w:val="279"/>
        </w:trPr>
        <w:tc>
          <w:tcPr>
            <w:tcW w:w="2520" w:type="dxa"/>
            <w:vAlign w:val="center"/>
          </w:tcPr>
          <w:p w:rsidR="00616B2B" w:rsidRPr="00800A70" w:rsidRDefault="00616B2B" w:rsidP="00233D14">
            <w:pPr>
              <w:jc w:val="center"/>
              <w:rPr>
                <w:color w:val="000000" w:themeColor="text1"/>
              </w:rPr>
            </w:pPr>
            <w:r w:rsidRPr="00800A70">
              <w:rPr>
                <w:color w:val="000000" w:themeColor="text1"/>
              </w:rPr>
              <w:t>1</w:t>
            </w:r>
          </w:p>
        </w:tc>
        <w:tc>
          <w:tcPr>
            <w:tcW w:w="1800" w:type="dxa"/>
            <w:vAlign w:val="center"/>
          </w:tcPr>
          <w:p w:rsidR="00616B2B" w:rsidRPr="00800A70" w:rsidRDefault="00616B2B" w:rsidP="00233D14">
            <w:pPr>
              <w:jc w:val="center"/>
              <w:rPr>
                <w:color w:val="000000" w:themeColor="text1"/>
              </w:rPr>
            </w:pPr>
            <w:r w:rsidRPr="00800A70">
              <w:rPr>
                <w:color w:val="000000" w:themeColor="text1"/>
              </w:rPr>
              <w:t>2</w:t>
            </w:r>
          </w:p>
        </w:tc>
        <w:tc>
          <w:tcPr>
            <w:tcW w:w="1680" w:type="dxa"/>
            <w:vAlign w:val="center"/>
          </w:tcPr>
          <w:p w:rsidR="00616B2B" w:rsidRPr="00800A70" w:rsidRDefault="00616B2B" w:rsidP="00233D14">
            <w:pPr>
              <w:jc w:val="center"/>
              <w:rPr>
                <w:color w:val="000000" w:themeColor="text1"/>
              </w:rPr>
            </w:pPr>
            <w:r w:rsidRPr="00800A70">
              <w:rPr>
                <w:color w:val="000000" w:themeColor="text1"/>
              </w:rPr>
              <w:t>3</w:t>
            </w:r>
          </w:p>
        </w:tc>
        <w:tc>
          <w:tcPr>
            <w:tcW w:w="1200" w:type="dxa"/>
            <w:vAlign w:val="center"/>
          </w:tcPr>
          <w:p w:rsidR="00616B2B" w:rsidRPr="00800A70" w:rsidRDefault="00616B2B" w:rsidP="00233D14">
            <w:pPr>
              <w:jc w:val="center"/>
              <w:rPr>
                <w:color w:val="000000" w:themeColor="text1"/>
              </w:rPr>
            </w:pPr>
            <w:r w:rsidRPr="00800A70">
              <w:rPr>
                <w:color w:val="000000" w:themeColor="text1"/>
              </w:rPr>
              <w:t>4</w:t>
            </w:r>
          </w:p>
        </w:tc>
        <w:tc>
          <w:tcPr>
            <w:tcW w:w="1200" w:type="dxa"/>
            <w:vAlign w:val="center"/>
          </w:tcPr>
          <w:p w:rsidR="00616B2B" w:rsidRPr="00800A70" w:rsidRDefault="00616B2B" w:rsidP="00233D14">
            <w:pPr>
              <w:jc w:val="center"/>
              <w:rPr>
                <w:color w:val="000000" w:themeColor="text1"/>
              </w:rPr>
            </w:pPr>
            <w:r w:rsidRPr="00800A70">
              <w:rPr>
                <w:color w:val="000000" w:themeColor="text1"/>
              </w:rPr>
              <w:t>5</w:t>
            </w:r>
          </w:p>
        </w:tc>
        <w:tc>
          <w:tcPr>
            <w:tcW w:w="1139" w:type="dxa"/>
            <w:vAlign w:val="center"/>
          </w:tcPr>
          <w:p w:rsidR="00616B2B" w:rsidRPr="00800A70" w:rsidRDefault="00616B2B" w:rsidP="00233D14">
            <w:pPr>
              <w:jc w:val="center"/>
              <w:rPr>
                <w:color w:val="000000" w:themeColor="text1"/>
              </w:rPr>
            </w:pPr>
            <w:r w:rsidRPr="00800A70">
              <w:rPr>
                <w:color w:val="000000" w:themeColor="text1"/>
              </w:rPr>
              <w:t>6</w:t>
            </w:r>
          </w:p>
        </w:tc>
      </w:tr>
      <w:tr w:rsidR="00E5568A" w:rsidRPr="00800A70" w:rsidTr="00666ED1">
        <w:trPr>
          <w:trHeight w:val="279"/>
        </w:trPr>
        <w:tc>
          <w:tcPr>
            <w:tcW w:w="2520" w:type="dxa"/>
          </w:tcPr>
          <w:p w:rsidR="00E5568A" w:rsidRPr="00800A70" w:rsidRDefault="00E5568A" w:rsidP="00233D14">
            <w:pPr>
              <w:jc w:val="both"/>
              <w:rPr>
                <w:color w:val="000000" w:themeColor="text1"/>
              </w:rPr>
            </w:pPr>
            <w:r w:rsidRPr="00800A70">
              <w:rPr>
                <w:color w:val="000000" w:themeColor="text1"/>
                <w:sz w:val="22"/>
                <w:szCs w:val="22"/>
              </w:rPr>
              <w:t>1. Budžeta ieņēmumi:</w:t>
            </w:r>
          </w:p>
        </w:tc>
        <w:tc>
          <w:tcPr>
            <w:tcW w:w="1800" w:type="dxa"/>
            <w:vAlign w:val="center"/>
          </w:tcPr>
          <w:p w:rsidR="00E5568A" w:rsidRPr="00800A70" w:rsidRDefault="00E10523" w:rsidP="00785295">
            <w:pPr>
              <w:jc w:val="center"/>
              <w:rPr>
                <w:color w:val="000000" w:themeColor="text1"/>
                <w:sz w:val="22"/>
                <w:szCs w:val="22"/>
              </w:rPr>
            </w:pPr>
            <w:r w:rsidRPr="00800A70">
              <w:rPr>
                <w:color w:val="000000" w:themeColor="text1"/>
                <w:sz w:val="22"/>
                <w:szCs w:val="22"/>
              </w:rPr>
              <w:t>0</w:t>
            </w:r>
          </w:p>
        </w:tc>
        <w:tc>
          <w:tcPr>
            <w:tcW w:w="1680" w:type="dxa"/>
            <w:vAlign w:val="center"/>
          </w:tcPr>
          <w:p w:rsidR="00E5568A" w:rsidRPr="00800A70" w:rsidRDefault="00E5568A" w:rsidP="007E7C0F">
            <w:pPr>
              <w:jc w:val="center"/>
              <w:rPr>
                <w:color w:val="000000" w:themeColor="text1"/>
                <w:sz w:val="22"/>
                <w:szCs w:val="22"/>
              </w:rPr>
            </w:pPr>
            <w:r w:rsidRPr="00800A70">
              <w:rPr>
                <w:color w:val="000000" w:themeColor="text1"/>
                <w:sz w:val="22"/>
                <w:szCs w:val="22"/>
              </w:rPr>
              <w:t>0</w:t>
            </w:r>
          </w:p>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139"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r>
      <w:tr w:rsidR="00E5568A" w:rsidRPr="00800A70" w:rsidTr="00666ED1">
        <w:trPr>
          <w:trHeight w:val="279"/>
        </w:trPr>
        <w:tc>
          <w:tcPr>
            <w:tcW w:w="2520" w:type="dxa"/>
          </w:tcPr>
          <w:p w:rsidR="00E5568A" w:rsidRPr="00800A70" w:rsidRDefault="00E5568A" w:rsidP="00233D14">
            <w:pPr>
              <w:jc w:val="both"/>
              <w:rPr>
                <w:color w:val="000000" w:themeColor="text1"/>
              </w:rPr>
            </w:pPr>
            <w:r w:rsidRPr="00800A70">
              <w:rPr>
                <w:color w:val="000000" w:themeColor="text1"/>
                <w:sz w:val="22"/>
                <w:szCs w:val="22"/>
              </w:rPr>
              <w:t>1.1. valsts pamatbudžets, tai skaitā ieņēmumi no maksas pakalpojumiem un citi pašu ieņēmumi</w:t>
            </w:r>
          </w:p>
        </w:tc>
        <w:tc>
          <w:tcPr>
            <w:tcW w:w="1800" w:type="dxa"/>
            <w:vAlign w:val="center"/>
          </w:tcPr>
          <w:p w:rsidR="00E5568A" w:rsidRPr="00800A70" w:rsidRDefault="00E10523" w:rsidP="00785295">
            <w:pPr>
              <w:jc w:val="center"/>
              <w:rPr>
                <w:color w:val="000000" w:themeColor="text1"/>
                <w:sz w:val="22"/>
                <w:szCs w:val="22"/>
              </w:rPr>
            </w:pPr>
            <w:r w:rsidRPr="00800A70">
              <w:rPr>
                <w:color w:val="000000" w:themeColor="text1"/>
                <w:sz w:val="22"/>
                <w:szCs w:val="22"/>
              </w:rPr>
              <w:t>0</w:t>
            </w:r>
          </w:p>
          <w:p w:rsidR="00E5568A" w:rsidRPr="00800A70" w:rsidRDefault="00E5568A" w:rsidP="00785295">
            <w:pPr>
              <w:jc w:val="center"/>
              <w:rPr>
                <w:color w:val="000000" w:themeColor="text1"/>
                <w:sz w:val="22"/>
                <w:szCs w:val="22"/>
              </w:rPr>
            </w:pPr>
          </w:p>
        </w:tc>
        <w:tc>
          <w:tcPr>
            <w:tcW w:w="1680" w:type="dxa"/>
            <w:vAlign w:val="center"/>
          </w:tcPr>
          <w:p w:rsidR="00E5568A" w:rsidRPr="00800A70" w:rsidRDefault="00E5568A" w:rsidP="007E7C0F">
            <w:pPr>
              <w:jc w:val="center"/>
              <w:rPr>
                <w:color w:val="000000" w:themeColor="text1"/>
                <w:sz w:val="22"/>
                <w:szCs w:val="22"/>
              </w:rPr>
            </w:pPr>
            <w:r w:rsidRPr="00800A70">
              <w:rPr>
                <w:color w:val="000000" w:themeColor="text1"/>
                <w:sz w:val="22"/>
                <w:szCs w:val="22"/>
              </w:rPr>
              <w:t>0</w:t>
            </w:r>
          </w:p>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139"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r>
      <w:tr w:rsidR="00E5568A" w:rsidRPr="00800A70" w:rsidTr="00666ED1">
        <w:trPr>
          <w:trHeight w:val="279"/>
        </w:trPr>
        <w:tc>
          <w:tcPr>
            <w:tcW w:w="2520" w:type="dxa"/>
          </w:tcPr>
          <w:p w:rsidR="00E5568A" w:rsidRPr="00800A70" w:rsidRDefault="00E5568A" w:rsidP="00233D14">
            <w:pPr>
              <w:jc w:val="both"/>
              <w:rPr>
                <w:color w:val="000000" w:themeColor="text1"/>
              </w:rPr>
            </w:pPr>
            <w:r w:rsidRPr="00800A70">
              <w:rPr>
                <w:color w:val="000000" w:themeColor="text1"/>
                <w:sz w:val="22"/>
                <w:szCs w:val="22"/>
              </w:rPr>
              <w:t>1.2. valsts speciālais budžets</w:t>
            </w:r>
          </w:p>
        </w:tc>
        <w:tc>
          <w:tcPr>
            <w:tcW w:w="1800" w:type="dxa"/>
            <w:vAlign w:val="center"/>
          </w:tcPr>
          <w:p w:rsidR="00E5568A" w:rsidRPr="00800A70" w:rsidRDefault="00E5568A" w:rsidP="00785295">
            <w:pPr>
              <w:jc w:val="center"/>
              <w:rPr>
                <w:color w:val="000000" w:themeColor="text1"/>
                <w:sz w:val="22"/>
                <w:szCs w:val="22"/>
              </w:rPr>
            </w:pPr>
            <w:r w:rsidRPr="00800A70">
              <w:rPr>
                <w:color w:val="000000" w:themeColor="text1"/>
                <w:sz w:val="22"/>
                <w:szCs w:val="22"/>
              </w:rPr>
              <w:t>0</w:t>
            </w:r>
          </w:p>
          <w:p w:rsidR="00E5568A" w:rsidRPr="00800A70" w:rsidRDefault="00E5568A" w:rsidP="00815A5B">
            <w:pPr>
              <w:jc w:val="center"/>
              <w:rPr>
                <w:color w:val="000000" w:themeColor="text1"/>
                <w:sz w:val="22"/>
                <w:szCs w:val="22"/>
              </w:rPr>
            </w:pPr>
          </w:p>
        </w:tc>
        <w:tc>
          <w:tcPr>
            <w:tcW w:w="1680" w:type="dxa"/>
            <w:vAlign w:val="center"/>
          </w:tcPr>
          <w:p w:rsidR="00E5568A" w:rsidRPr="00800A70" w:rsidRDefault="00E5568A" w:rsidP="007E7C0F">
            <w:pPr>
              <w:jc w:val="center"/>
              <w:rPr>
                <w:color w:val="000000" w:themeColor="text1"/>
                <w:sz w:val="22"/>
                <w:szCs w:val="22"/>
              </w:rPr>
            </w:pPr>
            <w:r w:rsidRPr="00800A70">
              <w:rPr>
                <w:color w:val="000000" w:themeColor="text1"/>
                <w:sz w:val="22"/>
                <w:szCs w:val="22"/>
              </w:rPr>
              <w:t>0</w:t>
            </w:r>
          </w:p>
          <w:p w:rsidR="00E5568A" w:rsidRPr="00800A70" w:rsidRDefault="00E5568A" w:rsidP="00DB1FB1">
            <w:pPr>
              <w:rPr>
                <w:color w:val="000000" w:themeColor="text1"/>
                <w:sz w:val="22"/>
                <w:szCs w:val="22"/>
              </w:rPr>
            </w:pPr>
          </w:p>
        </w:tc>
        <w:tc>
          <w:tcPr>
            <w:tcW w:w="1200"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139"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r>
      <w:tr w:rsidR="00E5568A" w:rsidRPr="00800A70" w:rsidTr="00E10523">
        <w:trPr>
          <w:trHeight w:val="326"/>
        </w:trPr>
        <w:tc>
          <w:tcPr>
            <w:tcW w:w="2520" w:type="dxa"/>
          </w:tcPr>
          <w:p w:rsidR="00E5568A" w:rsidRPr="00800A70" w:rsidRDefault="00E5568A" w:rsidP="00233D14">
            <w:pPr>
              <w:jc w:val="both"/>
              <w:rPr>
                <w:color w:val="000000" w:themeColor="text1"/>
              </w:rPr>
            </w:pPr>
            <w:r w:rsidRPr="00800A70">
              <w:rPr>
                <w:color w:val="000000" w:themeColor="text1"/>
                <w:sz w:val="22"/>
                <w:szCs w:val="22"/>
              </w:rPr>
              <w:t>1.3. pašvaldību budžets</w:t>
            </w:r>
          </w:p>
        </w:tc>
        <w:tc>
          <w:tcPr>
            <w:tcW w:w="1800" w:type="dxa"/>
            <w:vAlign w:val="center"/>
          </w:tcPr>
          <w:p w:rsidR="00E5568A" w:rsidRPr="00800A70" w:rsidRDefault="00E5568A" w:rsidP="00E10523">
            <w:pPr>
              <w:jc w:val="center"/>
              <w:rPr>
                <w:color w:val="000000" w:themeColor="text1"/>
                <w:sz w:val="22"/>
                <w:szCs w:val="22"/>
              </w:rPr>
            </w:pPr>
            <w:r w:rsidRPr="00800A70">
              <w:rPr>
                <w:color w:val="000000" w:themeColor="text1"/>
                <w:sz w:val="22"/>
                <w:szCs w:val="22"/>
              </w:rPr>
              <w:t>0</w:t>
            </w:r>
          </w:p>
        </w:tc>
        <w:tc>
          <w:tcPr>
            <w:tcW w:w="1680" w:type="dxa"/>
            <w:vAlign w:val="center"/>
          </w:tcPr>
          <w:p w:rsidR="00E5568A" w:rsidRPr="00800A70" w:rsidRDefault="00E5568A" w:rsidP="00E10523">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c>
          <w:tcPr>
            <w:tcW w:w="1139" w:type="dxa"/>
          </w:tcPr>
          <w:p w:rsidR="00E5568A" w:rsidRPr="00800A70" w:rsidRDefault="00E5568A" w:rsidP="00785295">
            <w:pPr>
              <w:jc w:val="center"/>
              <w:rPr>
                <w:color w:val="000000" w:themeColor="text1"/>
                <w:sz w:val="22"/>
                <w:szCs w:val="22"/>
              </w:rPr>
            </w:pPr>
            <w:r w:rsidRPr="00800A70">
              <w:rPr>
                <w:color w:val="000000" w:themeColor="text1"/>
                <w:sz w:val="22"/>
                <w:szCs w:val="22"/>
              </w:rPr>
              <w:t>0</w:t>
            </w:r>
          </w:p>
        </w:tc>
      </w:tr>
      <w:tr w:rsidR="00E5568A" w:rsidRPr="00800A70" w:rsidTr="00666ED1">
        <w:trPr>
          <w:trHeight w:val="279"/>
        </w:trPr>
        <w:tc>
          <w:tcPr>
            <w:tcW w:w="2520" w:type="dxa"/>
            <w:shd w:val="clear" w:color="auto" w:fill="auto"/>
          </w:tcPr>
          <w:p w:rsidR="00E5568A" w:rsidRPr="00800A70" w:rsidRDefault="00E5568A" w:rsidP="00233D14">
            <w:pPr>
              <w:jc w:val="both"/>
              <w:rPr>
                <w:color w:val="000000" w:themeColor="text1"/>
              </w:rPr>
            </w:pPr>
            <w:r w:rsidRPr="00800A70">
              <w:rPr>
                <w:color w:val="000000" w:themeColor="text1"/>
                <w:sz w:val="22"/>
                <w:szCs w:val="22"/>
              </w:rPr>
              <w:t>2. Budžeta izdevumi:</w:t>
            </w:r>
          </w:p>
        </w:tc>
        <w:tc>
          <w:tcPr>
            <w:tcW w:w="1800" w:type="dxa"/>
            <w:shd w:val="clear" w:color="auto" w:fill="auto"/>
            <w:vAlign w:val="center"/>
          </w:tcPr>
          <w:p w:rsidR="00E5568A" w:rsidRPr="00800A70" w:rsidRDefault="00A1040C" w:rsidP="00785295">
            <w:pPr>
              <w:jc w:val="center"/>
              <w:rPr>
                <w:color w:val="000000" w:themeColor="text1"/>
                <w:sz w:val="22"/>
                <w:szCs w:val="22"/>
              </w:rPr>
            </w:pPr>
            <w:r w:rsidRPr="00800A70">
              <w:rPr>
                <w:color w:val="000000" w:themeColor="text1"/>
                <w:sz w:val="22"/>
                <w:szCs w:val="22"/>
              </w:rPr>
              <w:t>0</w:t>
            </w:r>
          </w:p>
        </w:tc>
        <w:tc>
          <w:tcPr>
            <w:tcW w:w="1680" w:type="dxa"/>
            <w:shd w:val="clear" w:color="auto" w:fill="auto"/>
            <w:vAlign w:val="center"/>
          </w:tcPr>
          <w:p w:rsidR="00E5568A" w:rsidRPr="00800A70" w:rsidRDefault="00E5568A" w:rsidP="00A1040C">
            <w:pPr>
              <w:jc w:val="center"/>
              <w:rPr>
                <w:color w:val="000000" w:themeColor="text1"/>
                <w:sz w:val="22"/>
                <w:szCs w:val="22"/>
              </w:rPr>
            </w:pPr>
            <w:r w:rsidRPr="00800A70">
              <w:rPr>
                <w:color w:val="000000" w:themeColor="text1"/>
                <w:sz w:val="22"/>
                <w:szCs w:val="22"/>
              </w:rPr>
              <w:t>0</w:t>
            </w:r>
          </w:p>
        </w:tc>
        <w:tc>
          <w:tcPr>
            <w:tcW w:w="1200" w:type="dxa"/>
            <w:shd w:val="clear" w:color="auto" w:fill="auto"/>
          </w:tcPr>
          <w:p w:rsidR="00E5568A" w:rsidRPr="00800A70" w:rsidRDefault="00E5568A" w:rsidP="00785295">
            <w:pPr>
              <w:jc w:val="center"/>
              <w:rPr>
                <w:color w:val="000000" w:themeColor="text1"/>
                <w:sz w:val="22"/>
                <w:szCs w:val="22"/>
              </w:rPr>
            </w:pPr>
            <w:r w:rsidRPr="00800A70">
              <w:rPr>
                <w:color w:val="000000" w:themeColor="text1"/>
                <w:sz w:val="22"/>
                <w:szCs w:val="22"/>
              </w:rPr>
              <w:t>0</w:t>
            </w:r>
            <w:r w:rsidR="00A1040C" w:rsidRPr="00800A70">
              <w:rPr>
                <w:color w:val="000000" w:themeColor="text1"/>
                <w:sz w:val="22"/>
                <w:szCs w:val="22"/>
              </w:rPr>
              <w:t>,4</w:t>
            </w:r>
          </w:p>
        </w:tc>
        <w:tc>
          <w:tcPr>
            <w:tcW w:w="1200" w:type="dxa"/>
            <w:shd w:val="clear" w:color="auto" w:fill="auto"/>
          </w:tcPr>
          <w:p w:rsidR="00E5568A" w:rsidRPr="00800A70" w:rsidRDefault="00E5568A" w:rsidP="00785295">
            <w:pPr>
              <w:jc w:val="center"/>
              <w:rPr>
                <w:color w:val="000000" w:themeColor="text1"/>
                <w:sz w:val="22"/>
                <w:szCs w:val="22"/>
              </w:rPr>
            </w:pPr>
            <w:r w:rsidRPr="00800A70">
              <w:rPr>
                <w:color w:val="000000" w:themeColor="text1"/>
                <w:sz w:val="22"/>
                <w:szCs w:val="22"/>
              </w:rPr>
              <w:t>0</w:t>
            </w:r>
            <w:r w:rsidR="00A1040C" w:rsidRPr="00800A70">
              <w:rPr>
                <w:color w:val="000000" w:themeColor="text1"/>
                <w:sz w:val="22"/>
                <w:szCs w:val="22"/>
              </w:rPr>
              <w:t>,4</w:t>
            </w:r>
          </w:p>
        </w:tc>
        <w:tc>
          <w:tcPr>
            <w:tcW w:w="1139" w:type="dxa"/>
            <w:shd w:val="clear" w:color="auto" w:fill="auto"/>
          </w:tcPr>
          <w:p w:rsidR="00E5568A" w:rsidRPr="00800A70" w:rsidRDefault="00A1040C" w:rsidP="00785295">
            <w:pPr>
              <w:jc w:val="center"/>
              <w:rPr>
                <w:color w:val="000000" w:themeColor="text1"/>
                <w:sz w:val="22"/>
                <w:szCs w:val="22"/>
              </w:rPr>
            </w:pPr>
            <w:r w:rsidRPr="00800A70">
              <w:rPr>
                <w:color w:val="000000" w:themeColor="text1"/>
                <w:sz w:val="22"/>
                <w:szCs w:val="22"/>
              </w:rPr>
              <w:t>0,4</w:t>
            </w:r>
          </w:p>
        </w:tc>
      </w:tr>
      <w:tr w:rsidR="00E5568A" w:rsidRPr="00800A70" w:rsidTr="00A1040C">
        <w:trPr>
          <w:trHeight w:val="278"/>
        </w:trPr>
        <w:tc>
          <w:tcPr>
            <w:tcW w:w="2520" w:type="dxa"/>
            <w:shd w:val="clear" w:color="auto" w:fill="auto"/>
          </w:tcPr>
          <w:p w:rsidR="00E5568A" w:rsidRPr="00800A70" w:rsidRDefault="00E5568A" w:rsidP="00233D14">
            <w:pPr>
              <w:jc w:val="both"/>
              <w:rPr>
                <w:color w:val="000000" w:themeColor="text1"/>
              </w:rPr>
            </w:pPr>
            <w:r w:rsidRPr="00800A70">
              <w:rPr>
                <w:color w:val="000000" w:themeColor="text1"/>
                <w:sz w:val="22"/>
                <w:szCs w:val="22"/>
              </w:rPr>
              <w:t>2.1. valsts pamatbudžets</w:t>
            </w:r>
          </w:p>
        </w:tc>
        <w:tc>
          <w:tcPr>
            <w:tcW w:w="1800" w:type="dxa"/>
            <w:shd w:val="clear" w:color="auto" w:fill="auto"/>
            <w:vAlign w:val="center"/>
          </w:tcPr>
          <w:p w:rsidR="00E5568A" w:rsidRPr="00800A70" w:rsidRDefault="00A1040C" w:rsidP="00A1040C">
            <w:pPr>
              <w:jc w:val="center"/>
              <w:rPr>
                <w:color w:val="000000" w:themeColor="text1"/>
                <w:sz w:val="22"/>
                <w:szCs w:val="22"/>
              </w:rPr>
            </w:pPr>
            <w:r w:rsidRPr="00800A70">
              <w:rPr>
                <w:color w:val="000000" w:themeColor="text1"/>
                <w:sz w:val="22"/>
                <w:szCs w:val="22"/>
              </w:rPr>
              <w:t>0</w:t>
            </w:r>
          </w:p>
        </w:tc>
        <w:tc>
          <w:tcPr>
            <w:tcW w:w="1680" w:type="dxa"/>
            <w:shd w:val="clear" w:color="auto" w:fill="auto"/>
            <w:vAlign w:val="center"/>
          </w:tcPr>
          <w:p w:rsidR="00E5568A" w:rsidRPr="00800A70" w:rsidRDefault="00E5568A" w:rsidP="00A1040C">
            <w:pPr>
              <w:jc w:val="center"/>
              <w:rPr>
                <w:color w:val="000000" w:themeColor="text1"/>
                <w:sz w:val="22"/>
                <w:szCs w:val="22"/>
              </w:rPr>
            </w:pPr>
            <w:r w:rsidRPr="00800A70">
              <w:rPr>
                <w:color w:val="000000" w:themeColor="text1"/>
                <w:sz w:val="22"/>
                <w:szCs w:val="22"/>
              </w:rPr>
              <w:t>0</w:t>
            </w:r>
          </w:p>
        </w:tc>
        <w:tc>
          <w:tcPr>
            <w:tcW w:w="1200" w:type="dxa"/>
            <w:shd w:val="clear" w:color="auto" w:fill="auto"/>
          </w:tcPr>
          <w:p w:rsidR="00E5568A" w:rsidRPr="00800A70" w:rsidRDefault="00E5568A" w:rsidP="00785295">
            <w:pPr>
              <w:jc w:val="center"/>
              <w:rPr>
                <w:color w:val="000000" w:themeColor="text1"/>
                <w:sz w:val="22"/>
                <w:szCs w:val="22"/>
              </w:rPr>
            </w:pPr>
            <w:r w:rsidRPr="00800A70">
              <w:rPr>
                <w:color w:val="000000" w:themeColor="text1"/>
                <w:sz w:val="22"/>
                <w:szCs w:val="22"/>
              </w:rPr>
              <w:t>0</w:t>
            </w:r>
            <w:r w:rsidR="00A1040C" w:rsidRPr="00800A70">
              <w:rPr>
                <w:color w:val="000000" w:themeColor="text1"/>
                <w:sz w:val="22"/>
                <w:szCs w:val="22"/>
              </w:rPr>
              <w:t>,4</w:t>
            </w:r>
          </w:p>
        </w:tc>
        <w:tc>
          <w:tcPr>
            <w:tcW w:w="1200" w:type="dxa"/>
            <w:shd w:val="clear" w:color="auto" w:fill="auto"/>
          </w:tcPr>
          <w:p w:rsidR="00E5568A" w:rsidRPr="00800A70" w:rsidRDefault="00E5568A" w:rsidP="00785295">
            <w:pPr>
              <w:jc w:val="center"/>
              <w:rPr>
                <w:color w:val="000000" w:themeColor="text1"/>
                <w:sz w:val="22"/>
                <w:szCs w:val="22"/>
              </w:rPr>
            </w:pPr>
            <w:r w:rsidRPr="00800A70">
              <w:rPr>
                <w:color w:val="000000" w:themeColor="text1"/>
                <w:sz w:val="22"/>
                <w:szCs w:val="22"/>
              </w:rPr>
              <w:t>0</w:t>
            </w:r>
            <w:r w:rsidR="00A1040C" w:rsidRPr="00800A70">
              <w:rPr>
                <w:color w:val="000000" w:themeColor="text1"/>
                <w:sz w:val="22"/>
                <w:szCs w:val="22"/>
              </w:rPr>
              <w:t>,4</w:t>
            </w:r>
          </w:p>
        </w:tc>
        <w:tc>
          <w:tcPr>
            <w:tcW w:w="1139" w:type="dxa"/>
            <w:shd w:val="clear" w:color="auto" w:fill="auto"/>
          </w:tcPr>
          <w:p w:rsidR="00E5568A" w:rsidRPr="00800A70" w:rsidRDefault="00E5568A" w:rsidP="00785295">
            <w:pPr>
              <w:jc w:val="center"/>
              <w:rPr>
                <w:color w:val="000000" w:themeColor="text1"/>
                <w:sz w:val="22"/>
                <w:szCs w:val="22"/>
              </w:rPr>
            </w:pPr>
            <w:r w:rsidRPr="00800A70">
              <w:rPr>
                <w:color w:val="000000" w:themeColor="text1"/>
                <w:sz w:val="22"/>
                <w:szCs w:val="22"/>
              </w:rPr>
              <w:t>0</w:t>
            </w:r>
            <w:r w:rsidR="00A1040C" w:rsidRPr="00800A70">
              <w:rPr>
                <w:color w:val="000000" w:themeColor="text1"/>
                <w:sz w:val="22"/>
                <w:szCs w:val="22"/>
              </w:rPr>
              <w:t>,4</w:t>
            </w:r>
          </w:p>
        </w:tc>
      </w:tr>
      <w:tr w:rsidR="00E5568A" w:rsidRPr="00800A70" w:rsidTr="00666ED1">
        <w:trPr>
          <w:trHeight w:val="279"/>
        </w:trPr>
        <w:tc>
          <w:tcPr>
            <w:tcW w:w="2520" w:type="dxa"/>
          </w:tcPr>
          <w:p w:rsidR="00E5568A" w:rsidRPr="00800A70" w:rsidRDefault="00E5568A" w:rsidP="00233D14">
            <w:pPr>
              <w:jc w:val="both"/>
              <w:rPr>
                <w:color w:val="000000" w:themeColor="text1"/>
              </w:rPr>
            </w:pPr>
            <w:r w:rsidRPr="00800A70">
              <w:rPr>
                <w:color w:val="000000" w:themeColor="text1"/>
                <w:sz w:val="22"/>
                <w:szCs w:val="22"/>
              </w:rPr>
              <w:t>2.2. valsts speciālais budžets</w:t>
            </w:r>
          </w:p>
        </w:tc>
        <w:tc>
          <w:tcPr>
            <w:tcW w:w="1800" w:type="dxa"/>
            <w:vAlign w:val="center"/>
          </w:tcPr>
          <w:p w:rsidR="00E5568A" w:rsidRPr="00800A70" w:rsidRDefault="00E5568A" w:rsidP="007E7C0F">
            <w:pPr>
              <w:jc w:val="center"/>
              <w:rPr>
                <w:color w:val="000000" w:themeColor="text1"/>
                <w:sz w:val="22"/>
                <w:szCs w:val="22"/>
              </w:rPr>
            </w:pPr>
            <w:r w:rsidRPr="00800A70">
              <w:rPr>
                <w:color w:val="000000" w:themeColor="text1"/>
                <w:sz w:val="22"/>
                <w:szCs w:val="22"/>
              </w:rPr>
              <w:t>0</w:t>
            </w:r>
          </w:p>
          <w:p w:rsidR="00E5568A" w:rsidRPr="00800A70" w:rsidRDefault="00E5568A" w:rsidP="007E7C0F">
            <w:pPr>
              <w:jc w:val="center"/>
              <w:rPr>
                <w:color w:val="000000" w:themeColor="text1"/>
                <w:sz w:val="22"/>
                <w:szCs w:val="22"/>
              </w:rPr>
            </w:pPr>
          </w:p>
        </w:tc>
        <w:tc>
          <w:tcPr>
            <w:tcW w:w="1680" w:type="dxa"/>
            <w:vAlign w:val="center"/>
          </w:tcPr>
          <w:p w:rsidR="00E5568A" w:rsidRPr="00800A70" w:rsidRDefault="00E5568A" w:rsidP="007E7C0F">
            <w:pPr>
              <w:jc w:val="center"/>
              <w:rPr>
                <w:color w:val="000000" w:themeColor="text1"/>
                <w:sz w:val="22"/>
                <w:szCs w:val="22"/>
              </w:rPr>
            </w:pPr>
            <w:r w:rsidRPr="00800A70">
              <w:rPr>
                <w:color w:val="000000" w:themeColor="text1"/>
                <w:sz w:val="22"/>
                <w:szCs w:val="22"/>
              </w:rPr>
              <w:t>0</w:t>
            </w:r>
          </w:p>
          <w:p w:rsidR="00E5568A" w:rsidRPr="00800A70" w:rsidRDefault="00E5568A" w:rsidP="007E7C0F">
            <w:pPr>
              <w:jc w:val="center"/>
              <w:rPr>
                <w:color w:val="000000" w:themeColor="text1"/>
                <w:sz w:val="22"/>
                <w:szCs w:val="22"/>
              </w:rPr>
            </w:pPr>
          </w:p>
        </w:tc>
        <w:tc>
          <w:tcPr>
            <w:tcW w:w="1200"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c>
          <w:tcPr>
            <w:tcW w:w="1139"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r>
      <w:tr w:rsidR="00E5568A" w:rsidRPr="00800A70" w:rsidTr="00666ED1">
        <w:trPr>
          <w:trHeight w:val="279"/>
        </w:trPr>
        <w:tc>
          <w:tcPr>
            <w:tcW w:w="2520" w:type="dxa"/>
          </w:tcPr>
          <w:p w:rsidR="00E5568A" w:rsidRPr="00800A70" w:rsidRDefault="00E5568A" w:rsidP="00233D14">
            <w:pPr>
              <w:jc w:val="both"/>
              <w:rPr>
                <w:color w:val="000000" w:themeColor="text1"/>
              </w:rPr>
            </w:pPr>
            <w:r w:rsidRPr="00800A70">
              <w:rPr>
                <w:color w:val="000000" w:themeColor="text1"/>
                <w:sz w:val="22"/>
                <w:szCs w:val="22"/>
              </w:rPr>
              <w:t>2.3. pašvaldību budžets</w:t>
            </w:r>
          </w:p>
        </w:tc>
        <w:tc>
          <w:tcPr>
            <w:tcW w:w="1800" w:type="dxa"/>
            <w:vAlign w:val="center"/>
          </w:tcPr>
          <w:p w:rsidR="00E5568A" w:rsidRPr="00800A70" w:rsidRDefault="00E5568A" w:rsidP="007E7C0F">
            <w:pPr>
              <w:jc w:val="center"/>
              <w:rPr>
                <w:color w:val="000000" w:themeColor="text1"/>
                <w:sz w:val="22"/>
                <w:szCs w:val="22"/>
              </w:rPr>
            </w:pPr>
            <w:r w:rsidRPr="00800A70">
              <w:rPr>
                <w:color w:val="000000" w:themeColor="text1"/>
                <w:sz w:val="22"/>
                <w:szCs w:val="22"/>
              </w:rPr>
              <w:t>0</w:t>
            </w:r>
          </w:p>
          <w:p w:rsidR="00E5568A" w:rsidRPr="00800A70" w:rsidRDefault="00E5568A" w:rsidP="007E7C0F">
            <w:pPr>
              <w:jc w:val="center"/>
              <w:rPr>
                <w:color w:val="000000" w:themeColor="text1"/>
                <w:sz w:val="22"/>
                <w:szCs w:val="22"/>
              </w:rPr>
            </w:pPr>
          </w:p>
        </w:tc>
        <w:tc>
          <w:tcPr>
            <w:tcW w:w="1680" w:type="dxa"/>
            <w:vAlign w:val="center"/>
          </w:tcPr>
          <w:p w:rsidR="00E5568A" w:rsidRPr="00800A70" w:rsidRDefault="00E5568A" w:rsidP="007E7C0F">
            <w:pPr>
              <w:jc w:val="center"/>
              <w:rPr>
                <w:color w:val="000000" w:themeColor="text1"/>
                <w:sz w:val="22"/>
                <w:szCs w:val="22"/>
              </w:rPr>
            </w:pPr>
            <w:r w:rsidRPr="00800A70">
              <w:rPr>
                <w:color w:val="000000" w:themeColor="text1"/>
                <w:sz w:val="22"/>
                <w:szCs w:val="22"/>
              </w:rPr>
              <w:t>0</w:t>
            </w:r>
          </w:p>
          <w:p w:rsidR="00E5568A" w:rsidRPr="00800A70" w:rsidRDefault="00E5568A" w:rsidP="007E7C0F">
            <w:pPr>
              <w:jc w:val="center"/>
              <w:rPr>
                <w:color w:val="000000" w:themeColor="text1"/>
                <w:sz w:val="22"/>
                <w:szCs w:val="22"/>
              </w:rPr>
            </w:pPr>
          </w:p>
        </w:tc>
        <w:tc>
          <w:tcPr>
            <w:tcW w:w="1200"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c>
          <w:tcPr>
            <w:tcW w:w="1139"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r>
      <w:tr w:rsidR="00E5568A" w:rsidRPr="00800A70" w:rsidTr="00B65A97">
        <w:trPr>
          <w:trHeight w:val="569"/>
        </w:trPr>
        <w:tc>
          <w:tcPr>
            <w:tcW w:w="2520" w:type="dxa"/>
          </w:tcPr>
          <w:p w:rsidR="00E5568A" w:rsidRPr="00800A70" w:rsidRDefault="00E5568A" w:rsidP="00233D14">
            <w:pPr>
              <w:jc w:val="both"/>
              <w:rPr>
                <w:color w:val="000000" w:themeColor="text1"/>
              </w:rPr>
            </w:pPr>
            <w:r w:rsidRPr="00800A70">
              <w:rPr>
                <w:color w:val="000000" w:themeColor="text1"/>
                <w:sz w:val="22"/>
                <w:szCs w:val="22"/>
              </w:rPr>
              <w:t>3. Finansiālā ietekme:</w:t>
            </w:r>
          </w:p>
        </w:tc>
        <w:tc>
          <w:tcPr>
            <w:tcW w:w="1800" w:type="dxa"/>
            <w:vAlign w:val="center"/>
          </w:tcPr>
          <w:p w:rsidR="00E5568A" w:rsidRPr="00800A70" w:rsidRDefault="00A1040C" w:rsidP="00785295">
            <w:pPr>
              <w:jc w:val="center"/>
              <w:rPr>
                <w:color w:val="000000" w:themeColor="text1"/>
                <w:sz w:val="22"/>
                <w:szCs w:val="22"/>
              </w:rPr>
            </w:pPr>
            <w:r w:rsidRPr="00800A70">
              <w:rPr>
                <w:color w:val="000000" w:themeColor="text1"/>
                <w:sz w:val="22"/>
                <w:szCs w:val="22"/>
              </w:rPr>
              <w:t>0</w:t>
            </w:r>
          </w:p>
        </w:tc>
        <w:tc>
          <w:tcPr>
            <w:tcW w:w="1680" w:type="dxa"/>
            <w:vAlign w:val="center"/>
          </w:tcPr>
          <w:p w:rsidR="00E5568A" w:rsidRPr="00800A70" w:rsidRDefault="00E5568A" w:rsidP="007E7C0F">
            <w:pPr>
              <w:jc w:val="center"/>
              <w:rPr>
                <w:color w:val="000000" w:themeColor="text1"/>
                <w:sz w:val="22"/>
                <w:szCs w:val="22"/>
              </w:rPr>
            </w:pPr>
            <w:r w:rsidRPr="00800A70">
              <w:rPr>
                <w:color w:val="000000" w:themeColor="text1"/>
                <w:sz w:val="22"/>
                <w:szCs w:val="22"/>
              </w:rPr>
              <w:t>0</w:t>
            </w:r>
          </w:p>
          <w:p w:rsidR="00E5568A" w:rsidRPr="00800A70" w:rsidRDefault="00E5568A" w:rsidP="007E7C0F">
            <w:pPr>
              <w:jc w:val="center"/>
              <w:rPr>
                <w:color w:val="000000" w:themeColor="text1"/>
                <w:sz w:val="22"/>
                <w:szCs w:val="22"/>
              </w:rPr>
            </w:pPr>
          </w:p>
        </w:tc>
        <w:tc>
          <w:tcPr>
            <w:tcW w:w="1200" w:type="dxa"/>
          </w:tcPr>
          <w:p w:rsidR="00E5568A" w:rsidRPr="00800A70" w:rsidRDefault="003A444C" w:rsidP="00A1040C">
            <w:pPr>
              <w:jc w:val="center"/>
              <w:rPr>
                <w:color w:val="000000" w:themeColor="text1"/>
                <w:sz w:val="22"/>
                <w:szCs w:val="22"/>
              </w:rPr>
            </w:pPr>
            <w:r w:rsidRPr="00800A70">
              <w:rPr>
                <w:color w:val="000000" w:themeColor="text1"/>
                <w:sz w:val="22"/>
                <w:szCs w:val="22"/>
              </w:rPr>
              <w:t>–</w:t>
            </w:r>
            <w:r w:rsidR="00A1040C" w:rsidRPr="00800A70">
              <w:rPr>
                <w:color w:val="000000" w:themeColor="text1"/>
                <w:sz w:val="22"/>
                <w:szCs w:val="22"/>
              </w:rPr>
              <w:t xml:space="preserve"> 0,4</w:t>
            </w:r>
          </w:p>
        </w:tc>
        <w:tc>
          <w:tcPr>
            <w:tcW w:w="1200" w:type="dxa"/>
          </w:tcPr>
          <w:p w:rsidR="00E5568A" w:rsidRPr="00800A70" w:rsidRDefault="003A444C" w:rsidP="007E7C0F">
            <w:pPr>
              <w:jc w:val="center"/>
              <w:rPr>
                <w:color w:val="000000" w:themeColor="text1"/>
                <w:sz w:val="22"/>
                <w:szCs w:val="22"/>
              </w:rPr>
            </w:pPr>
            <w:r w:rsidRPr="00800A70">
              <w:rPr>
                <w:color w:val="000000" w:themeColor="text1"/>
                <w:sz w:val="22"/>
                <w:szCs w:val="22"/>
              </w:rPr>
              <w:t>–</w:t>
            </w:r>
            <w:r w:rsidR="00A1040C" w:rsidRPr="00800A70">
              <w:rPr>
                <w:color w:val="000000" w:themeColor="text1"/>
                <w:sz w:val="22"/>
                <w:szCs w:val="22"/>
              </w:rPr>
              <w:t xml:space="preserve"> </w:t>
            </w:r>
            <w:r w:rsidR="00E5568A" w:rsidRPr="00800A70">
              <w:rPr>
                <w:color w:val="000000" w:themeColor="text1"/>
                <w:sz w:val="22"/>
                <w:szCs w:val="22"/>
              </w:rPr>
              <w:t>0</w:t>
            </w:r>
            <w:r w:rsidR="00A1040C" w:rsidRPr="00800A70">
              <w:rPr>
                <w:color w:val="000000" w:themeColor="text1"/>
                <w:sz w:val="22"/>
                <w:szCs w:val="22"/>
              </w:rPr>
              <w:t>,4</w:t>
            </w:r>
          </w:p>
        </w:tc>
        <w:tc>
          <w:tcPr>
            <w:tcW w:w="1139" w:type="dxa"/>
          </w:tcPr>
          <w:p w:rsidR="00E5568A" w:rsidRPr="00800A70" w:rsidRDefault="003A444C" w:rsidP="007E7C0F">
            <w:pPr>
              <w:jc w:val="center"/>
              <w:rPr>
                <w:color w:val="000000" w:themeColor="text1"/>
                <w:sz w:val="22"/>
                <w:szCs w:val="22"/>
              </w:rPr>
            </w:pPr>
            <w:r w:rsidRPr="00800A70">
              <w:rPr>
                <w:color w:val="000000" w:themeColor="text1"/>
                <w:sz w:val="22"/>
                <w:szCs w:val="22"/>
              </w:rPr>
              <w:t>–</w:t>
            </w:r>
            <w:r w:rsidR="00A1040C" w:rsidRPr="00800A70">
              <w:rPr>
                <w:color w:val="000000" w:themeColor="text1"/>
                <w:sz w:val="22"/>
                <w:szCs w:val="22"/>
              </w:rPr>
              <w:t xml:space="preserve"> </w:t>
            </w:r>
            <w:r w:rsidR="00E5568A" w:rsidRPr="00800A70">
              <w:rPr>
                <w:color w:val="000000" w:themeColor="text1"/>
                <w:sz w:val="22"/>
                <w:szCs w:val="22"/>
              </w:rPr>
              <w:t>0</w:t>
            </w:r>
            <w:r w:rsidR="00A1040C" w:rsidRPr="00800A70">
              <w:rPr>
                <w:color w:val="000000" w:themeColor="text1"/>
                <w:sz w:val="22"/>
                <w:szCs w:val="22"/>
              </w:rPr>
              <w:t>,4</w:t>
            </w:r>
          </w:p>
        </w:tc>
      </w:tr>
      <w:tr w:rsidR="00A1040C" w:rsidRPr="00800A70" w:rsidTr="00666ED1">
        <w:trPr>
          <w:trHeight w:val="279"/>
        </w:trPr>
        <w:tc>
          <w:tcPr>
            <w:tcW w:w="2520" w:type="dxa"/>
          </w:tcPr>
          <w:p w:rsidR="00A1040C" w:rsidRPr="00800A70" w:rsidRDefault="00A1040C" w:rsidP="00233D14">
            <w:pPr>
              <w:jc w:val="both"/>
              <w:rPr>
                <w:color w:val="000000" w:themeColor="text1"/>
              </w:rPr>
            </w:pPr>
            <w:r w:rsidRPr="00800A70">
              <w:rPr>
                <w:color w:val="000000" w:themeColor="text1"/>
                <w:sz w:val="22"/>
                <w:szCs w:val="22"/>
              </w:rPr>
              <w:t>3.1. valsts pamatbudžets</w:t>
            </w:r>
          </w:p>
        </w:tc>
        <w:tc>
          <w:tcPr>
            <w:tcW w:w="1800" w:type="dxa"/>
            <w:vAlign w:val="center"/>
          </w:tcPr>
          <w:p w:rsidR="00A1040C" w:rsidRPr="00800A70" w:rsidRDefault="00A1040C" w:rsidP="00785295">
            <w:pPr>
              <w:jc w:val="center"/>
              <w:rPr>
                <w:color w:val="000000" w:themeColor="text1"/>
                <w:sz w:val="22"/>
                <w:szCs w:val="22"/>
              </w:rPr>
            </w:pPr>
            <w:r w:rsidRPr="00800A70">
              <w:rPr>
                <w:color w:val="000000" w:themeColor="text1"/>
                <w:sz w:val="22"/>
                <w:szCs w:val="22"/>
              </w:rPr>
              <w:t>0</w:t>
            </w:r>
          </w:p>
        </w:tc>
        <w:tc>
          <w:tcPr>
            <w:tcW w:w="1680" w:type="dxa"/>
            <w:vAlign w:val="center"/>
          </w:tcPr>
          <w:p w:rsidR="00A1040C" w:rsidRPr="00800A70" w:rsidRDefault="00A1040C" w:rsidP="007E7C0F">
            <w:pPr>
              <w:jc w:val="center"/>
              <w:rPr>
                <w:color w:val="000000" w:themeColor="text1"/>
                <w:sz w:val="22"/>
                <w:szCs w:val="22"/>
              </w:rPr>
            </w:pPr>
            <w:r w:rsidRPr="00800A70">
              <w:rPr>
                <w:color w:val="000000" w:themeColor="text1"/>
                <w:sz w:val="22"/>
                <w:szCs w:val="22"/>
              </w:rPr>
              <w:t>0</w:t>
            </w:r>
          </w:p>
          <w:p w:rsidR="00A1040C" w:rsidRPr="00800A70" w:rsidRDefault="00A1040C" w:rsidP="007E7C0F">
            <w:pPr>
              <w:jc w:val="center"/>
              <w:rPr>
                <w:color w:val="000000" w:themeColor="text1"/>
                <w:sz w:val="22"/>
                <w:szCs w:val="22"/>
              </w:rPr>
            </w:pPr>
          </w:p>
        </w:tc>
        <w:tc>
          <w:tcPr>
            <w:tcW w:w="1200" w:type="dxa"/>
          </w:tcPr>
          <w:p w:rsidR="00A1040C" w:rsidRPr="00800A70" w:rsidRDefault="003A444C" w:rsidP="003B1CE1">
            <w:pPr>
              <w:jc w:val="center"/>
              <w:rPr>
                <w:color w:val="000000" w:themeColor="text1"/>
                <w:sz w:val="22"/>
                <w:szCs w:val="22"/>
              </w:rPr>
            </w:pPr>
            <w:r w:rsidRPr="00800A70">
              <w:rPr>
                <w:color w:val="000000" w:themeColor="text1"/>
                <w:sz w:val="22"/>
                <w:szCs w:val="22"/>
              </w:rPr>
              <w:t>–</w:t>
            </w:r>
            <w:r w:rsidR="00A1040C" w:rsidRPr="00800A70">
              <w:rPr>
                <w:color w:val="000000" w:themeColor="text1"/>
                <w:sz w:val="22"/>
                <w:szCs w:val="22"/>
              </w:rPr>
              <w:t xml:space="preserve"> 0,4</w:t>
            </w:r>
          </w:p>
        </w:tc>
        <w:tc>
          <w:tcPr>
            <w:tcW w:w="1200" w:type="dxa"/>
          </w:tcPr>
          <w:p w:rsidR="00A1040C" w:rsidRPr="00800A70" w:rsidRDefault="003A444C" w:rsidP="003B1CE1">
            <w:pPr>
              <w:jc w:val="center"/>
              <w:rPr>
                <w:color w:val="000000" w:themeColor="text1"/>
                <w:sz w:val="22"/>
                <w:szCs w:val="22"/>
              </w:rPr>
            </w:pPr>
            <w:r w:rsidRPr="00800A70">
              <w:rPr>
                <w:color w:val="000000" w:themeColor="text1"/>
                <w:sz w:val="22"/>
                <w:szCs w:val="22"/>
              </w:rPr>
              <w:t>–</w:t>
            </w:r>
            <w:r w:rsidR="00A1040C" w:rsidRPr="00800A70">
              <w:rPr>
                <w:color w:val="000000" w:themeColor="text1"/>
                <w:sz w:val="22"/>
                <w:szCs w:val="22"/>
              </w:rPr>
              <w:t xml:space="preserve"> 0,4</w:t>
            </w:r>
          </w:p>
        </w:tc>
        <w:tc>
          <w:tcPr>
            <w:tcW w:w="1139" w:type="dxa"/>
          </w:tcPr>
          <w:p w:rsidR="00A1040C" w:rsidRPr="00800A70" w:rsidRDefault="003A444C" w:rsidP="003B1CE1">
            <w:pPr>
              <w:jc w:val="center"/>
              <w:rPr>
                <w:color w:val="000000" w:themeColor="text1"/>
                <w:sz w:val="22"/>
                <w:szCs w:val="22"/>
              </w:rPr>
            </w:pPr>
            <w:r w:rsidRPr="00800A70">
              <w:rPr>
                <w:color w:val="000000" w:themeColor="text1"/>
                <w:sz w:val="22"/>
                <w:szCs w:val="22"/>
              </w:rPr>
              <w:t>–</w:t>
            </w:r>
            <w:r w:rsidR="00A1040C" w:rsidRPr="00800A70">
              <w:rPr>
                <w:color w:val="000000" w:themeColor="text1"/>
                <w:sz w:val="22"/>
                <w:szCs w:val="22"/>
              </w:rPr>
              <w:t xml:space="preserve"> 0,4</w:t>
            </w:r>
          </w:p>
        </w:tc>
      </w:tr>
      <w:tr w:rsidR="00E5568A" w:rsidRPr="00800A70" w:rsidTr="00666ED1">
        <w:trPr>
          <w:trHeight w:val="279"/>
        </w:trPr>
        <w:tc>
          <w:tcPr>
            <w:tcW w:w="2520" w:type="dxa"/>
          </w:tcPr>
          <w:p w:rsidR="00E5568A" w:rsidRPr="00800A70" w:rsidRDefault="00E5568A" w:rsidP="00233D14">
            <w:pPr>
              <w:jc w:val="both"/>
              <w:rPr>
                <w:color w:val="000000" w:themeColor="text1"/>
              </w:rPr>
            </w:pPr>
            <w:r w:rsidRPr="00800A70">
              <w:rPr>
                <w:color w:val="000000" w:themeColor="text1"/>
                <w:sz w:val="22"/>
                <w:szCs w:val="22"/>
              </w:rPr>
              <w:t>3.2. speciālais budžets</w:t>
            </w:r>
          </w:p>
        </w:tc>
        <w:tc>
          <w:tcPr>
            <w:tcW w:w="1800" w:type="dxa"/>
            <w:vAlign w:val="center"/>
          </w:tcPr>
          <w:p w:rsidR="00E5568A" w:rsidRPr="00800A70" w:rsidRDefault="00E5568A" w:rsidP="00EE1542">
            <w:pPr>
              <w:jc w:val="center"/>
              <w:rPr>
                <w:color w:val="000000" w:themeColor="text1"/>
                <w:sz w:val="22"/>
                <w:szCs w:val="22"/>
              </w:rPr>
            </w:pPr>
            <w:r w:rsidRPr="00800A70">
              <w:rPr>
                <w:color w:val="000000" w:themeColor="text1"/>
                <w:sz w:val="22"/>
                <w:szCs w:val="22"/>
              </w:rPr>
              <w:t>0</w:t>
            </w:r>
          </w:p>
        </w:tc>
        <w:tc>
          <w:tcPr>
            <w:tcW w:w="1680" w:type="dxa"/>
            <w:vAlign w:val="center"/>
          </w:tcPr>
          <w:p w:rsidR="00E5568A" w:rsidRPr="00800A70" w:rsidRDefault="00E5568A" w:rsidP="00EE1542">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c>
          <w:tcPr>
            <w:tcW w:w="1139"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r>
      <w:tr w:rsidR="00E5568A" w:rsidRPr="00800A70" w:rsidTr="00666ED1">
        <w:trPr>
          <w:trHeight w:val="279"/>
        </w:trPr>
        <w:tc>
          <w:tcPr>
            <w:tcW w:w="2520" w:type="dxa"/>
          </w:tcPr>
          <w:p w:rsidR="00E5568A" w:rsidRPr="00800A70" w:rsidRDefault="00E5568A" w:rsidP="00233D14">
            <w:pPr>
              <w:jc w:val="both"/>
              <w:rPr>
                <w:color w:val="000000" w:themeColor="text1"/>
              </w:rPr>
            </w:pPr>
            <w:r w:rsidRPr="00800A70">
              <w:rPr>
                <w:color w:val="000000" w:themeColor="text1"/>
                <w:sz w:val="22"/>
                <w:szCs w:val="22"/>
              </w:rPr>
              <w:t>3.3. pašvaldību budžets</w:t>
            </w:r>
          </w:p>
        </w:tc>
        <w:tc>
          <w:tcPr>
            <w:tcW w:w="1800" w:type="dxa"/>
            <w:vAlign w:val="center"/>
          </w:tcPr>
          <w:p w:rsidR="00E5568A" w:rsidRPr="00800A70" w:rsidRDefault="00E5568A" w:rsidP="00EE1542">
            <w:pPr>
              <w:jc w:val="center"/>
              <w:rPr>
                <w:color w:val="000000" w:themeColor="text1"/>
                <w:sz w:val="22"/>
                <w:szCs w:val="22"/>
              </w:rPr>
            </w:pPr>
            <w:r w:rsidRPr="00800A70">
              <w:rPr>
                <w:color w:val="000000" w:themeColor="text1"/>
                <w:sz w:val="22"/>
                <w:szCs w:val="22"/>
              </w:rPr>
              <w:t>0</w:t>
            </w:r>
          </w:p>
        </w:tc>
        <w:tc>
          <w:tcPr>
            <w:tcW w:w="1680" w:type="dxa"/>
            <w:vAlign w:val="center"/>
          </w:tcPr>
          <w:p w:rsidR="00E5568A" w:rsidRPr="00800A70" w:rsidRDefault="00E5568A" w:rsidP="00EE1542">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c>
          <w:tcPr>
            <w:tcW w:w="1200"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c>
          <w:tcPr>
            <w:tcW w:w="1139" w:type="dxa"/>
          </w:tcPr>
          <w:p w:rsidR="00E5568A" w:rsidRPr="00800A70" w:rsidRDefault="00E5568A" w:rsidP="007E7C0F">
            <w:pPr>
              <w:jc w:val="center"/>
              <w:rPr>
                <w:color w:val="000000" w:themeColor="text1"/>
                <w:sz w:val="22"/>
                <w:szCs w:val="22"/>
              </w:rPr>
            </w:pPr>
            <w:r w:rsidRPr="00800A70">
              <w:rPr>
                <w:color w:val="000000" w:themeColor="text1"/>
                <w:sz w:val="22"/>
                <w:szCs w:val="22"/>
              </w:rPr>
              <w:t>0</w:t>
            </w:r>
          </w:p>
        </w:tc>
      </w:tr>
      <w:tr w:rsidR="00C50179" w:rsidRPr="00800A70" w:rsidTr="00C50179">
        <w:trPr>
          <w:trHeight w:val="279"/>
        </w:trPr>
        <w:tc>
          <w:tcPr>
            <w:tcW w:w="2520" w:type="dxa"/>
          </w:tcPr>
          <w:p w:rsidR="00C50179" w:rsidRPr="00800A70" w:rsidRDefault="00C50179" w:rsidP="00233D14">
            <w:pPr>
              <w:jc w:val="both"/>
              <w:rPr>
                <w:color w:val="000000" w:themeColor="text1"/>
              </w:rPr>
            </w:pPr>
            <w:r w:rsidRPr="00800A70">
              <w:rPr>
                <w:color w:val="000000" w:themeColor="text1"/>
                <w:sz w:val="22"/>
                <w:szCs w:val="22"/>
              </w:rPr>
              <w:t>4. Finanšu līdzekļi papildu izde</w:t>
            </w:r>
            <w:r w:rsidRPr="00800A70">
              <w:rPr>
                <w:color w:val="000000" w:themeColor="text1"/>
                <w:sz w:val="22"/>
                <w:szCs w:val="22"/>
              </w:rPr>
              <w:softHyphen/>
              <w:t xml:space="preserve">vumu </w:t>
            </w:r>
            <w:r w:rsidRPr="00800A70">
              <w:rPr>
                <w:color w:val="000000" w:themeColor="text1"/>
                <w:sz w:val="22"/>
                <w:szCs w:val="22"/>
              </w:rPr>
              <w:lastRenderedPageBreak/>
              <w:t>finansēšanai (kompensējošu izdevumu samazinājumu norāda ar "+" zīmi)</w:t>
            </w:r>
          </w:p>
        </w:tc>
        <w:tc>
          <w:tcPr>
            <w:tcW w:w="1800" w:type="dxa"/>
          </w:tcPr>
          <w:p w:rsidR="00C50179" w:rsidRPr="00800A70" w:rsidRDefault="00C50179" w:rsidP="00233D14">
            <w:pPr>
              <w:jc w:val="center"/>
              <w:rPr>
                <w:color w:val="000000" w:themeColor="text1"/>
                <w:sz w:val="22"/>
                <w:szCs w:val="22"/>
              </w:rPr>
            </w:pPr>
            <w:r w:rsidRPr="00800A70">
              <w:rPr>
                <w:color w:val="000000" w:themeColor="text1"/>
                <w:sz w:val="22"/>
                <w:szCs w:val="22"/>
              </w:rPr>
              <w:lastRenderedPageBreak/>
              <w:t>X</w:t>
            </w:r>
          </w:p>
        </w:tc>
        <w:tc>
          <w:tcPr>
            <w:tcW w:w="1680" w:type="dxa"/>
          </w:tcPr>
          <w:p w:rsidR="00C50179" w:rsidRPr="00800A70" w:rsidRDefault="00C50179" w:rsidP="00C50179">
            <w:pPr>
              <w:jc w:val="center"/>
              <w:rPr>
                <w:color w:val="000000" w:themeColor="text1"/>
                <w:sz w:val="22"/>
                <w:szCs w:val="22"/>
              </w:rPr>
            </w:pPr>
            <w:r w:rsidRPr="00800A70">
              <w:rPr>
                <w:color w:val="000000" w:themeColor="text1"/>
                <w:sz w:val="22"/>
                <w:szCs w:val="22"/>
              </w:rPr>
              <w:t>0</w:t>
            </w:r>
          </w:p>
        </w:tc>
        <w:tc>
          <w:tcPr>
            <w:tcW w:w="1200" w:type="dxa"/>
          </w:tcPr>
          <w:p w:rsidR="00C50179" w:rsidRPr="00800A70" w:rsidRDefault="00C50179" w:rsidP="00C50179">
            <w:pPr>
              <w:jc w:val="center"/>
              <w:rPr>
                <w:color w:val="000000" w:themeColor="text1"/>
                <w:sz w:val="22"/>
                <w:szCs w:val="22"/>
              </w:rPr>
            </w:pPr>
            <w:r w:rsidRPr="00800A70">
              <w:rPr>
                <w:color w:val="000000" w:themeColor="text1"/>
                <w:sz w:val="22"/>
                <w:szCs w:val="22"/>
              </w:rPr>
              <w:t>0</w:t>
            </w:r>
          </w:p>
        </w:tc>
        <w:tc>
          <w:tcPr>
            <w:tcW w:w="1200" w:type="dxa"/>
          </w:tcPr>
          <w:p w:rsidR="00C50179" w:rsidRPr="00800A70" w:rsidRDefault="00C50179" w:rsidP="00C50179">
            <w:pPr>
              <w:jc w:val="center"/>
              <w:rPr>
                <w:color w:val="000000" w:themeColor="text1"/>
                <w:sz w:val="22"/>
                <w:szCs w:val="22"/>
              </w:rPr>
            </w:pPr>
            <w:r w:rsidRPr="00800A70">
              <w:rPr>
                <w:color w:val="000000" w:themeColor="text1"/>
                <w:sz w:val="22"/>
                <w:szCs w:val="22"/>
              </w:rPr>
              <w:t>0</w:t>
            </w:r>
          </w:p>
        </w:tc>
        <w:tc>
          <w:tcPr>
            <w:tcW w:w="1139" w:type="dxa"/>
          </w:tcPr>
          <w:p w:rsidR="00C50179" w:rsidRPr="00800A70" w:rsidRDefault="00C50179" w:rsidP="00C50179">
            <w:pPr>
              <w:jc w:val="center"/>
              <w:rPr>
                <w:color w:val="000000" w:themeColor="text1"/>
                <w:sz w:val="22"/>
                <w:szCs w:val="22"/>
              </w:rPr>
            </w:pPr>
            <w:r w:rsidRPr="00800A70">
              <w:rPr>
                <w:color w:val="000000" w:themeColor="text1"/>
                <w:sz w:val="22"/>
                <w:szCs w:val="22"/>
              </w:rPr>
              <w:t>0</w:t>
            </w:r>
          </w:p>
        </w:tc>
      </w:tr>
      <w:tr w:rsidR="00C50179" w:rsidRPr="00800A70" w:rsidTr="00354301">
        <w:trPr>
          <w:trHeight w:val="279"/>
        </w:trPr>
        <w:tc>
          <w:tcPr>
            <w:tcW w:w="2520" w:type="dxa"/>
          </w:tcPr>
          <w:p w:rsidR="00C50179" w:rsidRPr="00800A70" w:rsidRDefault="00C50179" w:rsidP="00233D14">
            <w:pPr>
              <w:jc w:val="both"/>
              <w:rPr>
                <w:color w:val="000000" w:themeColor="text1"/>
              </w:rPr>
            </w:pPr>
            <w:r w:rsidRPr="00800A70">
              <w:rPr>
                <w:color w:val="000000" w:themeColor="text1"/>
                <w:sz w:val="22"/>
                <w:szCs w:val="22"/>
              </w:rPr>
              <w:lastRenderedPageBreak/>
              <w:t>5. Precizēta finansiālā ietekme:</w:t>
            </w:r>
          </w:p>
        </w:tc>
        <w:tc>
          <w:tcPr>
            <w:tcW w:w="1800" w:type="dxa"/>
            <w:vMerge w:val="restart"/>
          </w:tcPr>
          <w:p w:rsidR="00C50179" w:rsidRPr="00800A70" w:rsidRDefault="00C50179" w:rsidP="00233D14">
            <w:pPr>
              <w:jc w:val="center"/>
              <w:rPr>
                <w:color w:val="000000" w:themeColor="text1"/>
                <w:sz w:val="22"/>
                <w:szCs w:val="22"/>
              </w:rPr>
            </w:pPr>
            <w:r w:rsidRPr="00800A70">
              <w:rPr>
                <w:color w:val="000000" w:themeColor="text1"/>
                <w:sz w:val="22"/>
                <w:szCs w:val="22"/>
              </w:rPr>
              <w:t>X</w:t>
            </w:r>
          </w:p>
        </w:tc>
        <w:tc>
          <w:tcPr>
            <w:tcW w:w="1680" w:type="dxa"/>
          </w:tcPr>
          <w:p w:rsidR="00C50179" w:rsidRPr="00800A70" w:rsidRDefault="0016772F" w:rsidP="003B1CE1">
            <w:pPr>
              <w:jc w:val="center"/>
              <w:rPr>
                <w:color w:val="000000" w:themeColor="text1"/>
                <w:sz w:val="22"/>
                <w:szCs w:val="22"/>
              </w:rPr>
            </w:pPr>
            <w:r w:rsidRPr="00800A70">
              <w:rPr>
                <w:color w:val="000000" w:themeColor="text1"/>
                <w:sz w:val="22"/>
                <w:szCs w:val="22"/>
              </w:rPr>
              <w:t>0</w:t>
            </w:r>
          </w:p>
        </w:tc>
        <w:tc>
          <w:tcPr>
            <w:tcW w:w="1200" w:type="dxa"/>
          </w:tcPr>
          <w:p w:rsidR="00C50179" w:rsidRPr="00800A70" w:rsidRDefault="003A444C" w:rsidP="003B1CE1">
            <w:pPr>
              <w:jc w:val="center"/>
              <w:rPr>
                <w:color w:val="000000" w:themeColor="text1"/>
                <w:sz w:val="22"/>
                <w:szCs w:val="22"/>
              </w:rPr>
            </w:pPr>
            <w:r w:rsidRPr="00800A70">
              <w:rPr>
                <w:color w:val="000000" w:themeColor="text1"/>
                <w:sz w:val="22"/>
                <w:szCs w:val="22"/>
              </w:rPr>
              <w:t>–</w:t>
            </w:r>
            <w:r w:rsidR="00C50179" w:rsidRPr="00800A70">
              <w:rPr>
                <w:color w:val="000000" w:themeColor="text1"/>
                <w:sz w:val="22"/>
                <w:szCs w:val="22"/>
              </w:rPr>
              <w:t xml:space="preserve"> 0,4</w:t>
            </w:r>
          </w:p>
        </w:tc>
        <w:tc>
          <w:tcPr>
            <w:tcW w:w="1200" w:type="dxa"/>
          </w:tcPr>
          <w:p w:rsidR="00C50179" w:rsidRPr="00800A70" w:rsidRDefault="003A444C" w:rsidP="003B1CE1">
            <w:pPr>
              <w:jc w:val="center"/>
              <w:rPr>
                <w:color w:val="000000" w:themeColor="text1"/>
                <w:sz w:val="22"/>
                <w:szCs w:val="22"/>
              </w:rPr>
            </w:pPr>
            <w:r w:rsidRPr="00800A70">
              <w:rPr>
                <w:color w:val="000000" w:themeColor="text1"/>
                <w:sz w:val="22"/>
                <w:szCs w:val="22"/>
              </w:rPr>
              <w:t>–</w:t>
            </w:r>
            <w:r w:rsidR="00C50179" w:rsidRPr="00800A70">
              <w:rPr>
                <w:color w:val="000000" w:themeColor="text1"/>
                <w:sz w:val="22"/>
                <w:szCs w:val="22"/>
              </w:rPr>
              <w:t xml:space="preserve"> 0,4</w:t>
            </w:r>
          </w:p>
        </w:tc>
        <w:tc>
          <w:tcPr>
            <w:tcW w:w="1139" w:type="dxa"/>
          </w:tcPr>
          <w:p w:rsidR="00C50179" w:rsidRPr="00800A70" w:rsidRDefault="003A444C" w:rsidP="003B1CE1">
            <w:pPr>
              <w:jc w:val="center"/>
              <w:rPr>
                <w:color w:val="000000" w:themeColor="text1"/>
                <w:sz w:val="22"/>
                <w:szCs w:val="22"/>
              </w:rPr>
            </w:pPr>
            <w:r w:rsidRPr="00800A70">
              <w:rPr>
                <w:color w:val="000000" w:themeColor="text1"/>
                <w:sz w:val="22"/>
                <w:szCs w:val="22"/>
              </w:rPr>
              <w:t>–</w:t>
            </w:r>
            <w:r w:rsidR="00C50179" w:rsidRPr="00800A70">
              <w:rPr>
                <w:color w:val="000000" w:themeColor="text1"/>
                <w:sz w:val="22"/>
                <w:szCs w:val="22"/>
              </w:rPr>
              <w:t xml:space="preserve"> 0,4</w:t>
            </w:r>
          </w:p>
        </w:tc>
      </w:tr>
      <w:tr w:rsidR="00C50179" w:rsidRPr="00800A70" w:rsidTr="00354301">
        <w:trPr>
          <w:trHeight w:val="279"/>
        </w:trPr>
        <w:tc>
          <w:tcPr>
            <w:tcW w:w="2520" w:type="dxa"/>
          </w:tcPr>
          <w:p w:rsidR="00C50179" w:rsidRPr="00800A70" w:rsidRDefault="00C50179" w:rsidP="00233D14">
            <w:pPr>
              <w:jc w:val="both"/>
              <w:rPr>
                <w:color w:val="000000" w:themeColor="text1"/>
              </w:rPr>
            </w:pPr>
            <w:r w:rsidRPr="00800A70">
              <w:rPr>
                <w:color w:val="000000" w:themeColor="text1"/>
                <w:sz w:val="22"/>
                <w:szCs w:val="22"/>
              </w:rPr>
              <w:t>5.1. valsts pamatbudžets</w:t>
            </w:r>
          </w:p>
        </w:tc>
        <w:tc>
          <w:tcPr>
            <w:tcW w:w="1800" w:type="dxa"/>
            <w:vMerge/>
          </w:tcPr>
          <w:p w:rsidR="00C50179" w:rsidRPr="00800A70" w:rsidRDefault="00C50179" w:rsidP="00233D14">
            <w:pPr>
              <w:jc w:val="both"/>
              <w:rPr>
                <w:color w:val="000000" w:themeColor="text1"/>
              </w:rPr>
            </w:pPr>
          </w:p>
        </w:tc>
        <w:tc>
          <w:tcPr>
            <w:tcW w:w="1680" w:type="dxa"/>
          </w:tcPr>
          <w:p w:rsidR="00C50179" w:rsidRPr="00800A70" w:rsidRDefault="0016772F" w:rsidP="003B1CE1">
            <w:pPr>
              <w:jc w:val="center"/>
              <w:rPr>
                <w:color w:val="000000" w:themeColor="text1"/>
                <w:sz w:val="22"/>
                <w:szCs w:val="22"/>
              </w:rPr>
            </w:pPr>
            <w:r w:rsidRPr="00800A70">
              <w:rPr>
                <w:color w:val="000000" w:themeColor="text1"/>
                <w:sz w:val="22"/>
                <w:szCs w:val="22"/>
              </w:rPr>
              <w:t>0</w:t>
            </w:r>
          </w:p>
        </w:tc>
        <w:tc>
          <w:tcPr>
            <w:tcW w:w="1200" w:type="dxa"/>
          </w:tcPr>
          <w:p w:rsidR="00C50179" w:rsidRPr="00800A70" w:rsidRDefault="003A444C" w:rsidP="003B1CE1">
            <w:pPr>
              <w:jc w:val="center"/>
              <w:rPr>
                <w:color w:val="000000" w:themeColor="text1"/>
                <w:sz w:val="22"/>
                <w:szCs w:val="22"/>
              </w:rPr>
            </w:pPr>
            <w:r w:rsidRPr="00800A70">
              <w:rPr>
                <w:color w:val="000000" w:themeColor="text1"/>
                <w:sz w:val="22"/>
                <w:szCs w:val="22"/>
              </w:rPr>
              <w:t>–</w:t>
            </w:r>
            <w:r w:rsidR="00C50179" w:rsidRPr="00800A70">
              <w:rPr>
                <w:color w:val="000000" w:themeColor="text1"/>
                <w:sz w:val="22"/>
                <w:szCs w:val="22"/>
              </w:rPr>
              <w:t xml:space="preserve"> 0,4</w:t>
            </w:r>
          </w:p>
        </w:tc>
        <w:tc>
          <w:tcPr>
            <w:tcW w:w="1200" w:type="dxa"/>
          </w:tcPr>
          <w:p w:rsidR="00C50179" w:rsidRPr="00800A70" w:rsidRDefault="003A444C" w:rsidP="003B1CE1">
            <w:pPr>
              <w:jc w:val="center"/>
              <w:rPr>
                <w:color w:val="000000" w:themeColor="text1"/>
                <w:sz w:val="22"/>
                <w:szCs w:val="22"/>
              </w:rPr>
            </w:pPr>
            <w:r w:rsidRPr="00800A70">
              <w:rPr>
                <w:color w:val="000000" w:themeColor="text1"/>
                <w:sz w:val="22"/>
                <w:szCs w:val="22"/>
              </w:rPr>
              <w:t>–</w:t>
            </w:r>
            <w:r w:rsidR="00C50179" w:rsidRPr="00800A70">
              <w:rPr>
                <w:color w:val="000000" w:themeColor="text1"/>
                <w:sz w:val="22"/>
                <w:szCs w:val="22"/>
              </w:rPr>
              <w:t xml:space="preserve"> 0,4</w:t>
            </w:r>
          </w:p>
        </w:tc>
        <w:tc>
          <w:tcPr>
            <w:tcW w:w="1139" w:type="dxa"/>
          </w:tcPr>
          <w:p w:rsidR="00C50179" w:rsidRPr="00800A70" w:rsidRDefault="003A444C" w:rsidP="003B1CE1">
            <w:pPr>
              <w:jc w:val="center"/>
              <w:rPr>
                <w:color w:val="000000" w:themeColor="text1"/>
                <w:sz w:val="22"/>
                <w:szCs w:val="22"/>
              </w:rPr>
            </w:pPr>
            <w:r w:rsidRPr="00800A70">
              <w:rPr>
                <w:color w:val="000000" w:themeColor="text1"/>
                <w:sz w:val="22"/>
                <w:szCs w:val="22"/>
              </w:rPr>
              <w:t>–</w:t>
            </w:r>
            <w:r w:rsidR="00C50179" w:rsidRPr="00800A70">
              <w:rPr>
                <w:color w:val="000000" w:themeColor="text1"/>
                <w:sz w:val="22"/>
                <w:szCs w:val="22"/>
              </w:rPr>
              <w:t xml:space="preserve"> 0,4</w:t>
            </w:r>
          </w:p>
        </w:tc>
      </w:tr>
      <w:tr w:rsidR="00C50179" w:rsidRPr="00800A70" w:rsidTr="00354301">
        <w:trPr>
          <w:trHeight w:val="279"/>
        </w:trPr>
        <w:tc>
          <w:tcPr>
            <w:tcW w:w="2520" w:type="dxa"/>
          </w:tcPr>
          <w:p w:rsidR="00C50179" w:rsidRPr="00800A70" w:rsidRDefault="00C50179" w:rsidP="00233D14">
            <w:pPr>
              <w:jc w:val="both"/>
              <w:rPr>
                <w:color w:val="000000" w:themeColor="text1"/>
              </w:rPr>
            </w:pPr>
            <w:r w:rsidRPr="00800A70">
              <w:rPr>
                <w:color w:val="000000" w:themeColor="text1"/>
                <w:sz w:val="22"/>
                <w:szCs w:val="22"/>
              </w:rPr>
              <w:t>5.2. speciālais budžets</w:t>
            </w:r>
          </w:p>
        </w:tc>
        <w:tc>
          <w:tcPr>
            <w:tcW w:w="1800" w:type="dxa"/>
            <w:vMerge/>
          </w:tcPr>
          <w:p w:rsidR="00C50179" w:rsidRPr="00800A70" w:rsidRDefault="00C50179" w:rsidP="00233D14">
            <w:pPr>
              <w:jc w:val="both"/>
              <w:rPr>
                <w:color w:val="000000" w:themeColor="text1"/>
              </w:rPr>
            </w:pPr>
          </w:p>
        </w:tc>
        <w:tc>
          <w:tcPr>
            <w:tcW w:w="1680" w:type="dxa"/>
          </w:tcPr>
          <w:p w:rsidR="00C50179" w:rsidRPr="00800A70" w:rsidRDefault="00C50179" w:rsidP="003B1CE1">
            <w:pPr>
              <w:jc w:val="center"/>
              <w:rPr>
                <w:color w:val="000000" w:themeColor="text1"/>
                <w:sz w:val="22"/>
                <w:szCs w:val="22"/>
              </w:rPr>
            </w:pPr>
            <w:r w:rsidRPr="00800A70">
              <w:rPr>
                <w:color w:val="000000" w:themeColor="text1"/>
                <w:sz w:val="22"/>
                <w:szCs w:val="22"/>
              </w:rPr>
              <w:t>0</w:t>
            </w:r>
          </w:p>
        </w:tc>
        <w:tc>
          <w:tcPr>
            <w:tcW w:w="1200" w:type="dxa"/>
          </w:tcPr>
          <w:p w:rsidR="00C50179" w:rsidRPr="00800A70" w:rsidRDefault="00C50179" w:rsidP="003B1CE1">
            <w:pPr>
              <w:jc w:val="center"/>
              <w:rPr>
                <w:color w:val="000000" w:themeColor="text1"/>
                <w:sz w:val="22"/>
                <w:szCs w:val="22"/>
              </w:rPr>
            </w:pPr>
            <w:r w:rsidRPr="00800A70">
              <w:rPr>
                <w:color w:val="000000" w:themeColor="text1"/>
                <w:sz w:val="22"/>
                <w:szCs w:val="22"/>
              </w:rPr>
              <w:t>0</w:t>
            </w:r>
          </w:p>
        </w:tc>
        <w:tc>
          <w:tcPr>
            <w:tcW w:w="1200" w:type="dxa"/>
          </w:tcPr>
          <w:p w:rsidR="00C50179" w:rsidRPr="00800A70" w:rsidRDefault="00C50179" w:rsidP="003B1CE1">
            <w:pPr>
              <w:jc w:val="center"/>
              <w:rPr>
                <w:color w:val="000000" w:themeColor="text1"/>
                <w:sz w:val="22"/>
                <w:szCs w:val="22"/>
              </w:rPr>
            </w:pPr>
            <w:r w:rsidRPr="00800A70">
              <w:rPr>
                <w:color w:val="000000" w:themeColor="text1"/>
                <w:sz w:val="22"/>
                <w:szCs w:val="22"/>
              </w:rPr>
              <w:t>0</w:t>
            </w:r>
          </w:p>
        </w:tc>
        <w:tc>
          <w:tcPr>
            <w:tcW w:w="1139" w:type="dxa"/>
          </w:tcPr>
          <w:p w:rsidR="00C50179" w:rsidRPr="00800A70" w:rsidRDefault="00C50179" w:rsidP="003B1CE1">
            <w:pPr>
              <w:jc w:val="center"/>
              <w:rPr>
                <w:color w:val="000000" w:themeColor="text1"/>
                <w:sz w:val="22"/>
                <w:szCs w:val="22"/>
              </w:rPr>
            </w:pPr>
            <w:r w:rsidRPr="00800A70">
              <w:rPr>
                <w:color w:val="000000" w:themeColor="text1"/>
                <w:sz w:val="22"/>
                <w:szCs w:val="22"/>
              </w:rPr>
              <w:t>0</w:t>
            </w:r>
          </w:p>
        </w:tc>
      </w:tr>
      <w:tr w:rsidR="00C50179" w:rsidRPr="00800A70" w:rsidTr="00354301">
        <w:trPr>
          <w:trHeight w:val="279"/>
        </w:trPr>
        <w:tc>
          <w:tcPr>
            <w:tcW w:w="2520" w:type="dxa"/>
          </w:tcPr>
          <w:p w:rsidR="00C50179" w:rsidRPr="00800A70" w:rsidRDefault="00C50179" w:rsidP="00233D14">
            <w:pPr>
              <w:jc w:val="both"/>
              <w:rPr>
                <w:color w:val="000000" w:themeColor="text1"/>
              </w:rPr>
            </w:pPr>
            <w:r w:rsidRPr="00800A70">
              <w:rPr>
                <w:color w:val="000000" w:themeColor="text1"/>
                <w:sz w:val="22"/>
                <w:szCs w:val="22"/>
              </w:rPr>
              <w:t>5.3. pašvaldību budžets</w:t>
            </w:r>
          </w:p>
        </w:tc>
        <w:tc>
          <w:tcPr>
            <w:tcW w:w="1800" w:type="dxa"/>
            <w:vMerge/>
          </w:tcPr>
          <w:p w:rsidR="00C50179" w:rsidRPr="00800A70" w:rsidRDefault="00C50179" w:rsidP="00233D14">
            <w:pPr>
              <w:jc w:val="both"/>
              <w:rPr>
                <w:color w:val="000000" w:themeColor="text1"/>
              </w:rPr>
            </w:pPr>
          </w:p>
        </w:tc>
        <w:tc>
          <w:tcPr>
            <w:tcW w:w="1680" w:type="dxa"/>
          </w:tcPr>
          <w:p w:rsidR="00C50179" w:rsidRPr="00800A70" w:rsidRDefault="00C50179" w:rsidP="003B1CE1">
            <w:pPr>
              <w:jc w:val="center"/>
              <w:rPr>
                <w:color w:val="000000" w:themeColor="text1"/>
                <w:sz w:val="22"/>
                <w:szCs w:val="22"/>
              </w:rPr>
            </w:pPr>
            <w:r w:rsidRPr="00800A70">
              <w:rPr>
                <w:color w:val="000000" w:themeColor="text1"/>
                <w:sz w:val="22"/>
                <w:szCs w:val="22"/>
              </w:rPr>
              <w:t>0</w:t>
            </w:r>
          </w:p>
        </w:tc>
        <w:tc>
          <w:tcPr>
            <w:tcW w:w="1200" w:type="dxa"/>
          </w:tcPr>
          <w:p w:rsidR="00C50179" w:rsidRPr="00800A70" w:rsidRDefault="00C50179" w:rsidP="003B1CE1">
            <w:pPr>
              <w:jc w:val="center"/>
              <w:rPr>
                <w:color w:val="000000" w:themeColor="text1"/>
                <w:sz w:val="22"/>
                <w:szCs w:val="22"/>
              </w:rPr>
            </w:pPr>
            <w:r w:rsidRPr="00800A70">
              <w:rPr>
                <w:color w:val="000000" w:themeColor="text1"/>
                <w:sz w:val="22"/>
                <w:szCs w:val="22"/>
              </w:rPr>
              <w:t>0</w:t>
            </w:r>
          </w:p>
        </w:tc>
        <w:tc>
          <w:tcPr>
            <w:tcW w:w="1200" w:type="dxa"/>
          </w:tcPr>
          <w:p w:rsidR="00C50179" w:rsidRPr="00800A70" w:rsidRDefault="00C50179" w:rsidP="003B1CE1">
            <w:pPr>
              <w:jc w:val="center"/>
              <w:rPr>
                <w:color w:val="000000" w:themeColor="text1"/>
                <w:sz w:val="22"/>
                <w:szCs w:val="22"/>
              </w:rPr>
            </w:pPr>
            <w:r w:rsidRPr="00800A70">
              <w:rPr>
                <w:color w:val="000000" w:themeColor="text1"/>
                <w:sz w:val="22"/>
                <w:szCs w:val="22"/>
              </w:rPr>
              <w:t>0</w:t>
            </w:r>
          </w:p>
        </w:tc>
        <w:tc>
          <w:tcPr>
            <w:tcW w:w="1139" w:type="dxa"/>
          </w:tcPr>
          <w:p w:rsidR="00C50179" w:rsidRPr="00800A70" w:rsidRDefault="00C50179" w:rsidP="003B1CE1">
            <w:pPr>
              <w:jc w:val="center"/>
              <w:rPr>
                <w:color w:val="000000" w:themeColor="text1"/>
                <w:sz w:val="22"/>
                <w:szCs w:val="22"/>
              </w:rPr>
            </w:pPr>
            <w:r w:rsidRPr="00800A70">
              <w:rPr>
                <w:color w:val="000000" w:themeColor="text1"/>
                <w:sz w:val="22"/>
                <w:szCs w:val="22"/>
              </w:rPr>
              <w:t>0</w:t>
            </w:r>
          </w:p>
        </w:tc>
      </w:tr>
      <w:tr w:rsidR="00815A5B" w:rsidRPr="00800A70" w:rsidTr="00354301">
        <w:trPr>
          <w:trHeight w:val="279"/>
        </w:trPr>
        <w:tc>
          <w:tcPr>
            <w:tcW w:w="2520" w:type="dxa"/>
          </w:tcPr>
          <w:p w:rsidR="00815A5B" w:rsidRPr="00800A70" w:rsidRDefault="00815A5B" w:rsidP="00233D14">
            <w:pPr>
              <w:jc w:val="both"/>
              <w:rPr>
                <w:color w:val="000000" w:themeColor="text1"/>
                <w:sz w:val="22"/>
                <w:szCs w:val="22"/>
              </w:rPr>
            </w:pPr>
            <w:r w:rsidRPr="00800A70">
              <w:rPr>
                <w:color w:val="000000" w:themeColor="text1"/>
                <w:sz w:val="22"/>
                <w:szCs w:val="22"/>
              </w:rPr>
              <w:t>6. Detalizēts ieņēmumu un izdevu</w:t>
            </w:r>
            <w:r w:rsidRPr="00800A70">
              <w:rPr>
                <w:color w:val="000000" w:themeColor="text1"/>
                <w:sz w:val="22"/>
                <w:szCs w:val="22"/>
              </w:rPr>
              <w:softHyphen/>
              <w:t>mu aprēķins (ja nepieciešams, detalizētu ieņēmumu un izdevumu aprēķinu var pievienot anotācijas pielikumā):</w:t>
            </w:r>
          </w:p>
        </w:tc>
        <w:tc>
          <w:tcPr>
            <w:tcW w:w="7019" w:type="dxa"/>
            <w:gridSpan w:val="5"/>
            <w:vMerge w:val="restart"/>
          </w:tcPr>
          <w:p w:rsidR="00555103" w:rsidRPr="00800A70" w:rsidRDefault="005755AF" w:rsidP="00555103">
            <w:pPr>
              <w:jc w:val="both"/>
              <w:rPr>
                <w:color w:val="000000" w:themeColor="text1"/>
              </w:rPr>
            </w:pPr>
            <w:r w:rsidRPr="00800A70">
              <w:rPr>
                <w:i/>
                <w:color w:val="000000" w:themeColor="text1"/>
              </w:rPr>
              <w:t>ERFP</w:t>
            </w:r>
            <w:r w:rsidR="00555103" w:rsidRPr="00800A70">
              <w:rPr>
                <w:color w:val="000000" w:themeColor="text1"/>
              </w:rPr>
              <w:t xml:space="preserve"> budžet</w:t>
            </w:r>
            <w:r w:rsidR="003A444C" w:rsidRPr="00800A70">
              <w:rPr>
                <w:color w:val="000000" w:themeColor="text1"/>
              </w:rPr>
              <w:t>s tiek</w:t>
            </w:r>
            <w:r w:rsidR="00555103" w:rsidRPr="00800A70">
              <w:rPr>
                <w:color w:val="000000" w:themeColor="text1"/>
              </w:rPr>
              <w:t xml:space="preserve"> apstiprin</w:t>
            </w:r>
            <w:r w:rsidR="003A444C" w:rsidRPr="00800A70">
              <w:rPr>
                <w:color w:val="000000" w:themeColor="text1"/>
              </w:rPr>
              <w:t>āts</w:t>
            </w:r>
            <w:r w:rsidR="00555103" w:rsidRPr="00800A70">
              <w:rPr>
                <w:color w:val="000000" w:themeColor="text1"/>
              </w:rPr>
              <w:t xml:space="preserve"> NK asamblejā, kas notiek reizi gadā. </w:t>
            </w:r>
            <w:r w:rsidRPr="00800A70">
              <w:rPr>
                <w:i/>
                <w:color w:val="000000" w:themeColor="text1"/>
              </w:rPr>
              <w:t xml:space="preserve">ERFP </w:t>
            </w:r>
            <w:r w:rsidR="00555103" w:rsidRPr="00800A70">
              <w:rPr>
                <w:color w:val="000000" w:themeColor="text1"/>
              </w:rPr>
              <w:t>finansiāl</w:t>
            </w:r>
            <w:r w:rsidR="003A444C" w:rsidRPr="00800A70">
              <w:rPr>
                <w:color w:val="000000" w:themeColor="text1"/>
              </w:rPr>
              <w:t>ais</w:t>
            </w:r>
            <w:r w:rsidR="00555103" w:rsidRPr="00800A70">
              <w:rPr>
                <w:color w:val="000000" w:themeColor="text1"/>
              </w:rPr>
              <w:t xml:space="preserve"> menedžment</w:t>
            </w:r>
            <w:r w:rsidR="003A444C" w:rsidRPr="00800A70">
              <w:rPr>
                <w:color w:val="000000" w:themeColor="text1"/>
              </w:rPr>
              <w:t>s</w:t>
            </w:r>
            <w:r w:rsidR="00555103" w:rsidRPr="00800A70">
              <w:rPr>
                <w:color w:val="000000" w:themeColor="text1"/>
              </w:rPr>
              <w:t xml:space="preserve"> </w:t>
            </w:r>
            <w:r w:rsidR="003A444C" w:rsidRPr="00800A70">
              <w:rPr>
                <w:color w:val="000000" w:themeColor="text1"/>
              </w:rPr>
              <w:t>ir</w:t>
            </w:r>
            <w:r w:rsidR="00555103" w:rsidRPr="00800A70">
              <w:rPr>
                <w:color w:val="000000" w:themeColor="text1"/>
              </w:rPr>
              <w:t xml:space="preserve"> </w:t>
            </w:r>
            <w:r w:rsidRPr="00800A70">
              <w:rPr>
                <w:i/>
                <w:color w:val="000000" w:themeColor="text1"/>
              </w:rPr>
              <w:t>EAAP</w:t>
            </w:r>
            <w:r w:rsidR="003A444C" w:rsidRPr="00800A70">
              <w:rPr>
                <w:color w:val="000000" w:themeColor="text1"/>
              </w:rPr>
              <w:t xml:space="preserve"> pārziņā</w:t>
            </w:r>
            <w:r w:rsidR="00555103" w:rsidRPr="00800A70">
              <w:rPr>
                <w:color w:val="000000" w:themeColor="text1"/>
              </w:rPr>
              <w:t xml:space="preserve">. Sākotnēji </w:t>
            </w:r>
            <w:r w:rsidRPr="00800A70">
              <w:rPr>
                <w:i/>
                <w:color w:val="000000" w:themeColor="text1"/>
              </w:rPr>
              <w:t>ERFP</w:t>
            </w:r>
            <w:r w:rsidR="00555103" w:rsidRPr="00800A70">
              <w:rPr>
                <w:color w:val="000000" w:themeColor="text1"/>
              </w:rPr>
              <w:t xml:space="preserve"> tika finansēts no 10 donorvalstu brīvprātīgiem ziedojumiem. NK asamblejā 2010.gadā Krētā Eiropas NK vienojās, ka visas valstis maksā </w:t>
            </w:r>
            <w:r w:rsidRPr="00800A70">
              <w:rPr>
                <w:i/>
                <w:color w:val="000000" w:themeColor="text1"/>
              </w:rPr>
              <w:t>ERFP</w:t>
            </w:r>
            <w:r w:rsidR="00555103" w:rsidRPr="00800A70">
              <w:rPr>
                <w:color w:val="000000" w:themeColor="text1"/>
              </w:rPr>
              <w:t xml:space="preserve"> brīvprātīgu maksājumu, kura apmērs katrai valstij tiek noteikts atkarībā no iekšzemes kopprodukta lieluma un ir robežās no 600</w:t>
            </w:r>
            <w:r w:rsidR="003A444C" w:rsidRPr="00800A70">
              <w:rPr>
                <w:color w:val="000000" w:themeColor="text1"/>
              </w:rPr>
              <w:t xml:space="preserve"> līdz </w:t>
            </w:r>
            <w:r w:rsidR="00555103" w:rsidRPr="00800A70">
              <w:rPr>
                <w:color w:val="000000" w:themeColor="text1"/>
              </w:rPr>
              <w:t xml:space="preserve">10 000 </w:t>
            </w:r>
            <w:r w:rsidR="003A444C" w:rsidRPr="00800A70">
              <w:rPr>
                <w:color w:val="000000" w:themeColor="text1"/>
              </w:rPr>
              <w:t>eiro</w:t>
            </w:r>
            <w:r w:rsidR="00555103" w:rsidRPr="00800A70">
              <w:rPr>
                <w:color w:val="000000" w:themeColor="text1"/>
              </w:rPr>
              <w:t xml:space="preserve">. Saskaņā ar pieņemto gradāciju Latvijas maksājuma apmērs ir 600 </w:t>
            </w:r>
            <w:r w:rsidR="003A444C" w:rsidRPr="00800A70">
              <w:rPr>
                <w:color w:val="000000" w:themeColor="text1"/>
              </w:rPr>
              <w:t>eiro</w:t>
            </w:r>
            <w:r w:rsidR="00555103" w:rsidRPr="00800A70">
              <w:rPr>
                <w:color w:val="000000" w:themeColor="text1"/>
              </w:rPr>
              <w:t xml:space="preserve"> (~ 420 </w:t>
            </w:r>
            <w:r w:rsidR="003A444C" w:rsidRPr="00800A70">
              <w:rPr>
                <w:color w:val="000000" w:themeColor="text1"/>
              </w:rPr>
              <w:t>latu</w:t>
            </w:r>
            <w:r w:rsidR="00555103" w:rsidRPr="00800A70">
              <w:rPr>
                <w:color w:val="000000" w:themeColor="text1"/>
              </w:rPr>
              <w:t>).</w:t>
            </w:r>
          </w:p>
          <w:p w:rsidR="00815A5B" w:rsidRPr="00800A70" w:rsidRDefault="005755AF" w:rsidP="00E82B9C">
            <w:pPr>
              <w:jc w:val="both"/>
              <w:rPr>
                <w:color w:val="000000" w:themeColor="text1"/>
              </w:rPr>
            </w:pPr>
            <w:r w:rsidRPr="00800A70">
              <w:rPr>
                <w:i/>
                <w:color w:val="000000" w:themeColor="text1"/>
              </w:rPr>
              <w:t xml:space="preserve">ERFP </w:t>
            </w:r>
            <w:r w:rsidR="00555103" w:rsidRPr="00800A70">
              <w:rPr>
                <w:color w:val="000000" w:themeColor="text1"/>
              </w:rPr>
              <w:t xml:space="preserve">budžets tiek izmantots </w:t>
            </w:r>
            <w:r w:rsidR="003A444C" w:rsidRPr="00800A70">
              <w:rPr>
                <w:color w:val="000000" w:themeColor="text1"/>
              </w:rPr>
              <w:t>tīmekļa vietnes</w:t>
            </w:r>
            <w:r w:rsidR="00555103" w:rsidRPr="00800A70">
              <w:rPr>
                <w:color w:val="000000" w:themeColor="text1"/>
              </w:rPr>
              <w:t xml:space="preserve"> uzturēšanai, Eiropas lauksaimniecības dzīvnieku daudzveidības informācijas sistēmas </w:t>
            </w:r>
            <w:r w:rsidRPr="00800A70">
              <w:rPr>
                <w:i/>
                <w:color w:val="000000" w:themeColor="text1"/>
              </w:rPr>
              <w:t>EFABIS</w:t>
            </w:r>
            <w:r w:rsidR="00555103" w:rsidRPr="00800A70">
              <w:rPr>
                <w:color w:val="000000" w:themeColor="text1"/>
              </w:rPr>
              <w:t xml:space="preserve"> (</w:t>
            </w:r>
            <w:r w:rsidR="00555103" w:rsidRPr="00800A70">
              <w:rPr>
                <w:i/>
                <w:color w:val="000000" w:themeColor="text1"/>
              </w:rPr>
              <w:t>European farm animal biodiversity information system</w:t>
            </w:r>
            <w:r w:rsidR="00555103" w:rsidRPr="00800A70">
              <w:rPr>
                <w:color w:val="000000" w:themeColor="text1"/>
              </w:rPr>
              <w:t xml:space="preserve">) uzturēšanai, </w:t>
            </w:r>
            <w:r w:rsidRPr="00800A70">
              <w:rPr>
                <w:i/>
                <w:color w:val="000000" w:themeColor="text1"/>
              </w:rPr>
              <w:t>ERFP</w:t>
            </w:r>
            <w:r w:rsidR="00555103" w:rsidRPr="00800A70">
              <w:rPr>
                <w:color w:val="000000" w:themeColor="text1"/>
              </w:rPr>
              <w:t xml:space="preserve"> </w:t>
            </w:r>
            <w:r w:rsidR="003A444C" w:rsidRPr="00800A70">
              <w:rPr>
                <w:color w:val="000000" w:themeColor="text1"/>
              </w:rPr>
              <w:t>pasākumiem</w:t>
            </w:r>
            <w:r w:rsidR="00555103" w:rsidRPr="00800A70">
              <w:rPr>
                <w:color w:val="000000" w:themeColor="text1"/>
              </w:rPr>
              <w:t xml:space="preserve"> (darba grupu darbības nodrošināšanai un projektu īstenošanai), NK asamblejas organizēšanai (t.sk. NK ceļa un uzturēšanās izdevumiem), kā arī valstu un organizāciju sadarbības veicināšanai.</w:t>
            </w:r>
          </w:p>
        </w:tc>
      </w:tr>
      <w:tr w:rsidR="00815A5B" w:rsidRPr="00800A70" w:rsidTr="00354301">
        <w:trPr>
          <w:trHeight w:val="279"/>
        </w:trPr>
        <w:tc>
          <w:tcPr>
            <w:tcW w:w="2520" w:type="dxa"/>
          </w:tcPr>
          <w:p w:rsidR="00815A5B" w:rsidRPr="00800A70" w:rsidRDefault="00815A5B" w:rsidP="00233D14">
            <w:pPr>
              <w:jc w:val="both"/>
              <w:rPr>
                <w:color w:val="000000" w:themeColor="text1"/>
              </w:rPr>
            </w:pPr>
            <w:r w:rsidRPr="00800A70">
              <w:rPr>
                <w:color w:val="000000" w:themeColor="text1"/>
                <w:sz w:val="22"/>
                <w:szCs w:val="22"/>
              </w:rPr>
              <w:t>6.1. detalizēts ieņēmumu aprēķins</w:t>
            </w:r>
          </w:p>
        </w:tc>
        <w:tc>
          <w:tcPr>
            <w:tcW w:w="7019" w:type="dxa"/>
            <w:gridSpan w:val="5"/>
            <w:vMerge/>
          </w:tcPr>
          <w:p w:rsidR="00815A5B" w:rsidRPr="00800A70" w:rsidRDefault="00815A5B" w:rsidP="00233D14">
            <w:pPr>
              <w:jc w:val="both"/>
              <w:rPr>
                <w:color w:val="000000" w:themeColor="text1"/>
                <w:sz w:val="22"/>
                <w:szCs w:val="22"/>
              </w:rPr>
            </w:pPr>
          </w:p>
        </w:tc>
      </w:tr>
      <w:tr w:rsidR="00815A5B" w:rsidRPr="00800A70" w:rsidTr="00354301">
        <w:trPr>
          <w:trHeight w:val="279"/>
        </w:trPr>
        <w:tc>
          <w:tcPr>
            <w:tcW w:w="2520" w:type="dxa"/>
          </w:tcPr>
          <w:p w:rsidR="00815A5B" w:rsidRPr="00800A70" w:rsidRDefault="00815A5B" w:rsidP="00233D14">
            <w:pPr>
              <w:jc w:val="both"/>
              <w:rPr>
                <w:color w:val="000000" w:themeColor="text1"/>
              </w:rPr>
            </w:pPr>
            <w:r w:rsidRPr="00800A70">
              <w:rPr>
                <w:color w:val="000000" w:themeColor="text1"/>
                <w:sz w:val="22"/>
                <w:szCs w:val="22"/>
              </w:rPr>
              <w:t>6.2. detalizēts izdevumu aprēķins</w:t>
            </w:r>
          </w:p>
        </w:tc>
        <w:tc>
          <w:tcPr>
            <w:tcW w:w="7019" w:type="dxa"/>
            <w:gridSpan w:val="5"/>
            <w:vMerge/>
          </w:tcPr>
          <w:p w:rsidR="00815A5B" w:rsidRPr="00800A70" w:rsidRDefault="00815A5B" w:rsidP="00233D14">
            <w:pPr>
              <w:jc w:val="both"/>
              <w:rPr>
                <w:color w:val="000000" w:themeColor="text1"/>
                <w:sz w:val="22"/>
                <w:szCs w:val="22"/>
              </w:rPr>
            </w:pPr>
          </w:p>
        </w:tc>
      </w:tr>
      <w:tr w:rsidR="00815A5B" w:rsidRPr="00800A70" w:rsidTr="00354301">
        <w:trPr>
          <w:trHeight w:val="279"/>
        </w:trPr>
        <w:tc>
          <w:tcPr>
            <w:tcW w:w="2520" w:type="dxa"/>
          </w:tcPr>
          <w:p w:rsidR="00815A5B" w:rsidRPr="00800A70" w:rsidRDefault="00815A5B" w:rsidP="00233D14">
            <w:pPr>
              <w:jc w:val="both"/>
              <w:rPr>
                <w:color w:val="000000" w:themeColor="text1"/>
              </w:rPr>
            </w:pPr>
            <w:r w:rsidRPr="00800A70">
              <w:rPr>
                <w:color w:val="000000" w:themeColor="text1"/>
                <w:sz w:val="22"/>
                <w:szCs w:val="22"/>
              </w:rPr>
              <w:t>7. Cita informācija</w:t>
            </w:r>
          </w:p>
        </w:tc>
        <w:tc>
          <w:tcPr>
            <w:tcW w:w="7019" w:type="dxa"/>
            <w:gridSpan w:val="5"/>
          </w:tcPr>
          <w:p w:rsidR="00815A5B" w:rsidRPr="00800A70" w:rsidRDefault="004A19E0" w:rsidP="00233D14">
            <w:pPr>
              <w:jc w:val="both"/>
              <w:rPr>
                <w:color w:val="000000" w:themeColor="text1"/>
                <w:sz w:val="22"/>
                <w:szCs w:val="22"/>
              </w:rPr>
            </w:pPr>
            <w:r w:rsidRPr="00800A70">
              <w:rPr>
                <w:color w:val="000000" w:themeColor="text1"/>
                <w:sz w:val="22"/>
                <w:szCs w:val="22"/>
              </w:rPr>
              <w:t>Nav.</w:t>
            </w:r>
          </w:p>
        </w:tc>
      </w:tr>
    </w:tbl>
    <w:p w:rsidR="00F7338A" w:rsidRPr="00800A70" w:rsidRDefault="00F7338A" w:rsidP="00F7338A">
      <w:pPr>
        <w:rPr>
          <w:color w:val="000000" w:themeColor="text1"/>
        </w:rPr>
      </w:pPr>
    </w:p>
    <w:p w:rsidR="00F7338A" w:rsidRPr="00800A70" w:rsidRDefault="00F7338A" w:rsidP="00F7338A">
      <w:pPr>
        <w:rPr>
          <w:color w:val="000000" w:themeColor="text1"/>
        </w:rPr>
      </w:pPr>
      <w:r w:rsidRPr="00800A70">
        <w:rPr>
          <w:color w:val="000000" w:themeColor="text1"/>
        </w:rPr>
        <w:t>Anotācijas IV sadaļa – nav attiecināms.</w:t>
      </w:r>
    </w:p>
    <w:p w:rsidR="00616B2B" w:rsidRPr="00800A70" w:rsidRDefault="00616B2B" w:rsidP="00FA338D">
      <w:pPr>
        <w:rPr>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81"/>
        <w:gridCol w:w="5918"/>
      </w:tblGrid>
      <w:tr w:rsidR="00FB4121" w:rsidRPr="00800A70" w:rsidTr="00161409">
        <w:trPr>
          <w:trHeight w:val="279"/>
        </w:trPr>
        <w:tc>
          <w:tcPr>
            <w:tcW w:w="9539" w:type="dxa"/>
            <w:gridSpan w:val="3"/>
          </w:tcPr>
          <w:p w:rsidR="00FB4121" w:rsidRPr="00800A70" w:rsidRDefault="00FB4121" w:rsidP="00161409">
            <w:pPr>
              <w:jc w:val="center"/>
              <w:rPr>
                <w:b/>
                <w:color w:val="000000" w:themeColor="text1"/>
                <w:sz w:val="22"/>
                <w:szCs w:val="22"/>
              </w:rPr>
            </w:pPr>
            <w:r w:rsidRPr="00800A70">
              <w:rPr>
                <w:b/>
                <w:color w:val="000000" w:themeColor="text1"/>
                <w:sz w:val="22"/>
                <w:szCs w:val="22"/>
              </w:rPr>
              <w:t>V. Tiesību akta projekta atbilstība Latvijas Republikas starptautiskajām saistībām</w:t>
            </w:r>
          </w:p>
        </w:tc>
      </w:tr>
      <w:tr w:rsidR="00FB4121" w:rsidRPr="00800A70" w:rsidTr="00DB0057">
        <w:trPr>
          <w:trHeight w:val="279"/>
        </w:trPr>
        <w:tc>
          <w:tcPr>
            <w:tcW w:w="540" w:type="dxa"/>
          </w:tcPr>
          <w:p w:rsidR="00FB4121" w:rsidRPr="00800A70" w:rsidRDefault="00FB4121" w:rsidP="00161409">
            <w:pPr>
              <w:jc w:val="both"/>
              <w:rPr>
                <w:color w:val="000000" w:themeColor="text1"/>
                <w:sz w:val="22"/>
                <w:szCs w:val="22"/>
              </w:rPr>
            </w:pPr>
            <w:r w:rsidRPr="00800A70">
              <w:rPr>
                <w:color w:val="000000" w:themeColor="text1"/>
                <w:sz w:val="22"/>
                <w:szCs w:val="22"/>
              </w:rPr>
              <w:t>1.</w:t>
            </w:r>
          </w:p>
        </w:tc>
        <w:tc>
          <w:tcPr>
            <w:tcW w:w="3081" w:type="dxa"/>
          </w:tcPr>
          <w:p w:rsidR="00FB4121" w:rsidRPr="00800A70" w:rsidRDefault="00FB4121" w:rsidP="00161409">
            <w:pPr>
              <w:jc w:val="both"/>
              <w:rPr>
                <w:color w:val="000000" w:themeColor="text1"/>
                <w:sz w:val="22"/>
                <w:szCs w:val="22"/>
              </w:rPr>
            </w:pPr>
            <w:r w:rsidRPr="00800A70">
              <w:rPr>
                <w:color w:val="000000" w:themeColor="text1"/>
                <w:sz w:val="22"/>
                <w:szCs w:val="22"/>
              </w:rPr>
              <w:t>Saistības pret Eiropas Savienību</w:t>
            </w:r>
          </w:p>
        </w:tc>
        <w:tc>
          <w:tcPr>
            <w:tcW w:w="5918" w:type="dxa"/>
          </w:tcPr>
          <w:p w:rsidR="00FB4121" w:rsidRPr="00800A70" w:rsidRDefault="00403C99" w:rsidP="001070BF">
            <w:pPr>
              <w:jc w:val="both"/>
              <w:rPr>
                <w:color w:val="000000" w:themeColor="text1"/>
              </w:rPr>
            </w:pPr>
            <w:r w:rsidRPr="00800A70">
              <w:rPr>
                <w:color w:val="000000" w:themeColor="text1"/>
              </w:rPr>
              <w:t>Nav attiecināms.</w:t>
            </w:r>
          </w:p>
        </w:tc>
      </w:tr>
      <w:tr w:rsidR="00FB4121" w:rsidRPr="00800A70" w:rsidTr="00DB0057">
        <w:trPr>
          <w:trHeight w:val="279"/>
        </w:trPr>
        <w:tc>
          <w:tcPr>
            <w:tcW w:w="540" w:type="dxa"/>
          </w:tcPr>
          <w:p w:rsidR="00FB4121" w:rsidRPr="00800A70" w:rsidRDefault="00FB4121" w:rsidP="00161409">
            <w:pPr>
              <w:jc w:val="both"/>
              <w:rPr>
                <w:color w:val="000000" w:themeColor="text1"/>
                <w:sz w:val="22"/>
                <w:szCs w:val="22"/>
              </w:rPr>
            </w:pPr>
            <w:r w:rsidRPr="00800A70">
              <w:rPr>
                <w:color w:val="000000" w:themeColor="text1"/>
                <w:sz w:val="22"/>
                <w:szCs w:val="22"/>
              </w:rPr>
              <w:t>2.</w:t>
            </w:r>
          </w:p>
        </w:tc>
        <w:tc>
          <w:tcPr>
            <w:tcW w:w="3081" w:type="dxa"/>
          </w:tcPr>
          <w:p w:rsidR="00FB4121" w:rsidRPr="00800A70" w:rsidRDefault="00FB4121" w:rsidP="00161409">
            <w:pPr>
              <w:jc w:val="both"/>
              <w:rPr>
                <w:color w:val="000000" w:themeColor="text1"/>
                <w:sz w:val="22"/>
                <w:szCs w:val="22"/>
              </w:rPr>
            </w:pPr>
            <w:r w:rsidRPr="00800A70">
              <w:rPr>
                <w:color w:val="000000" w:themeColor="text1"/>
                <w:sz w:val="22"/>
                <w:szCs w:val="22"/>
              </w:rPr>
              <w:t>Citas starptautiskās saistības</w:t>
            </w:r>
          </w:p>
        </w:tc>
        <w:tc>
          <w:tcPr>
            <w:tcW w:w="5918" w:type="dxa"/>
          </w:tcPr>
          <w:p w:rsidR="00FB4121" w:rsidRPr="00800A70" w:rsidRDefault="00403C99" w:rsidP="00161409">
            <w:pPr>
              <w:jc w:val="both"/>
              <w:rPr>
                <w:color w:val="000000" w:themeColor="text1"/>
              </w:rPr>
            </w:pPr>
            <w:r w:rsidRPr="00800A70">
              <w:rPr>
                <w:color w:val="000000" w:themeColor="text1"/>
              </w:rPr>
              <w:t>Konvencija par bioloģisko daudzveidību</w:t>
            </w:r>
          </w:p>
        </w:tc>
      </w:tr>
      <w:tr w:rsidR="00FB4121" w:rsidRPr="00800A70" w:rsidTr="00DB0057">
        <w:trPr>
          <w:trHeight w:val="279"/>
        </w:trPr>
        <w:tc>
          <w:tcPr>
            <w:tcW w:w="540" w:type="dxa"/>
          </w:tcPr>
          <w:p w:rsidR="00FB4121" w:rsidRPr="00800A70" w:rsidRDefault="00FB4121" w:rsidP="00161409">
            <w:pPr>
              <w:jc w:val="both"/>
              <w:rPr>
                <w:color w:val="000000" w:themeColor="text1"/>
                <w:sz w:val="22"/>
                <w:szCs w:val="22"/>
              </w:rPr>
            </w:pPr>
            <w:r w:rsidRPr="00800A70">
              <w:rPr>
                <w:color w:val="000000" w:themeColor="text1"/>
                <w:sz w:val="22"/>
                <w:szCs w:val="22"/>
              </w:rPr>
              <w:t>3.</w:t>
            </w:r>
          </w:p>
        </w:tc>
        <w:tc>
          <w:tcPr>
            <w:tcW w:w="3081" w:type="dxa"/>
          </w:tcPr>
          <w:p w:rsidR="00FB4121" w:rsidRPr="00800A70" w:rsidRDefault="00FB4121" w:rsidP="00161409">
            <w:pPr>
              <w:jc w:val="both"/>
              <w:rPr>
                <w:color w:val="000000" w:themeColor="text1"/>
                <w:sz w:val="22"/>
                <w:szCs w:val="22"/>
              </w:rPr>
            </w:pPr>
            <w:r w:rsidRPr="00800A70">
              <w:rPr>
                <w:color w:val="000000" w:themeColor="text1"/>
                <w:sz w:val="22"/>
                <w:szCs w:val="22"/>
              </w:rPr>
              <w:t>Cita informācija</w:t>
            </w:r>
          </w:p>
        </w:tc>
        <w:tc>
          <w:tcPr>
            <w:tcW w:w="5918" w:type="dxa"/>
          </w:tcPr>
          <w:p w:rsidR="00FB4121" w:rsidRPr="00800A70" w:rsidRDefault="00FB4121" w:rsidP="00161409">
            <w:pPr>
              <w:jc w:val="both"/>
              <w:rPr>
                <w:color w:val="000000" w:themeColor="text1"/>
              </w:rPr>
            </w:pPr>
            <w:r w:rsidRPr="00800A70">
              <w:rPr>
                <w:color w:val="000000" w:themeColor="text1"/>
              </w:rPr>
              <w:t>Nav.</w:t>
            </w:r>
          </w:p>
        </w:tc>
      </w:tr>
    </w:tbl>
    <w:p w:rsidR="00FB4121" w:rsidRPr="00800A70" w:rsidRDefault="00FB4121" w:rsidP="00FB4121">
      <w:pPr>
        <w:rPr>
          <w:color w:val="000000" w:themeColor="text1"/>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380"/>
      </w:tblGrid>
      <w:tr w:rsidR="00FB4121" w:rsidRPr="00800A70" w:rsidTr="00161409">
        <w:trPr>
          <w:trHeight w:val="279"/>
        </w:trPr>
        <w:tc>
          <w:tcPr>
            <w:tcW w:w="9540" w:type="dxa"/>
            <w:gridSpan w:val="2"/>
          </w:tcPr>
          <w:p w:rsidR="00FB4121" w:rsidRPr="00800A70" w:rsidRDefault="00FB4121" w:rsidP="00161409">
            <w:pPr>
              <w:pStyle w:val="naisnod"/>
              <w:spacing w:before="0" w:after="0"/>
              <w:rPr>
                <w:color w:val="000000" w:themeColor="text1"/>
              </w:rPr>
            </w:pPr>
            <w:r w:rsidRPr="00800A70">
              <w:rPr>
                <w:color w:val="000000" w:themeColor="text1"/>
              </w:rPr>
              <w:t xml:space="preserve">1.tabula </w:t>
            </w:r>
          </w:p>
          <w:p w:rsidR="00FB4121" w:rsidRPr="00800A70" w:rsidRDefault="00FB4121" w:rsidP="00161409">
            <w:pPr>
              <w:jc w:val="center"/>
              <w:rPr>
                <w:b/>
                <w:color w:val="000000" w:themeColor="text1"/>
              </w:rPr>
            </w:pPr>
            <w:r w:rsidRPr="00800A70">
              <w:rPr>
                <w:b/>
                <w:color w:val="000000" w:themeColor="text1"/>
              </w:rPr>
              <w:t>Tiesību akta projekta atbilstība ES tiesību aktiem</w:t>
            </w:r>
          </w:p>
        </w:tc>
      </w:tr>
      <w:tr w:rsidR="00FB4121" w:rsidRPr="00800A70" w:rsidTr="00161409">
        <w:trPr>
          <w:trHeight w:val="279"/>
        </w:trPr>
        <w:tc>
          <w:tcPr>
            <w:tcW w:w="9540" w:type="dxa"/>
            <w:gridSpan w:val="2"/>
          </w:tcPr>
          <w:p w:rsidR="00FB4121" w:rsidRPr="00800A70" w:rsidRDefault="00EE601A" w:rsidP="00403C99">
            <w:pPr>
              <w:jc w:val="center"/>
              <w:rPr>
                <w:color w:val="000000" w:themeColor="text1"/>
              </w:rPr>
            </w:pPr>
            <w:r w:rsidRPr="00800A70">
              <w:rPr>
                <w:color w:val="000000" w:themeColor="text1"/>
              </w:rPr>
              <w:t>Nav attiecināms</w:t>
            </w:r>
          </w:p>
        </w:tc>
      </w:tr>
      <w:tr w:rsidR="007922FF" w:rsidRPr="00800A70" w:rsidTr="0063696E">
        <w:trPr>
          <w:trHeight w:val="279"/>
        </w:trPr>
        <w:tc>
          <w:tcPr>
            <w:tcW w:w="2160" w:type="dxa"/>
          </w:tcPr>
          <w:p w:rsidR="007922FF" w:rsidRPr="00800A70" w:rsidRDefault="007922FF" w:rsidP="00161409">
            <w:pPr>
              <w:jc w:val="both"/>
              <w:rPr>
                <w:color w:val="000000" w:themeColor="text1"/>
              </w:rPr>
            </w:pPr>
            <w:r w:rsidRPr="00800A70">
              <w:rPr>
                <w:color w:val="000000" w:themeColor="text1"/>
                <w:sz w:val="22"/>
                <w:szCs w:val="22"/>
              </w:rPr>
              <w:t>Cita informācija</w:t>
            </w:r>
          </w:p>
        </w:tc>
        <w:tc>
          <w:tcPr>
            <w:tcW w:w="7380" w:type="dxa"/>
          </w:tcPr>
          <w:p w:rsidR="007922FF" w:rsidRPr="00800A70" w:rsidRDefault="007922FF" w:rsidP="00161409">
            <w:pPr>
              <w:jc w:val="both"/>
              <w:rPr>
                <w:color w:val="000000" w:themeColor="text1"/>
              </w:rPr>
            </w:pPr>
            <w:r w:rsidRPr="00800A70">
              <w:rPr>
                <w:color w:val="000000" w:themeColor="text1"/>
                <w:sz w:val="22"/>
                <w:szCs w:val="22"/>
              </w:rPr>
              <w:t>Nav.</w:t>
            </w:r>
          </w:p>
        </w:tc>
      </w:tr>
    </w:tbl>
    <w:p w:rsidR="00FB4121" w:rsidRPr="00800A70" w:rsidRDefault="00FB4121" w:rsidP="00FB4121">
      <w:pPr>
        <w:rPr>
          <w:color w:val="000000" w:themeColor="text1"/>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2693"/>
        <w:gridCol w:w="284"/>
        <w:gridCol w:w="3226"/>
      </w:tblGrid>
      <w:tr w:rsidR="00FB4121" w:rsidRPr="00800A70" w:rsidTr="00161409">
        <w:trPr>
          <w:trHeight w:val="279"/>
        </w:trPr>
        <w:tc>
          <w:tcPr>
            <w:tcW w:w="9540" w:type="dxa"/>
            <w:gridSpan w:val="4"/>
          </w:tcPr>
          <w:p w:rsidR="00FB4121" w:rsidRPr="00800A70" w:rsidRDefault="00FB4121" w:rsidP="00161409">
            <w:pPr>
              <w:pStyle w:val="naisnod"/>
              <w:spacing w:before="0" w:after="0"/>
              <w:rPr>
                <w:color w:val="000000" w:themeColor="text1"/>
              </w:rPr>
            </w:pPr>
            <w:r w:rsidRPr="00800A70">
              <w:rPr>
                <w:color w:val="000000" w:themeColor="text1"/>
              </w:rPr>
              <w:t xml:space="preserve">2.tabula </w:t>
            </w:r>
          </w:p>
          <w:p w:rsidR="00FB4121" w:rsidRPr="00800A70" w:rsidRDefault="00FB4121" w:rsidP="00161409">
            <w:pPr>
              <w:pStyle w:val="naisnod"/>
              <w:spacing w:before="0" w:after="0"/>
              <w:rPr>
                <w:color w:val="000000" w:themeColor="text1"/>
              </w:rPr>
            </w:pPr>
            <w:r w:rsidRPr="00800A70">
              <w:rPr>
                <w:color w:val="000000" w:themeColor="text1"/>
              </w:rPr>
              <w:t>Ar tiesību akta projektu uzņemtās saistības, kas izriet no starptautiskajiem tiesību aktiem vai starptautiskas institūcijas vai organizācijas dokumentiem</w:t>
            </w:r>
          </w:p>
          <w:p w:rsidR="00FB4121" w:rsidRPr="00800A70" w:rsidRDefault="00FB4121" w:rsidP="00161409">
            <w:pPr>
              <w:jc w:val="center"/>
              <w:rPr>
                <w:b/>
                <w:color w:val="000000" w:themeColor="text1"/>
              </w:rPr>
            </w:pPr>
            <w:r w:rsidRPr="00800A70">
              <w:rPr>
                <w:b/>
                <w:color w:val="000000" w:themeColor="text1"/>
              </w:rPr>
              <w:t>Pasākumi šo saistību izpildei</w:t>
            </w:r>
          </w:p>
        </w:tc>
      </w:tr>
      <w:tr w:rsidR="00FB4121" w:rsidRPr="00800A70" w:rsidTr="00DB0057">
        <w:trPr>
          <w:trHeight w:val="279"/>
        </w:trPr>
        <w:tc>
          <w:tcPr>
            <w:tcW w:w="6314" w:type="dxa"/>
            <w:gridSpan w:val="3"/>
          </w:tcPr>
          <w:p w:rsidR="00FB4121" w:rsidRPr="00800A70" w:rsidRDefault="00FB4121" w:rsidP="00161409">
            <w:pPr>
              <w:rPr>
                <w:color w:val="000000" w:themeColor="text1"/>
              </w:rPr>
            </w:pPr>
            <w:r w:rsidRPr="00800A70">
              <w:rPr>
                <w:color w:val="000000" w:themeColor="text1"/>
                <w:sz w:val="22"/>
                <w:szCs w:val="22"/>
              </w:rPr>
              <w:t>Attiecīgā starptautiskā tiesību akta vai starptautiskas institūcijas vai organizācijas dokumenta (turpmāk – starptautiskais dokuments) datums, numurs un nosaukums</w:t>
            </w:r>
          </w:p>
        </w:tc>
        <w:tc>
          <w:tcPr>
            <w:tcW w:w="3226" w:type="dxa"/>
          </w:tcPr>
          <w:p w:rsidR="00FB4121" w:rsidRPr="00800A70" w:rsidRDefault="00EE601A" w:rsidP="00EE601A">
            <w:pPr>
              <w:jc w:val="both"/>
              <w:rPr>
                <w:color w:val="000000" w:themeColor="text1"/>
              </w:rPr>
            </w:pPr>
            <w:r w:rsidRPr="00800A70">
              <w:rPr>
                <w:color w:val="000000" w:themeColor="text1"/>
              </w:rPr>
              <w:t>Konvencija par bioloģisko daudzveidību.</w:t>
            </w:r>
          </w:p>
        </w:tc>
      </w:tr>
      <w:tr w:rsidR="00FB4121" w:rsidRPr="00800A70" w:rsidTr="00161409">
        <w:trPr>
          <w:trHeight w:val="279"/>
        </w:trPr>
        <w:tc>
          <w:tcPr>
            <w:tcW w:w="9540" w:type="dxa"/>
            <w:gridSpan w:val="4"/>
          </w:tcPr>
          <w:p w:rsidR="00FB4121" w:rsidRPr="00800A70" w:rsidRDefault="00FB4121" w:rsidP="00161409">
            <w:pPr>
              <w:jc w:val="both"/>
              <w:rPr>
                <w:color w:val="000000" w:themeColor="text1"/>
              </w:rPr>
            </w:pPr>
          </w:p>
        </w:tc>
      </w:tr>
      <w:tr w:rsidR="00FB4121" w:rsidRPr="00800A70" w:rsidTr="00DB0057">
        <w:trPr>
          <w:trHeight w:val="279"/>
        </w:trPr>
        <w:tc>
          <w:tcPr>
            <w:tcW w:w="3337" w:type="dxa"/>
          </w:tcPr>
          <w:p w:rsidR="00FB4121" w:rsidRPr="00800A70" w:rsidRDefault="00FB4121" w:rsidP="00161409">
            <w:pPr>
              <w:jc w:val="center"/>
              <w:rPr>
                <w:color w:val="000000" w:themeColor="text1"/>
              </w:rPr>
            </w:pPr>
            <w:r w:rsidRPr="00800A70">
              <w:rPr>
                <w:color w:val="000000" w:themeColor="text1"/>
              </w:rPr>
              <w:t>A</w:t>
            </w:r>
          </w:p>
        </w:tc>
        <w:tc>
          <w:tcPr>
            <w:tcW w:w="2693" w:type="dxa"/>
          </w:tcPr>
          <w:p w:rsidR="00FB4121" w:rsidRPr="00800A70" w:rsidRDefault="00FB4121" w:rsidP="00161409">
            <w:pPr>
              <w:jc w:val="center"/>
              <w:rPr>
                <w:color w:val="000000" w:themeColor="text1"/>
              </w:rPr>
            </w:pPr>
            <w:r w:rsidRPr="00800A70">
              <w:rPr>
                <w:color w:val="000000" w:themeColor="text1"/>
              </w:rPr>
              <w:t>B</w:t>
            </w:r>
          </w:p>
        </w:tc>
        <w:tc>
          <w:tcPr>
            <w:tcW w:w="3510" w:type="dxa"/>
            <w:gridSpan w:val="2"/>
          </w:tcPr>
          <w:p w:rsidR="00FB4121" w:rsidRPr="00800A70" w:rsidRDefault="00FB4121" w:rsidP="00161409">
            <w:pPr>
              <w:jc w:val="center"/>
              <w:rPr>
                <w:color w:val="000000" w:themeColor="text1"/>
              </w:rPr>
            </w:pPr>
            <w:r w:rsidRPr="00800A70">
              <w:rPr>
                <w:color w:val="000000" w:themeColor="text1"/>
              </w:rPr>
              <w:t>C</w:t>
            </w:r>
          </w:p>
        </w:tc>
      </w:tr>
      <w:tr w:rsidR="00FB4121" w:rsidRPr="00800A70" w:rsidTr="00DB0057">
        <w:trPr>
          <w:trHeight w:val="279"/>
        </w:trPr>
        <w:tc>
          <w:tcPr>
            <w:tcW w:w="3337" w:type="dxa"/>
          </w:tcPr>
          <w:p w:rsidR="00FB4121" w:rsidRPr="00800A70" w:rsidRDefault="00FB4121" w:rsidP="00161409">
            <w:pPr>
              <w:pStyle w:val="naiskr"/>
              <w:spacing w:before="0" w:after="0"/>
              <w:rPr>
                <w:color w:val="000000" w:themeColor="text1"/>
                <w:sz w:val="22"/>
                <w:szCs w:val="22"/>
              </w:rPr>
            </w:pPr>
            <w:r w:rsidRPr="00800A70">
              <w:rPr>
                <w:color w:val="000000" w:themeColor="text1"/>
                <w:sz w:val="22"/>
                <w:szCs w:val="22"/>
              </w:rPr>
              <w:t>Starptautiskās saistības (pēc būtības), kas izriet no norādītā starptautiskā dokumenta.</w:t>
            </w:r>
          </w:p>
          <w:p w:rsidR="00FB4121" w:rsidRPr="00800A70" w:rsidRDefault="00FB4121" w:rsidP="00161409">
            <w:pPr>
              <w:pStyle w:val="naiskr"/>
              <w:spacing w:before="0" w:after="0"/>
              <w:rPr>
                <w:color w:val="000000" w:themeColor="text1"/>
                <w:sz w:val="22"/>
                <w:szCs w:val="22"/>
              </w:rPr>
            </w:pPr>
          </w:p>
          <w:p w:rsidR="00FB4121" w:rsidRPr="00800A70" w:rsidRDefault="00FB4121" w:rsidP="00161409">
            <w:pPr>
              <w:rPr>
                <w:color w:val="000000" w:themeColor="text1"/>
              </w:rPr>
            </w:pPr>
            <w:r w:rsidRPr="00800A70">
              <w:rPr>
                <w:color w:val="000000" w:themeColor="text1"/>
                <w:sz w:val="22"/>
                <w:szCs w:val="22"/>
              </w:rPr>
              <w:lastRenderedPageBreak/>
              <w:t>Konkrēti veicamie pasākumi vai uzdevumi, kas nepieciešami šo starptautisko saistību izpildei</w:t>
            </w:r>
          </w:p>
        </w:tc>
        <w:tc>
          <w:tcPr>
            <w:tcW w:w="2693" w:type="dxa"/>
          </w:tcPr>
          <w:p w:rsidR="00FB4121" w:rsidRPr="00800A70" w:rsidRDefault="00FB4121" w:rsidP="00161409">
            <w:pPr>
              <w:pStyle w:val="naiskr"/>
              <w:spacing w:before="0" w:after="0"/>
              <w:rPr>
                <w:color w:val="000000" w:themeColor="text1"/>
                <w:sz w:val="22"/>
                <w:szCs w:val="22"/>
              </w:rPr>
            </w:pPr>
            <w:r w:rsidRPr="00800A70">
              <w:rPr>
                <w:color w:val="000000" w:themeColor="text1"/>
                <w:sz w:val="22"/>
                <w:szCs w:val="22"/>
              </w:rPr>
              <w:lastRenderedPageBreak/>
              <w:t xml:space="preserve">Ja pasākumi vai uzdevumi, ar ko tiks izpildītas starptautiskās saistības, tiek noteikti projektā, norāda </w:t>
            </w:r>
            <w:r w:rsidRPr="00800A70">
              <w:rPr>
                <w:color w:val="000000" w:themeColor="text1"/>
                <w:sz w:val="22"/>
                <w:szCs w:val="22"/>
              </w:rPr>
              <w:lastRenderedPageBreak/>
              <w:t>attiecīgo projekta vienību.</w:t>
            </w:r>
          </w:p>
          <w:p w:rsidR="00FB4121" w:rsidRPr="00800A70" w:rsidRDefault="00FB4121" w:rsidP="00161409">
            <w:pPr>
              <w:pStyle w:val="naiskr"/>
              <w:spacing w:before="0" w:after="0"/>
              <w:rPr>
                <w:color w:val="000000" w:themeColor="text1"/>
                <w:sz w:val="22"/>
                <w:szCs w:val="22"/>
              </w:rPr>
            </w:pPr>
          </w:p>
          <w:p w:rsidR="00FB4121" w:rsidRPr="00800A70" w:rsidRDefault="00FB4121" w:rsidP="00161409">
            <w:pPr>
              <w:jc w:val="both"/>
              <w:rPr>
                <w:color w:val="000000" w:themeColor="text1"/>
              </w:rPr>
            </w:pPr>
            <w:r w:rsidRPr="00800A70">
              <w:rPr>
                <w:color w:val="000000" w:themeColor="text1"/>
                <w:sz w:val="22"/>
                <w:szCs w:val="22"/>
              </w:rPr>
              <w:t>Vai arī norāda dokumentu, kurā sniegts izvērsts skaidrojums, kādā veidā tiks nodrošināta starptautisko saistību izpilde</w:t>
            </w:r>
          </w:p>
        </w:tc>
        <w:tc>
          <w:tcPr>
            <w:tcW w:w="3510" w:type="dxa"/>
            <w:gridSpan w:val="2"/>
          </w:tcPr>
          <w:p w:rsidR="00FB4121" w:rsidRPr="00800A70" w:rsidRDefault="00FB4121" w:rsidP="00161409">
            <w:pPr>
              <w:pStyle w:val="naiskr"/>
              <w:spacing w:before="0" w:after="0"/>
              <w:rPr>
                <w:color w:val="000000" w:themeColor="text1"/>
                <w:sz w:val="22"/>
                <w:szCs w:val="22"/>
              </w:rPr>
            </w:pPr>
            <w:r w:rsidRPr="00800A70">
              <w:rPr>
                <w:color w:val="000000" w:themeColor="text1"/>
                <w:sz w:val="22"/>
                <w:szCs w:val="22"/>
              </w:rPr>
              <w:lastRenderedPageBreak/>
              <w:t>Informācija par to, vai starptautiskās saistības, kas minētas šīs tabulas A ailē, tiek izpildītas pilnībā vai daļēji.</w:t>
            </w:r>
          </w:p>
          <w:p w:rsidR="00FB4121" w:rsidRPr="00800A70" w:rsidRDefault="00FB4121" w:rsidP="00161409">
            <w:pPr>
              <w:pStyle w:val="naiskr"/>
              <w:spacing w:before="0" w:after="0"/>
              <w:rPr>
                <w:color w:val="000000" w:themeColor="text1"/>
                <w:sz w:val="22"/>
                <w:szCs w:val="22"/>
              </w:rPr>
            </w:pPr>
          </w:p>
          <w:p w:rsidR="00FB4121" w:rsidRPr="00800A70" w:rsidRDefault="00FB4121" w:rsidP="00161409">
            <w:pPr>
              <w:pStyle w:val="naiskr"/>
              <w:spacing w:before="0" w:after="0"/>
              <w:rPr>
                <w:color w:val="000000" w:themeColor="text1"/>
                <w:sz w:val="22"/>
                <w:szCs w:val="22"/>
              </w:rPr>
            </w:pPr>
            <w:r w:rsidRPr="00800A70">
              <w:rPr>
                <w:color w:val="000000" w:themeColor="text1"/>
                <w:sz w:val="22"/>
                <w:szCs w:val="22"/>
              </w:rPr>
              <w:lastRenderedPageBreak/>
              <w:t>Ja attiecīgās starptautiskās saistības tiek izpildītas daļēji, sniedz attiecīgu skaidrojumu, kā arī precīzi norāda, kad un kādā veidā starptautiskās saistības tiks izpildītas pilnībā.</w:t>
            </w:r>
          </w:p>
          <w:p w:rsidR="00FB4121" w:rsidRPr="00800A70" w:rsidRDefault="00FB4121" w:rsidP="00161409">
            <w:pPr>
              <w:pStyle w:val="naiskr"/>
              <w:spacing w:before="0" w:after="0"/>
              <w:rPr>
                <w:color w:val="000000" w:themeColor="text1"/>
                <w:sz w:val="22"/>
                <w:szCs w:val="22"/>
              </w:rPr>
            </w:pPr>
          </w:p>
          <w:p w:rsidR="00FB4121" w:rsidRPr="00800A70" w:rsidRDefault="00FB4121" w:rsidP="00161409">
            <w:pPr>
              <w:jc w:val="both"/>
              <w:rPr>
                <w:color w:val="000000" w:themeColor="text1"/>
              </w:rPr>
            </w:pPr>
            <w:r w:rsidRPr="00800A70">
              <w:rPr>
                <w:color w:val="000000" w:themeColor="text1"/>
                <w:sz w:val="22"/>
                <w:szCs w:val="22"/>
              </w:rPr>
              <w:t>Norāda institūciju, kas ir atbildīga par šo saistību izpildi pilnībā</w:t>
            </w:r>
          </w:p>
        </w:tc>
      </w:tr>
      <w:tr w:rsidR="00FB4121" w:rsidRPr="00800A70" w:rsidTr="00DB0057">
        <w:trPr>
          <w:trHeight w:val="279"/>
        </w:trPr>
        <w:tc>
          <w:tcPr>
            <w:tcW w:w="3337" w:type="dxa"/>
          </w:tcPr>
          <w:p w:rsidR="00566F68" w:rsidRPr="00800A70" w:rsidRDefault="004100F3" w:rsidP="004100F3">
            <w:pPr>
              <w:rPr>
                <w:color w:val="000000" w:themeColor="text1"/>
              </w:rPr>
            </w:pPr>
            <w:r w:rsidRPr="00800A70">
              <w:rPr>
                <w:color w:val="000000" w:themeColor="text1"/>
              </w:rPr>
              <w:lastRenderedPageBreak/>
              <w:t>Konvencijas Par bioloģisko</w:t>
            </w:r>
            <w:r w:rsidR="00566F68" w:rsidRPr="00800A70">
              <w:rPr>
                <w:color w:val="000000" w:themeColor="text1"/>
              </w:rPr>
              <w:t xml:space="preserve"> dau</w:t>
            </w:r>
            <w:r w:rsidRPr="00800A70">
              <w:rPr>
                <w:color w:val="000000" w:themeColor="text1"/>
              </w:rPr>
              <w:t xml:space="preserve">dzveidību </w:t>
            </w:r>
            <w:r w:rsidR="00566F68" w:rsidRPr="00800A70">
              <w:rPr>
                <w:color w:val="000000" w:themeColor="text1"/>
              </w:rPr>
              <w:t>20.p</w:t>
            </w:r>
            <w:r w:rsidRPr="00800A70">
              <w:rPr>
                <w:color w:val="000000" w:themeColor="text1"/>
              </w:rPr>
              <w:t>anta 1.punkts, kas paredz, ka</w:t>
            </w:r>
          </w:p>
          <w:p w:rsidR="00566F68" w:rsidRPr="00800A70" w:rsidRDefault="00566F68" w:rsidP="004100F3">
            <w:pPr>
              <w:rPr>
                <w:color w:val="000000" w:themeColor="text1"/>
              </w:rPr>
            </w:pPr>
            <w:r w:rsidRPr="00800A70">
              <w:rPr>
                <w:color w:val="000000" w:themeColor="text1"/>
              </w:rPr>
              <w:t>katra līgumslēdzēja puse uzņemas atbilstoši savām iespējām nodrošināt finansiālu atbalstu un stimulus attiecībā uz tām valstiskajām aktivitātēm, kuras vērstas uz šīs konvencijas mērķu sasniegšanu saskaņā ar saviem valstiskajiem plāniem, prioritātēm un programmām.</w:t>
            </w:r>
          </w:p>
        </w:tc>
        <w:tc>
          <w:tcPr>
            <w:tcW w:w="2693" w:type="dxa"/>
          </w:tcPr>
          <w:p w:rsidR="00FB4121" w:rsidRPr="00800A70" w:rsidRDefault="00566F68" w:rsidP="00161409">
            <w:pPr>
              <w:jc w:val="center"/>
              <w:rPr>
                <w:color w:val="000000" w:themeColor="text1"/>
              </w:rPr>
            </w:pPr>
            <w:r w:rsidRPr="00800A70">
              <w:rPr>
                <w:color w:val="000000" w:themeColor="text1"/>
              </w:rPr>
              <w:t>Rīkojuma projekts.</w:t>
            </w:r>
          </w:p>
        </w:tc>
        <w:tc>
          <w:tcPr>
            <w:tcW w:w="3510" w:type="dxa"/>
            <w:gridSpan w:val="2"/>
          </w:tcPr>
          <w:p w:rsidR="00FB4121" w:rsidRPr="00800A70" w:rsidRDefault="00566F68" w:rsidP="00161409">
            <w:pPr>
              <w:jc w:val="center"/>
              <w:rPr>
                <w:color w:val="000000" w:themeColor="text1"/>
              </w:rPr>
            </w:pPr>
            <w:r w:rsidRPr="00800A70">
              <w:rPr>
                <w:color w:val="000000" w:themeColor="text1"/>
              </w:rPr>
              <w:t xml:space="preserve">Saistības tiek izpildītas pilnībā. </w:t>
            </w:r>
          </w:p>
        </w:tc>
      </w:tr>
      <w:tr w:rsidR="00FB4121" w:rsidRPr="00800A70" w:rsidTr="00DB0057">
        <w:trPr>
          <w:trHeight w:val="279"/>
        </w:trPr>
        <w:tc>
          <w:tcPr>
            <w:tcW w:w="3337" w:type="dxa"/>
          </w:tcPr>
          <w:p w:rsidR="00FB4121" w:rsidRPr="00800A70" w:rsidRDefault="00FB4121" w:rsidP="00161409">
            <w:pPr>
              <w:jc w:val="both"/>
              <w:rPr>
                <w:color w:val="000000" w:themeColor="text1"/>
              </w:rPr>
            </w:pPr>
            <w:r w:rsidRPr="00800A70">
              <w:rPr>
                <w:color w:val="000000" w:themeColor="text1"/>
                <w:sz w:val="22"/>
                <w:szCs w:val="22"/>
              </w:rPr>
              <w:t>Vai starptautiskajā dokumentā paredzētās saistības nav pretrunā ar jau esošajām Latvijas Republikas starptautiskajām saistībām</w:t>
            </w:r>
          </w:p>
        </w:tc>
        <w:tc>
          <w:tcPr>
            <w:tcW w:w="6203" w:type="dxa"/>
            <w:gridSpan w:val="3"/>
          </w:tcPr>
          <w:p w:rsidR="00FB4121" w:rsidRPr="00800A70" w:rsidRDefault="00566F68" w:rsidP="00161409">
            <w:pPr>
              <w:jc w:val="both"/>
              <w:rPr>
                <w:color w:val="000000" w:themeColor="text1"/>
              </w:rPr>
            </w:pPr>
            <w:r w:rsidRPr="00800A70">
              <w:rPr>
                <w:color w:val="000000" w:themeColor="text1"/>
              </w:rPr>
              <w:t xml:space="preserve">Konvencijā </w:t>
            </w:r>
            <w:r w:rsidR="003A444C" w:rsidRPr="00800A70">
              <w:rPr>
                <w:color w:val="000000" w:themeColor="text1"/>
              </w:rPr>
              <w:t>p</w:t>
            </w:r>
            <w:r w:rsidRPr="00800A70">
              <w:rPr>
                <w:color w:val="000000" w:themeColor="text1"/>
              </w:rPr>
              <w:t>ar bioloģisko da</w:t>
            </w:r>
            <w:r w:rsidR="003A444C" w:rsidRPr="00800A70">
              <w:rPr>
                <w:color w:val="000000" w:themeColor="text1"/>
              </w:rPr>
              <w:t>u</w:t>
            </w:r>
            <w:r w:rsidRPr="00800A70">
              <w:rPr>
                <w:color w:val="000000" w:themeColor="text1"/>
              </w:rPr>
              <w:t xml:space="preserve">dzveidību paredzētās saistības nav pretrunā ar jau esošajām Latvijas </w:t>
            </w:r>
            <w:r w:rsidR="003A444C" w:rsidRPr="00800A70">
              <w:rPr>
                <w:color w:val="000000" w:themeColor="text1"/>
              </w:rPr>
              <w:t>R</w:t>
            </w:r>
            <w:r w:rsidRPr="00800A70">
              <w:rPr>
                <w:color w:val="000000" w:themeColor="text1"/>
              </w:rPr>
              <w:t>epublikas starptautiskajām saistībām.</w:t>
            </w:r>
          </w:p>
        </w:tc>
      </w:tr>
      <w:tr w:rsidR="00FB4121" w:rsidRPr="00800A70" w:rsidTr="00DB0057">
        <w:trPr>
          <w:trHeight w:val="279"/>
        </w:trPr>
        <w:tc>
          <w:tcPr>
            <w:tcW w:w="3337" w:type="dxa"/>
          </w:tcPr>
          <w:p w:rsidR="00FB4121" w:rsidRPr="00800A70" w:rsidRDefault="00FB4121" w:rsidP="00161409">
            <w:pPr>
              <w:jc w:val="both"/>
              <w:rPr>
                <w:color w:val="000000" w:themeColor="text1"/>
              </w:rPr>
            </w:pPr>
            <w:r w:rsidRPr="00800A70">
              <w:rPr>
                <w:color w:val="000000" w:themeColor="text1"/>
                <w:sz w:val="22"/>
                <w:szCs w:val="22"/>
              </w:rPr>
              <w:t>Cita informācija</w:t>
            </w:r>
          </w:p>
        </w:tc>
        <w:tc>
          <w:tcPr>
            <w:tcW w:w="6203" w:type="dxa"/>
            <w:gridSpan w:val="3"/>
          </w:tcPr>
          <w:p w:rsidR="00FB4121" w:rsidRPr="00800A70" w:rsidRDefault="00FB4121" w:rsidP="00161409">
            <w:pPr>
              <w:jc w:val="both"/>
              <w:rPr>
                <w:color w:val="000000" w:themeColor="text1"/>
              </w:rPr>
            </w:pPr>
            <w:r w:rsidRPr="00800A70">
              <w:rPr>
                <w:color w:val="000000" w:themeColor="text1"/>
                <w:sz w:val="22"/>
                <w:szCs w:val="22"/>
              </w:rPr>
              <w:t>Nav.</w:t>
            </w:r>
          </w:p>
        </w:tc>
      </w:tr>
    </w:tbl>
    <w:p w:rsidR="00FB4121" w:rsidRPr="00800A70" w:rsidRDefault="00FB4121" w:rsidP="00FA338D">
      <w:pPr>
        <w:rPr>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48"/>
        <w:gridCol w:w="5351"/>
      </w:tblGrid>
      <w:tr w:rsidR="00FA338D" w:rsidRPr="00800A70" w:rsidTr="00B04F23">
        <w:trPr>
          <w:trHeight w:val="279"/>
        </w:trPr>
        <w:tc>
          <w:tcPr>
            <w:tcW w:w="9539" w:type="dxa"/>
            <w:gridSpan w:val="3"/>
          </w:tcPr>
          <w:p w:rsidR="00FA338D" w:rsidRPr="00800A70" w:rsidRDefault="00FA338D" w:rsidP="00B04F23">
            <w:pPr>
              <w:jc w:val="center"/>
              <w:rPr>
                <w:b/>
                <w:color w:val="000000" w:themeColor="text1"/>
              </w:rPr>
            </w:pPr>
            <w:r w:rsidRPr="00800A70">
              <w:rPr>
                <w:b/>
                <w:color w:val="000000" w:themeColor="text1"/>
              </w:rPr>
              <w:t>VII. Tiesību akta projekta izpildes nodrošināšana un tās ietekme uz institūcijām</w:t>
            </w:r>
          </w:p>
        </w:tc>
      </w:tr>
      <w:tr w:rsidR="008E18DD" w:rsidRPr="00800A70" w:rsidTr="004C4C49">
        <w:trPr>
          <w:trHeight w:val="279"/>
        </w:trPr>
        <w:tc>
          <w:tcPr>
            <w:tcW w:w="540" w:type="dxa"/>
          </w:tcPr>
          <w:p w:rsidR="008E18DD" w:rsidRPr="00800A70" w:rsidRDefault="008E18DD" w:rsidP="00B04F23">
            <w:pPr>
              <w:jc w:val="both"/>
              <w:rPr>
                <w:color w:val="000000" w:themeColor="text1"/>
              </w:rPr>
            </w:pPr>
            <w:r w:rsidRPr="00800A70">
              <w:rPr>
                <w:color w:val="000000" w:themeColor="text1"/>
              </w:rPr>
              <w:t>1.</w:t>
            </w:r>
          </w:p>
        </w:tc>
        <w:tc>
          <w:tcPr>
            <w:tcW w:w="3648" w:type="dxa"/>
          </w:tcPr>
          <w:p w:rsidR="008E18DD" w:rsidRPr="00800A70" w:rsidRDefault="008E18DD" w:rsidP="00B04F23">
            <w:pPr>
              <w:jc w:val="both"/>
              <w:rPr>
                <w:color w:val="000000" w:themeColor="text1"/>
              </w:rPr>
            </w:pPr>
            <w:r w:rsidRPr="00800A70">
              <w:rPr>
                <w:color w:val="000000" w:themeColor="text1"/>
                <w:sz w:val="22"/>
                <w:szCs w:val="22"/>
              </w:rPr>
              <w:t>Projekta izpildē iesaistītās institūcijas</w:t>
            </w:r>
          </w:p>
        </w:tc>
        <w:tc>
          <w:tcPr>
            <w:tcW w:w="5351" w:type="dxa"/>
          </w:tcPr>
          <w:p w:rsidR="008E18DD" w:rsidRPr="00800A70" w:rsidRDefault="00463EF2" w:rsidP="00B04F23">
            <w:pPr>
              <w:pStyle w:val="naisnod"/>
              <w:spacing w:before="0" w:after="0"/>
              <w:ind w:left="57" w:right="57"/>
              <w:jc w:val="left"/>
              <w:rPr>
                <w:b w:val="0"/>
                <w:color w:val="000000" w:themeColor="text1"/>
              </w:rPr>
            </w:pPr>
            <w:r w:rsidRPr="00800A70">
              <w:rPr>
                <w:b w:val="0"/>
                <w:color w:val="000000" w:themeColor="text1"/>
              </w:rPr>
              <w:t>Zemkop</w:t>
            </w:r>
            <w:r w:rsidR="005C1FE9" w:rsidRPr="00800A70">
              <w:rPr>
                <w:b w:val="0"/>
                <w:color w:val="000000" w:themeColor="text1"/>
              </w:rPr>
              <w:t>ības ministrija</w:t>
            </w:r>
            <w:r w:rsidR="003A444C" w:rsidRPr="00800A70">
              <w:rPr>
                <w:b w:val="0"/>
                <w:color w:val="000000" w:themeColor="text1"/>
              </w:rPr>
              <w:t xml:space="preserve"> un</w:t>
            </w:r>
            <w:r w:rsidR="00B267D9" w:rsidRPr="00800A70">
              <w:rPr>
                <w:b w:val="0"/>
                <w:color w:val="000000" w:themeColor="text1"/>
              </w:rPr>
              <w:t xml:space="preserve"> Finanšu ministrija.</w:t>
            </w:r>
          </w:p>
        </w:tc>
      </w:tr>
      <w:tr w:rsidR="008E18DD" w:rsidRPr="00800A70" w:rsidTr="004C4C49">
        <w:trPr>
          <w:trHeight w:val="279"/>
        </w:trPr>
        <w:tc>
          <w:tcPr>
            <w:tcW w:w="540" w:type="dxa"/>
          </w:tcPr>
          <w:p w:rsidR="008E18DD" w:rsidRPr="00800A70" w:rsidRDefault="008E18DD" w:rsidP="00B04F23">
            <w:pPr>
              <w:jc w:val="both"/>
              <w:rPr>
                <w:color w:val="000000" w:themeColor="text1"/>
              </w:rPr>
            </w:pPr>
            <w:r w:rsidRPr="00800A70">
              <w:rPr>
                <w:color w:val="000000" w:themeColor="text1"/>
              </w:rPr>
              <w:t>2.</w:t>
            </w:r>
          </w:p>
        </w:tc>
        <w:tc>
          <w:tcPr>
            <w:tcW w:w="3648" w:type="dxa"/>
          </w:tcPr>
          <w:p w:rsidR="008E18DD" w:rsidRPr="00800A70" w:rsidRDefault="008E18DD" w:rsidP="006575BE">
            <w:pPr>
              <w:rPr>
                <w:color w:val="000000" w:themeColor="text1"/>
              </w:rPr>
            </w:pPr>
            <w:r w:rsidRPr="00800A70">
              <w:rPr>
                <w:color w:val="000000" w:themeColor="text1"/>
                <w:sz w:val="22"/>
                <w:szCs w:val="22"/>
              </w:rPr>
              <w:t>Projekta izpildes ietekme uz pārvaldes funkcijām</w:t>
            </w:r>
          </w:p>
        </w:tc>
        <w:tc>
          <w:tcPr>
            <w:tcW w:w="5351" w:type="dxa"/>
          </w:tcPr>
          <w:p w:rsidR="002E1F7B" w:rsidRPr="00800A70" w:rsidRDefault="00B267D9" w:rsidP="00B04F23">
            <w:pPr>
              <w:pStyle w:val="naisnod"/>
              <w:spacing w:before="0" w:after="0"/>
              <w:ind w:left="57" w:right="57"/>
              <w:jc w:val="both"/>
              <w:rPr>
                <w:b w:val="0"/>
                <w:color w:val="000000" w:themeColor="text1"/>
              </w:rPr>
            </w:pPr>
            <w:r w:rsidRPr="00800A70">
              <w:rPr>
                <w:b w:val="0"/>
                <w:color w:val="000000" w:themeColor="text1"/>
              </w:rPr>
              <w:t>Nav attiecināms.</w:t>
            </w:r>
          </w:p>
        </w:tc>
      </w:tr>
      <w:tr w:rsidR="008E18DD" w:rsidRPr="00800A70" w:rsidTr="004C4C49">
        <w:trPr>
          <w:trHeight w:val="279"/>
        </w:trPr>
        <w:tc>
          <w:tcPr>
            <w:tcW w:w="540" w:type="dxa"/>
          </w:tcPr>
          <w:p w:rsidR="008E18DD" w:rsidRPr="00800A70" w:rsidRDefault="008E18DD" w:rsidP="00B04F23">
            <w:pPr>
              <w:jc w:val="both"/>
              <w:rPr>
                <w:color w:val="000000" w:themeColor="text1"/>
              </w:rPr>
            </w:pPr>
            <w:r w:rsidRPr="00800A70">
              <w:rPr>
                <w:color w:val="000000" w:themeColor="text1"/>
              </w:rPr>
              <w:t>3.</w:t>
            </w:r>
          </w:p>
        </w:tc>
        <w:tc>
          <w:tcPr>
            <w:tcW w:w="3648" w:type="dxa"/>
          </w:tcPr>
          <w:p w:rsidR="008E18DD" w:rsidRPr="00800A70" w:rsidRDefault="008E18DD" w:rsidP="006575BE">
            <w:pPr>
              <w:ind w:right="57"/>
              <w:rPr>
                <w:color w:val="000000" w:themeColor="text1"/>
                <w:sz w:val="22"/>
                <w:szCs w:val="22"/>
              </w:rPr>
            </w:pPr>
            <w:r w:rsidRPr="00800A70">
              <w:rPr>
                <w:color w:val="000000" w:themeColor="text1"/>
                <w:sz w:val="22"/>
                <w:szCs w:val="22"/>
              </w:rPr>
              <w:t>Projekta izpildes ietekme uz pārvaldes institucionālo struktūru.</w:t>
            </w:r>
          </w:p>
          <w:p w:rsidR="008E18DD" w:rsidRPr="00800A70" w:rsidRDefault="008E18DD" w:rsidP="006575BE">
            <w:pPr>
              <w:rPr>
                <w:color w:val="000000" w:themeColor="text1"/>
                <w:sz w:val="22"/>
                <w:szCs w:val="22"/>
              </w:rPr>
            </w:pPr>
            <w:r w:rsidRPr="00800A70">
              <w:rPr>
                <w:color w:val="000000" w:themeColor="text1"/>
                <w:sz w:val="22"/>
                <w:szCs w:val="22"/>
              </w:rPr>
              <w:t>Jaunu institūciju izveide</w:t>
            </w:r>
          </w:p>
        </w:tc>
        <w:tc>
          <w:tcPr>
            <w:tcW w:w="5351" w:type="dxa"/>
          </w:tcPr>
          <w:p w:rsidR="008E18DD" w:rsidRPr="00800A70" w:rsidRDefault="00B267D9" w:rsidP="00B04F23">
            <w:pPr>
              <w:pStyle w:val="naisnod"/>
              <w:spacing w:before="0" w:after="0"/>
              <w:ind w:left="57" w:right="57"/>
              <w:jc w:val="both"/>
              <w:rPr>
                <w:b w:val="0"/>
                <w:color w:val="000000" w:themeColor="text1"/>
              </w:rPr>
            </w:pPr>
            <w:r w:rsidRPr="00800A70">
              <w:rPr>
                <w:b w:val="0"/>
                <w:color w:val="000000" w:themeColor="text1"/>
              </w:rPr>
              <w:t>P</w:t>
            </w:r>
            <w:r w:rsidR="008E18DD" w:rsidRPr="00800A70">
              <w:rPr>
                <w:b w:val="0"/>
                <w:color w:val="000000" w:themeColor="text1"/>
              </w:rPr>
              <w:t>rojekta izpildei nav nepieciešams izveidot jaunas institūcijas.</w:t>
            </w:r>
          </w:p>
        </w:tc>
      </w:tr>
      <w:tr w:rsidR="008E18DD" w:rsidRPr="00800A70" w:rsidTr="004C4C49">
        <w:trPr>
          <w:trHeight w:val="279"/>
        </w:trPr>
        <w:tc>
          <w:tcPr>
            <w:tcW w:w="540" w:type="dxa"/>
          </w:tcPr>
          <w:p w:rsidR="008E18DD" w:rsidRPr="00800A70" w:rsidRDefault="008E18DD" w:rsidP="00B04F23">
            <w:pPr>
              <w:jc w:val="both"/>
              <w:rPr>
                <w:color w:val="000000" w:themeColor="text1"/>
              </w:rPr>
            </w:pPr>
            <w:r w:rsidRPr="00800A70">
              <w:rPr>
                <w:color w:val="000000" w:themeColor="text1"/>
              </w:rPr>
              <w:t>4.</w:t>
            </w:r>
          </w:p>
        </w:tc>
        <w:tc>
          <w:tcPr>
            <w:tcW w:w="3648" w:type="dxa"/>
          </w:tcPr>
          <w:p w:rsidR="008E18DD" w:rsidRPr="00800A70" w:rsidRDefault="008E18DD" w:rsidP="006575BE">
            <w:pPr>
              <w:ind w:right="57"/>
              <w:rPr>
                <w:color w:val="000000" w:themeColor="text1"/>
                <w:sz w:val="22"/>
                <w:szCs w:val="22"/>
              </w:rPr>
            </w:pPr>
            <w:r w:rsidRPr="00800A70">
              <w:rPr>
                <w:color w:val="000000" w:themeColor="text1"/>
                <w:sz w:val="22"/>
                <w:szCs w:val="22"/>
              </w:rPr>
              <w:t>Projekta izpildes ietekme uz pārvaldes institucionālo struktūru.</w:t>
            </w:r>
          </w:p>
          <w:p w:rsidR="008E18DD" w:rsidRPr="00800A70" w:rsidRDefault="008E18DD" w:rsidP="006575BE">
            <w:pPr>
              <w:rPr>
                <w:color w:val="000000" w:themeColor="text1"/>
                <w:sz w:val="22"/>
                <w:szCs w:val="22"/>
              </w:rPr>
            </w:pPr>
            <w:r w:rsidRPr="00800A70">
              <w:rPr>
                <w:color w:val="000000" w:themeColor="text1"/>
                <w:sz w:val="22"/>
                <w:szCs w:val="22"/>
              </w:rPr>
              <w:t>Esošu institūciju likvidācija</w:t>
            </w:r>
          </w:p>
        </w:tc>
        <w:tc>
          <w:tcPr>
            <w:tcW w:w="5351" w:type="dxa"/>
          </w:tcPr>
          <w:p w:rsidR="008E18DD" w:rsidRPr="00800A70" w:rsidRDefault="00B267D9" w:rsidP="00B04F23">
            <w:pPr>
              <w:pStyle w:val="naisnod"/>
              <w:spacing w:before="0" w:after="0"/>
              <w:ind w:left="57" w:right="57"/>
              <w:jc w:val="both"/>
              <w:rPr>
                <w:b w:val="0"/>
                <w:color w:val="000000" w:themeColor="text1"/>
              </w:rPr>
            </w:pPr>
            <w:r w:rsidRPr="00800A70">
              <w:rPr>
                <w:b w:val="0"/>
                <w:color w:val="000000" w:themeColor="text1"/>
              </w:rPr>
              <w:t>P</w:t>
            </w:r>
            <w:r w:rsidR="008E18DD" w:rsidRPr="00800A70">
              <w:rPr>
                <w:b w:val="0"/>
                <w:color w:val="000000" w:themeColor="text1"/>
              </w:rPr>
              <w:t>rojekta izpildei nav plānots likvidēt esošas institūcijas.</w:t>
            </w:r>
          </w:p>
        </w:tc>
      </w:tr>
      <w:tr w:rsidR="008E18DD" w:rsidRPr="00800A70" w:rsidTr="004C4C49">
        <w:trPr>
          <w:trHeight w:val="279"/>
        </w:trPr>
        <w:tc>
          <w:tcPr>
            <w:tcW w:w="540" w:type="dxa"/>
          </w:tcPr>
          <w:p w:rsidR="008E18DD" w:rsidRPr="00800A70" w:rsidRDefault="008E18DD" w:rsidP="00B04F23">
            <w:pPr>
              <w:jc w:val="both"/>
              <w:rPr>
                <w:color w:val="000000" w:themeColor="text1"/>
              </w:rPr>
            </w:pPr>
            <w:r w:rsidRPr="00800A70">
              <w:rPr>
                <w:color w:val="000000" w:themeColor="text1"/>
              </w:rPr>
              <w:t>5.</w:t>
            </w:r>
          </w:p>
        </w:tc>
        <w:tc>
          <w:tcPr>
            <w:tcW w:w="3648" w:type="dxa"/>
          </w:tcPr>
          <w:p w:rsidR="008E18DD" w:rsidRPr="00800A70" w:rsidRDefault="008E18DD" w:rsidP="006575BE">
            <w:pPr>
              <w:ind w:right="57"/>
              <w:rPr>
                <w:color w:val="000000" w:themeColor="text1"/>
                <w:sz w:val="22"/>
                <w:szCs w:val="22"/>
              </w:rPr>
            </w:pPr>
            <w:r w:rsidRPr="00800A70">
              <w:rPr>
                <w:color w:val="000000" w:themeColor="text1"/>
                <w:sz w:val="22"/>
                <w:szCs w:val="22"/>
              </w:rPr>
              <w:t>Projekta izpildes ietekme uz pārvaldes institucionālo struktūru.</w:t>
            </w:r>
          </w:p>
          <w:p w:rsidR="008E18DD" w:rsidRPr="00800A70" w:rsidRDefault="008E18DD" w:rsidP="006575BE">
            <w:pPr>
              <w:rPr>
                <w:color w:val="000000" w:themeColor="text1"/>
                <w:sz w:val="22"/>
                <w:szCs w:val="22"/>
              </w:rPr>
            </w:pPr>
            <w:r w:rsidRPr="00800A70">
              <w:rPr>
                <w:color w:val="000000" w:themeColor="text1"/>
                <w:sz w:val="22"/>
                <w:szCs w:val="22"/>
              </w:rPr>
              <w:t>Esošu institūciju reorganizācija</w:t>
            </w:r>
          </w:p>
        </w:tc>
        <w:tc>
          <w:tcPr>
            <w:tcW w:w="5351" w:type="dxa"/>
          </w:tcPr>
          <w:p w:rsidR="008E18DD" w:rsidRPr="00800A70" w:rsidRDefault="00B267D9" w:rsidP="00B04F23">
            <w:pPr>
              <w:pStyle w:val="naisnod"/>
              <w:spacing w:before="0" w:after="0"/>
              <w:ind w:left="57" w:right="57"/>
              <w:jc w:val="both"/>
              <w:rPr>
                <w:b w:val="0"/>
                <w:color w:val="000000" w:themeColor="text1"/>
              </w:rPr>
            </w:pPr>
            <w:r w:rsidRPr="00800A70">
              <w:rPr>
                <w:b w:val="0"/>
                <w:color w:val="000000" w:themeColor="text1"/>
              </w:rPr>
              <w:t>P</w:t>
            </w:r>
            <w:r w:rsidR="008E18DD" w:rsidRPr="00800A70">
              <w:rPr>
                <w:b w:val="0"/>
                <w:color w:val="000000" w:themeColor="text1"/>
              </w:rPr>
              <w:t>rojekta izpildei nav plānota esošu institūciju reorganizācija vai apvienošana.</w:t>
            </w:r>
          </w:p>
        </w:tc>
      </w:tr>
      <w:tr w:rsidR="008E18DD" w:rsidRPr="00800A70" w:rsidTr="004C4C49">
        <w:trPr>
          <w:trHeight w:val="279"/>
        </w:trPr>
        <w:tc>
          <w:tcPr>
            <w:tcW w:w="540" w:type="dxa"/>
          </w:tcPr>
          <w:p w:rsidR="008E18DD" w:rsidRPr="00800A70" w:rsidRDefault="008E18DD" w:rsidP="00B04F23">
            <w:pPr>
              <w:jc w:val="both"/>
              <w:rPr>
                <w:color w:val="000000" w:themeColor="text1"/>
              </w:rPr>
            </w:pPr>
            <w:r w:rsidRPr="00800A70">
              <w:rPr>
                <w:color w:val="000000" w:themeColor="text1"/>
              </w:rPr>
              <w:t>6.</w:t>
            </w:r>
          </w:p>
        </w:tc>
        <w:tc>
          <w:tcPr>
            <w:tcW w:w="3648" w:type="dxa"/>
          </w:tcPr>
          <w:p w:rsidR="008E18DD" w:rsidRPr="00800A70" w:rsidRDefault="008E18DD" w:rsidP="00B04F23">
            <w:pPr>
              <w:jc w:val="both"/>
              <w:rPr>
                <w:color w:val="000000" w:themeColor="text1"/>
              </w:rPr>
            </w:pPr>
            <w:r w:rsidRPr="00800A70">
              <w:rPr>
                <w:color w:val="000000" w:themeColor="text1"/>
                <w:sz w:val="22"/>
                <w:szCs w:val="22"/>
              </w:rPr>
              <w:t>Cita informācija</w:t>
            </w:r>
          </w:p>
        </w:tc>
        <w:tc>
          <w:tcPr>
            <w:tcW w:w="5351" w:type="dxa"/>
          </w:tcPr>
          <w:p w:rsidR="008E18DD" w:rsidRPr="00800A70" w:rsidRDefault="008E18DD" w:rsidP="00B04F23">
            <w:pPr>
              <w:pStyle w:val="naiskr"/>
              <w:spacing w:before="0" w:after="0"/>
              <w:ind w:left="57" w:right="57"/>
              <w:rPr>
                <w:color w:val="000000" w:themeColor="text1"/>
              </w:rPr>
            </w:pPr>
            <w:r w:rsidRPr="00800A70">
              <w:rPr>
                <w:color w:val="000000" w:themeColor="text1"/>
              </w:rPr>
              <w:t>Nav.</w:t>
            </w:r>
          </w:p>
        </w:tc>
      </w:tr>
    </w:tbl>
    <w:p w:rsidR="00FA338D" w:rsidRPr="00800A70" w:rsidRDefault="00FA338D" w:rsidP="00FA338D">
      <w:pPr>
        <w:ind w:firstLine="709"/>
        <w:jc w:val="both"/>
        <w:rPr>
          <w:color w:val="000000" w:themeColor="text1"/>
          <w:sz w:val="28"/>
          <w:szCs w:val="28"/>
        </w:rPr>
      </w:pPr>
    </w:p>
    <w:p w:rsidR="00E51078" w:rsidRPr="00800A70" w:rsidRDefault="00E51078" w:rsidP="00FA338D">
      <w:pPr>
        <w:ind w:firstLine="709"/>
        <w:jc w:val="both"/>
        <w:rPr>
          <w:color w:val="000000" w:themeColor="text1"/>
          <w:sz w:val="28"/>
          <w:szCs w:val="28"/>
        </w:rPr>
      </w:pPr>
    </w:p>
    <w:p w:rsidR="00152AEC" w:rsidRPr="00800A70" w:rsidRDefault="00BD1306" w:rsidP="00D113FA">
      <w:pPr>
        <w:ind w:firstLine="720"/>
        <w:jc w:val="both"/>
        <w:rPr>
          <w:color w:val="000000" w:themeColor="text1"/>
          <w:sz w:val="28"/>
          <w:szCs w:val="28"/>
        </w:rPr>
      </w:pPr>
      <w:r w:rsidRPr="00800A70">
        <w:rPr>
          <w:color w:val="000000" w:themeColor="text1"/>
          <w:sz w:val="28"/>
          <w:szCs w:val="28"/>
        </w:rPr>
        <w:t>Zemkopības ministre</w:t>
      </w:r>
      <w:r w:rsidR="004410BA" w:rsidRPr="00800A70">
        <w:rPr>
          <w:color w:val="000000" w:themeColor="text1"/>
          <w:sz w:val="28"/>
          <w:szCs w:val="28"/>
        </w:rPr>
        <w:tab/>
      </w:r>
      <w:r w:rsidR="004410BA" w:rsidRPr="00800A70">
        <w:rPr>
          <w:color w:val="000000" w:themeColor="text1"/>
          <w:sz w:val="28"/>
          <w:szCs w:val="28"/>
        </w:rPr>
        <w:tab/>
      </w:r>
      <w:r w:rsidR="004410BA" w:rsidRPr="00800A70">
        <w:rPr>
          <w:color w:val="000000" w:themeColor="text1"/>
          <w:sz w:val="28"/>
          <w:szCs w:val="28"/>
        </w:rPr>
        <w:tab/>
      </w:r>
      <w:r w:rsidR="004410BA" w:rsidRPr="00800A70">
        <w:rPr>
          <w:color w:val="000000" w:themeColor="text1"/>
          <w:sz w:val="28"/>
          <w:szCs w:val="28"/>
        </w:rPr>
        <w:tab/>
      </w:r>
      <w:r w:rsidR="006F5B13" w:rsidRPr="00800A70">
        <w:rPr>
          <w:color w:val="000000" w:themeColor="text1"/>
          <w:sz w:val="28"/>
          <w:szCs w:val="28"/>
        </w:rPr>
        <w:tab/>
      </w:r>
      <w:r w:rsidR="004410BA" w:rsidRPr="00800A70">
        <w:rPr>
          <w:color w:val="000000" w:themeColor="text1"/>
          <w:sz w:val="28"/>
          <w:szCs w:val="28"/>
        </w:rPr>
        <w:tab/>
      </w:r>
      <w:r w:rsidRPr="00800A70">
        <w:rPr>
          <w:color w:val="000000" w:themeColor="text1"/>
          <w:sz w:val="28"/>
          <w:szCs w:val="28"/>
        </w:rPr>
        <w:t>L.S</w:t>
      </w:r>
      <w:r w:rsidR="00D113FA" w:rsidRPr="00800A70">
        <w:rPr>
          <w:color w:val="000000" w:themeColor="text1"/>
          <w:sz w:val="28"/>
          <w:szCs w:val="28"/>
        </w:rPr>
        <w:t>traujuma</w:t>
      </w:r>
    </w:p>
    <w:p w:rsidR="00557D13" w:rsidRPr="00800A70" w:rsidRDefault="00557D13" w:rsidP="00830C4E">
      <w:pPr>
        <w:jc w:val="both"/>
        <w:rPr>
          <w:color w:val="000000" w:themeColor="text1"/>
          <w:sz w:val="20"/>
          <w:szCs w:val="20"/>
        </w:rPr>
      </w:pPr>
    </w:p>
    <w:p w:rsidR="00557D13" w:rsidRPr="00800A70" w:rsidRDefault="00557D13" w:rsidP="00830C4E">
      <w:pPr>
        <w:jc w:val="both"/>
        <w:rPr>
          <w:color w:val="000000" w:themeColor="text1"/>
          <w:sz w:val="20"/>
          <w:szCs w:val="20"/>
        </w:rPr>
      </w:pPr>
    </w:p>
    <w:p w:rsidR="00557D13" w:rsidRPr="00800A70" w:rsidRDefault="00557D13" w:rsidP="00830C4E">
      <w:pPr>
        <w:jc w:val="both"/>
        <w:rPr>
          <w:color w:val="000000" w:themeColor="text1"/>
          <w:sz w:val="20"/>
          <w:szCs w:val="20"/>
        </w:rPr>
      </w:pPr>
    </w:p>
    <w:p w:rsidR="00557D13" w:rsidRPr="00800A70" w:rsidRDefault="00557D13" w:rsidP="00830C4E">
      <w:pPr>
        <w:jc w:val="both"/>
        <w:rPr>
          <w:color w:val="000000" w:themeColor="text1"/>
          <w:sz w:val="20"/>
          <w:szCs w:val="20"/>
        </w:rPr>
      </w:pPr>
    </w:p>
    <w:p w:rsidR="00557D13" w:rsidRPr="00800A70" w:rsidRDefault="00557D13" w:rsidP="00830C4E">
      <w:pPr>
        <w:jc w:val="both"/>
        <w:rPr>
          <w:color w:val="000000" w:themeColor="text1"/>
          <w:sz w:val="20"/>
          <w:szCs w:val="20"/>
        </w:rPr>
      </w:pPr>
    </w:p>
    <w:p w:rsidR="00800A70" w:rsidRDefault="00800A70" w:rsidP="00830C4E">
      <w:pPr>
        <w:jc w:val="both"/>
        <w:rPr>
          <w:color w:val="000000" w:themeColor="text1"/>
          <w:sz w:val="20"/>
          <w:szCs w:val="20"/>
        </w:rPr>
      </w:pPr>
      <w:r>
        <w:rPr>
          <w:color w:val="000000" w:themeColor="text1"/>
          <w:sz w:val="20"/>
          <w:szCs w:val="20"/>
        </w:rPr>
        <w:t>2013.03.13. 8:50</w:t>
      </w:r>
    </w:p>
    <w:p w:rsidR="00800A70" w:rsidRDefault="00800A70" w:rsidP="00830C4E">
      <w:pPr>
        <w:jc w:val="both"/>
        <w:rPr>
          <w:color w:val="000000" w:themeColor="text1"/>
          <w:sz w:val="20"/>
          <w:szCs w:val="20"/>
        </w:rPr>
      </w:pPr>
      <w:fldSimple w:instr=" NUMWORDS   \* MERGEFORMAT ">
        <w:r>
          <w:rPr>
            <w:noProof/>
            <w:color w:val="000000" w:themeColor="text1"/>
            <w:sz w:val="20"/>
            <w:szCs w:val="20"/>
          </w:rPr>
          <w:t>1581</w:t>
        </w:r>
      </w:fldSimple>
    </w:p>
    <w:p w:rsidR="00830C4E" w:rsidRPr="00800A70" w:rsidRDefault="00830C4E" w:rsidP="00830C4E">
      <w:pPr>
        <w:jc w:val="both"/>
        <w:rPr>
          <w:color w:val="000000" w:themeColor="text1"/>
        </w:rPr>
      </w:pPr>
      <w:r w:rsidRPr="00800A70">
        <w:rPr>
          <w:color w:val="000000" w:themeColor="text1"/>
          <w:sz w:val="20"/>
          <w:szCs w:val="20"/>
        </w:rPr>
        <w:t>L.Ozoliņa</w:t>
      </w:r>
    </w:p>
    <w:p w:rsidR="00FA338D" w:rsidRPr="00800A70" w:rsidRDefault="00830C4E" w:rsidP="00FA338D">
      <w:pPr>
        <w:jc w:val="both"/>
        <w:rPr>
          <w:color w:val="000000" w:themeColor="text1"/>
        </w:rPr>
      </w:pPr>
      <w:r w:rsidRPr="00800A70">
        <w:rPr>
          <w:color w:val="000000" w:themeColor="text1"/>
          <w:sz w:val="20"/>
          <w:szCs w:val="20"/>
        </w:rPr>
        <w:t>67027422, Ligija.Ozolina@zm.gov.lv</w:t>
      </w:r>
    </w:p>
    <w:sectPr w:rsidR="00FA338D" w:rsidRPr="00800A70" w:rsidSect="00800A70">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EE" w:rsidRDefault="00B25FEE">
      <w:r>
        <w:separator/>
      </w:r>
    </w:p>
  </w:endnote>
  <w:endnote w:type="continuationSeparator" w:id="0">
    <w:p w:rsidR="00B25FEE" w:rsidRDefault="00B25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E1" w:rsidRPr="008A5861" w:rsidRDefault="002164A8" w:rsidP="008E18DD">
    <w:pPr>
      <w:pStyle w:val="Kjene"/>
      <w:tabs>
        <w:tab w:val="clear" w:pos="4153"/>
        <w:tab w:val="clear" w:pos="8306"/>
      </w:tabs>
      <w:jc w:val="both"/>
      <w:rPr>
        <w:sz w:val="20"/>
        <w:szCs w:val="20"/>
      </w:rPr>
    </w:pPr>
    <w:r>
      <w:rPr>
        <w:sz w:val="20"/>
      </w:rPr>
      <w:t>ZMAnot_11</w:t>
    </w:r>
    <w:r w:rsidR="00B90D2A">
      <w:rPr>
        <w:sz w:val="20"/>
      </w:rPr>
      <w:t>03</w:t>
    </w:r>
    <w:r w:rsidR="003B1CE1">
      <w:rPr>
        <w:sz w:val="20"/>
      </w:rPr>
      <w:t>13_</w:t>
    </w:r>
    <w:r w:rsidR="003B1CE1" w:rsidRPr="003B1CE1">
      <w:rPr>
        <w:sz w:val="20"/>
        <w:szCs w:val="20"/>
      </w:rPr>
      <w:t>ERFP; Par finansējumu Latvijas iemaksai Eiropas reģionālā dzīvnieku ģenetisko resursu koordinācijas centra  (ERFP) budžetā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E1" w:rsidRPr="003B1CE1" w:rsidRDefault="002164A8" w:rsidP="008E18DD">
    <w:pPr>
      <w:pStyle w:val="Kjene"/>
      <w:tabs>
        <w:tab w:val="clear" w:pos="4153"/>
        <w:tab w:val="clear" w:pos="8306"/>
      </w:tabs>
      <w:jc w:val="both"/>
      <w:rPr>
        <w:sz w:val="20"/>
        <w:szCs w:val="20"/>
      </w:rPr>
    </w:pPr>
    <w:r>
      <w:rPr>
        <w:sz w:val="20"/>
      </w:rPr>
      <w:t>ZMAnot_11</w:t>
    </w:r>
    <w:r w:rsidR="00B90D2A">
      <w:rPr>
        <w:sz w:val="20"/>
      </w:rPr>
      <w:t>03</w:t>
    </w:r>
    <w:r w:rsidR="003B1CE1">
      <w:rPr>
        <w:sz w:val="20"/>
      </w:rPr>
      <w:t>13_</w:t>
    </w:r>
    <w:r w:rsidR="003B1CE1" w:rsidRPr="003B1CE1">
      <w:rPr>
        <w:sz w:val="20"/>
        <w:szCs w:val="20"/>
      </w:rPr>
      <w:t>ERFP; Par finansējumu Latvijas iemaksai Eiropas reģionālā dzīvnieku ģenetisko resursu koordinācijas centra  (ERFP) budžetā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EE" w:rsidRDefault="00B25FEE">
      <w:r>
        <w:separator/>
      </w:r>
    </w:p>
  </w:footnote>
  <w:footnote w:type="continuationSeparator" w:id="0">
    <w:p w:rsidR="00B25FEE" w:rsidRDefault="00B2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E1" w:rsidRDefault="00CF7E8E" w:rsidP="006562F3">
    <w:pPr>
      <w:pStyle w:val="Galvene"/>
      <w:framePr w:wrap="around" w:vAnchor="text" w:hAnchor="margin" w:xAlign="center" w:y="1"/>
      <w:rPr>
        <w:rStyle w:val="Lappusesnumurs"/>
      </w:rPr>
    </w:pPr>
    <w:r>
      <w:rPr>
        <w:rStyle w:val="Lappusesnumurs"/>
      </w:rPr>
      <w:fldChar w:fldCharType="begin"/>
    </w:r>
    <w:r w:rsidR="003B1CE1">
      <w:rPr>
        <w:rStyle w:val="Lappusesnumurs"/>
      </w:rPr>
      <w:instrText xml:space="preserve">PAGE  </w:instrText>
    </w:r>
    <w:r>
      <w:rPr>
        <w:rStyle w:val="Lappusesnumurs"/>
      </w:rPr>
      <w:fldChar w:fldCharType="end"/>
    </w:r>
  </w:p>
  <w:p w:rsidR="003B1CE1" w:rsidRDefault="003B1CE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E1" w:rsidRDefault="00CF7E8E" w:rsidP="006562F3">
    <w:pPr>
      <w:pStyle w:val="Galvene"/>
      <w:framePr w:wrap="around" w:vAnchor="text" w:hAnchor="margin" w:xAlign="center" w:y="1"/>
      <w:rPr>
        <w:rStyle w:val="Lappusesnumurs"/>
      </w:rPr>
    </w:pPr>
    <w:r>
      <w:rPr>
        <w:rStyle w:val="Lappusesnumurs"/>
      </w:rPr>
      <w:fldChar w:fldCharType="begin"/>
    </w:r>
    <w:r w:rsidR="003B1CE1">
      <w:rPr>
        <w:rStyle w:val="Lappusesnumurs"/>
      </w:rPr>
      <w:instrText xml:space="preserve">PAGE  </w:instrText>
    </w:r>
    <w:r>
      <w:rPr>
        <w:rStyle w:val="Lappusesnumurs"/>
      </w:rPr>
      <w:fldChar w:fldCharType="separate"/>
    </w:r>
    <w:r w:rsidR="00800A70">
      <w:rPr>
        <w:rStyle w:val="Lappusesnumurs"/>
        <w:noProof/>
      </w:rPr>
      <w:t>5</w:t>
    </w:r>
    <w:r>
      <w:rPr>
        <w:rStyle w:val="Lappusesnumurs"/>
      </w:rPr>
      <w:fldChar w:fldCharType="end"/>
    </w:r>
  </w:p>
  <w:p w:rsidR="003B1CE1" w:rsidRDefault="003B1CE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F8DDC2"/>
    <w:lvl w:ilvl="0">
      <w:start w:val="1"/>
      <w:numFmt w:val="decimal"/>
      <w:lvlText w:val="%1."/>
      <w:lvlJc w:val="left"/>
      <w:pPr>
        <w:tabs>
          <w:tab w:val="num" w:pos="1492"/>
        </w:tabs>
        <w:ind w:left="1492" w:hanging="360"/>
      </w:pPr>
    </w:lvl>
  </w:abstractNum>
  <w:abstractNum w:abstractNumId="1">
    <w:nsid w:val="FFFFFF7D"/>
    <w:multiLevelType w:val="singleLevel"/>
    <w:tmpl w:val="1C50B3D6"/>
    <w:lvl w:ilvl="0">
      <w:start w:val="1"/>
      <w:numFmt w:val="decimal"/>
      <w:lvlText w:val="%1."/>
      <w:lvlJc w:val="left"/>
      <w:pPr>
        <w:tabs>
          <w:tab w:val="num" w:pos="1209"/>
        </w:tabs>
        <w:ind w:left="1209" w:hanging="360"/>
      </w:pPr>
    </w:lvl>
  </w:abstractNum>
  <w:abstractNum w:abstractNumId="2">
    <w:nsid w:val="FFFFFF7E"/>
    <w:multiLevelType w:val="singleLevel"/>
    <w:tmpl w:val="53881C38"/>
    <w:lvl w:ilvl="0">
      <w:start w:val="1"/>
      <w:numFmt w:val="decimal"/>
      <w:lvlText w:val="%1."/>
      <w:lvlJc w:val="left"/>
      <w:pPr>
        <w:tabs>
          <w:tab w:val="num" w:pos="926"/>
        </w:tabs>
        <w:ind w:left="926" w:hanging="360"/>
      </w:pPr>
    </w:lvl>
  </w:abstractNum>
  <w:abstractNum w:abstractNumId="3">
    <w:nsid w:val="FFFFFF7F"/>
    <w:multiLevelType w:val="singleLevel"/>
    <w:tmpl w:val="EE40A4EC"/>
    <w:lvl w:ilvl="0">
      <w:start w:val="1"/>
      <w:numFmt w:val="decimal"/>
      <w:lvlText w:val="%1."/>
      <w:lvlJc w:val="left"/>
      <w:pPr>
        <w:tabs>
          <w:tab w:val="num" w:pos="643"/>
        </w:tabs>
        <w:ind w:left="643" w:hanging="360"/>
      </w:pPr>
    </w:lvl>
  </w:abstractNum>
  <w:abstractNum w:abstractNumId="4">
    <w:nsid w:val="FFFFFF80"/>
    <w:multiLevelType w:val="singleLevel"/>
    <w:tmpl w:val="2FBE0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367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36A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7A7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6388E"/>
    <w:lvl w:ilvl="0">
      <w:start w:val="1"/>
      <w:numFmt w:val="decimal"/>
      <w:lvlText w:val="%1."/>
      <w:lvlJc w:val="left"/>
      <w:pPr>
        <w:tabs>
          <w:tab w:val="num" w:pos="360"/>
        </w:tabs>
        <w:ind w:left="360" w:hanging="360"/>
      </w:pPr>
    </w:lvl>
  </w:abstractNum>
  <w:abstractNum w:abstractNumId="9">
    <w:nsid w:val="FFFFFF89"/>
    <w:multiLevelType w:val="singleLevel"/>
    <w:tmpl w:val="DE5E7AF0"/>
    <w:lvl w:ilvl="0">
      <w:start w:val="1"/>
      <w:numFmt w:val="bullet"/>
      <w:pStyle w:val="Sarakstaaizzme"/>
      <w:lvlText w:val=""/>
      <w:lvlJc w:val="left"/>
      <w:pPr>
        <w:tabs>
          <w:tab w:val="num" w:pos="360"/>
        </w:tabs>
        <w:ind w:left="360" w:hanging="360"/>
      </w:pPr>
      <w:rPr>
        <w:rFonts w:ascii="Symbol" w:hAnsi="Symbol" w:hint="default"/>
      </w:rPr>
    </w:lvl>
  </w:abstractNum>
  <w:abstractNum w:abstractNumId="1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11">
    <w:nsid w:val="01652F18"/>
    <w:multiLevelType w:val="hybridMultilevel"/>
    <w:tmpl w:val="B0AAD84C"/>
    <w:lvl w:ilvl="0" w:tplc="A84025C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8F30D30"/>
    <w:multiLevelType w:val="hybridMultilevel"/>
    <w:tmpl w:val="5DB07E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9ED2D9B"/>
    <w:multiLevelType w:val="hybridMultilevel"/>
    <w:tmpl w:val="3FE0D59E"/>
    <w:lvl w:ilvl="0" w:tplc="50E2876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36C6B60"/>
    <w:multiLevelType w:val="hybridMultilevel"/>
    <w:tmpl w:val="0762A9B6"/>
    <w:lvl w:ilvl="0" w:tplc="D71CFA8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3EA601A"/>
    <w:multiLevelType w:val="hybridMultilevel"/>
    <w:tmpl w:val="137492BA"/>
    <w:lvl w:ilvl="0" w:tplc="6FC2C612">
      <w:start w:val="1"/>
      <w:numFmt w:val="bullet"/>
      <w:lvlText w:val=""/>
      <w:lvlJc w:val="left"/>
      <w:pPr>
        <w:tabs>
          <w:tab w:val="num" w:pos="720"/>
        </w:tabs>
        <w:ind w:left="720" w:hanging="360"/>
      </w:pPr>
      <w:rPr>
        <w:rFonts w:ascii="Wingdings" w:hAnsi="Wingdings" w:hint="default"/>
      </w:rPr>
    </w:lvl>
    <w:lvl w:ilvl="1" w:tplc="21BEC7BA" w:tentative="1">
      <w:start w:val="1"/>
      <w:numFmt w:val="bullet"/>
      <w:lvlText w:val=""/>
      <w:lvlJc w:val="left"/>
      <w:pPr>
        <w:tabs>
          <w:tab w:val="num" w:pos="1440"/>
        </w:tabs>
        <w:ind w:left="1440" w:hanging="360"/>
      </w:pPr>
      <w:rPr>
        <w:rFonts w:ascii="Wingdings" w:hAnsi="Wingdings" w:hint="default"/>
      </w:rPr>
    </w:lvl>
    <w:lvl w:ilvl="2" w:tplc="C07AA924" w:tentative="1">
      <w:start w:val="1"/>
      <w:numFmt w:val="bullet"/>
      <w:lvlText w:val=""/>
      <w:lvlJc w:val="left"/>
      <w:pPr>
        <w:tabs>
          <w:tab w:val="num" w:pos="2160"/>
        </w:tabs>
        <w:ind w:left="2160" w:hanging="360"/>
      </w:pPr>
      <w:rPr>
        <w:rFonts w:ascii="Wingdings" w:hAnsi="Wingdings" w:hint="default"/>
      </w:rPr>
    </w:lvl>
    <w:lvl w:ilvl="3" w:tplc="66541B5C" w:tentative="1">
      <w:start w:val="1"/>
      <w:numFmt w:val="bullet"/>
      <w:lvlText w:val=""/>
      <w:lvlJc w:val="left"/>
      <w:pPr>
        <w:tabs>
          <w:tab w:val="num" w:pos="2880"/>
        </w:tabs>
        <w:ind w:left="2880" w:hanging="360"/>
      </w:pPr>
      <w:rPr>
        <w:rFonts w:ascii="Wingdings" w:hAnsi="Wingdings" w:hint="default"/>
      </w:rPr>
    </w:lvl>
    <w:lvl w:ilvl="4" w:tplc="F63ACD10" w:tentative="1">
      <w:start w:val="1"/>
      <w:numFmt w:val="bullet"/>
      <w:lvlText w:val=""/>
      <w:lvlJc w:val="left"/>
      <w:pPr>
        <w:tabs>
          <w:tab w:val="num" w:pos="3600"/>
        </w:tabs>
        <w:ind w:left="3600" w:hanging="360"/>
      </w:pPr>
      <w:rPr>
        <w:rFonts w:ascii="Wingdings" w:hAnsi="Wingdings" w:hint="default"/>
      </w:rPr>
    </w:lvl>
    <w:lvl w:ilvl="5" w:tplc="8BA49D74" w:tentative="1">
      <w:start w:val="1"/>
      <w:numFmt w:val="bullet"/>
      <w:lvlText w:val=""/>
      <w:lvlJc w:val="left"/>
      <w:pPr>
        <w:tabs>
          <w:tab w:val="num" w:pos="4320"/>
        </w:tabs>
        <w:ind w:left="4320" w:hanging="360"/>
      </w:pPr>
      <w:rPr>
        <w:rFonts w:ascii="Wingdings" w:hAnsi="Wingdings" w:hint="default"/>
      </w:rPr>
    </w:lvl>
    <w:lvl w:ilvl="6" w:tplc="DB281C9C" w:tentative="1">
      <w:start w:val="1"/>
      <w:numFmt w:val="bullet"/>
      <w:lvlText w:val=""/>
      <w:lvlJc w:val="left"/>
      <w:pPr>
        <w:tabs>
          <w:tab w:val="num" w:pos="5040"/>
        </w:tabs>
        <w:ind w:left="5040" w:hanging="360"/>
      </w:pPr>
      <w:rPr>
        <w:rFonts w:ascii="Wingdings" w:hAnsi="Wingdings" w:hint="default"/>
      </w:rPr>
    </w:lvl>
    <w:lvl w:ilvl="7" w:tplc="ED92AFD2" w:tentative="1">
      <w:start w:val="1"/>
      <w:numFmt w:val="bullet"/>
      <w:lvlText w:val=""/>
      <w:lvlJc w:val="left"/>
      <w:pPr>
        <w:tabs>
          <w:tab w:val="num" w:pos="5760"/>
        </w:tabs>
        <w:ind w:left="5760" w:hanging="360"/>
      </w:pPr>
      <w:rPr>
        <w:rFonts w:ascii="Wingdings" w:hAnsi="Wingdings" w:hint="default"/>
      </w:rPr>
    </w:lvl>
    <w:lvl w:ilvl="8" w:tplc="A0623856" w:tentative="1">
      <w:start w:val="1"/>
      <w:numFmt w:val="bullet"/>
      <w:lvlText w:val=""/>
      <w:lvlJc w:val="left"/>
      <w:pPr>
        <w:tabs>
          <w:tab w:val="num" w:pos="6480"/>
        </w:tabs>
        <w:ind w:left="6480" w:hanging="360"/>
      </w:pPr>
      <w:rPr>
        <w:rFonts w:ascii="Wingdings" w:hAnsi="Wingdings" w:hint="default"/>
      </w:rPr>
    </w:lvl>
  </w:abstractNum>
  <w:abstractNum w:abstractNumId="16">
    <w:nsid w:val="73E60A61"/>
    <w:multiLevelType w:val="hybridMultilevel"/>
    <w:tmpl w:val="EAD23C40"/>
    <w:lvl w:ilvl="0" w:tplc="DF30D9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AAC6550"/>
    <w:multiLevelType w:val="hybridMultilevel"/>
    <w:tmpl w:val="E9E0D8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0"/>
  </w:num>
  <w:num w:numId="16">
    <w:abstractNumId w:val="11"/>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2F3"/>
    <w:rsid w:val="000027D9"/>
    <w:rsid w:val="000036D5"/>
    <w:rsid w:val="00003A43"/>
    <w:rsid w:val="0000466D"/>
    <w:rsid w:val="000056FE"/>
    <w:rsid w:val="00005C8B"/>
    <w:rsid w:val="00010932"/>
    <w:rsid w:val="0001307B"/>
    <w:rsid w:val="00016D9E"/>
    <w:rsid w:val="00020260"/>
    <w:rsid w:val="000222D8"/>
    <w:rsid w:val="00026D8E"/>
    <w:rsid w:val="00027F1D"/>
    <w:rsid w:val="00031DF1"/>
    <w:rsid w:val="000329E8"/>
    <w:rsid w:val="00033512"/>
    <w:rsid w:val="0003538A"/>
    <w:rsid w:val="00043A7D"/>
    <w:rsid w:val="00054850"/>
    <w:rsid w:val="00060304"/>
    <w:rsid w:val="00060B9E"/>
    <w:rsid w:val="000638BB"/>
    <w:rsid w:val="00065F9C"/>
    <w:rsid w:val="000703E2"/>
    <w:rsid w:val="00070B17"/>
    <w:rsid w:val="0007261C"/>
    <w:rsid w:val="0007294C"/>
    <w:rsid w:val="00076A5F"/>
    <w:rsid w:val="00076F52"/>
    <w:rsid w:val="00081019"/>
    <w:rsid w:val="0008365A"/>
    <w:rsid w:val="00084592"/>
    <w:rsid w:val="0008501C"/>
    <w:rsid w:val="000851AA"/>
    <w:rsid w:val="00090F6A"/>
    <w:rsid w:val="000912A8"/>
    <w:rsid w:val="000930DE"/>
    <w:rsid w:val="00094CBC"/>
    <w:rsid w:val="000A0BB9"/>
    <w:rsid w:val="000A13EB"/>
    <w:rsid w:val="000A15B9"/>
    <w:rsid w:val="000A77AA"/>
    <w:rsid w:val="000B6546"/>
    <w:rsid w:val="000C2A24"/>
    <w:rsid w:val="000C3E14"/>
    <w:rsid w:val="000C4EDD"/>
    <w:rsid w:val="000C5EC6"/>
    <w:rsid w:val="000D1732"/>
    <w:rsid w:val="000E3BF8"/>
    <w:rsid w:val="000E68B7"/>
    <w:rsid w:val="000F04D6"/>
    <w:rsid w:val="000F0DCC"/>
    <w:rsid w:val="000F2C71"/>
    <w:rsid w:val="000F335C"/>
    <w:rsid w:val="000F3479"/>
    <w:rsid w:val="000F46BC"/>
    <w:rsid w:val="00102CDE"/>
    <w:rsid w:val="00103976"/>
    <w:rsid w:val="00104263"/>
    <w:rsid w:val="00105102"/>
    <w:rsid w:val="001070BF"/>
    <w:rsid w:val="00113A33"/>
    <w:rsid w:val="00113E93"/>
    <w:rsid w:val="001152B6"/>
    <w:rsid w:val="001159AC"/>
    <w:rsid w:val="0011755B"/>
    <w:rsid w:val="00124123"/>
    <w:rsid w:val="00141554"/>
    <w:rsid w:val="00150923"/>
    <w:rsid w:val="00151A94"/>
    <w:rsid w:val="00152AEC"/>
    <w:rsid w:val="0016034A"/>
    <w:rsid w:val="00161409"/>
    <w:rsid w:val="00162FE4"/>
    <w:rsid w:val="00163389"/>
    <w:rsid w:val="001654AF"/>
    <w:rsid w:val="001667F2"/>
    <w:rsid w:val="0016772F"/>
    <w:rsid w:val="00177990"/>
    <w:rsid w:val="00183783"/>
    <w:rsid w:val="00184851"/>
    <w:rsid w:val="001907E9"/>
    <w:rsid w:val="00197EA8"/>
    <w:rsid w:val="001A1034"/>
    <w:rsid w:val="001A1BA4"/>
    <w:rsid w:val="001A3E97"/>
    <w:rsid w:val="001A4D5A"/>
    <w:rsid w:val="001A7669"/>
    <w:rsid w:val="001B147D"/>
    <w:rsid w:val="001B355A"/>
    <w:rsid w:val="001B4D26"/>
    <w:rsid w:val="001B7BBF"/>
    <w:rsid w:val="001D0368"/>
    <w:rsid w:val="001D117E"/>
    <w:rsid w:val="001D204D"/>
    <w:rsid w:val="001D6E6D"/>
    <w:rsid w:val="001E19C0"/>
    <w:rsid w:val="001E22C1"/>
    <w:rsid w:val="001F1000"/>
    <w:rsid w:val="001F713B"/>
    <w:rsid w:val="00200E08"/>
    <w:rsid w:val="00202275"/>
    <w:rsid w:val="00212AC2"/>
    <w:rsid w:val="00213EC3"/>
    <w:rsid w:val="0021535B"/>
    <w:rsid w:val="002164A8"/>
    <w:rsid w:val="00222385"/>
    <w:rsid w:val="00223A36"/>
    <w:rsid w:val="0022479D"/>
    <w:rsid w:val="00224876"/>
    <w:rsid w:val="002261CF"/>
    <w:rsid w:val="0022703F"/>
    <w:rsid w:val="00230167"/>
    <w:rsid w:val="00232978"/>
    <w:rsid w:val="00233D14"/>
    <w:rsid w:val="00235AAA"/>
    <w:rsid w:val="00236166"/>
    <w:rsid w:val="002401C1"/>
    <w:rsid w:val="002406B3"/>
    <w:rsid w:val="00242343"/>
    <w:rsid w:val="0024291B"/>
    <w:rsid w:val="00247EB8"/>
    <w:rsid w:val="00263BE6"/>
    <w:rsid w:val="0026572A"/>
    <w:rsid w:val="0026597E"/>
    <w:rsid w:val="00270473"/>
    <w:rsid w:val="0027382E"/>
    <w:rsid w:val="00276901"/>
    <w:rsid w:val="00282491"/>
    <w:rsid w:val="002832CD"/>
    <w:rsid w:val="00283838"/>
    <w:rsid w:val="00291A57"/>
    <w:rsid w:val="002A0472"/>
    <w:rsid w:val="002A0A71"/>
    <w:rsid w:val="002A1090"/>
    <w:rsid w:val="002A2313"/>
    <w:rsid w:val="002A5F21"/>
    <w:rsid w:val="002B2CB7"/>
    <w:rsid w:val="002B3643"/>
    <w:rsid w:val="002B3907"/>
    <w:rsid w:val="002B3DB8"/>
    <w:rsid w:val="002B430F"/>
    <w:rsid w:val="002B784E"/>
    <w:rsid w:val="002C28B0"/>
    <w:rsid w:val="002C65A6"/>
    <w:rsid w:val="002C674B"/>
    <w:rsid w:val="002C736E"/>
    <w:rsid w:val="002D0111"/>
    <w:rsid w:val="002D0EF6"/>
    <w:rsid w:val="002D3D20"/>
    <w:rsid w:val="002E0426"/>
    <w:rsid w:val="002E1F7B"/>
    <w:rsid w:val="002E3E32"/>
    <w:rsid w:val="002E5DCE"/>
    <w:rsid w:val="002E7860"/>
    <w:rsid w:val="00300F58"/>
    <w:rsid w:val="0030181F"/>
    <w:rsid w:val="00306767"/>
    <w:rsid w:val="00310D8F"/>
    <w:rsid w:val="00321E92"/>
    <w:rsid w:val="00322D3F"/>
    <w:rsid w:val="003265F4"/>
    <w:rsid w:val="0033727F"/>
    <w:rsid w:val="00337CF9"/>
    <w:rsid w:val="00340AEE"/>
    <w:rsid w:val="003519B1"/>
    <w:rsid w:val="00351B11"/>
    <w:rsid w:val="0035306C"/>
    <w:rsid w:val="00354301"/>
    <w:rsid w:val="003568D9"/>
    <w:rsid w:val="00361D88"/>
    <w:rsid w:val="0036419C"/>
    <w:rsid w:val="0036748F"/>
    <w:rsid w:val="003734A1"/>
    <w:rsid w:val="003752A8"/>
    <w:rsid w:val="003759A2"/>
    <w:rsid w:val="0037683E"/>
    <w:rsid w:val="00377CB0"/>
    <w:rsid w:val="00380A27"/>
    <w:rsid w:val="00380EE5"/>
    <w:rsid w:val="003842F9"/>
    <w:rsid w:val="0038467B"/>
    <w:rsid w:val="00386453"/>
    <w:rsid w:val="0038665A"/>
    <w:rsid w:val="003902AF"/>
    <w:rsid w:val="00390E21"/>
    <w:rsid w:val="00391933"/>
    <w:rsid w:val="003970C8"/>
    <w:rsid w:val="00397A15"/>
    <w:rsid w:val="003A025C"/>
    <w:rsid w:val="003A0927"/>
    <w:rsid w:val="003A0C27"/>
    <w:rsid w:val="003A0C41"/>
    <w:rsid w:val="003A444C"/>
    <w:rsid w:val="003A597C"/>
    <w:rsid w:val="003A74E9"/>
    <w:rsid w:val="003B1CE1"/>
    <w:rsid w:val="003B59BF"/>
    <w:rsid w:val="003B5E79"/>
    <w:rsid w:val="003C2DA3"/>
    <w:rsid w:val="003C6940"/>
    <w:rsid w:val="003D0004"/>
    <w:rsid w:val="003D0763"/>
    <w:rsid w:val="003D1263"/>
    <w:rsid w:val="003D1ACF"/>
    <w:rsid w:val="003D1B0F"/>
    <w:rsid w:val="003D27DD"/>
    <w:rsid w:val="003D2AC3"/>
    <w:rsid w:val="003D331C"/>
    <w:rsid w:val="003D3C5B"/>
    <w:rsid w:val="003D487D"/>
    <w:rsid w:val="003D6645"/>
    <w:rsid w:val="003D6825"/>
    <w:rsid w:val="003D6C00"/>
    <w:rsid w:val="003E635C"/>
    <w:rsid w:val="003E687F"/>
    <w:rsid w:val="003E7495"/>
    <w:rsid w:val="003F3209"/>
    <w:rsid w:val="003F64A0"/>
    <w:rsid w:val="003F7767"/>
    <w:rsid w:val="004021F2"/>
    <w:rsid w:val="00403C99"/>
    <w:rsid w:val="00406E00"/>
    <w:rsid w:val="004100F3"/>
    <w:rsid w:val="00410CB4"/>
    <w:rsid w:val="00412B56"/>
    <w:rsid w:val="00413643"/>
    <w:rsid w:val="00423CD3"/>
    <w:rsid w:val="004246CF"/>
    <w:rsid w:val="00425B49"/>
    <w:rsid w:val="004268F4"/>
    <w:rsid w:val="00432EC9"/>
    <w:rsid w:val="00433887"/>
    <w:rsid w:val="00434021"/>
    <w:rsid w:val="00434C41"/>
    <w:rsid w:val="004350FE"/>
    <w:rsid w:val="004410BA"/>
    <w:rsid w:val="00443804"/>
    <w:rsid w:val="00453376"/>
    <w:rsid w:val="00453578"/>
    <w:rsid w:val="00456274"/>
    <w:rsid w:val="00457521"/>
    <w:rsid w:val="00461B88"/>
    <w:rsid w:val="00463B96"/>
    <w:rsid w:val="00463EF2"/>
    <w:rsid w:val="00471820"/>
    <w:rsid w:val="004730CA"/>
    <w:rsid w:val="004746B0"/>
    <w:rsid w:val="0048527B"/>
    <w:rsid w:val="0049105B"/>
    <w:rsid w:val="00491965"/>
    <w:rsid w:val="00492026"/>
    <w:rsid w:val="00493444"/>
    <w:rsid w:val="00497A47"/>
    <w:rsid w:val="00497D66"/>
    <w:rsid w:val="00497EA6"/>
    <w:rsid w:val="004A1285"/>
    <w:rsid w:val="004A19E0"/>
    <w:rsid w:val="004A7A92"/>
    <w:rsid w:val="004B3556"/>
    <w:rsid w:val="004C06EE"/>
    <w:rsid w:val="004C091D"/>
    <w:rsid w:val="004C193D"/>
    <w:rsid w:val="004C4C49"/>
    <w:rsid w:val="004D294E"/>
    <w:rsid w:val="004E1A7B"/>
    <w:rsid w:val="004E3E49"/>
    <w:rsid w:val="004E659B"/>
    <w:rsid w:val="004E6645"/>
    <w:rsid w:val="004F1D74"/>
    <w:rsid w:val="004F20D4"/>
    <w:rsid w:val="004F52A4"/>
    <w:rsid w:val="00502C30"/>
    <w:rsid w:val="00502E52"/>
    <w:rsid w:val="00504B9E"/>
    <w:rsid w:val="00514A17"/>
    <w:rsid w:val="00517CC8"/>
    <w:rsid w:val="00520799"/>
    <w:rsid w:val="0052105B"/>
    <w:rsid w:val="00536CC1"/>
    <w:rsid w:val="00544E6D"/>
    <w:rsid w:val="00545F88"/>
    <w:rsid w:val="0054776A"/>
    <w:rsid w:val="00552F6A"/>
    <w:rsid w:val="00555103"/>
    <w:rsid w:val="00555A1A"/>
    <w:rsid w:val="00557D13"/>
    <w:rsid w:val="00566F68"/>
    <w:rsid w:val="00566FEF"/>
    <w:rsid w:val="005732DB"/>
    <w:rsid w:val="0057349C"/>
    <w:rsid w:val="005755AF"/>
    <w:rsid w:val="005847D7"/>
    <w:rsid w:val="00585DE0"/>
    <w:rsid w:val="005932F4"/>
    <w:rsid w:val="00595849"/>
    <w:rsid w:val="00595AB9"/>
    <w:rsid w:val="005A1614"/>
    <w:rsid w:val="005A276A"/>
    <w:rsid w:val="005B0A3C"/>
    <w:rsid w:val="005B3A6E"/>
    <w:rsid w:val="005C0CA0"/>
    <w:rsid w:val="005C18A7"/>
    <w:rsid w:val="005C1FE9"/>
    <w:rsid w:val="005C27CC"/>
    <w:rsid w:val="005C3140"/>
    <w:rsid w:val="005C56EC"/>
    <w:rsid w:val="005C57B5"/>
    <w:rsid w:val="005D1AB7"/>
    <w:rsid w:val="005D21FA"/>
    <w:rsid w:val="005E3C04"/>
    <w:rsid w:val="005E4AAD"/>
    <w:rsid w:val="005F6419"/>
    <w:rsid w:val="0060271D"/>
    <w:rsid w:val="00602B28"/>
    <w:rsid w:val="00603453"/>
    <w:rsid w:val="00606773"/>
    <w:rsid w:val="00607C69"/>
    <w:rsid w:val="00612A01"/>
    <w:rsid w:val="00616B2B"/>
    <w:rsid w:val="006227BB"/>
    <w:rsid w:val="0062354E"/>
    <w:rsid w:val="006246D7"/>
    <w:rsid w:val="006252BA"/>
    <w:rsid w:val="00625823"/>
    <w:rsid w:val="00630322"/>
    <w:rsid w:val="00634016"/>
    <w:rsid w:val="0063659E"/>
    <w:rsid w:val="0063696E"/>
    <w:rsid w:val="00640D40"/>
    <w:rsid w:val="006434B6"/>
    <w:rsid w:val="006502CE"/>
    <w:rsid w:val="00655BDD"/>
    <w:rsid w:val="006562F3"/>
    <w:rsid w:val="00656AB3"/>
    <w:rsid w:val="006575BE"/>
    <w:rsid w:val="00660262"/>
    <w:rsid w:val="00660958"/>
    <w:rsid w:val="006617E0"/>
    <w:rsid w:val="00661D5F"/>
    <w:rsid w:val="006631B9"/>
    <w:rsid w:val="0066675A"/>
    <w:rsid w:val="00666ED1"/>
    <w:rsid w:val="006671C5"/>
    <w:rsid w:val="00674A14"/>
    <w:rsid w:val="00676F28"/>
    <w:rsid w:val="0068186C"/>
    <w:rsid w:val="00681D02"/>
    <w:rsid w:val="006865FD"/>
    <w:rsid w:val="00693382"/>
    <w:rsid w:val="00695873"/>
    <w:rsid w:val="0069605A"/>
    <w:rsid w:val="006A141F"/>
    <w:rsid w:val="006A15CD"/>
    <w:rsid w:val="006A1E08"/>
    <w:rsid w:val="006A4B29"/>
    <w:rsid w:val="006A5950"/>
    <w:rsid w:val="006A6B9D"/>
    <w:rsid w:val="006A70FC"/>
    <w:rsid w:val="006A7EC3"/>
    <w:rsid w:val="006B0747"/>
    <w:rsid w:val="006B14A8"/>
    <w:rsid w:val="006B2EA1"/>
    <w:rsid w:val="006B5383"/>
    <w:rsid w:val="006B6BD4"/>
    <w:rsid w:val="006C4E69"/>
    <w:rsid w:val="006C7DEC"/>
    <w:rsid w:val="006D022A"/>
    <w:rsid w:val="006D073A"/>
    <w:rsid w:val="006D21DF"/>
    <w:rsid w:val="006D2963"/>
    <w:rsid w:val="006D7887"/>
    <w:rsid w:val="006E0BE1"/>
    <w:rsid w:val="006E2683"/>
    <w:rsid w:val="006E3BBA"/>
    <w:rsid w:val="006E53E6"/>
    <w:rsid w:val="006E7724"/>
    <w:rsid w:val="006F289A"/>
    <w:rsid w:val="006F3964"/>
    <w:rsid w:val="006F4417"/>
    <w:rsid w:val="006F5B13"/>
    <w:rsid w:val="006F6C5B"/>
    <w:rsid w:val="007033F7"/>
    <w:rsid w:val="00703B09"/>
    <w:rsid w:val="00716052"/>
    <w:rsid w:val="007173A7"/>
    <w:rsid w:val="00725049"/>
    <w:rsid w:val="00726DB6"/>
    <w:rsid w:val="0074083B"/>
    <w:rsid w:val="007457BE"/>
    <w:rsid w:val="007539CC"/>
    <w:rsid w:val="0075553B"/>
    <w:rsid w:val="007559CE"/>
    <w:rsid w:val="00755D25"/>
    <w:rsid w:val="0077264E"/>
    <w:rsid w:val="0077433A"/>
    <w:rsid w:val="0077654E"/>
    <w:rsid w:val="00776F18"/>
    <w:rsid w:val="007835FF"/>
    <w:rsid w:val="00785295"/>
    <w:rsid w:val="0078743D"/>
    <w:rsid w:val="007909BB"/>
    <w:rsid w:val="00791CC8"/>
    <w:rsid w:val="00791E13"/>
    <w:rsid w:val="007922FF"/>
    <w:rsid w:val="00792E8F"/>
    <w:rsid w:val="007977A8"/>
    <w:rsid w:val="007A14E1"/>
    <w:rsid w:val="007A4ED6"/>
    <w:rsid w:val="007B1CCE"/>
    <w:rsid w:val="007B207F"/>
    <w:rsid w:val="007B22A1"/>
    <w:rsid w:val="007C0840"/>
    <w:rsid w:val="007C3854"/>
    <w:rsid w:val="007C60BD"/>
    <w:rsid w:val="007C6C6E"/>
    <w:rsid w:val="007C6D90"/>
    <w:rsid w:val="007C78EB"/>
    <w:rsid w:val="007C7E94"/>
    <w:rsid w:val="007D03CD"/>
    <w:rsid w:val="007D2CD9"/>
    <w:rsid w:val="007E3A5F"/>
    <w:rsid w:val="007E6807"/>
    <w:rsid w:val="007E7C0F"/>
    <w:rsid w:val="007F24EF"/>
    <w:rsid w:val="007F4FC6"/>
    <w:rsid w:val="00800A70"/>
    <w:rsid w:val="00800A74"/>
    <w:rsid w:val="00801F9F"/>
    <w:rsid w:val="008042AB"/>
    <w:rsid w:val="00804ECD"/>
    <w:rsid w:val="008050E0"/>
    <w:rsid w:val="00814295"/>
    <w:rsid w:val="00815A5B"/>
    <w:rsid w:val="00816B82"/>
    <w:rsid w:val="008216BF"/>
    <w:rsid w:val="00822C21"/>
    <w:rsid w:val="00822F60"/>
    <w:rsid w:val="00823A72"/>
    <w:rsid w:val="00823EC9"/>
    <w:rsid w:val="00827DA6"/>
    <w:rsid w:val="00830274"/>
    <w:rsid w:val="00830C4E"/>
    <w:rsid w:val="008319FE"/>
    <w:rsid w:val="0083299D"/>
    <w:rsid w:val="0083378E"/>
    <w:rsid w:val="00840632"/>
    <w:rsid w:val="008408B6"/>
    <w:rsid w:val="00841E5F"/>
    <w:rsid w:val="00844CE6"/>
    <w:rsid w:val="008519A3"/>
    <w:rsid w:val="00852896"/>
    <w:rsid w:val="008560FA"/>
    <w:rsid w:val="00856FF5"/>
    <w:rsid w:val="00861ACB"/>
    <w:rsid w:val="00864EA4"/>
    <w:rsid w:val="00865ED9"/>
    <w:rsid w:val="00867AEC"/>
    <w:rsid w:val="008717F3"/>
    <w:rsid w:val="00872C01"/>
    <w:rsid w:val="00874451"/>
    <w:rsid w:val="00875363"/>
    <w:rsid w:val="00876495"/>
    <w:rsid w:val="00876777"/>
    <w:rsid w:val="00877182"/>
    <w:rsid w:val="00881A2E"/>
    <w:rsid w:val="0088262F"/>
    <w:rsid w:val="00883AFE"/>
    <w:rsid w:val="00884795"/>
    <w:rsid w:val="00892383"/>
    <w:rsid w:val="00892830"/>
    <w:rsid w:val="00893112"/>
    <w:rsid w:val="008A0AE7"/>
    <w:rsid w:val="008A0E91"/>
    <w:rsid w:val="008A17D8"/>
    <w:rsid w:val="008A1D8B"/>
    <w:rsid w:val="008A5861"/>
    <w:rsid w:val="008A5F92"/>
    <w:rsid w:val="008A658C"/>
    <w:rsid w:val="008B6BDB"/>
    <w:rsid w:val="008B78D6"/>
    <w:rsid w:val="008C2AA4"/>
    <w:rsid w:val="008D00B4"/>
    <w:rsid w:val="008D0B39"/>
    <w:rsid w:val="008D6AE0"/>
    <w:rsid w:val="008D7C54"/>
    <w:rsid w:val="008E18DD"/>
    <w:rsid w:val="008E27C4"/>
    <w:rsid w:val="008E5496"/>
    <w:rsid w:val="008F1A39"/>
    <w:rsid w:val="008F4417"/>
    <w:rsid w:val="008F6ABD"/>
    <w:rsid w:val="009009B3"/>
    <w:rsid w:val="009034C2"/>
    <w:rsid w:val="00904C2F"/>
    <w:rsid w:val="009055C4"/>
    <w:rsid w:val="009072FA"/>
    <w:rsid w:val="00910BF3"/>
    <w:rsid w:val="00916DC9"/>
    <w:rsid w:val="00917392"/>
    <w:rsid w:val="00917BAF"/>
    <w:rsid w:val="00920555"/>
    <w:rsid w:val="00922D56"/>
    <w:rsid w:val="00925C0C"/>
    <w:rsid w:val="00927B1C"/>
    <w:rsid w:val="009316AF"/>
    <w:rsid w:val="00931F90"/>
    <w:rsid w:val="009326CE"/>
    <w:rsid w:val="00934E3A"/>
    <w:rsid w:val="009437C0"/>
    <w:rsid w:val="0094533D"/>
    <w:rsid w:val="00947633"/>
    <w:rsid w:val="00950670"/>
    <w:rsid w:val="009515A1"/>
    <w:rsid w:val="009534C1"/>
    <w:rsid w:val="00953897"/>
    <w:rsid w:val="00953F2A"/>
    <w:rsid w:val="00955418"/>
    <w:rsid w:val="00956856"/>
    <w:rsid w:val="00957CBC"/>
    <w:rsid w:val="00957CD5"/>
    <w:rsid w:val="009756A4"/>
    <w:rsid w:val="009804F8"/>
    <w:rsid w:val="00981779"/>
    <w:rsid w:val="00981DD4"/>
    <w:rsid w:val="009857BE"/>
    <w:rsid w:val="009906B7"/>
    <w:rsid w:val="00991337"/>
    <w:rsid w:val="00993179"/>
    <w:rsid w:val="009A09A5"/>
    <w:rsid w:val="009A31A3"/>
    <w:rsid w:val="009A4B79"/>
    <w:rsid w:val="009A5151"/>
    <w:rsid w:val="009A5BA6"/>
    <w:rsid w:val="009B5469"/>
    <w:rsid w:val="009B67B4"/>
    <w:rsid w:val="009B788B"/>
    <w:rsid w:val="009C33B0"/>
    <w:rsid w:val="009C4619"/>
    <w:rsid w:val="009C4908"/>
    <w:rsid w:val="009C6440"/>
    <w:rsid w:val="009C6D85"/>
    <w:rsid w:val="009D1405"/>
    <w:rsid w:val="009D41BE"/>
    <w:rsid w:val="009D4A0A"/>
    <w:rsid w:val="009D7933"/>
    <w:rsid w:val="009E250F"/>
    <w:rsid w:val="009E2BCE"/>
    <w:rsid w:val="009E6C5B"/>
    <w:rsid w:val="009F3C5B"/>
    <w:rsid w:val="009F43DD"/>
    <w:rsid w:val="009F701A"/>
    <w:rsid w:val="009F73A3"/>
    <w:rsid w:val="00A00081"/>
    <w:rsid w:val="00A006EA"/>
    <w:rsid w:val="00A012FB"/>
    <w:rsid w:val="00A01670"/>
    <w:rsid w:val="00A02508"/>
    <w:rsid w:val="00A1040C"/>
    <w:rsid w:val="00A11A67"/>
    <w:rsid w:val="00A11BB9"/>
    <w:rsid w:val="00A12A2A"/>
    <w:rsid w:val="00A16653"/>
    <w:rsid w:val="00A173C3"/>
    <w:rsid w:val="00A2282A"/>
    <w:rsid w:val="00A2489F"/>
    <w:rsid w:val="00A26152"/>
    <w:rsid w:val="00A271F0"/>
    <w:rsid w:val="00A30585"/>
    <w:rsid w:val="00A3245B"/>
    <w:rsid w:val="00A33C12"/>
    <w:rsid w:val="00A3731D"/>
    <w:rsid w:val="00A5184C"/>
    <w:rsid w:val="00A53BEC"/>
    <w:rsid w:val="00A53DF1"/>
    <w:rsid w:val="00A61740"/>
    <w:rsid w:val="00A618C4"/>
    <w:rsid w:val="00A66AE8"/>
    <w:rsid w:val="00A66D1D"/>
    <w:rsid w:val="00A66DB2"/>
    <w:rsid w:val="00A67168"/>
    <w:rsid w:val="00A74C55"/>
    <w:rsid w:val="00A801ED"/>
    <w:rsid w:val="00A83234"/>
    <w:rsid w:val="00A832F5"/>
    <w:rsid w:val="00A83442"/>
    <w:rsid w:val="00A8485F"/>
    <w:rsid w:val="00A84C47"/>
    <w:rsid w:val="00A90694"/>
    <w:rsid w:val="00AA02C9"/>
    <w:rsid w:val="00AA3B01"/>
    <w:rsid w:val="00AA4CE2"/>
    <w:rsid w:val="00AA6B63"/>
    <w:rsid w:val="00AB23F0"/>
    <w:rsid w:val="00AB2AEA"/>
    <w:rsid w:val="00AB5790"/>
    <w:rsid w:val="00AB5F89"/>
    <w:rsid w:val="00AC233E"/>
    <w:rsid w:val="00AC3340"/>
    <w:rsid w:val="00AC349A"/>
    <w:rsid w:val="00AC5C1B"/>
    <w:rsid w:val="00AC7E71"/>
    <w:rsid w:val="00AD1903"/>
    <w:rsid w:val="00AD304B"/>
    <w:rsid w:val="00AD34A2"/>
    <w:rsid w:val="00AD6A5D"/>
    <w:rsid w:val="00AD705D"/>
    <w:rsid w:val="00AE1237"/>
    <w:rsid w:val="00AF2EA9"/>
    <w:rsid w:val="00AF636E"/>
    <w:rsid w:val="00B0294D"/>
    <w:rsid w:val="00B04F23"/>
    <w:rsid w:val="00B16285"/>
    <w:rsid w:val="00B25FEE"/>
    <w:rsid w:val="00B267D9"/>
    <w:rsid w:val="00B34B2C"/>
    <w:rsid w:val="00B34BC0"/>
    <w:rsid w:val="00B36DA6"/>
    <w:rsid w:val="00B41815"/>
    <w:rsid w:val="00B43716"/>
    <w:rsid w:val="00B4417E"/>
    <w:rsid w:val="00B46741"/>
    <w:rsid w:val="00B506C2"/>
    <w:rsid w:val="00B52CBC"/>
    <w:rsid w:val="00B63351"/>
    <w:rsid w:val="00B65A97"/>
    <w:rsid w:val="00B71020"/>
    <w:rsid w:val="00B7132B"/>
    <w:rsid w:val="00B76D2D"/>
    <w:rsid w:val="00B77084"/>
    <w:rsid w:val="00B81270"/>
    <w:rsid w:val="00B81E60"/>
    <w:rsid w:val="00B82102"/>
    <w:rsid w:val="00B8404C"/>
    <w:rsid w:val="00B84AA5"/>
    <w:rsid w:val="00B8507C"/>
    <w:rsid w:val="00B90757"/>
    <w:rsid w:val="00B90D2A"/>
    <w:rsid w:val="00B9442B"/>
    <w:rsid w:val="00B948E9"/>
    <w:rsid w:val="00B96318"/>
    <w:rsid w:val="00BA0F85"/>
    <w:rsid w:val="00BA27BD"/>
    <w:rsid w:val="00BA3055"/>
    <w:rsid w:val="00BA3F2C"/>
    <w:rsid w:val="00BA72C7"/>
    <w:rsid w:val="00BB2BFA"/>
    <w:rsid w:val="00BB38A4"/>
    <w:rsid w:val="00BB3E61"/>
    <w:rsid w:val="00BB53F3"/>
    <w:rsid w:val="00BB5A04"/>
    <w:rsid w:val="00BB6D0D"/>
    <w:rsid w:val="00BB7588"/>
    <w:rsid w:val="00BB7922"/>
    <w:rsid w:val="00BC5115"/>
    <w:rsid w:val="00BD1306"/>
    <w:rsid w:val="00BD1F21"/>
    <w:rsid w:val="00BD3107"/>
    <w:rsid w:val="00BE0879"/>
    <w:rsid w:val="00BE32C5"/>
    <w:rsid w:val="00BE4486"/>
    <w:rsid w:val="00BE5DF9"/>
    <w:rsid w:val="00BE6513"/>
    <w:rsid w:val="00BF205C"/>
    <w:rsid w:val="00BF4152"/>
    <w:rsid w:val="00BF68C2"/>
    <w:rsid w:val="00C00106"/>
    <w:rsid w:val="00C1031D"/>
    <w:rsid w:val="00C21503"/>
    <w:rsid w:val="00C21DC2"/>
    <w:rsid w:val="00C23789"/>
    <w:rsid w:val="00C23915"/>
    <w:rsid w:val="00C245D4"/>
    <w:rsid w:val="00C32BB1"/>
    <w:rsid w:val="00C40AD8"/>
    <w:rsid w:val="00C45A37"/>
    <w:rsid w:val="00C50179"/>
    <w:rsid w:val="00C522E5"/>
    <w:rsid w:val="00C546AC"/>
    <w:rsid w:val="00C62E31"/>
    <w:rsid w:val="00C77335"/>
    <w:rsid w:val="00C80CC1"/>
    <w:rsid w:val="00C81A31"/>
    <w:rsid w:val="00C82AD8"/>
    <w:rsid w:val="00C85A06"/>
    <w:rsid w:val="00C91F1E"/>
    <w:rsid w:val="00C93511"/>
    <w:rsid w:val="00C937D6"/>
    <w:rsid w:val="00C95BF7"/>
    <w:rsid w:val="00CA1C72"/>
    <w:rsid w:val="00CA5B7F"/>
    <w:rsid w:val="00CB49C2"/>
    <w:rsid w:val="00CB6742"/>
    <w:rsid w:val="00CC00BE"/>
    <w:rsid w:val="00CC3722"/>
    <w:rsid w:val="00CD1FCC"/>
    <w:rsid w:val="00CD6CD0"/>
    <w:rsid w:val="00CE3298"/>
    <w:rsid w:val="00CE4171"/>
    <w:rsid w:val="00CF37E9"/>
    <w:rsid w:val="00CF523D"/>
    <w:rsid w:val="00CF7E8E"/>
    <w:rsid w:val="00D113FA"/>
    <w:rsid w:val="00D16ABB"/>
    <w:rsid w:val="00D2043D"/>
    <w:rsid w:val="00D26078"/>
    <w:rsid w:val="00D31099"/>
    <w:rsid w:val="00D331F4"/>
    <w:rsid w:val="00D34484"/>
    <w:rsid w:val="00D4203A"/>
    <w:rsid w:val="00D4316A"/>
    <w:rsid w:val="00D4391A"/>
    <w:rsid w:val="00D43974"/>
    <w:rsid w:val="00D50A0D"/>
    <w:rsid w:val="00D53581"/>
    <w:rsid w:val="00D552CC"/>
    <w:rsid w:val="00D57247"/>
    <w:rsid w:val="00D6263D"/>
    <w:rsid w:val="00D640EA"/>
    <w:rsid w:val="00D658BC"/>
    <w:rsid w:val="00D66C3A"/>
    <w:rsid w:val="00D75C40"/>
    <w:rsid w:val="00D81D13"/>
    <w:rsid w:val="00D90428"/>
    <w:rsid w:val="00D90B28"/>
    <w:rsid w:val="00DA03DF"/>
    <w:rsid w:val="00DA128E"/>
    <w:rsid w:val="00DA17FF"/>
    <w:rsid w:val="00DA460A"/>
    <w:rsid w:val="00DA664D"/>
    <w:rsid w:val="00DA6F30"/>
    <w:rsid w:val="00DB0057"/>
    <w:rsid w:val="00DB1FB1"/>
    <w:rsid w:val="00DC07F9"/>
    <w:rsid w:val="00DC4300"/>
    <w:rsid w:val="00DD3F0E"/>
    <w:rsid w:val="00DD51E3"/>
    <w:rsid w:val="00DD58AB"/>
    <w:rsid w:val="00DE3A5E"/>
    <w:rsid w:val="00DE48F8"/>
    <w:rsid w:val="00DE6535"/>
    <w:rsid w:val="00DE7B9C"/>
    <w:rsid w:val="00DF19B9"/>
    <w:rsid w:val="00E03FB7"/>
    <w:rsid w:val="00E04561"/>
    <w:rsid w:val="00E04838"/>
    <w:rsid w:val="00E051FD"/>
    <w:rsid w:val="00E052A6"/>
    <w:rsid w:val="00E061BC"/>
    <w:rsid w:val="00E062B4"/>
    <w:rsid w:val="00E06819"/>
    <w:rsid w:val="00E10523"/>
    <w:rsid w:val="00E1067D"/>
    <w:rsid w:val="00E140E1"/>
    <w:rsid w:val="00E162A5"/>
    <w:rsid w:val="00E171F3"/>
    <w:rsid w:val="00E221DB"/>
    <w:rsid w:val="00E22860"/>
    <w:rsid w:val="00E247AD"/>
    <w:rsid w:val="00E25804"/>
    <w:rsid w:val="00E346DF"/>
    <w:rsid w:val="00E37BB2"/>
    <w:rsid w:val="00E4289D"/>
    <w:rsid w:val="00E50D8A"/>
    <w:rsid w:val="00E51078"/>
    <w:rsid w:val="00E518A3"/>
    <w:rsid w:val="00E52821"/>
    <w:rsid w:val="00E53830"/>
    <w:rsid w:val="00E53DA2"/>
    <w:rsid w:val="00E5568A"/>
    <w:rsid w:val="00E56394"/>
    <w:rsid w:val="00E568DD"/>
    <w:rsid w:val="00E61C8E"/>
    <w:rsid w:val="00E66CED"/>
    <w:rsid w:val="00E71146"/>
    <w:rsid w:val="00E71F89"/>
    <w:rsid w:val="00E81D4A"/>
    <w:rsid w:val="00E81D54"/>
    <w:rsid w:val="00E82B9C"/>
    <w:rsid w:val="00E86019"/>
    <w:rsid w:val="00E9375C"/>
    <w:rsid w:val="00E94A4A"/>
    <w:rsid w:val="00E97CDF"/>
    <w:rsid w:val="00EA29A8"/>
    <w:rsid w:val="00EA2F58"/>
    <w:rsid w:val="00EA71CC"/>
    <w:rsid w:val="00EA78E6"/>
    <w:rsid w:val="00EB0C00"/>
    <w:rsid w:val="00EB1A7D"/>
    <w:rsid w:val="00EB22CF"/>
    <w:rsid w:val="00EB4583"/>
    <w:rsid w:val="00EB7472"/>
    <w:rsid w:val="00EC4A64"/>
    <w:rsid w:val="00EC4D52"/>
    <w:rsid w:val="00EE0FB7"/>
    <w:rsid w:val="00EE1542"/>
    <w:rsid w:val="00EE601A"/>
    <w:rsid w:val="00EF13A1"/>
    <w:rsid w:val="00EF5535"/>
    <w:rsid w:val="00F00E89"/>
    <w:rsid w:val="00F05E20"/>
    <w:rsid w:val="00F1268B"/>
    <w:rsid w:val="00F14F5B"/>
    <w:rsid w:val="00F237EB"/>
    <w:rsid w:val="00F25EC0"/>
    <w:rsid w:val="00F27E95"/>
    <w:rsid w:val="00F27F0F"/>
    <w:rsid w:val="00F32729"/>
    <w:rsid w:val="00F32CAD"/>
    <w:rsid w:val="00F32DD8"/>
    <w:rsid w:val="00F3517A"/>
    <w:rsid w:val="00F3656F"/>
    <w:rsid w:val="00F37555"/>
    <w:rsid w:val="00F37635"/>
    <w:rsid w:val="00F4137B"/>
    <w:rsid w:val="00F416E3"/>
    <w:rsid w:val="00F4235D"/>
    <w:rsid w:val="00F423A1"/>
    <w:rsid w:val="00F42DB3"/>
    <w:rsid w:val="00F42EB0"/>
    <w:rsid w:val="00F51403"/>
    <w:rsid w:val="00F549B3"/>
    <w:rsid w:val="00F55DB2"/>
    <w:rsid w:val="00F56C5E"/>
    <w:rsid w:val="00F60FD4"/>
    <w:rsid w:val="00F63844"/>
    <w:rsid w:val="00F66014"/>
    <w:rsid w:val="00F72A4C"/>
    <w:rsid w:val="00F7338A"/>
    <w:rsid w:val="00F84191"/>
    <w:rsid w:val="00F85569"/>
    <w:rsid w:val="00F86E82"/>
    <w:rsid w:val="00F95754"/>
    <w:rsid w:val="00F9751D"/>
    <w:rsid w:val="00FA0549"/>
    <w:rsid w:val="00FA301D"/>
    <w:rsid w:val="00FA338D"/>
    <w:rsid w:val="00FA33C1"/>
    <w:rsid w:val="00FA3E2C"/>
    <w:rsid w:val="00FA5DD7"/>
    <w:rsid w:val="00FA709C"/>
    <w:rsid w:val="00FB4121"/>
    <w:rsid w:val="00FB6D85"/>
    <w:rsid w:val="00FB75DB"/>
    <w:rsid w:val="00FC1270"/>
    <w:rsid w:val="00FC21B9"/>
    <w:rsid w:val="00FC77AD"/>
    <w:rsid w:val="00FC77B9"/>
    <w:rsid w:val="00FD7D84"/>
    <w:rsid w:val="00FE056B"/>
    <w:rsid w:val="00FF02E1"/>
    <w:rsid w:val="00FF05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6562F3"/>
    <w:pPr>
      <w:spacing w:before="75" w:after="75"/>
      <w:jc w:val="right"/>
    </w:pPr>
  </w:style>
  <w:style w:type="table" w:styleId="Reatabula">
    <w:name w:val="Table Grid"/>
    <w:basedOn w:val="Parastatabula"/>
    <w:rsid w:val="0065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rsid w:val="006562F3"/>
    <w:pPr>
      <w:spacing w:before="75" w:after="75"/>
    </w:pPr>
  </w:style>
  <w:style w:type="paragraph" w:customStyle="1" w:styleId="naispant">
    <w:name w:val="naispant"/>
    <w:basedOn w:val="Parastais"/>
    <w:rsid w:val="006562F3"/>
    <w:pPr>
      <w:spacing w:before="100" w:beforeAutospacing="1" w:after="100" w:afterAutospacing="1"/>
    </w:pPr>
  </w:style>
  <w:style w:type="paragraph" w:styleId="Galvene">
    <w:name w:val="header"/>
    <w:basedOn w:val="Parastais"/>
    <w:rsid w:val="006562F3"/>
    <w:pPr>
      <w:tabs>
        <w:tab w:val="center" w:pos="4153"/>
        <w:tab w:val="right" w:pos="8306"/>
      </w:tabs>
    </w:pPr>
  </w:style>
  <w:style w:type="character" w:styleId="Lappusesnumurs">
    <w:name w:val="page number"/>
    <w:basedOn w:val="Noklusjumarindkopasfonts"/>
    <w:rsid w:val="006562F3"/>
  </w:style>
  <w:style w:type="paragraph" w:customStyle="1" w:styleId="naisnod">
    <w:name w:val="naisnod"/>
    <w:basedOn w:val="Parastais"/>
    <w:rsid w:val="006562F3"/>
    <w:pPr>
      <w:spacing w:before="150" w:after="150"/>
      <w:jc w:val="center"/>
    </w:pPr>
    <w:rPr>
      <w:b/>
      <w:bCs/>
    </w:rPr>
  </w:style>
  <w:style w:type="paragraph" w:customStyle="1" w:styleId="naisf">
    <w:name w:val="naisf"/>
    <w:basedOn w:val="Parastais"/>
    <w:rsid w:val="006562F3"/>
    <w:pPr>
      <w:spacing w:before="75" w:after="75"/>
      <w:ind w:firstLine="375"/>
      <w:jc w:val="both"/>
    </w:pPr>
  </w:style>
  <w:style w:type="paragraph" w:customStyle="1" w:styleId="CharChar3RakstzRakstzCharChar">
    <w:name w:val="Char Char3 Rakstz. Rakstz. Char Char"/>
    <w:basedOn w:val="Parastais"/>
    <w:rsid w:val="006562F3"/>
    <w:pPr>
      <w:spacing w:before="40"/>
    </w:pPr>
    <w:rPr>
      <w:lang w:val="pl-PL" w:eastAsia="pl-PL"/>
    </w:rPr>
  </w:style>
  <w:style w:type="character" w:styleId="Izteiksmgs">
    <w:name w:val="Strong"/>
    <w:basedOn w:val="Noklusjumarindkopasfonts"/>
    <w:qFormat/>
    <w:rsid w:val="006562F3"/>
    <w:rPr>
      <w:b/>
      <w:bCs/>
    </w:rPr>
  </w:style>
  <w:style w:type="paragraph" w:styleId="Kjene">
    <w:name w:val="footer"/>
    <w:basedOn w:val="Parastais"/>
    <w:link w:val="KjeneRakstz"/>
    <w:rsid w:val="00BA72C7"/>
    <w:pPr>
      <w:tabs>
        <w:tab w:val="center" w:pos="4153"/>
        <w:tab w:val="right" w:pos="8306"/>
      </w:tabs>
    </w:pPr>
  </w:style>
  <w:style w:type="paragraph" w:styleId="Pamattekstaatkpe2">
    <w:name w:val="Body Text Indent 2"/>
    <w:basedOn w:val="Parastais"/>
    <w:rsid w:val="006502CE"/>
    <w:pPr>
      <w:ind w:firstLine="435"/>
      <w:jc w:val="both"/>
    </w:pPr>
    <w:rPr>
      <w:szCs w:val="20"/>
      <w:lang w:eastAsia="en-US"/>
    </w:rPr>
  </w:style>
  <w:style w:type="character" w:styleId="Komentraatsauce">
    <w:name w:val="annotation reference"/>
    <w:basedOn w:val="Noklusjumarindkopasfonts"/>
    <w:semiHidden/>
    <w:rsid w:val="006502CE"/>
    <w:rPr>
      <w:sz w:val="16"/>
      <w:szCs w:val="16"/>
    </w:rPr>
  </w:style>
  <w:style w:type="paragraph" w:styleId="Komentrateksts">
    <w:name w:val="annotation text"/>
    <w:basedOn w:val="Parastais"/>
    <w:link w:val="KomentratekstsRakstz"/>
    <w:semiHidden/>
    <w:rsid w:val="006502CE"/>
    <w:rPr>
      <w:sz w:val="20"/>
      <w:szCs w:val="20"/>
    </w:rPr>
  </w:style>
  <w:style w:type="character" w:customStyle="1" w:styleId="KomentratekstsRakstz">
    <w:name w:val="Komentāra teksts Rakstz."/>
    <w:basedOn w:val="Noklusjumarindkopasfonts"/>
    <w:link w:val="Komentrateksts"/>
    <w:semiHidden/>
    <w:rsid w:val="006502CE"/>
    <w:rPr>
      <w:lang w:val="lv-LV" w:eastAsia="lv-LV" w:bidi="ar-SA"/>
    </w:rPr>
  </w:style>
  <w:style w:type="paragraph" w:styleId="Balonteksts">
    <w:name w:val="Balloon Text"/>
    <w:basedOn w:val="Parastais"/>
    <w:semiHidden/>
    <w:rsid w:val="006502CE"/>
    <w:rPr>
      <w:rFonts w:ascii="Tahoma" w:hAnsi="Tahoma" w:cs="Tahoma"/>
      <w:sz w:val="16"/>
      <w:szCs w:val="16"/>
    </w:rPr>
  </w:style>
  <w:style w:type="paragraph" w:styleId="ParastaisWeb">
    <w:name w:val="Normal (Web)"/>
    <w:basedOn w:val="Parastais"/>
    <w:rsid w:val="006502CE"/>
    <w:pPr>
      <w:spacing w:before="100" w:beforeAutospacing="1" w:after="100" w:afterAutospacing="1"/>
    </w:pPr>
    <w:rPr>
      <w:szCs w:val="20"/>
      <w:lang w:eastAsia="en-US"/>
    </w:rPr>
  </w:style>
  <w:style w:type="character" w:customStyle="1" w:styleId="th1">
    <w:name w:val="th1"/>
    <w:basedOn w:val="Noklusjumarindkopasfonts"/>
    <w:rsid w:val="008E18DD"/>
    <w:rPr>
      <w:b/>
      <w:bCs/>
      <w:color w:val="333333"/>
    </w:rPr>
  </w:style>
  <w:style w:type="character" w:customStyle="1" w:styleId="KjeneRakstz">
    <w:name w:val="Kājene Rakstz."/>
    <w:basedOn w:val="Noklusjumarindkopasfonts"/>
    <w:link w:val="Kjene"/>
    <w:semiHidden/>
    <w:rsid w:val="008E18DD"/>
    <w:rPr>
      <w:sz w:val="24"/>
      <w:szCs w:val="24"/>
      <w:lang w:val="lv-LV" w:eastAsia="lv-LV" w:bidi="ar-SA"/>
    </w:rPr>
  </w:style>
  <w:style w:type="paragraph" w:styleId="Komentratma">
    <w:name w:val="annotation subject"/>
    <w:basedOn w:val="Komentrateksts"/>
    <w:next w:val="Komentrateksts"/>
    <w:semiHidden/>
    <w:rsid w:val="00DD51E3"/>
    <w:rPr>
      <w:b/>
      <w:bCs/>
    </w:rPr>
  </w:style>
  <w:style w:type="paragraph" w:customStyle="1" w:styleId="naisc">
    <w:name w:val="naisc"/>
    <w:basedOn w:val="Parastais"/>
    <w:rsid w:val="000B6546"/>
    <w:pPr>
      <w:spacing w:before="75" w:after="75"/>
      <w:jc w:val="center"/>
    </w:pPr>
  </w:style>
  <w:style w:type="paragraph" w:styleId="Sarakstaaizzme">
    <w:name w:val="List Bullet"/>
    <w:basedOn w:val="Parastais"/>
    <w:rsid w:val="003D2AC3"/>
    <w:pPr>
      <w:numPr>
        <w:numId w:val="3"/>
      </w:numPr>
    </w:pPr>
  </w:style>
  <w:style w:type="paragraph" w:styleId="Sarakstarindkopa">
    <w:name w:val="List Paragraph"/>
    <w:basedOn w:val="Parastais"/>
    <w:uiPriority w:val="34"/>
    <w:qFormat/>
    <w:rsid w:val="00A1040C"/>
    <w:pPr>
      <w:ind w:left="720"/>
      <w:contextualSpacing/>
    </w:pPr>
  </w:style>
  <w:style w:type="paragraph" w:styleId="Prskatjums">
    <w:name w:val="Revision"/>
    <w:hidden/>
    <w:uiPriority w:val="99"/>
    <w:semiHidden/>
    <w:rsid w:val="00390E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249102">
      <w:bodyDiv w:val="1"/>
      <w:marLeft w:val="0"/>
      <w:marRight w:val="0"/>
      <w:marTop w:val="0"/>
      <w:marBottom w:val="0"/>
      <w:divBdr>
        <w:top w:val="none" w:sz="0" w:space="0" w:color="auto"/>
        <w:left w:val="none" w:sz="0" w:space="0" w:color="auto"/>
        <w:bottom w:val="none" w:sz="0" w:space="0" w:color="auto"/>
        <w:right w:val="none" w:sz="0" w:space="0" w:color="auto"/>
      </w:divBdr>
    </w:div>
    <w:div w:id="1217351542">
      <w:bodyDiv w:val="1"/>
      <w:marLeft w:val="0"/>
      <w:marRight w:val="0"/>
      <w:marTop w:val="0"/>
      <w:marBottom w:val="0"/>
      <w:divBdr>
        <w:top w:val="none" w:sz="0" w:space="0" w:color="auto"/>
        <w:left w:val="none" w:sz="0" w:space="0" w:color="auto"/>
        <w:bottom w:val="none" w:sz="0" w:space="0" w:color="auto"/>
        <w:right w:val="none" w:sz="0" w:space="0" w:color="auto"/>
      </w:divBdr>
    </w:div>
    <w:div w:id="15408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1600</Words>
  <Characters>10816</Characters>
  <Application>Microsoft Office Word</Application>
  <DocSecurity>0</DocSecurity>
  <Lines>470</Lines>
  <Paragraphs>269</Paragraphs>
  <ScaleCrop>false</ScaleCrop>
  <HeadingPairs>
    <vt:vector size="2" baseType="variant">
      <vt:variant>
        <vt:lpstr>Nosaukums</vt:lpstr>
      </vt:variant>
      <vt:variant>
        <vt:i4>1</vt:i4>
      </vt:variant>
    </vt:vector>
  </HeadingPairs>
  <TitlesOfParts>
    <vt:vector size="1" baseType="lpstr">
      <vt:lpstr>Par finansējumu Latvijas iemaksai Eiropas reģionālā  dzīvnieku ģenetisko resursu koordinācijas centra  (ERFP) budžetā</vt:lpstr>
    </vt:vector>
  </TitlesOfParts>
  <Company>zm</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finansējumu Latvijas iemaksai Eiropas reģionālā  dzīvnieku ģenetisko resursu koordinācijas centra  (ERFP) budžetā</dc:title>
  <dc:subject>Anotācija</dc:subject>
  <dc:creator>Ligija Ozoliņa</dc:creator>
  <cp:keywords/>
  <dc:description>Ligija.Ozolina@zm.gov.lv, 67027422</dc:description>
  <cp:lastModifiedBy>Renārs Žagars</cp:lastModifiedBy>
  <cp:revision>8</cp:revision>
  <cp:lastPrinted>2010-05-10T11:55:00Z</cp:lastPrinted>
  <dcterms:created xsi:type="dcterms:W3CDTF">2013-02-21T13:53:00Z</dcterms:created>
  <dcterms:modified xsi:type="dcterms:W3CDTF">2013-03-13T06:50:00Z</dcterms:modified>
</cp:coreProperties>
</file>