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2D4" w:rsidRPr="002B39D8" w:rsidRDefault="001A0B14" w:rsidP="002402D4">
      <w:pPr>
        <w:pStyle w:val="Pamatteksts"/>
        <w:rPr>
          <w:sz w:val="28"/>
          <w:szCs w:val="28"/>
        </w:rPr>
      </w:pPr>
      <w:bookmarkStart w:id="0" w:name="b"/>
      <w:bookmarkStart w:id="1" w:name="a"/>
      <w:bookmarkEnd w:id="0"/>
      <w:bookmarkEnd w:id="1"/>
      <w:r w:rsidRPr="002B39D8">
        <w:rPr>
          <w:sz w:val="28"/>
          <w:szCs w:val="28"/>
        </w:rPr>
        <w:t>Ministru kabineta noteikumu</w:t>
      </w:r>
      <w:r w:rsidR="002402D4" w:rsidRPr="002B39D8">
        <w:rPr>
          <w:b w:val="0"/>
          <w:sz w:val="28"/>
          <w:szCs w:val="28"/>
        </w:rPr>
        <w:t xml:space="preserve"> </w:t>
      </w:r>
      <w:r w:rsidR="002402D4" w:rsidRPr="002B39D8">
        <w:rPr>
          <w:sz w:val="28"/>
          <w:szCs w:val="28"/>
        </w:rPr>
        <w:t>„</w:t>
      </w:r>
      <w:r w:rsidR="00D82CA3" w:rsidRPr="002B39D8">
        <w:rPr>
          <w:sz w:val="28"/>
          <w:szCs w:val="28"/>
        </w:rPr>
        <w:t>Grozījumi</w:t>
      </w:r>
      <w:r w:rsidR="002402D4" w:rsidRPr="002B39D8">
        <w:rPr>
          <w:sz w:val="28"/>
          <w:szCs w:val="28"/>
        </w:rPr>
        <w:t xml:space="preserve"> Ministru kabineta 2010.gada 3.augusta noteikumos Nr.714 „Meliorācijas sistēmas ekspluatācijas un uzturēšanas noteikumi”</w:t>
      </w:r>
      <w:r w:rsidR="003F2B46" w:rsidRPr="002B39D8">
        <w:rPr>
          <w:sz w:val="28"/>
          <w:szCs w:val="28"/>
        </w:rPr>
        <w:t>”</w:t>
      </w:r>
    </w:p>
    <w:p w:rsidR="001A0B14" w:rsidRPr="002B39D8" w:rsidRDefault="001A0B14" w:rsidP="001078F3">
      <w:pPr>
        <w:pStyle w:val="naisc"/>
        <w:spacing w:before="0" w:beforeAutospacing="0" w:after="0" w:afterAutospacing="0"/>
        <w:rPr>
          <w:b/>
          <w:sz w:val="28"/>
          <w:szCs w:val="28"/>
        </w:rPr>
      </w:pPr>
      <w:r w:rsidRPr="002B39D8">
        <w:rPr>
          <w:b/>
          <w:sz w:val="28"/>
          <w:szCs w:val="28"/>
        </w:rPr>
        <w:t>sākotnējās ietekmes novērtējuma ziņojums (anotācija)</w:t>
      </w:r>
    </w:p>
    <w:p w:rsidR="00D933D3" w:rsidRPr="005A3AE4" w:rsidRDefault="00D933D3" w:rsidP="001A0B14">
      <w:pPr>
        <w:pStyle w:val="Parasts1"/>
        <w:jc w:val="center"/>
        <w:rPr>
          <w:sz w:val="28"/>
          <w:szCs w:val="28"/>
          <w:lang w:eastAsia="lv-LV"/>
        </w:rPr>
      </w:pPr>
    </w:p>
    <w:tbl>
      <w:tblPr>
        <w:tblW w:w="922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4A0"/>
      </w:tblPr>
      <w:tblGrid>
        <w:gridCol w:w="531"/>
        <w:gridCol w:w="1701"/>
        <w:gridCol w:w="6993"/>
      </w:tblGrid>
      <w:tr w:rsidR="00236250" w:rsidRPr="00FA2441" w:rsidTr="00EE5C5D">
        <w:trPr>
          <w:trHeight w:val="35"/>
        </w:trPr>
        <w:tc>
          <w:tcPr>
            <w:tcW w:w="9225" w:type="dxa"/>
            <w:gridSpan w:val="3"/>
            <w:tcBorders>
              <w:top w:val="single" w:sz="4" w:space="0" w:color="auto"/>
              <w:left w:val="single" w:sz="4" w:space="0" w:color="auto"/>
              <w:bottom w:val="thickThinLargeGap" w:sz="6" w:space="0" w:color="808080"/>
              <w:right w:val="single" w:sz="4" w:space="0" w:color="auto"/>
            </w:tcBorders>
          </w:tcPr>
          <w:p w:rsidR="00236250" w:rsidRPr="00FA2441" w:rsidRDefault="00236250">
            <w:pPr>
              <w:pStyle w:val="naisc"/>
              <w:spacing w:before="0" w:beforeAutospacing="0" w:after="0" w:afterAutospacing="0"/>
              <w:rPr>
                <w:sz w:val="24"/>
                <w:szCs w:val="24"/>
              </w:rPr>
            </w:pPr>
            <w:r w:rsidRPr="00FA2441">
              <w:rPr>
                <w:b/>
                <w:sz w:val="24"/>
                <w:szCs w:val="24"/>
              </w:rPr>
              <w:t>I. Kādēļ normatīvais akts ir vajadzīgs</w:t>
            </w:r>
          </w:p>
        </w:tc>
      </w:tr>
      <w:tr w:rsidR="00236250" w:rsidRPr="00FA2441" w:rsidTr="00EE5C5D">
        <w:trPr>
          <w:trHeight w:val="47"/>
        </w:trPr>
        <w:tc>
          <w:tcPr>
            <w:tcW w:w="531" w:type="dxa"/>
            <w:tcBorders>
              <w:top w:val="single" w:sz="4" w:space="0" w:color="auto"/>
              <w:left w:val="single" w:sz="4" w:space="0" w:color="auto"/>
              <w:bottom w:val="single" w:sz="4" w:space="0" w:color="auto"/>
              <w:right w:val="single" w:sz="4" w:space="0" w:color="auto"/>
            </w:tcBorders>
          </w:tcPr>
          <w:p w:rsidR="00236250" w:rsidRPr="00FA2441" w:rsidRDefault="00236250">
            <w:pPr>
              <w:pStyle w:val="naisf"/>
              <w:spacing w:before="0" w:beforeAutospacing="0" w:after="0" w:afterAutospacing="0"/>
              <w:rPr>
                <w:bCs/>
                <w:szCs w:val="24"/>
              </w:rPr>
            </w:pPr>
            <w:r w:rsidRPr="00FA2441">
              <w:rPr>
                <w:szCs w:val="24"/>
              </w:rPr>
              <w:t>1.</w:t>
            </w:r>
          </w:p>
        </w:tc>
        <w:tc>
          <w:tcPr>
            <w:tcW w:w="1701" w:type="dxa"/>
            <w:tcBorders>
              <w:top w:val="single" w:sz="4" w:space="0" w:color="auto"/>
              <w:left w:val="single" w:sz="4" w:space="0" w:color="auto"/>
              <w:bottom w:val="single" w:sz="4" w:space="0" w:color="auto"/>
              <w:right w:val="single" w:sz="4" w:space="0" w:color="auto"/>
            </w:tcBorders>
          </w:tcPr>
          <w:p w:rsidR="00236250" w:rsidRPr="00FA2441" w:rsidRDefault="00236250">
            <w:pPr>
              <w:pStyle w:val="naisf"/>
              <w:spacing w:before="0" w:beforeAutospacing="0" w:after="0" w:afterAutospacing="0"/>
              <w:rPr>
                <w:bCs/>
                <w:szCs w:val="24"/>
              </w:rPr>
            </w:pPr>
            <w:r w:rsidRPr="00FA2441">
              <w:rPr>
                <w:szCs w:val="24"/>
              </w:rPr>
              <w:t>Pamatojums</w:t>
            </w:r>
          </w:p>
        </w:tc>
        <w:tc>
          <w:tcPr>
            <w:tcW w:w="6993" w:type="dxa"/>
            <w:tcBorders>
              <w:top w:val="single" w:sz="4" w:space="0" w:color="auto"/>
              <w:left w:val="single" w:sz="4" w:space="0" w:color="auto"/>
              <w:bottom w:val="single" w:sz="4" w:space="0" w:color="auto"/>
              <w:right w:val="single" w:sz="4" w:space="0" w:color="auto"/>
            </w:tcBorders>
          </w:tcPr>
          <w:p w:rsidR="00236250" w:rsidRPr="00CC7468" w:rsidRDefault="002402D4" w:rsidP="003F2B46">
            <w:pPr>
              <w:pStyle w:val="Virsraksts1"/>
              <w:keepNext w:val="0"/>
              <w:widowControl w:val="0"/>
              <w:spacing w:before="0" w:after="0"/>
            </w:pPr>
            <w:r w:rsidRPr="00CC7468">
              <w:rPr>
                <w:rFonts w:ascii="Times New Roman" w:hAnsi="Times New Roman"/>
                <w:b w:val="0"/>
                <w:sz w:val="24"/>
                <w:szCs w:val="24"/>
              </w:rPr>
              <w:t>Meliorācijas likuma 25.pants</w:t>
            </w:r>
          </w:p>
        </w:tc>
      </w:tr>
      <w:tr w:rsidR="00236250" w:rsidRPr="00FA2441" w:rsidTr="00EE5C5D">
        <w:trPr>
          <w:trHeight w:val="693"/>
        </w:trPr>
        <w:tc>
          <w:tcPr>
            <w:tcW w:w="531" w:type="dxa"/>
            <w:tcBorders>
              <w:top w:val="single" w:sz="4" w:space="0" w:color="auto"/>
              <w:left w:val="single" w:sz="4" w:space="0" w:color="auto"/>
              <w:bottom w:val="single" w:sz="4" w:space="0" w:color="auto"/>
              <w:right w:val="single" w:sz="4" w:space="0" w:color="auto"/>
            </w:tcBorders>
          </w:tcPr>
          <w:p w:rsidR="00236250" w:rsidRPr="00FA2441" w:rsidRDefault="00236250">
            <w:pPr>
              <w:pStyle w:val="naisf"/>
              <w:spacing w:before="0" w:beforeAutospacing="0" w:after="0" w:afterAutospacing="0"/>
              <w:rPr>
                <w:bCs/>
                <w:szCs w:val="24"/>
              </w:rPr>
            </w:pPr>
            <w:r w:rsidRPr="00FA2441">
              <w:rPr>
                <w:szCs w:val="24"/>
              </w:rPr>
              <w:t>2. </w:t>
            </w:r>
          </w:p>
        </w:tc>
        <w:tc>
          <w:tcPr>
            <w:tcW w:w="1701" w:type="dxa"/>
            <w:tcBorders>
              <w:top w:val="single" w:sz="4" w:space="0" w:color="auto"/>
              <w:left w:val="single" w:sz="4" w:space="0" w:color="auto"/>
              <w:bottom w:val="single" w:sz="4" w:space="0" w:color="auto"/>
              <w:right w:val="single" w:sz="4" w:space="0" w:color="auto"/>
            </w:tcBorders>
          </w:tcPr>
          <w:p w:rsidR="00236250" w:rsidRPr="00FA2441" w:rsidRDefault="00236250">
            <w:pPr>
              <w:pStyle w:val="naisf"/>
              <w:spacing w:before="0" w:beforeAutospacing="0" w:after="0" w:afterAutospacing="0"/>
              <w:rPr>
                <w:bCs/>
                <w:szCs w:val="24"/>
              </w:rPr>
            </w:pPr>
            <w:r w:rsidRPr="00FA2441">
              <w:rPr>
                <w:szCs w:val="24"/>
              </w:rPr>
              <w:t>Pašreizējā situācija un problēmas</w:t>
            </w:r>
          </w:p>
        </w:tc>
        <w:tc>
          <w:tcPr>
            <w:tcW w:w="6993" w:type="dxa"/>
            <w:tcBorders>
              <w:top w:val="single" w:sz="4" w:space="0" w:color="auto"/>
              <w:left w:val="single" w:sz="4" w:space="0" w:color="auto"/>
              <w:bottom w:val="single" w:sz="4" w:space="0" w:color="auto"/>
              <w:right w:val="single" w:sz="4" w:space="0" w:color="auto"/>
            </w:tcBorders>
            <w:shd w:val="clear" w:color="auto" w:fill="auto"/>
          </w:tcPr>
          <w:p w:rsidR="00812CE8" w:rsidRPr="00842C78" w:rsidRDefault="006B2E1A" w:rsidP="00842C78">
            <w:pPr>
              <w:pStyle w:val="Parasts1"/>
              <w:jc w:val="both"/>
              <w:rPr>
                <w:color w:val="auto"/>
                <w:lang w:eastAsia="lv-LV"/>
              </w:rPr>
            </w:pPr>
            <w:r w:rsidRPr="00842C78">
              <w:t>Ministru kabineta 2010.gada 3.augusta noteikumi Nr.714 „Meliorācijas sistēmas ekspluatācijas un uzturēšanas noteikumi”</w:t>
            </w:r>
            <w:r w:rsidR="0008211E">
              <w:t xml:space="preserve"> </w:t>
            </w:r>
            <w:r w:rsidR="00812CE8" w:rsidRPr="00842C78">
              <w:t>(turpmāk – noteikumi Nr.714</w:t>
            </w:r>
            <w:r w:rsidR="0008211E">
              <w:t>)</w:t>
            </w:r>
            <w:r w:rsidRPr="00842C78">
              <w:t xml:space="preserve"> nosaka </w:t>
            </w:r>
            <w:r w:rsidR="00812CE8" w:rsidRPr="00842C78">
              <w:t>prasības, kas zemes īpašniekam vai tiesiskajam valdītājam jāievēro meliorācijas sistēmas izmantošanā, kopšanā un saglabāšanā</w:t>
            </w:r>
            <w:bookmarkStart w:id="2" w:name="IntPNpunkt7."/>
            <w:r w:rsidR="006C2118">
              <w:t>.</w:t>
            </w:r>
          </w:p>
          <w:p w:rsidR="00945AD5" w:rsidRPr="00842C78" w:rsidRDefault="00812CE8" w:rsidP="00842C78">
            <w:pPr>
              <w:pStyle w:val="Parasts1"/>
              <w:jc w:val="both"/>
              <w:rPr>
                <w:color w:val="auto"/>
                <w:lang w:eastAsia="lv-LV"/>
              </w:rPr>
            </w:pPr>
            <w:r w:rsidRPr="00842C78">
              <w:rPr>
                <w:color w:val="auto"/>
                <w:lang w:eastAsia="lv-LV"/>
              </w:rPr>
              <w:t>Pašreizējā noteikumu Nr.714 regulējum</w:t>
            </w:r>
            <w:r w:rsidR="003F2B46">
              <w:rPr>
                <w:color w:val="auto"/>
                <w:lang w:eastAsia="lv-LV"/>
              </w:rPr>
              <w:t>s</w:t>
            </w:r>
            <w:r w:rsidRPr="00842C78">
              <w:rPr>
                <w:color w:val="auto"/>
                <w:lang w:eastAsia="lv-LV"/>
              </w:rPr>
              <w:t xml:space="preserve"> meža īpašniek</w:t>
            </w:r>
            <w:r w:rsidR="003F2B46">
              <w:rPr>
                <w:color w:val="auto"/>
                <w:lang w:eastAsia="lv-LV"/>
              </w:rPr>
              <w:t>am</w:t>
            </w:r>
            <w:r w:rsidRPr="00842C78">
              <w:rPr>
                <w:color w:val="auto"/>
                <w:lang w:eastAsia="lv-LV"/>
              </w:rPr>
              <w:t xml:space="preserve"> </w:t>
            </w:r>
            <w:r w:rsidR="006F15AF">
              <w:rPr>
                <w:color w:val="auto"/>
                <w:lang w:eastAsia="lv-LV"/>
              </w:rPr>
              <w:t>un tiesiska</w:t>
            </w:r>
            <w:r w:rsidR="003F2B46">
              <w:rPr>
                <w:color w:val="auto"/>
                <w:lang w:eastAsia="lv-LV"/>
              </w:rPr>
              <w:t>jam</w:t>
            </w:r>
            <w:r w:rsidR="006F15AF">
              <w:rPr>
                <w:color w:val="auto"/>
                <w:lang w:eastAsia="lv-LV"/>
              </w:rPr>
              <w:t xml:space="preserve"> valdītāj</w:t>
            </w:r>
            <w:r w:rsidR="003F2B46">
              <w:rPr>
                <w:color w:val="auto"/>
                <w:lang w:eastAsia="lv-LV"/>
              </w:rPr>
              <w:t>am pieļauj</w:t>
            </w:r>
            <w:r w:rsidRPr="00842C78">
              <w:rPr>
                <w:color w:val="auto"/>
                <w:lang w:eastAsia="lv-LV"/>
              </w:rPr>
              <w:t xml:space="preserve"> </w:t>
            </w:r>
            <w:r w:rsidR="00B13DC8">
              <w:rPr>
                <w:color w:val="auto"/>
                <w:lang w:eastAsia="lv-LV"/>
              </w:rPr>
              <w:t>novākt</w:t>
            </w:r>
            <w:r w:rsidRPr="00842C78">
              <w:rPr>
                <w:color w:val="auto"/>
                <w:lang w:eastAsia="lv-LV"/>
              </w:rPr>
              <w:t xml:space="preserve"> </w:t>
            </w:r>
            <w:r w:rsidR="00B13DC8">
              <w:rPr>
                <w:color w:val="auto"/>
                <w:lang w:eastAsia="lv-LV"/>
              </w:rPr>
              <w:t>apaugumu</w:t>
            </w:r>
            <w:r w:rsidR="00945AD5" w:rsidRPr="00842C78">
              <w:rPr>
                <w:color w:val="auto"/>
                <w:lang w:eastAsia="lv-LV"/>
              </w:rPr>
              <w:t>:</w:t>
            </w:r>
          </w:p>
          <w:p w:rsidR="00945AD5" w:rsidRPr="00842C78" w:rsidRDefault="006F15AF" w:rsidP="003F2B46">
            <w:pPr>
              <w:pStyle w:val="Parasts1"/>
              <w:numPr>
                <w:ilvl w:val="0"/>
                <w:numId w:val="8"/>
              </w:numPr>
              <w:jc w:val="both"/>
              <w:rPr>
                <w:color w:val="auto"/>
                <w:lang w:eastAsia="lv-LV"/>
              </w:rPr>
            </w:pPr>
            <w:r>
              <w:rPr>
                <w:color w:val="auto"/>
                <w:lang w:eastAsia="lv-LV"/>
              </w:rPr>
              <w:t>e</w:t>
            </w:r>
            <w:r w:rsidR="00945AD5" w:rsidRPr="00842C78">
              <w:rPr>
                <w:color w:val="auto"/>
                <w:lang w:eastAsia="lv-LV"/>
              </w:rPr>
              <w:t>kspluatācijas aizsargjoslas platumā ap ūdensnotekām (regulētām vai ierīkotām), kurām ir noteikts valsts nozīmes vai koplietošanas meliorācijas sistēmas statuss</w:t>
            </w:r>
            <w:r w:rsidR="00682C86" w:rsidRPr="00842C78">
              <w:rPr>
                <w:color w:val="auto"/>
                <w:lang w:eastAsia="lv-LV"/>
              </w:rPr>
              <w:t>,</w:t>
            </w:r>
            <w:r w:rsidR="00682C86" w:rsidRPr="00842C78">
              <w:t xml:space="preserve"> ja </w:t>
            </w:r>
            <w:r w:rsidR="002B1046">
              <w:t>apaugums</w:t>
            </w:r>
            <w:r w:rsidR="00682C86" w:rsidRPr="00842C78">
              <w:t xml:space="preserve"> traucē veikt meliorācijas sistēmu un hidrotehnisko būvju ekspluatācijas un uzturēšanas darbus, kā arī renovācijas vai rekonstrukcijas būvdarbus</w:t>
            </w:r>
            <w:r w:rsidR="00945AD5" w:rsidRPr="00842C78">
              <w:rPr>
                <w:color w:val="auto"/>
                <w:lang w:eastAsia="lv-LV"/>
              </w:rPr>
              <w:t xml:space="preserve">; </w:t>
            </w:r>
          </w:p>
          <w:p w:rsidR="00812CE8" w:rsidRPr="00842C78" w:rsidRDefault="006F15AF" w:rsidP="00842C78">
            <w:pPr>
              <w:pStyle w:val="Parasts1"/>
              <w:numPr>
                <w:ilvl w:val="0"/>
                <w:numId w:val="8"/>
              </w:numPr>
              <w:ind w:left="36" w:firstLine="324"/>
              <w:jc w:val="both"/>
              <w:rPr>
                <w:color w:val="auto"/>
                <w:lang w:eastAsia="lv-LV"/>
              </w:rPr>
            </w:pPr>
            <w:r>
              <w:rPr>
                <w:color w:val="auto"/>
                <w:lang w:eastAsia="lv-LV"/>
              </w:rPr>
              <w:t>ū</w:t>
            </w:r>
            <w:r w:rsidR="00945AD5" w:rsidRPr="00842C78">
              <w:rPr>
                <w:color w:val="auto"/>
                <w:lang w:eastAsia="lv-LV"/>
              </w:rPr>
              <w:t xml:space="preserve">densnoteku, novadgrāvju, </w:t>
            </w:r>
            <w:proofErr w:type="spellStart"/>
            <w:r w:rsidR="00945AD5" w:rsidRPr="00842C78">
              <w:rPr>
                <w:color w:val="auto"/>
                <w:lang w:eastAsia="lv-LV"/>
              </w:rPr>
              <w:t>kontūrgrāvju</w:t>
            </w:r>
            <w:proofErr w:type="spellEnd"/>
            <w:r w:rsidR="00945AD5" w:rsidRPr="00842C78">
              <w:rPr>
                <w:color w:val="auto"/>
                <w:lang w:eastAsia="lv-LV"/>
              </w:rPr>
              <w:t xml:space="preserve"> un </w:t>
            </w:r>
            <w:proofErr w:type="spellStart"/>
            <w:r w:rsidR="00945AD5" w:rsidRPr="00842C78">
              <w:rPr>
                <w:color w:val="auto"/>
                <w:lang w:eastAsia="lv-LV"/>
              </w:rPr>
              <w:t>susinātājgrāvju</w:t>
            </w:r>
            <w:proofErr w:type="spellEnd"/>
            <w:r w:rsidR="00945AD5" w:rsidRPr="00842C78">
              <w:rPr>
                <w:color w:val="auto"/>
                <w:lang w:eastAsia="lv-LV"/>
              </w:rPr>
              <w:t xml:space="preserve"> gultnēs un nogāzēs, </w:t>
            </w:r>
            <w:r w:rsidR="00682C86" w:rsidRPr="00842C78">
              <w:rPr>
                <w:color w:val="auto"/>
                <w:lang w:eastAsia="lv-LV"/>
              </w:rPr>
              <w:t xml:space="preserve">ja </w:t>
            </w:r>
            <w:r w:rsidR="002B1046">
              <w:rPr>
                <w:color w:val="auto"/>
                <w:lang w:eastAsia="lv-LV"/>
              </w:rPr>
              <w:t>apaugums</w:t>
            </w:r>
            <w:r w:rsidR="00945AD5" w:rsidRPr="00842C78">
              <w:rPr>
                <w:color w:val="auto"/>
                <w:lang w:eastAsia="lv-LV"/>
              </w:rPr>
              <w:t xml:space="preserve"> traucē ūdens plūsmu gultnē vai meliorācijas sistēmas uzturēšanas darbus, kā arī renovācijas vai rekonstrukcijas būvdarbus.</w:t>
            </w:r>
            <w:r w:rsidR="00812CE8" w:rsidRPr="00842C78">
              <w:rPr>
                <w:color w:val="auto"/>
                <w:lang w:eastAsia="lv-LV"/>
              </w:rPr>
              <w:t xml:space="preserve"> </w:t>
            </w:r>
          </w:p>
          <w:bookmarkEnd w:id="2"/>
          <w:p w:rsidR="00682C86" w:rsidRPr="00842C78" w:rsidRDefault="00682C86" w:rsidP="00842C78">
            <w:pPr>
              <w:pStyle w:val="Parasts1"/>
              <w:jc w:val="both"/>
              <w:rPr>
                <w:color w:val="auto"/>
                <w:lang w:eastAsia="lv-LV"/>
              </w:rPr>
            </w:pPr>
            <w:r w:rsidRPr="00842C78">
              <w:t>Saskaņā ar Ministru kabineta 2005.gada 23.augusta n</w:t>
            </w:r>
            <w:r w:rsidRPr="00842C78">
              <w:rPr>
                <w:color w:val="auto"/>
                <w:lang w:eastAsia="lv-LV"/>
              </w:rPr>
              <w:t>oteikum</w:t>
            </w:r>
            <w:r w:rsidR="002B1046">
              <w:rPr>
                <w:color w:val="auto"/>
              </w:rPr>
              <w:t>u</w:t>
            </w:r>
            <w:r w:rsidRPr="00842C78">
              <w:rPr>
                <w:color w:val="auto"/>
                <w:lang w:eastAsia="lv-LV"/>
              </w:rPr>
              <w:t xml:space="preserve"> </w:t>
            </w:r>
            <w:r w:rsidRPr="00842C78">
              <w:rPr>
                <w:color w:val="auto"/>
              </w:rPr>
              <w:t>N</w:t>
            </w:r>
            <w:r w:rsidRPr="00842C78">
              <w:rPr>
                <w:color w:val="auto"/>
                <w:lang w:eastAsia="lv-LV"/>
              </w:rPr>
              <w:t>r.631</w:t>
            </w:r>
            <w:r w:rsidRPr="00842C78">
              <w:rPr>
                <w:bCs/>
                <w:color w:val="auto"/>
                <w:lang w:eastAsia="lv-LV"/>
              </w:rPr>
              <w:t xml:space="preserve"> „Noteikumi par Latvijas būvnormatīvu LBN 224-05 „Meliorācijas sistēmas un hidrotehniskās būves”” </w:t>
            </w:r>
            <w:r w:rsidR="004D13B0">
              <w:rPr>
                <w:bCs/>
                <w:color w:val="auto"/>
                <w:lang w:eastAsia="lv-LV"/>
              </w:rPr>
              <w:t xml:space="preserve">būvnormatīva </w:t>
            </w:r>
            <w:r w:rsidRPr="00842C78">
              <w:rPr>
                <w:bCs/>
                <w:color w:val="auto"/>
                <w:lang w:eastAsia="lv-LV"/>
              </w:rPr>
              <w:t>ceturto daļu „Meža zemju nosusināšanas sistēmas”</w:t>
            </w:r>
            <w:r w:rsidR="00FC2DC5" w:rsidRPr="00842C78">
              <w:rPr>
                <w:bCs/>
                <w:color w:val="auto"/>
                <w:lang w:eastAsia="lv-LV"/>
              </w:rPr>
              <w:t xml:space="preserve">, būvējot meža zemju nosusināšanas sistēmas, veido grāvja </w:t>
            </w:r>
            <w:proofErr w:type="spellStart"/>
            <w:r w:rsidR="00FC2DC5" w:rsidRPr="00842C78">
              <w:rPr>
                <w:bCs/>
                <w:color w:val="auto"/>
                <w:lang w:eastAsia="lv-LV"/>
              </w:rPr>
              <w:t>atbērtni</w:t>
            </w:r>
            <w:proofErr w:type="spellEnd"/>
            <w:r w:rsidR="00FC2DC5" w:rsidRPr="00842C78">
              <w:rPr>
                <w:bCs/>
                <w:color w:val="auto"/>
                <w:lang w:eastAsia="lv-LV"/>
              </w:rPr>
              <w:t xml:space="preserve">, kas turpmāk izmantojama </w:t>
            </w:r>
            <w:r w:rsidR="00CF1CBB" w:rsidRPr="00842C78">
              <w:rPr>
                <w:bCs/>
                <w:color w:val="auto"/>
                <w:lang w:eastAsia="lv-LV"/>
              </w:rPr>
              <w:t>meža zemju nosusināšanas sistēmu ekspluatācijas un uzturēšanas pasākumu nodrošināšanai</w:t>
            </w:r>
            <w:r w:rsidR="00CF1CBB">
              <w:rPr>
                <w:bCs/>
                <w:color w:val="auto"/>
                <w:lang w:eastAsia="lv-LV"/>
              </w:rPr>
              <w:t xml:space="preserve"> vai</w:t>
            </w:r>
            <w:r w:rsidR="00CF1CBB" w:rsidRPr="00842C78">
              <w:rPr>
                <w:bCs/>
                <w:color w:val="auto"/>
                <w:lang w:eastAsia="lv-LV"/>
              </w:rPr>
              <w:t xml:space="preserve"> </w:t>
            </w:r>
            <w:r w:rsidR="00FC2DC5" w:rsidRPr="00842C78">
              <w:rPr>
                <w:bCs/>
                <w:color w:val="auto"/>
                <w:lang w:eastAsia="lv-LV"/>
              </w:rPr>
              <w:t xml:space="preserve">kā meža ceļš. </w:t>
            </w:r>
            <w:r w:rsidR="00AF3595">
              <w:rPr>
                <w:bCs/>
                <w:color w:val="auto"/>
                <w:lang w:eastAsia="lv-LV"/>
              </w:rPr>
              <w:t xml:space="preserve">Ministru kabineta 2012.gada 2.maija Noteikumi Nr.306 „Noteikumi par ekspluatācijas aizsargjoslas ap meliorācijas būvēm un ierīcēm noteikšanas metodika </w:t>
            </w:r>
            <w:proofErr w:type="spellStart"/>
            <w:r w:rsidR="00AF3595">
              <w:rPr>
                <w:bCs/>
                <w:color w:val="auto"/>
                <w:lang w:eastAsia="lv-LV"/>
              </w:rPr>
              <w:t>laiksaimniecībā</w:t>
            </w:r>
            <w:proofErr w:type="spellEnd"/>
            <w:r w:rsidR="00AF3595">
              <w:rPr>
                <w:bCs/>
                <w:color w:val="auto"/>
                <w:lang w:eastAsia="lv-LV"/>
              </w:rPr>
              <w:t xml:space="preserve"> izmantojamās zemēs un meža zemēs” nosaka, ka ūdensnotekām (ūdensteču regulētajiem posmiem un speciāli raktām gultnēm) aizsargjoslas robežu meža zemēs nosaka </w:t>
            </w:r>
            <w:proofErr w:type="spellStart"/>
            <w:r w:rsidR="00AF3595">
              <w:rPr>
                <w:bCs/>
                <w:color w:val="auto"/>
                <w:lang w:eastAsia="lv-LV"/>
              </w:rPr>
              <w:t>atbērtnes</w:t>
            </w:r>
            <w:proofErr w:type="spellEnd"/>
            <w:r w:rsidR="00AF3595">
              <w:rPr>
                <w:bCs/>
                <w:color w:val="auto"/>
                <w:lang w:eastAsia="lv-LV"/>
              </w:rPr>
              <w:t xml:space="preserve"> pusē 8 – 10 metru attālumā no ūdensnotekas </w:t>
            </w:r>
            <w:proofErr w:type="spellStart"/>
            <w:r w:rsidR="00AF3595">
              <w:rPr>
                <w:bCs/>
                <w:color w:val="auto"/>
                <w:lang w:eastAsia="lv-LV"/>
              </w:rPr>
              <w:t>krotes</w:t>
            </w:r>
            <w:proofErr w:type="spellEnd"/>
            <w:r w:rsidR="00AF3595">
              <w:rPr>
                <w:bCs/>
                <w:color w:val="auto"/>
                <w:lang w:eastAsia="lv-LV"/>
              </w:rPr>
              <w:t xml:space="preserve">. </w:t>
            </w:r>
            <w:r w:rsidR="00FC2DC5" w:rsidRPr="00842C78">
              <w:rPr>
                <w:bCs/>
                <w:color w:val="auto"/>
                <w:lang w:eastAsia="lv-LV"/>
              </w:rPr>
              <w:t>Lai meža īpašnieks veiktu meža zemju nosusināšanas</w:t>
            </w:r>
            <w:r w:rsidR="002C6461" w:rsidRPr="00842C78">
              <w:rPr>
                <w:bCs/>
                <w:color w:val="auto"/>
                <w:lang w:eastAsia="lv-LV"/>
              </w:rPr>
              <w:t xml:space="preserve"> sistēmu uzturēšanas pasākumus,</w:t>
            </w:r>
            <w:r w:rsidR="00C33C6C" w:rsidRPr="00C33C6C">
              <w:t xml:space="preserve"> kā arī renovācijas vai rekonstrukcijas būvdarbus</w:t>
            </w:r>
            <w:r w:rsidR="002C6461" w:rsidRPr="00842C78">
              <w:rPr>
                <w:bCs/>
                <w:color w:val="auto"/>
                <w:lang w:eastAsia="lv-LV"/>
              </w:rPr>
              <w:t xml:space="preserve">, nepieciešams normatīvais regulējums, kas dod tiesības </w:t>
            </w:r>
            <w:r w:rsidR="002A17F7">
              <w:rPr>
                <w:bCs/>
                <w:color w:val="auto"/>
                <w:lang w:eastAsia="lv-LV"/>
              </w:rPr>
              <w:t xml:space="preserve">mežā </w:t>
            </w:r>
            <w:r w:rsidR="00B13DC8">
              <w:rPr>
                <w:bCs/>
                <w:color w:val="auto"/>
                <w:lang w:eastAsia="lv-LV"/>
              </w:rPr>
              <w:t xml:space="preserve">novākt </w:t>
            </w:r>
            <w:r w:rsidR="002C6461" w:rsidRPr="006C2118">
              <w:rPr>
                <w:bCs/>
                <w:color w:val="auto"/>
                <w:lang w:eastAsia="lv-LV"/>
              </w:rPr>
              <w:t xml:space="preserve">kokus grāvja </w:t>
            </w:r>
            <w:proofErr w:type="spellStart"/>
            <w:r w:rsidR="002C6461" w:rsidRPr="006C2118">
              <w:rPr>
                <w:bCs/>
                <w:color w:val="auto"/>
                <w:lang w:eastAsia="lv-LV"/>
              </w:rPr>
              <w:t>atbērtnes</w:t>
            </w:r>
            <w:proofErr w:type="spellEnd"/>
            <w:r w:rsidR="002C6461" w:rsidRPr="006C2118">
              <w:rPr>
                <w:bCs/>
                <w:color w:val="auto"/>
                <w:lang w:eastAsia="lv-LV"/>
              </w:rPr>
              <w:t xml:space="preserve"> platumā</w:t>
            </w:r>
            <w:r w:rsidR="006C2118" w:rsidRPr="006C2118">
              <w:rPr>
                <w:bCs/>
                <w:color w:val="auto"/>
                <w:lang w:eastAsia="lv-LV"/>
              </w:rPr>
              <w:t xml:space="preserve"> un</w:t>
            </w:r>
            <w:r w:rsidR="006C2118" w:rsidRPr="006C2118">
              <w:rPr>
                <w:szCs w:val="28"/>
              </w:rPr>
              <w:t xml:space="preserve"> grāvja otrā pusē viena metra attālumā no grāvja </w:t>
            </w:r>
            <w:proofErr w:type="spellStart"/>
            <w:r w:rsidR="006C2118" w:rsidRPr="006C2118">
              <w:rPr>
                <w:szCs w:val="28"/>
              </w:rPr>
              <w:t>krotes</w:t>
            </w:r>
            <w:proofErr w:type="spellEnd"/>
            <w:r w:rsidR="002C6461" w:rsidRPr="006C2118">
              <w:rPr>
                <w:bCs/>
                <w:color w:val="auto"/>
                <w:lang w:eastAsia="lv-LV"/>
              </w:rPr>
              <w:t>.</w:t>
            </w:r>
            <w:r w:rsidR="002C6461" w:rsidRPr="00842C78">
              <w:rPr>
                <w:bCs/>
                <w:color w:val="auto"/>
                <w:lang w:eastAsia="lv-LV"/>
              </w:rPr>
              <w:t xml:space="preserve"> Konkrēt</w:t>
            </w:r>
            <w:r w:rsidR="002B1046">
              <w:rPr>
                <w:bCs/>
                <w:color w:val="auto"/>
                <w:lang w:eastAsia="lv-LV"/>
              </w:rPr>
              <w:t>s</w:t>
            </w:r>
            <w:r w:rsidR="002C6461" w:rsidRPr="00842C78">
              <w:rPr>
                <w:bCs/>
                <w:color w:val="auto"/>
                <w:lang w:eastAsia="lv-LV"/>
              </w:rPr>
              <w:t xml:space="preserve"> regulējum</w:t>
            </w:r>
            <w:r w:rsidR="002B1046">
              <w:rPr>
                <w:bCs/>
                <w:color w:val="auto"/>
                <w:lang w:eastAsia="lv-LV"/>
              </w:rPr>
              <w:t>s</w:t>
            </w:r>
            <w:r w:rsidR="002C6461" w:rsidRPr="00842C78">
              <w:rPr>
                <w:bCs/>
                <w:color w:val="auto"/>
                <w:lang w:eastAsia="lv-LV"/>
              </w:rPr>
              <w:t xml:space="preserve"> </w:t>
            </w:r>
            <w:r w:rsidR="002B1046">
              <w:rPr>
                <w:bCs/>
                <w:color w:val="auto"/>
                <w:lang w:eastAsia="lv-LV"/>
              </w:rPr>
              <w:t>novērs</w:t>
            </w:r>
            <w:r w:rsidR="002C6461" w:rsidRPr="00842C78">
              <w:rPr>
                <w:bCs/>
                <w:color w:val="auto"/>
                <w:lang w:eastAsia="lv-LV"/>
              </w:rPr>
              <w:t>tu jeb</w:t>
            </w:r>
            <w:r w:rsidR="002B6B32">
              <w:rPr>
                <w:bCs/>
                <w:color w:val="auto"/>
                <w:lang w:eastAsia="lv-LV"/>
              </w:rPr>
              <w:t>kur</w:t>
            </w:r>
            <w:r w:rsidR="002C6461" w:rsidRPr="00842C78">
              <w:rPr>
                <w:bCs/>
                <w:color w:val="auto"/>
                <w:lang w:eastAsia="lv-LV"/>
              </w:rPr>
              <w:t xml:space="preserve">as diskusijas par meža īpašnieka tiesībām </w:t>
            </w:r>
            <w:r w:rsidR="00B13DC8">
              <w:rPr>
                <w:bCs/>
                <w:color w:val="auto"/>
                <w:lang w:eastAsia="lv-LV"/>
              </w:rPr>
              <w:t xml:space="preserve">novākt </w:t>
            </w:r>
            <w:r w:rsidR="002C6461" w:rsidRPr="00842C78">
              <w:rPr>
                <w:bCs/>
                <w:color w:val="auto"/>
                <w:lang w:eastAsia="lv-LV"/>
              </w:rPr>
              <w:t xml:space="preserve">kokus un krūmus noteiktā platumā gar novadgrāvjiem, </w:t>
            </w:r>
            <w:proofErr w:type="spellStart"/>
            <w:r w:rsidR="002C6461" w:rsidRPr="00842C78">
              <w:rPr>
                <w:bCs/>
                <w:color w:val="auto"/>
                <w:lang w:eastAsia="lv-LV"/>
              </w:rPr>
              <w:t>kontūrgrāvjiem</w:t>
            </w:r>
            <w:proofErr w:type="spellEnd"/>
            <w:r w:rsidR="002C6461" w:rsidRPr="00842C78">
              <w:rPr>
                <w:bCs/>
                <w:color w:val="auto"/>
                <w:lang w:eastAsia="lv-LV"/>
              </w:rPr>
              <w:t xml:space="preserve"> un </w:t>
            </w:r>
            <w:proofErr w:type="spellStart"/>
            <w:r w:rsidR="002C6461" w:rsidRPr="00842C78">
              <w:rPr>
                <w:bCs/>
                <w:color w:val="auto"/>
                <w:lang w:eastAsia="lv-LV"/>
              </w:rPr>
              <w:t>susinātājgrāvjiem</w:t>
            </w:r>
            <w:proofErr w:type="spellEnd"/>
            <w:r w:rsidR="002C6461" w:rsidRPr="00842C78">
              <w:rPr>
                <w:bCs/>
                <w:color w:val="auto"/>
                <w:lang w:eastAsia="lv-LV"/>
              </w:rPr>
              <w:t xml:space="preserve">. Minētais regulējums veicinātu Ministru kabineta </w:t>
            </w:r>
            <w:r w:rsidR="00842C78" w:rsidRPr="00842C78">
              <w:rPr>
                <w:color w:val="auto"/>
                <w:lang w:eastAsia="lv-LV"/>
              </w:rPr>
              <w:t>2003.</w:t>
            </w:r>
            <w:r w:rsidR="002B1046">
              <w:rPr>
                <w:color w:val="auto"/>
                <w:lang w:eastAsia="lv-LV"/>
              </w:rPr>
              <w:t>gada 25.februāra</w:t>
            </w:r>
            <w:r w:rsidR="00842C78" w:rsidRPr="00842C78">
              <w:rPr>
                <w:color w:val="auto"/>
                <w:lang w:eastAsia="lv-LV"/>
              </w:rPr>
              <w:t xml:space="preserve"> </w:t>
            </w:r>
            <w:r w:rsidR="002C6461" w:rsidRPr="00842C78">
              <w:rPr>
                <w:bCs/>
                <w:color w:val="auto"/>
                <w:lang w:eastAsia="lv-LV"/>
              </w:rPr>
              <w:t xml:space="preserve">noteikumu Nr.92 </w:t>
            </w:r>
            <w:r w:rsidR="00842C78" w:rsidRPr="00842C78">
              <w:rPr>
                <w:bCs/>
                <w:color w:val="auto"/>
                <w:lang w:eastAsia="lv-LV"/>
              </w:rPr>
              <w:t>„Darba aizsardzības prasības, veicot būvdarbus” 69.3.apakšpunkta prasību ievērošanu meža meliorācijas sistēmu uzturēšanas darb</w:t>
            </w:r>
            <w:r w:rsidR="002B1046">
              <w:rPr>
                <w:bCs/>
                <w:color w:val="auto"/>
                <w:lang w:eastAsia="lv-LV"/>
              </w:rPr>
              <w:t>o</w:t>
            </w:r>
            <w:r w:rsidR="00842C78" w:rsidRPr="00842C78">
              <w:rPr>
                <w:bCs/>
                <w:color w:val="auto"/>
                <w:lang w:eastAsia="lv-LV"/>
              </w:rPr>
              <w:t>s,</w:t>
            </w:r>
            <w:r w:rsidR="00C33C6C" w:rsidRPr="00C33C6C">
              <w:t xml:space="preserve"> kā arī renovācijas vai rekonstrukcijas būvdarb</w:t>
            </w:r>
            <w:r w:rsidR="002B1046">
              <w:t>o</w:t>
            </w:r>
            <w:r w:rsidR="00C33C6C" w:rsidRPr="00C33C6C">
              <w:t>s</w:t>
            </w:r>
            <w:r w:rsidR="00C33C6C">
              <w:t>,</w:t>
            </w:r>
            <w:r w:rsidR="00D82CA3">
              <w:rPr>
                <w:bCs/>
                <w:color w:val="auto"/>
                <w:lang w:eastAsia="lv-LV"/>
              </w:rPr>
              <w:t xml:space="preserve"> </w:t>
            </w:r>
            <w:r w:rsidR="00842C78" w:rsidRPr="00842C78">
              <w:rPr>
                <w:bCs/>
                <w:color w:val="auto"/>
                <w:lang w:eastAsia="lv-LV"/>
              </w:rPr>
              <w:t>piemēram</w:t>
            </w:r>
            <w:r w:rsidR="00D82CA3">
              <w:rPr>
                <w:bCs/>
                <w:color w:val="auto"/>
                <w:lang w:eastAsia="lv-LV"/>
              </w:rPr>
              <w:t>,</w:t>
            </w:r>
            <w:r w:rsidR="00842C78" w:rsidRPr="00842C78">
              <w:rPr>
                <w:bCs/>
                <w:color w:val="auto"/>
                <w:lang w:eastAsia="lv-LV"/>
              </w:rPr>
              <w:t xml:space="preserve"> grāvju atbrīvošan</w:t>
            </w:r>
            <w:r w:rsidR="002B1046">
              <w:rPr>
                <w:bCs/>
                <w:color w:val="auto"/>
                <w:lang w:eastAsia="lv-LV"/>
              </w:rPr>
              <w:t>ā</w:t>
            </w:r>
            <w:r w:rsidR="00842C78" w:rsidRPr="00842C78">
              <w:rPr>
                <w:bCs/>
                <w:color w:val="auto"/>
                <w:lang w:eastAsia="lv-LV"/>
              </w:rPr>
              <w:t xml:space="preserve"> no pielūžņojuma</w:t>
            </w:r>
            <w:r w:rsidR="002B1046">
              <w:rPr>
                <w:bCs/>
                <w:color w:val="auto"/>
                <w:lang w:eastAsia="lv-LV"/>
              </w:rPr>
              <w:t xml:space="preserve"> un</w:t>
            </w:r>
            <w:r w:rsidR="00842C78">
              <w:rPr>
                <w:bCs/>
                <w:color w:val="auto"/>
                <w:lang w:eastAsia="lv-LV"/>
              </w:rPr>
              <w:t xml:space="preserve"> piesērējuma,</w:t>
            </w:r>
            <w:r w:rsidR="00842C78" w:rsidRPr="00842C78">
              <w:rPr>
                <w:bCs/>
                <w:color w:val="auto"/>
                <w:lang w:eastAsia="lv-LV"/>
              </w:rPr>
              <w:t xml:space="preserve"> </w:t>
            </w:r>
            <w:r w:rsidR="00842C78" w:rsidRPr="00842C78">
              <w:rPr>
                <w:bCs/>
                <w:color w:val="auto"/>
                <w:lang w:eastAsia="lv-LV"/>
              </w:rPr>
              <w:lastRenderedPageBreak/>
              <w:t xml:space="preserve">izmantojot </w:t>
            </w:r>
            <w:r w:rsidR="00842C78">
              <w:rPr>
                <w:bCs/>
                <w:color w:val="auto"/>
                <w:lang w:eastAsia="lv-LV"/>
              </w:rPr>
              <w:t>zemes rakšanas mašīnas</w:t>
            </w:r>
            <w:r w:rsidR="00842C78" w:rsidRPr="00842C78">
              <w:rPr>
                <w:bCs/>
                <w:color w:val="auto"/>
                <w:lang w:eastAsia="lv-LV"/>
              </w:rPr>
              <w:t xml:space="preserve">. </w:t>
            </w:r>
            <w:r w:rsidR="002B1046">
              <w:rPr>
                <w:bCs/>
                <w:color w:val="auto"/>
                <w:lang w:eastAsia="lv-LV"/>
              </w:rPr>
              <w:t>Turklāt</w:t>
            </w:r>
            <w:r w:rsidR="00842C78" w:rsidRPr="00842C78">
              <w:rPr>
                <w:bCs/>
                <w:color w:val="auto"/>
                <w:lang w:eastAsia="lv-LV"/>
              </w:rPr>
              <w:t xml:space="preserve"> </w:t>
            </w:r>
            <w:r w:rsidR="00B87B64" w:rsidRPr="00842C78">
              <w:rPr>
                <w:bCs/>
                <w:color w:val="auto"/>
                <w:lang w:eastAsia="lv-LV"/>
              </w:rPr>
              <w:t>bebru populācija</w:t>
            </w:r>
            <w:r w:rsidR="00B87B64">
              <w:rPr>
                <w:bCs/>
                <w:color w:val="auto"/>
                <w:lang w:eastAsia="lv-LV"/>
              </w:rPr>
              <w:t>s</w:t>
            </w:r>
            <w:r w:rsidR="00B87B64" w:rsidRPr="00842C78">
              <w:rPr>
                <w:bCs/>
                <w:color w:val="auto"/>
                <w:lang w:eastAsia="lv-LV"/>
              </w:rPr>
              <w:t xml:space="preserve"> </w:t>
            </w:r>
            <w:r w:rsidR="002B1046">
              <w:rPr>
                <w:bCs/>
                <w:color w:val="auto"/>
                <w:lang w:eastAsia="lv-LV"/>
              </w:rPr>
              <w:t xml:space="preserve">iecienītās </w:t>
            </w:r>
            <w:r w:rsidR="00842C78" w:rsidRPr="00842C78">
              <w:rPr>
                <w:bCs/>
                <w:color w:val="auto"/>
                <w:lang w:eastAsia="lv-LV"/>
              </w:rPr>
              <w:t>vietās novadgrāvju</w:t>
            </w:r>
            <w:r w:rsidR="00B87B64">
              <w:rPr>
                <w:bCs/>
                <w:color w:val="auto"/>
                <w:lang w:eastAsia="lv-LV"/>
              </w:rPr>
              <w:t>,</w:t>
            </w:r>
            <w:r w:rsidR="00842C78" w:rsidRPr="00842C78">
              <w:rPr>
                <w:bCs/>
                <w:color w:val="auto"/>
                <w:lang w:eastAsia="lv-LV"/>
              </w:rPr>
              <w:t xml:space="preserve"> </w:t>
            </w:r>
            <w:proofErr w:type="spellStart"/>
            <w:r w:rsidR="00842C78" w:rsidRPr="00842C78">
              <w:rPr>
                <w:bCs/>
                <w:color w:val="auto"/>
                <w:lang w:eastAsia="lv-LV"/>
              </w:rPr>
              <w:t>kontūrgrāvju</w:t>
            </w:r>
            <w:proofErr w:type="spellEnd"/>
            <w:r w:rsidR="00842C78" w:rsidRPr="00842C78">
              <w:rPr>
                <w:bCs/>
                <w:color w:val="auto"/>
                <w:lang w:eastAsia="lv-LV"/>
              </w:rPr>
              <w:t xml:space="preserve"> un </w:t>
            </w:r>
            <w:proofErr w:type="spellStart"/>
            <w:r w:rsidR="00842C78" w:rsidRPr="00842C78">
              <w:rPr>
                <w:bCs/>
                <w:color w:val="auto"/>
                <w:lang w:eastAsia="lv-LV"/>
              </w:rPr>
              <w:t>susinātājgrāvju</w:t>
            </w:r>
            <w:proofErr w:type="spellEnd"/>
            <w:r w:rsidR="00842C78" w:rsidRPr="00842C78">
              <w:rPr>
                <w:bCs/>
                <w:color w:val="auto"/>
                <w:lang w:eastAsia="lv-LV"/>
              </w:rPr>
              <w:t xml:space="preserve"> </w:t>
            </w:r>
            <w:proofErr w:type="spellStart"/>
            <w:r w:rsidR="00842C78" w:rsidRPr="00842C78">
              <w:rPr>
                <w:bCs/>
                <w:color w:val="auto"/>
                <w:lang w:eastAsia="lv-LV"/>
              </w:rPr>
              <w:t>atbērtnes</w:t>
            </w:r>
            <w:proofErr w:type="spellEnd"/>
            <w:r w:rsidR="00842C78" w:rsidRPr="00842C78">
              <w:rPr>
                <w:bCs/>
                <w:color w:val="auto"/>
                <w:lang w:eastAsia="lv-LV"/>
              </w:rPr>
              <w:t xml:space="preserve"> pēc iespējas ir jāuztur brīvas no augošiem kokiem</w:t>
            </w:r>
            <w:r w:rsidR="00CF1CBB">
              <w:rPr>
                <w:bCs/>
                <w:color w:val="auto"/>
                <w:lang w:eastAsia="lv-LV"/>
              </w:rPr>
              <w:t xml:space="preserve"> un krūmiem</w:t>
            </w:r>
            <w:r w:rsidR="002A17F7">
              <w:rPr>
                <w:bCs/>
                <w:color w:val="auto"/>
                <w:lang w:eastAsia="lv-LV"/>
              </w:rPr>
              <w:t>. N</w:t>
            </w:r>
            <w:r w:rsidR="00842C78">
              <w:rPr>
                <w:bCs/>
                <w:color w:val="auto"/>
                <w:lang w:eastAsia="lv-LV"/>
              </w:rPr>
              <w:t>o apauguma brīva</w:t>
            </w:r>
            <w:r w:rsidR="00842C78" w:rsidRPr="00842C78">
              <w:rPr>
                <w:bCs/>
                <w:color w:val="auto"/>
                <w:lang w:eastAsia="lv-LV"/>
              </w:rPr>
              <w:t xml:space="preserve"> </w:t>
            </w:r>
            <w:proofErr w:type="spellStart"/>
            <w:r w:rsidR="00842C78" w:rsidRPr="00842C78">
              <w:rPr>
                <w:bCs/>
                <w:color w:val="auto"/>
                <w:lang w:eastAsia="lv-LV"/>
              </w:rPr>
              <w:t>atbērtne</w:t>
            </w:r>
            <w:proofErr w:type="spellEnd"/>
            <w:r w:rsidR="00842C78" w:rsidRPr="00842C78">
              <w:rPr>
                <w:bCs/>
                <w:color w:val="auto"/>
                <w:lang w:eastAsia="lv-LV"/>
              </w:rPr>
              <w:t xml:space="preserve"> dod iespēju medību tiesību lietotājiem </w:t>
            </w:r>
            <w:r w:rsidR="00CF1CBB">
              <w:rPr>
                <w:bCs/>
                <w:color w:val="auto"/>
                <w:lang w:eastAsia="lv-LV"/>
              </w:rPr>
              <w:t xml:space="preserve">sekmīgi </w:t>
            </w:r>
            <w:r w:rsidR="002A17F7">
              <w:rPr>
                <w:bCs/>
                <w:color w:val="auto"/>
                <w:lang w:eastAsia="lv-LV"/>
              </w:rPr>
              <w:t>medīt</w:t>
            </w:r>
            <w:r w:rsidR="00842C78" w:rsidRPr="00842C78">
              <w:rPr>
                <w:bCs/>
                <w:color w:val="auto"/>
                <w:lang w:eastAsia="lv-LV"/>
              </w:rPr>
              <w:t xml:space="preserve"> bebru</w:t>
            </w:r>
            <w:r w:rsidR="002A17F7">
              <w:rPr>
                <w:bCs/>
                <w:color w:val="auto"/>
                <w:lang w:eastAsia="lv-LV"/>
              </w:rPr>
              <w:t>s</w:t>
            </w:r>
            <w:r w:rsidR="00842C78" w:rsidRPr="00842C78">
              <w:rPr>
                <w:bCs/>
                <w:color w:val="auto"/>
                <w:lang w:eastAsia="lv-LV"/>
              </w:rPr>
              <w:t>.</w:t>
            </w:r>
          </w:p>
          <w:p w:rsidR="00C7529D" w:rsidRPr="00842C78" w:rsidRDefault="00C5461B" w:rsidP="00587968">
            <w:pPr>
              <w:pStyle w:val="naisf"/>
              <w:spacing w:before="0" w:beforeAutospacing="0" w:after="0" w:afterAutospacing="0"/>
              <w:rPr>
                <w:szCs w:val="24"/>
              </w:rPr>
            </w:pPr>
            <w:r>
              <w:rPr>
                <w:szCs w:val="24"/>
              </w:rPr>
              <w:t>Noteikumu projekt</w:t>
            </w:r>
            <w:r w:rsidR="007C5331">
              <w:rPr>
                <w:szCs w:val="24"/>
              </w:rPr>
              <w:t>ā jāiekļauj</w:t>
            </w:r>
            <w:r>
              <w:rPr>
                <w:szCs w:val="24"/>
              </w:rPr>
              <w:t xml:space="preserve"> </w:t>
            </w:r>
            <w:r w:rsidR="007C5331">
              <w:rPr>
                <w:szCs w:val="24"/>
              </w:rPr>
              <w:t xml:space="preserve">tiesību </w:t>
            </w:r>
            <w:r>
              <w:rPr>
                <w:szCs w:val="24"/>
              </w:rPr>
              <w:t>norm</w:t>
            </w:r>
            <w:r w:rsidR="007C5331">
              <w:rPr>
                <w:szCs w:val="24"/>
              </w:rPr>
              <w:t>a</w:t>
            </w:r>
            <w:r>
              <w:rPr>
                <w:szCs w:val="24"/>
              </w:rPr>
              <w:t xml:space="preserve">, kas paredz drenu kolektoru skalošanu. </w:t>
            </w:r>
            <w:r w:rsidR="002B1046">
              <w:rPr>
                <w:szCs w:val="24"/>
              </w:rPr>
              <w:t>Ja tas netiek darīts, tad pastāv</w:t>
            </w:r>
            <w:r>
              <w:rPr>
                <w:szCs w:val="24"/>
              </w:rPr>
              <w:t xml:space="preserve"> drenu sistēmas sabrukuma, kā arī kultūraugu audzēšanas un lauku apstrād</w:t>
            </w:r>
            <w:r w:rsidR="00474522">
              <w:rPr>
                <w:szCs w:val="24"/>
              </w:rPr>
              <w:t>es</w:t>
            </w:r>
            <w:r>
              <w:rPr>
                <w:szCs w:val="24"/>
              </w:rPr>
              <w:t xml:space="preserve"> traucējum</w:t>
            </w:r>
            <w:r w:rsidR="002B1046">
              <w:rPr>
                <w:szCs w:val="24"/>
              </w:rPr>
              <w:t>u risks</w:t>
            </w:r>
            <w:r>
              <w:rPr>
                <w:szCs w:val="24"/>
              </w:rPr>
              <w:t>.</w:t>
            </w:r>
          </w:p>
        </w:tc>
      </w:tr>
      <w:tr w:rsidR="00236250" w:rsidRPr="00FA2441" w:rsidTr="00EE5C5D">
        <w:trPr>
          <w:trHeight w:val="1021"/>
        </w:trPr>
        <w:tc>
          <w:tcPr>
            <w:tcW w:w="531" w:type="dxa"/>
            <w:tcBorders>
              <w:top w:val="single" w:sz="4" w:space="0" w:color="auto"/>
              <w:left w:val="single" w:sz="4" w:space="0" w:color="auto"/>
              <w:bottom w:val="single" w:sz="4" w:space="0" w:color="auto"/>
              <w:right w:val="single" w:sz="4" w:space="0" w:color="auto"/>
            </w:tcBorders>
          </w:tcPr>
          <w:p w:rsidR="00236250" w:rsidRPr="00FA2441" w:rsidRDefault="00236250">
            <w:pPr>
              <w:pStyle w:val="Parasts1"/>
              <w:jc w:val="both"/>
              <w:rPr>
                <w:bCs/>
              </w:rPr>
            </w:pPr>
            <w:r w:rsidRPr="00FA2441">
              <w:rPr>
                <w:bCs/>
              </w:rPr>
              <w:lastRenderedPageBreak/>
              <w:t>3. </w:t>
            </w:r>
          </w:p>
        </w:tc>
        <w:tc>
          <w:tcPr>
            <w:tcW w:w="1701" w:type="dxa"/>
            <w:tcBorders>
              <w:top w:val="single" w:sz="4" w:space="0" w:color="auto"/>
              <w:left w:val="single" w:sz="4" w:space="0" w:color="auto"/>
              <w:bottom w:val="single" w:sz="4" w:space="0" w:color="auto"/>
              <w:right w:val="single" w:sz="4" w:space="0" w:color="auto"/>
            </w:tcBorders>
          </w:tcPr>
          <w:p w:rsidR="00236250" w:rsidRPr="00FA2441" w:rsidRDefault="00236250">
            <w:pPr>
              <w:pStyle w:val="Parasts1"/>
              <w:jc w:val="both"/>
              <w:rPr>
                <w:bCs/>
              </w:rPr>
            </w:pPr>
            <w:r w:rsidRPr="00FA2441">
              <w:rPr>
                <w:bCs/>
              </w:rPr>
              <w:t>Saistītie politikas ietekmes novērtējumi un pētījumi</w:t>
            </w:r>
          </w:p>
        </w:tc>
        <w:tc>
          <w:tcPr>
            <w:tcW w:w="6993" w:type="dxa"/>
            <w:tcBorders>
              <w:top w:val="single" w:sz="4" w:space="0" w:color="auto"/>
              <w:left w:val="single" w:sz="4" w:space="0" w:color="auto"/>
              <w:bottom w:val="single" w:sz="4" w:space="0" w:color="auto"/>
              <w:right w:val="single" w:sz="4" w:space="0" w:color="auto"/>
            </w:tcBorders>
          </w:tcPr>
          <w:p w:rsidR="00236250" w:rsidRPr="00FA2441" w:rsidRDefault="009D4F70">
            <w:pPr>
              <w:pStyle w:val="Parasts1"/>
              <w:jc w:val="both"/>
            </w:pPr>
            <w:r w:rsidRPr="00FA2441">
              <w:t>P</w:t>
            </w:r>
            <w:r w:rsidR="00297ADA" w:rsidRPr="00FA2441">
              <w:t>rojekts</w:t>
            </w:r>
            <w:r w:rsidR="00236250" w:rsidRPr="00FA2441">
              <w:t xml:space="preserve"> šo jomu neskar.</w:t>
            </w:r>
          </w:p>
        </w:tc>
      </w:tr>
      <w:tr w:rsidR="00236250" w:rsidRPr="00FA2441" w:rsidTr="00EE5C5D">
        <w:trPr>
          <w:trHeight w:val="488"/>
        </w:trPr>
        <w:tc>
          <w:tcPr>
            <w:tcW w:w="531" w:type="dxa"/>
            <w:tcBorders>
              <w:top w:val="single" w:sz="4" w:space="0" w:color="auto"/>
              <w:left w:val="single" w:sz="4" w:space="0" w:color="auto"/>
              <w:bottom w:val="single" w:sz="4" w:space="0" w:color="auto"/>
              <w:right w:val="single" w:sz="4" w:space="0" w:color="auto"/>
            </w:tcBorders>
          </w:tcPr>
          <w:p w:rsidR="00236250" w:rsidRPr="00FA2441" w:rsidRDefault="00236250">
            <w:pPr>
              <w:pStyle w:val="Parasts1"/>
              <w:jc w:val="both"/>
              <w:rPr>
                <w:bCs/>
              </w:rPr>
            </w:pPr>
            <w:r w:rsidRPr="00FA2441">
              <w:rPr>
                <w:bCs/>
              </w:rPr>
              <w:t>4. </w:t>
            </w:r>
          </w:p>
        </w:tc>
        <w:tc>
          <w:tcPr>
            <w:tcW w:w="1701" w:type="dxa"/>
            <w:tcBorders>
              <w:top w:val="single" w:sz="4" w:space="0" w:color="auto"/>
              <w:left w:val="single" w:sz="4" w:space="0" w:color="auto"/>
              <w:bottom w:val="single" w:sz="4" w:space="0" w:color="auto"/>
              <w:right w:val="single" w:sz="4" w:space="0" w:color="auto"/>
            </w:tcBorders>
          </w:tcPr>
          <w:p w:rsidR="00236250" w:rsidRPr="00FA2441" w:rsidRDefault="00236250">
            <w:pPr>
              <w:pStyle w:val="Parasts1"/>
              <w:jc w:val="both"/>
              <w:rPr>
                <w:bCs/>
              </w:rPr>
            </w:pPr>
            <w:r w:rsidRPr="00FA2441">
              <w:rPr>
                <w:bCs/>
              </w:rPr>
              <w:t>Tiesiskā regulējuma mērķis un būtība </w:t>
            </w:r>
          </w:p>
        </w:tc>
        <w:tc>
          <w:tcPr>
            <w:tcW w:w="6993" w:type="dxa"/>
            <w:tcBorders>
              <w:top w:val="single" w:sz="4" w:space="0" w:color="auto"/>
              <w:left w:val="single" w:sz="4" w:space="0" w:color="auto"/>
              <w:bottom w:val="single" w:sz="4" w:space="0" w:color="auto"/>
              <w:right w:val="single" w:sz="4" w:space="0" w:color="auto"/>
            </w:tcBorders>
          </w:tcPr>
          <w:p w:rsidR="00AA2741" w:rsidRDefault="00AA2741" w:rsidP="00AA2741">
            <w:pPr>
              <w:pStyle w:val="Parasts1"/>
              <w:jc w:val="both"/>
            </w:pPr>
            <w:r w:rsidRPr="00FA2441">
              <w:t>Noteikumu projekts anotācijas I sadaļas 2.punktā minēt</w:t>
            </w:r>
            <w:r>
              <w:t>ās</w:t>
            </w:r>
            <w:r w:rsidRPr="00FA2441">
              <w:t xml:space="preserve"> problēm</w:t>
            </w:r>
            <w:r>
              <w:t>as</w:t>
            </w:r>
            <w:r w:rsidRPr="00FA2441">
              <w:t xml:space="preserve"> atrisinās pilnībā.</w:t>
            </w:r>
          </w:p>
          <w:p w:rsidR="006C2118" w:rsidRDefault="006C2118" w:rsidP="00545F0F">
            <w:pPr>
              <w:pStyle w:val="Parasts1"/>
              <w:jc w:val="both"/>
            </w:pPr>
            <w:r w:rsidRPr="00842C78">
              <w:rPr>
                <w:bCs/>
                <w:color w:val="auto"/>
                <w:lang w:eastAsia="lv-LV"/>
              </w:rPr>
              <w:t>Minētais regulējums veicinā</w:t>
            </w:r>
            <w:r w:rsidR="002B1046">
              <w:rPr>
                <w:bCs/>
                <w:color w:val="auto"/>
                <w:lang w:eastAsia="lv-LV"/>
              </w:rPr>
              <w:t>s</w:t>
            </w:r>
            <w:r w:rsidRPr="00842C78">
              <w:rPr>
                <w:bCs/>
                <w:color w:val="auto"/>
                <w:lang w:eastAsia="lv-LV"/>
              </w:rPr>
              <w:t xml:space="preserve"> Ministru kabineta </w:t>
            </w:r>
            <w:r w:rsidRPr="00842C78">
              <w:rPr>
                <w:color w:val="auto"/>
                <w:lang w:eastAsia="lv-LV"/>
              </w:rPr>
              <w:t>2003.</w:t>
            </w:r>
            <w:r w:rsidR="002B1046">
              <w:rPr>
                <w:color w:val="auto"/>
                <w:lang w:eastAsia="lv-LV"/>
              </w:rPr>
              <w:t>gada 25.februāra</w:t>
            </w:r>
            <w:r w:rsidRPr="00842C78">
              <w:rPr>
                <w:color w:val="auto"/>
                <w:lang w:eastAsia="lv-LV"/>
              </w:rPr>
              <w:t xml:space="preserve"> </w:t>
            </w:r>
            <w:r w:rsidRPr="00842C78">
              <w:rPr>
                <w:bCs/>
                <w:color w:val="auto"/>
                <w:lang w:eastAsia="lv-LV"/>
              </w:rPr>
              <w:t>noteikumu Nr.92 „Darba aizsardzības prasības, veicot būvdarbus” 69.3.apakšpunkta prasību ievērošanu meža meliorācijas sistēmu uzturēšanas darb</w:t>
            </w:r>
            <w:r w:rsidR="002B1046">
              <w:rPr>
                <w:bCs/>
                <w:color w:val="auto"/>
                <w:lang w:eastAsia="lv-LV"/>
              </w:rPr>
              <w:t>o</w:t>
            </w:r>
            <w:r w:rsidRPr="00842C78">
              <w:rPr>
                <w:bCs/>
                <w:color w:val="auto"/>
                <w:lang w:eastAsia="lv-LV"/>
              </w:rPr>
              <w:t>s,</w:t>
            </w:r>
            <w:r w:rsidRPr="00C33C6C">
              <w:t xml:space="preserve"> kā arī renovācijas vai rekonstrukcijas būvdarb</w:t>
            </w:r>
            <w:r w:rsidR="002B1046">
              <w:t>o</w:t>
            </w:r>
            <w:r w:rsidRPr="00C33C6C">
              <w:t>s</w:t>
            </w:r>
            <w:r>
              <w:t>,</w:t>
            </w:r>
            <w:r>
              <w:rPr>
                <w:bCs/>
                <w:color w:val="auto"/>
                <w:lang w:eastAsia="lv-LV"/>
              </w:rPr>
              <w:t xml:space="preserve"> </w:t>
            </w:r>
            <w:r w:rsidRPr="00842C78">
              <w:rPr>
                <w:bCs/>
                <w:color w:val="auto"/>
                <w:lang w:eastAsia="lv-LV"/>
              </w:rPr>
              <w:t>piemēram</w:t>
            </w:r>
            <w:r>
              <w:rPr>
                <w:bCs/>
                <w:color w:val="auto"/>
                <w:lang w:eastAsia="lv-LV"/>
              </w:rPr>
              <w:t>,</w:t>
            </w:r>
            <w:r w:rsidRPr="00842C78">
              <w:rPr>
                <w:bCs/>
                <w:color w:val="auto"/>
                <w:lang w:eastAsia="lv-LV"/>
              </w:rPr>
              <w:t xml:space="preserve"> grāvju atbrīvošan</w:t>
            </w:r>
            <w:r w:rsidR="002B1046">
              <w:rPr>
                <w:bCs/>
                <w:color w:val="auto"/>
                <w:lang w:eastAsia="lv-LV"/>
              </w:rPr>
              <w:t>ā</w:t>
            </w:r>
            <w:r w:rsidRPr="00842C78">
              <w:rPr>
                <w:bCs/>
                <w:color w:val="auto"/>
                <w:lang w:eastAsia="lv-LV"/>
              </w:rPr>
              <w:t xml:space="preserve"> no pielūžņojuma</w:t>
            </w:r>
            <w:r w:rsidR="002B1046">
              <w:rPr>
                <w:bCs/>
                <w:color w:val="auto"/>
                <w:lang w:eastAsia="lv-LV"/>
              </w:rPr>
              <w:t xml:space="preserve"> un</w:t>
            </w:r>
            <w:r>
              <w:rPr>
                <w:bCs/>
                <w:color w:val="auto"/>
                <w:lang w:eastAsia="lv-LV"/>
              </w:rPr>
              <w:t xml:space="preserve"> piesērējuma,</w:t>
            </w:r>
            <w:r w:rsidRPr="00842C78">
              <w:rPr>
                <w:bCs/>
                <w:color w:val="auto"/>
                <w:lang w:eastAsia="lv-LV"/>
              </w:rPr>
              <w:t xml:space="preserve"> izmantojot </w:t>
            </w:r>
            <w:r>
              <w:rPr>
                <w:bCs/>
                <w:color w:val="auto"/>
                <w:lang w:eastAsia="lv-LV"/>
              </w:rPr>
              <w:t>zemes rakšanas mašīnas</w:t>
            </w:r>
            <w:r w:rsidRPr="00842C78">
              <w:rPr>
                <w:bCs/>
                <w:color w:val="auto"/>
                <w:lang w:eastAsia="lv-LV"/>
              </w:rPr>
              <w:t>.</w:t>
            </w:r>
          </w:p>
          <w:p w:rsidR="00545F0F" w:rsidRDefault="00545F0F" w:rsidP="00545F0F">
            <w:pPr>
              <w:pStyle w:val="naisf"/>
              <w:spacing w:before="0" w:beforeAutospacing="0" w:after="0" w:afterAutospacing="0"/>
              <w:rPr>
                <w:szCs w:val="24"/>
              </w:rPr>
            </w:pPr>
            <w:r>
              <w:rPr>
                <w:szCs w:val="24"/>
              </w:rPr>
              <w:t>Noteikumu projekt</w:t>
            </w:r>
            <w:r w:rsidR="007C5331">
              <w:rPr>
                <w:szCs w:val="24"/>
              </w:rPr>
              <w:t>ā iekļauta</w:t>
            </w:r>
            <w:r w:rsidR="002B1046">
              <w:rPr>
                <w:szCs w:val="24"/>
              </w:rPr>
              <w:t xml:space="preserve"> </w:t>
            </w:r>
            <w:r w:rsidR="007C5331">
              <w:rPr>
                <w:szCs w:val="24"/>
              </w:rPr>
              <w:t>tiesību</w:t>
            </w:r>
            <w:r w:rsidR="00C5461B">
              <w:rPr>
                <w:szCs w:val="24"/>
              </w:rPr>
              <w:t xml:space="preserve"> norm</w:t>
            </w:r>
            <w:r w:rsidR="007C5331">
              <w:rPr>
                <w:szCs w:val="24"/>
              </w:rPr>
              <w:t>a</w:t>
            </w:r>
            <w:r w:rsidR="00C5461B">
              <w:rPr>
                <w:szCs w:val="24"/>
              </w:rPr>
              <w:t xml:space="preserve">, kas paredz drenu kolektoru skalošanu. </w:t>
            </w:r>
            <w:r w:rsidR="002B1046">
              <w:rPr>
                <w:szCs w:val="24"/>
              </w:rPr>
              <w:t>Ja tas netiek darīts, tad pastāv drenu sistēmas sabrukuma, kā arī kultūraugu a</w:t>
            </w:r>
            <w:r w:rsidR="00474522">
              <w:rPr>
                <w:szCs w:val="24"/>
              </w:rPr>
              <w:t>udzēšanas un lauku apstrādes</w:t>
            </w:r>
            <w:r w:rsidR="002B1046">
              <w:rPr>
                <w:szCs w:val="24"/>
              </w:rPr>
              <w:t xml:space="preserve"> traucējumu risks.</w:t>
            </w:r>
          </w:p>
          <w:p w:rsidR="00C7529D" w:rsidRPr="00FA2441" w:rsidRDefault="00FF6979" w:rsidP="00545F0F">
            <w:pPr>
              <w:pStyle w:val="Parasts1"/>
              <w:jc w:val="both"/>
            </w:pPr>
            <w:r w:rsidRPr="00EE7330">
              <w:t>Noteikumu grozīju</w:t>
            </w:r>
            <w:r>
              <w:t>mu</w:t>
            </w:r>
            <w:r w:rsidRPr="00EE7330">
              <w:t xml:space="preserve"> projekts</w:t>
            </w:r>
            <w:r>
              <w:t xml:space="preserve"> neparedz uzlikt konkrētus termiņus meliorācijas sistēmu ekspluatācijai un uzturēšanai, jo noteikumos noteiktie pasākumi veicami atkarībā no dabas un klimatiskajiem apstākļiem, kā arī preventīvi konstatētajiem bojājumiem. Sistēmas īpašnieks atkarībā no veicamajiem darbiem un iespējām pats izvēlas optimālo ekspluatācijas un uzturēšanas darbu veikšanas laiku un termiņu</w:t>
            </w:r>
          </w:p>
        </w:tc>
      </w:tr>
      <w:tr w:rsidR="00236250" w:rsidRPr="00FA2441" w:rsidTr="00EE5C5D">
        <w:trPr>
          <w:trHeight w:val="330"/>
        </w:trPr>
        <w:tc>
          <w:tcPr>
            <w:tcW w:w="531" w:type="dxa"/>
            <w:tcBorders>
              <w:top w:val="single" w:sz="4" w:space="0" w:color="auto"/>
              <w:left w:val="single" w:sz="4" w:space="0" w:color="auto"/>
              <w:bottom w:val="single" w:sz="4" w:space="0" w:color="auto"/>
              <w:right w:val="single" w:sz="4" w:space="0" w:color="auto"/>
            </w:tcBorders>
          </w:tcPr>
          <w:p w:rsidR="00236250" w:rsidRPr="00FA2441" w:rsidRDefault="00236250">
            <w:pPr>
              <w:pStyle w:val="Paraststmeklis1"/>
              <w:spacing w:before="0" w:beforeAutospacing="0" w:after="0" w:afterAutospacing="0"/>
              <w:rPr>
                <w:bCs/>
                <w:szCs w:val="24"/>
              </w:rPr>
            </w:pPr>
            <w:r w:rsidRPr="00FA2441">
              <w:rPr>
                <w:bCs/>
                <w:szCs w:val="24"/>
              </w:rPr>
              <w:t xml:space="preserve">5. </w:t>
            </w:r>
          </w:p>
        </w:tc>
        <w:tc>
          <w:tcPr>
            <w:tcW w:w="1701" w:type="dxa"/>
            <w:tcBorders>
              <w:top w:val="single" w:sz="4" w:space="0" w:color="auto"/>
              <w:left w:val="single" w:sz="4" w:space="0" w:color="auto"/>
              <w:bottom w:val="single" w:sz="4" w:space="0" w:color="auto"/>
              <w:right w:val="single" w:sz="4" w:space="0" w:color="auto"/>
            </w:tcBorders>
          </w:tcPr>
          <w:p w:rsidR="00236250" w:rsidRPr="00FA2441" w:rsidRDefault="00236250" w:rsidP="00401C25">
            <w:pPr>
              <w:pStyle w:val="Paraststmeklis1"/>
              <w:spacing w:before="0" w:beforeAutospacing="0" w:after="0" w:afterAutospacing="0"/>
              <w:jc w:val="both"/>
              <w:rPr>
                <w:bCs/>
                <w:szCs w:val="24"/>
              </w:rPr>
            </w:pPr>
            <w:r w:rsidRPr="00FA2441">
              <w:rPr>
                <w:bCs/>
                <w:szCs w:val="24"/>
              </w:rPr>
              <w:t>Projekta izstrādē iesaistītās institūcijas</w:t>
            </w:r>
          </w:p>
        </w:tc>
        <w:tc>
          <w:tcPr>
            <w:tcW w:w="6993" w:type="dxa"/>
            <w:tcBorders>
              <w:top w:val="single" w:sz="4" w:space="0" w:color="auto"/>
              <w:left w:val="single" w:sz="4" w:space="0" w:color="auto"/>
              <w:bottom w:val="single" w:sz="4" w:space="0" w:color="auto"/>
              <w:right w:val="single" w:sz="4" w:space="0" w:color="auto"/>
            </w:tcBorders>
          </w:tcPr>
          <w:p w:rsidR="00236250" w:rsidRPr="00FA2441" w:rsidRDefault="00D762A4" w:rsidP="00A20936">
            <w:pPr>
              <w:pStyle w:val="Parasts1"/>
              <w:jc w:val="both"/>
            </w:pPr>
            <w:r w:rsidRPr="00FA2441">
              <w:t>Zemkopības</w:t>
            </w:r>
            <w:r w:rsidR="00236250" w:rsidRPr="00FA2441">
              <w:t xml:space="preserve"> ministrija</w:t>
            </w:r>
            <w:r w:rsidR="0011054A">
              <w:t>, valsts SIA „Zemkopības ministrijas nekustamie īpašumi”</w:t>
            </w:r>
            <w:r w:rsidR="0012118F">
              <w:t xml:space="preserve"> un</w:t>
            </w:r>
            <w:r w:rsidR="00FF6979">
              <w:t xml:space="preserve"> Valsts </w:t>
            </w:r>
            <w:r w:rsidR="00DB34FE">
              <w:t>m</w:t>
            </w:r>
            <w:r w:rsidR="00D82CA3">
              <w:t xml:space="preserve">eža dienests </w:t>
            </w:r>
          </w:p>
        </w:tc>
      </w:tr>
      <w:tr w:rsidR="00236250" w:rsidRPr="00FA2441" w:rsidTr="00EE5C5D">
        <w:trPr>
          <w:trHeight w:val="330"/>
        </w:trPr>
        <w:tc>
          <w:tcPr>
            <w:tcW w:w="531" w:type="dxa"/>
            <w:tcBorders>
              <w:top w:val="single" w:sz="4" w:space="0" w:color="auto"/>
              <w:left w:val="single" w:sz="4" w:space="0" w:color="auto"/>
              <w:bottom w:val="single" w:sz="4" w:space="0" w:color="auto"/>
              <w:right w:val="single" w:sz="4" w:space="0" w:color="auto"/>
            </w:tcBorders>
          </w:tcPr>
          <w:p w:rsidR="00236250" w:rsidRPr="00FA2441" w:rsidRDefault="00236250">
            <w:pPr>
              <w:pStyle w:val="Paraststmeklis1"/>
              <w:spacing w:before="0" w:beforeAutospacing="0" w:after="0" w:afterAutospacing="0"/>
              <w:rPr>
                <w:bCs/>
                <w:szCs w:val="24"/>
              </w:rPr>
            </w:pPr>
            <w:r w:rsidRPr="00FA2441">
              <w:rPr>
                <w:bCs/>
                <w:szCs w:val="24"/>
              </w:rPr>
              <w:t xml:space="preserve">6. </w:t>
            </w:r>
          </w:p>
        </w:tc>
        <w:tc>
          <w:tcPr>
            <w:tcW w:w="1701" w:type="dxa"/>
            <w:tcBorders>
              <w:top w:val="single" w:sz="4" w:space="0" w:color="auto"/>
              <w:left w:val="single" w:sz="4" w:space="0" w:color="auto"/>
              <w:bottom w:val="single" w:sz="4" w:space="0" w:color="auto"/>
              <w:right w:val="single" w:sz="4" w:space="0" w:color="auto"/>
            </w:tcBorders>
          </w:tcPr>
          <w:p w:rsidR="00236250" w:rsidRPr="00FA2441" w:rsidRDefault="00236250" w:rsidP="00401C25">
            <w:pPr>
              <w:pStyle w:val="Paraststmeklis1"/>
              <w:spacing w:before="0" w:beforeAutospacing="0" w:after="0" w:afterAutospacing="0"/>
              <w:jc w:val="both"/>
              <w:rPr>
                <w:bCs/>
                <w:szCs w:val="24"/>
              </w:rPr>
            </w:pPr>
            <w:r w:rsidRPr="00FA2441">
              <w:rPr>
                <w:bCs/>
                <w:szCs w:val="24"/>
              </w:rPr>
              <w:t>Iemesli, kādēļ netika nodrošināta sabiedrības līdzdalība</w:t>
            </w:r>
          </w:p>
        </w:tc>
        <w:tc>
          <w:tcPr>
            <w:tcW w:w="6993" w:type="dxa"/>
            <w:tcBorders>
              <w:top w:val="single" w:sz="4" w:space="0" w:color="auto"/>
              <w:left w:val="single" w:sz="4" w:space="0" w:color="auto"/>
              <w:bottom w:val="single" w:sz="4" w:space="0" w:color="auto"/>
              <w:right w:val="single" w:sz="4" w:space="0" w:color="auto"/>
            </w:tcBorders>
          </w:tcPr>
          <w:p w:rsidR="00236250" w:rsidRPr="00FA2441" w:rsidRDefault="009D4F70">
            <w:pPr>
              <w:pStyle w:val="Parasts1"/>
              <w:jc w:val="both"/>
            </w:pPr>
            <w:r w:rsidRPr="00FA2441">
              <w:t>P</w:t>
            </w:r>
            <w:r w:rsidR="00C020FC" w:rsidRPr="00FA2441">
              <w:t>rojekts šo jomu neskar.</w:t>
            </w:r>
          </w:p>
        </w:tc>
      </w:tr>
      <w:tr w:rsidR="00236250" w:rsidRPr="00FA2441" w:rsidTr="00EE5C5D">
        <w:trPr>
          <w:trHeight w:val="330"/>
        </w:trPr>
        <w:tc>
          <w:tcPr>
            <w:tcW w:w="531" w:type="dxa"/>
            <w:tcBorders>
              <w:top w:val="single" w:sz="4" w:space="0" w:color="auto"/>
              <w:left w:val="single" w:sz="4" w:space="0" w:color="auto"/>
              <w:bottom w:val="single" w:sz="4" w:space="0" w:color="auto"/>
              <w:right w:val="single" w:sz="4" w:space="0" w:color="auto"/>
            </w:tcBorders>
          </w:tcPr>
          <w:p w:rsidR="00236250" w:rsidRPr="00FA2441" w:rsidRDefault="00236250">
            <w:pPr>
              <w:pStyle w:val="Paraststmeklis1"/>
              <w:spacing w:before="0" w:beforeAutospacing="0" w:after="0" w:afterAutospacing="0"/>
              <w:rPr>
                <w:bCs/>
                <w:szCs w:val="24"/>
              </w:rPr>
            </w:pPr>
            <w:r w:rsidRPr="00FA2441">
              <w:rPr>
                <w:bCs/>
                <w:szCs w:val="24"/>
              </w:rPr>
              <w:t>7. </w:t>
            </w:r>
          </w:p>
        </w:tc>
        <w:tc>
          <w:tcPr>
            <w:tcW w:w="1701" w:type="dxa"/>
            <w:tcBorders>
              <w:top w:val="single" w:sz="4" w:space="0" w:color="auto"/>
              <w:left w:val="single" w:sz="4" w:space="0" w:color="auto"/>
              <w:bottom w:val="single" w:sz="4" w:space="0" w:color="auto"/>
              <w:right w:val="single" w:sz="4" w:space="0" w:color="auto"/>
            </w:tcBorders>
          </w:tcPr>
          <w:p w:rsidR="00236250" w:rsidRPr="00FA2441" w:rsidRDefault="00236250" w:rsidP="00401C25">
            <w:pPr>
              <w:pStyle w:val="Paraststmeklis1"/>
              <w:spacing w:before="0" w:beforeAutospacing="0" w:after="0" w:afterAutospacing="0"/>
              <w:jc w:val="both"/>
              <w:rPr>
                <w:bCs/>
                <w:szCs w:val="24"/>
              </w:rPr>
            </w:pPr>
            <w:r w:rsidRPr="00FA2441">
              <w:rPr>
                <w:bCs/>
                <w:szCs w:val="24"/>
              </w:rPr>
              <w:t>Cita informācija</w:t>
            </w:r>
          </w:p>
        </w:tc>
        <w:tc>
          <w:tcPr>
            <w:tcW w:w="6993" w:type="dxa"/>
            <w:tcBorders>
              <w:top w:val="single" w:sz="4" w:space="0" w:color="auto"/>
              <w:left w:val="single" w:sz="4" w:space="0" w:color="auto"/>
              <w:bottom w:val="single" w:sz="4" w:space="0" w:color="auto"/>
              <w:right w:val="single" w:sz="4" w:space="0" w:color="auto"/>
            </w:tcBorders>
          </w:tcPr>
          <w:p w:rsidR="008508DE" w:rsidRPr="00FA2441" w:rsidRDefault="00A20936" w:rsidP="00A20936">
            <w:pPr>
              <w:pStyle w:val="naisf"/>
              <w:spacing w:before="0" w:beforeAutospacing="0" w:after="0" w:afterAutospacing="0"/>
              <w:ind w:left="36" w:firstLine="673"/>
            </w:pPr>
            <w:r>
              <w:t>Nav.</w:t>
            </w:r>
          </w:p>
        </w:tc>
      </w:tr>
    </w:tbl>
    <w:p w:rsidR="00D933D3" w:rsidRPr="005A3AE4" w:rsidRDefault="00D933D3" w:rsidP="00236250">
      <w:pPr>
        <w:pStyle w:val="Parasts1"/>
        <w:rPr>
          <w:sz w:val="28"/>
          <w:szCs w:val="28"/>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6960"/>
      </w:tblGrid>
      <w:tr w:rsidR="00236250" w:rsidRPr="00FA2441" w:rsidTr="00EE5C5D">
        <w:trPr>
          <w:trHeight w:val="155"/>
        </w:trPr>
        <w:tc>
          <w:tcPr>
            <w:tcW w:w="9228" w:type="dxa"/>
            <w:gridSpan w:val="3"/>
          </w:tcPr>
          <w:p w:rsidR="00236250" w:rsidRPr="00FA2441" w:rsidRDefault="00236250" w:rsidP="004117DF">
            <w:pPr>
              <w:pStyle w:val="naisc"/>
              <w:spacing w:before="0" w:beforeAutospacing="0" w:after="0" w:afterAutospacing="0"/>
              <w:rPr>
                <w:sz w:val="24"/>
                <w:szCs w:val="24"/>
              </w:rPr>
            </w:pPr>
            <w:r w:rsidRPr="00FA2441">
              <w:rPr>
                <w:b/>
                <w:sz w:val="24"/>
                <w:szCs w:val="24"/>
              </w:rPr>
              <w:t>II. Tiesību akta projekta ietekme uz sabiedrību</w:t>
            </w:r>
          </w:p>
        </w:tc>
      </w:tr>
      <w:tr w:rsidR="00236250" w:rsidRPr="00FA2441" w:rsidTr="00EE5C5D">
        <w:trPr>
          <w:trHeight w:val="296"/>
        </w:trPr>
        <w:tc>
          <w:tcPr>
            <w:tcW w:w="426" w:type="dxa"/>
          </w:tcPr>
          <w:p w:rsidR="00236250" w:rsidRPr="00FA2441" w:rsidRDefault="00236250" w:rsidP="004117DF">
            <w:pPr>
              <w:pStyle w:val="naiskr"/>
              <w:spacing w:before="0" w:after="0"/>
            </w:pPr>
            <w:r w:rsidRPr="00FA2441">
              <w:t>1.</w:t>
            </w:r>
          </w:p>
        </w:tc>
        <w:tc>
          <w:tcPr>
            <w:tcW w:w="1842" w:type="dxa"/>
          </w:tcPr>
          <w:p w:rsidR="00236250" w:rsidRPr="00FA2441" w:rsidRDefault="00236250" w:rsidP="004117DF">
            <w:pPr>
              <w:pStyle w:val="naiskr"/>
              <w:spacing w:before="0" w:after="0"/>
              <w:jc w:val="both"/>
            </w:pPr>
            <w:r w:rsidRPr="00FA2441">
              <w:t xml:space="preserve">Sabiedrības </w:t>
            </w:r>
            <w:proofErr w:type="spellStart"/>
            <w:r w:rsidRPr="00FA2441">
              <w:t>mērķgrupa</w:t>
            </w:r>
            <w:proofErr w:type="spellEnd"/>
          </w:p>
        </w:tc>
        <w:tc>
          <w:tcPr>
            <w:tcW w:w="6960" w:type="dxa"/>
          </w:tcPr>
          <w:p w:rsidR="00236250" w:rsidRPr="00FA2441" w:rsidRDefault="007D681E" w:rsidP="004117DF">
            <w:pPr>
              <w:pStyle w:val="Parasts1"/>
              <w:jc w:val="both"/>
            </w:pPr>
            <w:r w:rsidRPr="00FA2441">
              <w:t>Z</w:t>
            </w:r>
            <w:r w:rsidR="00236250" w:rsidRPr="00FA2441">
              <w:t xml:space="preserve">emes īpašnieki </w:t>
            </w:r>
            <w:r w:rsidRPr="00FA2441">
              <w:t>un</w:t>
            </w:r>
            <w:r w:rsidR="00C020FC" w:rsidRPr="00FA2441">
              <w:t xml:space="preserve"> </w:t>
            </w:r>
            <w:r w:rsidR="00236250" w:rsidRPr="00FA2441">
              <w:t xml:space="preserve">tiesiskie valdītāji. </w:t>
            </w:r>
          </w:p>
          <w:p w:rsidR="00236250" w:rsidRPr="00FA2441" w:rsidRDefault="00474522" w:rsidP="00474522">
            <w:pPr>
              <w:pStyle w:val="Parasts1"/>
              <w:jc w:val="both"/>
            </w:pPr>
            <w:r>
              <w:t>N</w:t>
            </w:r>
            <w:r w:rsidRPr="00FA2441">
              <w:t xml:space="preserve">av iespējams noteikt precīzu </w:t>
            </w:r>
            <w:proofErr w:type="spellStart"/>
            <w:r>
              <w:t>m</w:t>
            </w:r>
            <w:r w:rsidR="00236250" w:rsidRPr="00FA2441">
              <w:t>ērķgrupas</w:t>
            </w:r>
            <w:proofErr w:type="spellEnd"/>
            <w:r w:rsidR="00236250" w:rsidRPr="00FA2441">
              <w:t xml:space="preserve"> lielumu. </w:t>
            </w:r>
          </w:p>
        </w:tc>
      </w:tr>
      <w:tr w:rsidR="00236250" w:rsidRPr="00FA2441" w:rsidTr="00EE5C5D">
        <w:trPr>
          <w:trHeight w:val="474"/>
        </w:trPr>
        <w:tc>
          <w:tcPr>
            <w:tcW w:w="426" w:type="dxa"/>
          </w:tcPr>
          <w:p w:rsidR="00236250" w:rsidRPr="00FA2441" w:rsidRDefault="00236250" w:rsidP="004117DF">
            <w:pPr>
              <w:pStyle w:val="naiskr"/>
              <w:spacing w:before="0" w:after="0"/>
            </w:pPr>
            <w:r w:rsidRPr="00FA2441">
              <w:t xml:space="preserve">2. </w:t>
            </w:r>
          </w:p>
        </w:tc>
        <w:tc>
          <w:tcPr>
            <w:tcW w:w="1842" w:type="dxa"/>
          </w:tcPr>
          <w:p w:rsidR="00236250" w:rsidRPr="00FA2441" w:rsidRDefault="00236250" w:rsidP="004117DF">
            <w:pPr>
              <w:pStyle w:val="naiskr"/>
              <w:spacing w:before="0" w:after="0"/>
              <w:jc w:val="both"/>
            </w:pPr>
            <w:r w:rsidRPr="00FA2441">
              <w:t xml:space="preserve">Citas sabiedrības </w:t>
            </w:r>
            <w:r w:rsidRPr="00FA2441">
              <w:lastRenderedPageBreak/>
              <w:t xml:space="preserve">grupas (bez </w:t>
            </w:r>
            <w:proofErr w:type="spellStart"/>
            <w:r w:rsidRPr="00FA2441">
              <w:t>mērķgrupas</w:t>
            </w:r>
            <w:proofErr w:type="spellEnd"/>
            <w:r w:rsidRPr="00FA2441">
              <w:t>), kuras tiesiskais regulējums arī ietekmē vai varētu ietekmēt</w:t>
            </w:r>
          </w:p>
        </w:tc>
        <w:tc>
          <w:tcPr>
            <w:tcW w:w="6960" w:type="dxa"/>
          </w:tcPr>
          <w:p w:rsidR="00236250" w:rsidRPr="00FA2441" w:rsidRDefault="009D4F70" w:rsidP="004117DF">
            <w:pPr>
              <w:pStyle w:val="Parasts1"/>
              <w:jc w:val="both"/>
            </w:pPr>
            <w:r w:rsidRPr="00FA2441">
              <w:lastRenderedPageBreak/>
              <w:t>Pr</w:t>
            </w:r>
            <w:r w:rsidR="00C020FC" w:rsidRPr="00FA2441">
              <w:t>ojekts šo jomu neskar.</w:t>
            </w:r>
            <w:r w:rsidR="00236250" w:rsidRPr="00FA2441">
              <w:t xml:space="preserve"> </w:t>
            </w:r>
          </w:p>
        </w:tc>
      </w:tr>
      <w:tr w:rsidR="00236250" w:rsidRPr="00FA2441" w:rsidTr="00EE5C5D">
        <w:trPr>
          <w:trHeight w:val="346"/>
        </w:trPr>
        <w:tc>
          <w:tcPr>
            <w:tcW w:w="426" w:type="dxa"/>
          </w:tcPr>
          <w:p w:rsidR="00236250" w:rsidRPr="00FA2441" w:rsidRDefault="00236250">
            <w:pPr>
              <w:pStyle w:val="naiskr"/>
            </w:pPr>
            <w:r w:rsidRPr="00FA2441">
              <w:lastRenderedPageBreak/>
              <w:t>3.</w:t>
            </w:r>
          </w:p>
        </w:tc>
        <w:tc>
          <w:tcPr>
            <w:tcW w:w="1842" w:type="dxa"/>
          </w:tcPr>
          <w:p w:rsidR="00236250" w:rsidRPr="00FA2441" w:rsidRDefault="00236250" w:rsidP="004117DF">
            <w:pPr>
              <w:pStyle w:val="naiskr"/>
              <w:spacing w:before="0" w:after="0"/>
              <w:jc w:val="both"/>
            </w:pPr>
            <w:r w:rsidRPr="00FA2441">
              <w:t>Tiesiskā regulējuma finansiālā ietekme</w:t>
            </w:r>
          </w:p>
        </w:tc>
        <w:tc>
          <w:tcPr>
            <w:tcW w:w="6960" w:type="dxa"/>
          </w:tcPr>
          <w:p w:rsidR="00236250" w:rsidRPr="00FA2441" w:rsidRDefault="009D4F70" w:rsidP="004117DF">
            <w:pPr>
              <w:pStyle w:val="Parasts1"/>
              <w:jc w:val="both"/>
            </w:pPr>
            <w:r w:rsidRPr="00FA2441">
              <w:t>P</w:t>
            </w:r>
            <w:r w:rsidR="00C020FC" w:rsidRPr="00FA2441">
              <w:t>rojekts šo jomu neskar.</w:t>
            </w:r>
          </w:p>
        </w:tc>
      </w:tr>
      <w:tr w:rsidR="00236250" w:rsidRPr="00FA2441" w:rsidTr="00EE5C5D">
        <w:trPr>
          <w:trHeight w:val="218"/>
        </w:trPr>
        <w:tc>
          <w:tcPr>
            <w:tcW w:w="426" w:type="dxa"/>
          </w:tcPr>
          <w:p w:rsidR="00236250" w:rsidRPr="00FA2441" w:rsidRDefault="00236250" w:rsidP="004117DF">
            <w:pPr>
              <w:pStyle w:val="naiskr"/>
              <w:spacing w:before="0" w:after="0"/>
            </w:pPr>
            <w:r w:rsidRPr="00FA2441">
              <w:t xml:space="preserve">4. </w:t>
            </w:r>
          </w:p>
        </w:tc>
        <w:tc>
          <w:tcPr>
            <w:tcW w:w="1842" w:type="dxa"/>
          </w:tcPr>
          <w:p w:rsidR="00236250" w:rsidRPr="00FA2441" w:rsidRDefault="00236250" w:rsidP="004117DF">
            <w:pPr>
              <w:pStyle w:val="naiskr"/>
              <w:spacing w:before="0" w:after="0"/>
              <w:jc w:val="both"/>
            </w:pPr>
            <w:r w:rsidRPr="00FA2441">
              <w:t>Tiesiskā regulējuma nefinansiālā ietekme</w:t>
            </w:r>
          </w:p>
        </w:tc>
        <w:tc>
          <w:tcPr>
            <w:tcW w:w="6960" w:type="dxa"/>
          </w:tcPr>
          <w:p w:rsidR="00236250" w:rsidRPr="00FA2441" w:rsidRDefault="00C020FC" w:rsidP="00A20936">
            <w:pPr>
              <w:pStyle w:val="Parasts1"/>
              <w:jc w:val="both"/>
            </w:pPr>
            <w:r w:rsidRPr="00FA2441">
              <w:t xml:space="preserve">Tiks nodrošināta meliorācijas </w:t>
            </w:r>
            <w:r w:rsidR="00A20936">
              <w:t>sistēmu</w:t>
            </w:r>
            <w:r w:rsidRPr="00FA2441">
              <w:t xml:space="preserve"> saglabāšana un droša ekspluatācija.</w:t>
            </w:r>
          </w:p>
        </w:tc>
      </w:tr>
      <w:tr w:rsidR="00236250" w:rsidRPr="00FA2441" w:rsidTr="00EE5C5D">
        <w:trPr>
          <w:trHeight w:val="218"/>
        </w:trPr>
        <w:tc>
          <w:tcPr>
            <w:tcW w:w="426" w:type="dxa"/>
          </w:tcPr>
          <w:p w:rsidR="00236250" w:rsidRPr="00FA2441" w:rsidRDefault="00236250" w:rsidP="004117DF">
            <w:pPr>
              <w:pStyle w:val="naiskr"/>
              <w:spacing w:before="0" w:after="0"/>
            </w:pPr>
            <w:r w:rsidRPr="00FA2441">
              <w:t xml:space="preserve">5. </w:t>
            </w:r>
          </w:p>
        </w:tc>
        <w:tc>
          <w:tcPr>
            <w:tcW w:w="1842" w:type="dxa"/>
          </w:tcPr>
          <w:p w:rsidR="00236250" w:rsidRPr="00FA2441" w:rsidRDefault="00236250" w:rsidP="004117DF">
            <w:pPr>
              <w:pStyle w:val="naiskr"/>
              <w:spacing w:before="0" w:after="0"/>
              <w:jc w:val="both"/>
            </w:pPr>
            <w:r w:rsidRPr="00FA2441">
              <w:t>Administratīvās procedūras raksturojums</w:t>
            </w:r>
          </w:p>
        </w:tc>
        <w:tc>
          <w:tcPr>
            <w:tcW w:w="6960" w:type="dxa"/>
          </w:tcPr>
          <w:p w:rsidR="00236250" w:rsidRPr="00FA2441" w:rsidRDefault="009D4F70" w:rsidP="004117DF">
            <w:pPr>
              <w:pStyle w:val="Paraststmeklis1"/>
              <w:spacing w:before="0" w:beforeAutospacing="0" w:after="0" w:afterAutospacing="0"/>
              <w:jc w:val="both"/>
              <w:rPr>
                <w:szCs w:val="24"/>
              </w:rPr>
            </w:pPr>
            <w:r w:rsidRPr="00FA2441">
              <w:rPr>
                <w:szCs w:val="24"/>
              </w:rPr>
              <w:t>P</w:t>
            </w:r>
            <w:r w:rsidR="00C020FC" w:rsidRPr="00FA2441">
              <w:rPr>
                <w:szCs w:val="24"/>
              </w:rPr>
              <w:t>rojekts šo jomu neskar.</w:t>
            </w:r>
          </w:p>
        </w:tc>
      </w:tr>
      <w:tr w:rsidR="00236250" w:rsidRPr="00FA2441" w:rsidTr="00EE5C5D">
        <w:trPr>
          <w:trHeight w:val="559"/>
        </w:trPr>
        <w:tc>
          <w:tcPr>
            <w:tcW w:w="426" w:type="dxa"/>
          </w:tcPr>
          <w:p w:rsidR="00236250" w:rsidRPr="00FA2441" w:rsidRDefault="00236250" w:rsidP="004117DF">
            <w:pPr>
              <w:pStyle w:val="Parasts1"/>
              <w:spacing w:before="100" w:beforeAutospacing="1" w:after="100" w:afterAutospacing="1"/>
            </w:pPr>
            <w:r w:rsidRPr="00FA2441">
              <w:t xml:space="preserve">6. </w:t>
            </w:r>
          </w:p>
        </w:tc>
        <w:tc>
          <w:tcPr>
            <w:tcW w:w="1842" w:type="dxa"/>
          </w:tcPr>
          <w:p w:rsidR="00236250" w:rsidRPr="00FA2441" w:rsidRDefault="00236250" w:rsidP="004117DF">
            <w:pPr>
              <w:pStyle w:val="Parasts1"/>
              <w:spacing w:before="100" w:beforeAutospacing="1" w:after="100" w:afterAutospacing="1"/>
              <w:jc w:val="both"/>
            </w:pPr>
            <w:r w:rsidRPr="00FA2441">
              <w:t>Administratīvo izmaksu monetārs novērtējums</w:t>
            </w:r>
          </w:p>
        </w:tc>
        <w:tc>
          <w:tcPr>
            <w:tcW w:w="6960" w:type="dxa"/>
          </w:tcPr>
          <w:p w:rsidR="00236250" w:rsidRPr="00FA2441" w:rsidRDefault="009D4F70" w:rsidP="004117DF">
            <w:pPr>
              <w:pStyle w:val="Paraststmeklis1"/>
              <w:spacing w:before="0" w:beforeAutospacing="0" w:after="0" w:afterAutospacing="0"/>
              <w:jc w:val="both"/>
              <w:rPr>
                <w:szCs w:val="24"/>
              </w:rPr>
            </w:pPr>
            <w:r w:rsidRPr="00FA2441">
              <w:rPr>
                <w:szCs w:val="24"/>
              </w:rPr>
              <w:t>P</w:t>
            </w:r>
            <w:r w:rsidR="00271747" w:rsidRPr="00FA2441">
              <w:rPr>
                <w:szCs w:val="24"/>
              </w:rPr>
              <w:t>rojekts šo jomu neskar.</w:t>
            </w:r>
          </w:p>
        </w:tc>
      </w:tr>
      <w:tr w:rsidR="00236250" w:rsidRPr="00FA2441" w:rsidTr="00EE5C5D">
        <w:trPr>
          <w:trHeight w:val="182"/>
        </w:trPr>
        <w:tc>
          <w:tcPr>
            <w:tcW w:w="426" w:type="dxa"/>
          </w:tcPr>
          <w:p w:rsidR="00236250" w:rsidRPr="00CC7468" w:rsidRDefault="00236250">
            <w:pPr>
              <w:pStyle w:val="Pamatteksts"/>
              <w:rPr>
                <w:b w:val="0"/>
                <w:szCs w:val="24"/>
              </w:rPr>
            </w:pPr>
            <w:r w:rsidRPr="00CC7468">
              <w:rPr>
                <w:b w:val="0"/>
                <w:szCs w:val="24"/>
              </w:rPr>
              <w:t>7.</w:t>
            </w:r>
          </w:p>
        </w:tc>
        <w:tc>
          <w:tcPr>
            <w:tcW w:w="1842" w:type="dxa"/>
          </w:tcPr>
          <w:p w:rsidR="00236250" w:rsidRPr="00CC7468" w:rsidRDefault="00236250" w:rsidP="004117DF">
            <w:pPr>
              <w:pStyle w:val="Pamatteksts"/>
              <w:jc w:val="both"/>
              <w:rPr>
                <w:b w:val="0"/>
                <w:szCs w:val="24"/>
              </w:rPr>
            </w:pPr>
            <w:r w:rsidRPr="00CC7468">
              <w:rPr>
                <w:b w:val="0"/>
                <w:szCs w:val="24"/>
              </w:rPr>
              <w:t>Cita informācija</w:t>
            </w:r>
          </w:p>
        </w:tc>
        <w:tc>
          <w:tcPr>
            <w:tcW w:w="6960" w:type="dxa"/>
          </w:tcPr>
          <w:p w:rsidR="00236250" w:rsidRPr="00FA2441" w:rsidRDefault="009D4F70" w:rsidP="004117DF">
            <w:pPr>
              <w:pStyle w:val="Parasts1"/>
              <w:jc w:val="both"/>
            </w:pPr>
            <w:r w:rsidRPr="00FA2441">
              <w:t>Nav</w:t>
            </w:r>
          </w:p>
        </w:tc>
      </w:tr>
    </w:tbl>
    <w:p w:rsidR="00236250" w:rsidRDefault="00236250" w:rsidP="00236250">
      <w:pPr>
        <w:pStyle w:val="Parasts1"/>
        <w:rPr>
          <w:sz w:val="28"/>
          <w:szCs w:val="28"/>
        </w:rPr>
      </w:pPr>
    </w:p>
    <w:p w:rsidR="009D4F70" w:rsidRDefault="009D4F70" w:rsidP="00236250">
      <w:pPr>
        <w:pStyle w:val="Parasts1"/>
        <w:rPr>
          <w:i/>
        </w:rPr>
      </w:pPr>
      <w:r w:rsidRPr="001C5D59">
        <w:rPr>
          <w:i/>
        </w:rPr>
        <w:t>Anotācijas I</w:t>
      </w:r>
      <w:r w:rsidR="00D01294" w:rsidRPr="001C5D59">
        <w:rPr>
          <w:bCs/>
          <w:i/>
        </w:rPr>
        <w:t>II</w:t>
      </w:r>
      <w:r w:rsidR="00A20936">
        <w:rPr>
          <w:bCs/>
          <w:i/>
        </w:rPr>
        <w:t>, IV</w:t>
      </w:r>
      <w:r w:rsidR="00AA2741">
        <w:rPr>
          <w:bCs/>
          <w:i/>
        </w:rPr>
        <w:t xml:space="preserve"> un</w:t>
      </w:r>
      <w:r w:rsidR="00D01294" w:rsidRPr="001C5D59">
        <w:rPr>
          <w:bCs/>
          <w:i/>
        </w:rPr>
        <w:t xml:space="preserve"> </w:t>
      </w:r>
      <w:r w:rsidR="00A20936" w:rsidRPr="001C5D59">
        <w:rPr>
          <w:i/>
        </w:rPr>
        <w:t xml:space="preserve">V </w:t>
      </w:r>
      <w:r w:rsidR="009B2F13">
        <w:rPr>
          <w:bCs/>
          <w:i/>
        </w:rPr>
        <w:t>sadaļa</w:t>
      </w:r>
      <w:r w:rsidRPr="001C5D59">
        <w:rPr>
          <w:bCs/>
          <w:i/>
        </w:rPr>
        <w:t xml:space="preserve"> –</w:t>
      </w:r>
      <w:r w:rsidRPr="001C5D59">
        <w:rPr>
          <w:i/>
        </w:rPr>
        <w:t xml:space="preserve"> projekts š</w:t>
      </w:r>
      <w:r w:rsidR="00A20936">
        <w:rPr>
          <w:i/>
        </w:rPr>
        <w:t>īs</w:t>
      </w:r>
      <w:r w:rsidRPr="001C5D59">
        <w:rPr>
          <w:i/>
        </w:rPr>
        <w:t xml:space="preserve"> jom</w:t>
      </w:r>
      <w:r w:rsidR="00A20936">
        <w:rPr>
          <w:i/>
        </w:rPr>
        <w:t>as</w:t>
      </w:r>
      <w:r w:rsidRPr="001C5D59">
        <w:rPr>
          <w:i/>
        </w:rPr>
        <w:t xml:space="preserve"> neskar.</w:t>
      </w:r>
    </w:p>
    <w:p w:rsidR="009B2D34" w:rsidRPr="001C5D59" w:rsidRDefault="009B2D34" w:rsidP="00236250">
      <w:pPr>
        <w:pStyle w:val="Parasts1"/>
        <w:rPr>
          <w:i/>
        </w:rPr>
      </w:pPr>
    </w:p>
    <w:p w:rsidR="0011054A" w:rsidRDefault="00236250" w:rsidP="00F9319C">
      <w:pPr>
        <w:pStyle w:val="Parasts1"/>
        <w:ind w:firstLine="468"/>
        <w:jc w:val="both"/>
        <w:rPr>
          <w:sz w:val="28"/>
          <w:szCs w:val="28"/>
        </w:rPr>
      </w:pPr>
      <w:r w:rsidRPr="005A3AE4">
        <w:rPr>
          <w:sz w:val="28"/>
          <w:szCs w:val="28"/>
        </w:rPr>
        <w:t> </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884"/>
        <w:gridCol w:w="6960"/>
      </w:tblGrid>
      <w:tr w:rsidR="0011054A" w:rsidRPr="0011054A" w:rsidTr="00EE5C5D">
        <w:trPr>
          <w:trHeight w:val="279"/>
        </w:trPr>
        <w:tc>
          <w:tcPr>
            <w:tcW w:w="9240" w:type="dxa"/>
            <w:gridSpan w:val="3"/>
          </w:tcPr>
          <w:p w:rsidR="0011054A" w:rsidRPr="0011054A" w:rsidRDefault="0011054A" w:rsidP="0074709A">
            <w:pPr>
              <w:pStyle w:val="Parasts1"/>
              <w:jc w:val="center"/>
              <w:rPr>
                <w:b/>
              </w:rPr>
            </w:pPr>
            <w:r w:rsidRPr="0011054A">
              <w:rPr>
                <w:b/>
              </w:rPr>
              <w:t>VI. Sabiedrības līdzdalība un šīs līdzdalības rezultāti</w:t>
            </w:r>
          </w:p>
        </w:tc>
      </w:tr>
      <w:tr w:rsidR="0011054A" w:rsidRPr="0011054A" w:rsidTr="00EE5C5D">
        <w:trPr>
          <w:trHeight w:val="279"/>
        </w:trPr>
        <w:tc>
          <w:tcPr>
            <w:tcW w:w="396" w:type="dxa"/>
          </w:tcPr>
          <w:p w:rsidR="0011054A" w:rsidRPr="00785CC8" w:rsidRDefault="0011054A" w:rsidP="0074709A">
            <w:pPr>
              <w:pStyle w:val="Parasts1"/>
              <w:jc w:val="both"/>
            </w:pPr>
            <w:r w:rsidRPr="00785CC8">
              <w:t>1.</w:t>
            </w:r>
          </w:p>
        </w:tc>
        <w:tc>
          <w:tcPr>
            <w:tcW w:w="1884" w:type="dxa"/>
          </w:tcPr>
          <w:p w:rsidR="0011054A" w:rsidRPr="003F2B46" w:rsidRDefault="0011054A" w:rsidP="0074709A">
            <w:pPr>
              <w:pStyle w:val="Parasts1"/>
              <w:jc w:val="both"/>
            </w:pPr>
            <w:r w:rsidRPr="003F2B46">
              <w:rPr>
                <w:sz w:val="22"/>
                <w:szCs w:val="22"/>
              </w:rPr>
              <w:t>Sabiedrības informēšana par projekta izstrādes uzsākšanu</w:t>
            </w:r>
          </w:p>
        </w:tc>
        <w:tc>
          <w:tcPr>
            <w:tcW w:w="6960" w:type="dxa"/>
          </w:tcPr>
          <w:p w:rsidR="0011054A" w:rsidRDefault="007C5331" w:rsidP="007C5331">
            <w:pPr>
              <w:pStyle w:val="Galvene"/>
              <w:jc w:val="both"/>
              <w:rPr>
                <w:lang w:val="lv-LV"/>
              </w:rPr>
            </w:pPr>
            <w:r>
              <w:rPr>
                <w:lang w:val="lv-LV"/>
              </w:rPr>
              <w:t>Noteikumu p</w:t>
            </w:r>
            <w:r w:rsidR="0011054A">
              <w:rPr>
                <w:lang w:val="lv-LV"/>
              </w:rPr>
              <w:t xml:space="preserve">rojekts </w:t>
            </w:r>
            <w:r w:rsidR="00474522">
              <w:rPr>
                <w:lang w:val="lv-LV"/>
              </w:rPr>
              <w:t>sagatavots,</w:t>
            </w:r>
            <w:r w:rsidR="0011054A">
              <w:rPr>
                <w:lang w:val="lv-LV"/>
              </w:rPr>
              <w:t xml:space="preserve"> ņemot vērā</w:t>
            </w:r>
            <w:r w:rsidR="0011054A" w:rsidRPr="0011054A">
              <w:rPr>
                <w:lang w:val="lv-LV"/>
              </w:rPr>
              <w:t xml:space="preserve"> akciju</w:t>
            </w:r>
            <w:r w:rsidR="0011054A">
              <w:rPr>
                <w:lang w:val="lv-LV"/>
              </w:rPr>
              <w:t xml:space="preserve"> sabiedrības</w:t>
            </w:r>
            <w:r w:rsidR="006C2661">
              <w:rPr>
                <w:lang w:val="lv-LV"/>
              </w:rPr>
              <w:t xml:space="preserve"> „Latvijas V</w:t>
            </w:r>
            <w:r w:rsidR="0011054A" w:rsidRPr="0011054A">
              <w:rPr>
                <w:lang w:val="lv-LV"/>
              </w:rPr>
              <w:t>alsts meži”, Meža īpašnieku biedrība</w:t>
            </w:r>
            <w:r w:rsidR="0011054A">
              <w:rPr>
                <w:lang w:val="lv-LV"/>
              </w:rPr>
              <w:t>s</w:t>
            </w:r>
            <w:r w:rsidR="0011054A" w:rsidRPr="0011054A">
              <w:rPr>
                <w:lang w:val="lv-LV"/>
              </w:rPr>
              <w:t>, Zemnieku Saeima</w:t>
            </w:r>
            <w:r w:rsidR="0011054A">
              <w:rPr>
                <w:lang w:val="lv-LV"/>
              </w:rPr>
              <w:t>s, Latvijas Dabas fonda</w:t>
            </w:r>
            <w:r w:rsidR="0011054A" w:rsidRPr="0011054A">
              <w:rPr>
                <w:lang w:val="lv-LV"/>
              </w:rPr>
              <w:t>, Lauksaimnieku organizāciju sadarbības padome</w:t>
            </w:r>
            <w:r w:rsidR="0011054A">
              <w:rPr>
                <w:lang w:val="lv-LV"/>
              </w:rPr>
              <w:t>s</w:t>
            </w:r>
            <w:r w:rsidR="00474522">
              <w:rPr>
                <w:lang w:val="lv-LV"/>
              </w:rPr>
              <w:t xml:space="preserve"> un</w:t>
            </w:r>
            <w:r w:rsidR="0011054A" w:rsidRPr="0011054A">
              <w:rPr>
                <w:lang w:val="lv-LV"/>
              </w:rPr>
              <w:t xml:space="preserve"> Latvijas Melioratoru biedrība</w:t>
            </w:r>
            <w:r w:rsidR="00DB34FE">
              <w:rPr>
                <w:lang w:val="lv-LV"/>
              </w:rPr>
              <w:t>s</w:t>
            </w:r>
            <w:r w:rsidR="0011054A">
              <w:rPr>
                <w:lang w:val="lv-LV"/>
              </w:rPr>
              <w:t xml:space="preserve"> priekšlikumus</w:t>
            </w:r>
            <w:r w:rsidR="00474522">
              <w:rPr>
                <w:lang w:val="lv-LV"/>
              </w:rPr>
              <w:t>.</w:t>
            </w:r>
          </w:p>
          <w:p w:rsidR="00DB34FE" w:rsidRPr="0011054A" w:rsidRDefault="00DB34FE" w:rsidP="00DB34FE">
            <w:pPr>
              <w:pStyle w:val="Galvene"/>
              <w:jc w:val="both"/>
              <w:rPr>
                <w:lang w:val="lv-LV"/>
              </w:rPr>
            </w:pPr>
            <w:r>
              <w:rPr>
                <w:lang w:val="lv-LV"/>
              </w:rPr>
              <w:t>Noteikumu projekts pirms izsludināšanas Valsts sekretāru sanāksmē publicēts Zemkopības ministrijas tīmekļa vietnē (</w:t>
            </w:r>
            <w:proofErr w:type="spellStart"/>
            <w:r>
              <w:rPr>
                <w:lang w:val="lv-LV"/>
              </w:rPr>
              <w:t>www.zm.gov.lv</w:t>
            </w:r>
            <w:proofErr w:type="spellEnd"/>
            <w:r>
              <w:rPr>
                <w:lang w:val="lv-LV"/>
              </w:rPr>
              <w:t>) un pēc izsludināšanas - Ministru kabineta tīmekļa vietnē (</w:t>
            </w:r>
            <w:proofErr w:type="spellStart"/>
            <w:r>
              <w:rPr>
                <w:lang w:val="lv-LV"/>
              </w:rPr>
              <w:t>www.mk.gov.lv</w:t>
            </w:r>
            <w:proofErr w:type="spellEnd"/>
            <w:r>
              <w:rPr>
                <w:lang w:val="lv-LV"/>
              </w:rPr>
              <w:t>).</w:t>
            </w:r>
          </w:p>
        </w:tc>
      </w:tr>
      <w:tr w:rsidR="0011054A" w:rsidRPr="0011054A" w:rsidTr="00EE5C5D">
        <w:trPr>
          <w:trHeight w:val="279"/>
        </w:trPr>
        <w:tc>
          <w:tcPr>
            <w:tcW w:w="396" w:type="dxa"/>
          </w:tcPr>
          <w:p w:rsidR="0011054A" w:rsidRPr="0011054A" w:rsidRDefault="0011054A" w:rsidP="0074709A">
            <w:pPr>
              <w:pStyle w:val="Parasts1"/>
              <w:jc w:val="both"/>
            </w:pPr>
            <w:r w:rsidRPr="0011054A">
              <w:t>2.</w:t>
            </w:r>
          </w:p>
        </w:tc>
        <w:tc>
          <w:tcPr>
            <w:tcW w:w="1884" w:type="dxa"/>
          </w:tcPr>
          <w:p w:rsidR="0011054A" w:rsidRPr="0011054A" w:rsidRDefault="0011054A" w:rsidP="0074709A">
            <w:pPr>
              <w:pStyle w:val="Parasts1"/>
              <w:jc w:val="both"/>
            </w:pPr>
            <w:r w:rsidRPr="0011054A">
              <w:rPr>
                <w:sz w:val="22"/>
                <w:szCs w:val="22"/>
              </w:rPr>
              <w:t>Sabiedrības līdzdalība projekta izstrādē</w:t>
            </w:r>
          </w:p>
        </w:tc>
        <w:tc>
          <w:tcPr>
            <w:tcW w:w="6960" w:type="dxa"/>
          </w:tcPr>
          <w:p w:rsidR="0011054A" w:rsidRPr="0011054A" w:rsidRDefault="0011054A" w:rsidP="00474522">
            <w:pPr>
              <w:pStyle w:val="Parasts1"/>
              <w:jc w:val="both"/>
              <w:rPr>
                <w:highlight w:val="cyan"/>
              </w:rPr>
            </w:pPr>
            <w:r w:rsidRPr="00FA2441">
              <w:t xml:space="preserve">Zemkopības </w:t>
            </w:r>
            <w:r>
              <w:t xml:space="preserve">ministrijas organizētajās </w:t>
            </w:r>
            <w:r w:rsidR="007C5331">
              <w:t xml:space="preserve">noteikumu </w:t>
            </w:r>
            <w:r>
              <w:t>projekta apspriešanas sanāksmēs piedalījās</w:t>
            </w:r>
            <w:r w:rsidRPr="0011054A">
              <w:rPr>
                <w:rStyle w:val="Komentraatsauce"/>
                <w:lang w:eastAsia="lv-LV"/>
              </w:rPr>
              <w:t xml:space="preserve"> </w:t>
            </w:r>
            <w:r w:rsidRPr="0011054A">
              <w:rPr>
                <w:rStyle w:val="Komentraatsauce"/>
                <w:sz w:val="24"/>
                <w:szCs w:val="24"/>
                <w:lang w:eastAsia="lv-LV"/>
              </w:rPr>
              <w:t>a</w:t>
            </w:r>
            <w:r>
              <w:t>kciju sabiedrība</w:t>
            </w:r>
            <w:r w:rsidR="00474522">
              <w:t>s</w:t>
            </w:r>
            <w:r w:rsidRPr="00FA2441">
              <w:t xml:space="preserve"> „</w:t>
            </w:r>
            <w:r w:rsidR="006C2661">
              <w:t>Latvijas V</w:t>
            </w:r>
            <w:r>
              <w:t>alsts meži</w:t>
            </w:r>
            <w:r w:rsidRPr="00FA2441">
              <w:t>”</w:t>
            </w:r>
            <w:r>
              <w:t>, Meža īpašnieku biedrība</w:t>
            </w:r>
            <w:r w:rsidR="00474522">
              <w:t>s</w:t>
            </w:r>
            <w:r>
              <w:t>, Zemnieku Saeima</w:t>
            </w:r>
            <w:r w:rsidR="00474522">
              <w:t>s</w:t>
            </w:r>
            <w:r>
              <w:t>, Latvijas Dabas fond</w:t>
            </w:r>
            <w:r w:rsidR="00474522">
              <w:t>a</w:t>
            </w:r>
            <w:r>
              <w:t>, Lauksaimnieku organizāciju sadarbības padome</w:t>
            </w:r>
            <w:r w:rsidR="00474522">
              <w:t>s un</w:t>
            </w:r>
            <w:r>
              <w:t xml:space="preserve"> Latvijas Melioratoru biedrība</w:t>
            </w:r>
            <w:r w:rsidR="00474522">
              <w:t>s pārstāvji</w:t>
            </w:r>
            <w:r>
              <w:t>.</w:t>
            </w:r>
          </w:p>
        </w:tc>
      </w:tr>
      <w:tr w:rsidR="0011054A" w:rsidRPr="0011054A" w:rsidTr="00EE5C5D">
        <w:trPr>
          <w:trHeight w:val="279"/>
        </w:trPr>
        <w:tc>
          <w:tcPr>
            <w:tcW w:w="396" w:type="dxa"/>
          </w:tcPr>
          <w:p w:rsidR="0011054A" w:rsidRPr="0011054A" w:rsidRDefault="0011054A" w:rsidP="0074709A">
            <w:pPr>
              <w:pStyle w:val="Parasts1"/>
              <w:jc w:val="both"/>
            </w:pPr>
            <w:r w:rsidRPr="0011054A">
              <w:t>3.</w:t>
            </w:r>
          </w:p>
        </w:tc>
        <w:tc>
          <w:tcPr>
            <w:tcW w:w="1884" w:type="dxa"/>
          </w:tcPr>
          <w:p w:rsidR="0011054A" w:rsidRPr="0011054A" w:rsidRDefault="0011054A" w:rsidP="0074709A">
            <w:pPr>
              <w:pStyle w:val="Parasts1"/>
              <w:jc w:val="both"/>
              <w:rPr>
                <w:sz w:val="22"/>
                <w:szCs w:val="22"/>
              </w:rPr>
            </w:pPr>
            <w:r w:rsidRPr="0011054A">
              <w:rPr>
                <w:sz w:val="22"/>
                <w:szCs w:val="22"/>
              </w:rPr>
              <w:t>Sabiedrības līdzdalības rezultāti</w:t>
            </w:r>
          </w:p>
        </w:tc>
        <w:tc>
          <w:tcPr>
            <w:tcW w:w="6960" w:type="dxa"/>
          </w:tcPr>
          <w:p w:rsidR="0011054A" w:rsidRPr="0011054A" w:rsidRDefault="00DB34FE" w:rsidP="00DB34FE">
            <w:pPr>
              <w:pStyle w:val="naiskr"/>
              <w:spacing w:before="0" w:after="0"/>
              <w:jc w:val="both"/>
              <w:rPr>
                <w:sz w:val="22"/>
                <w:szCs w:val="22"/>
              </w:rPr>
            </w:pPr>
            <w:r>
              <w:rPr>
                <w:sz w:val="22"/>
                <w:szCs w:val="22"/>
              </w:rPr>
              <w:t>Konceptuāli a</w:t>
            </w:r>
            <w:r w:rsidR="0011054A" w:rsidRPr="0011054A">
              <w:rPr>
                <w:sz w:val="22"/>
                <w:szCs w:val="22"/>
              </w:rPr>
              <w:t xml:space="preserve">tbalsta sagatavoto </w:t>
            </w:r>
            <w:r w:rsidR="007C5331">
              <w:rPr>
                <w:sz w:val="22"/>
                <w:szCs w:val="22"/>
              </w:rPr>
              <w:t xml:space="preserve">noteikumu </w:t>
            </w:r>
            <w:r w:rsidR="0011054A" w:rsidRPr="0011054A">
              <w:rPr>
                <w:sz w:val="22"/>
                <w:szCs w:val="22"/>
              </w:rPr>
              <w:t xml:space="preserve">projektu. </w:t>
            </w:r>
          </w:p>
        </w:tc>
      </w:tr>
      <w:tr w:rsidR="0011054A" w:rsidRPr="0011054A" w:rsidTr="00EE5C5D">
        <w:trPr>
          <w:trHeight w:val="279"/>
        </w:trPr>
        <w:tc>
          <w:tcPr>
            <w:tcW w:w="396" w:type="dxa"/>
          </w:tcPr>
          <w:p w:rsidR="0011054A" w:rsidRPr="0011054A" w:rsidRDefault="0011054A" w:rsidP="0074709A">
            <w:pPr>
              <w:pStyle w:val="Parasts1"/>
              <w:jc w:val="both"/>
            </w:pPr>
            <w:r w:rsidRPr="0011054A">
              <w:t>4.</w:t>
            </w:r>
          </w:p>
        </w:tc>
        <w:tc>
          <w:tcPr>
            <w:tcW w:w="1884" w:type="dxa"/>
          </w:tcPr>
          <w:p w:rsidR="0011054A" w:rsidRPr="0011054A" w:rsidRDefault="0011054A" w:rsidP="0074709A">
            <w:pPr>
              <w:pStyle w:val="Parasts1"/>
              <w:jc w:val="both"/>
              <w:rPr>
                <w:sz w:val="22"/>
                <w:szCs w:val="22"/>
              </w:rPr>
            </w:pPr>
            <w:r w:rsidRPr="0011054A">
              <w:rPr>
                <w:sz w:val="22"/>
                <w:szCs w:val="22"/>
              </w:rPr>
              <w:t>Saeimas un ekspertu līdzdalība</w:t>
            </w:r>
          </w:p>
        </w:tc>
        <w:tc>
          <w:tcPr>
            <w:tcW w:w="6960" w:type="dxa"/>
          </w:tcPr>
          <w:p w:rsidR="0011054A" w:rsidRPr="007C5331" w:rsidRDefault="007C5331" w:rsidP="007C5331">
            <w:pPr>
              <w:pStyle w:val="naiskr"/>
              <w:spacing w:before="0" w:after="0"/>
              <w:jc w:val="both"/>
              <w:rPr>
                <w:sz w:val="22"/>
                <w:szCs w:val="22"/>
              </w:rPr>
            </w:pPr>
            <w:r>
              <w:rPr>
                <w:sz w:val="22"/>
                <w:szCs w:val="22"/>
              </w:rPr>
              <w:t>Projekts šo jomu neskar</w:t>
            </w:r>
            <w:r w:rsidR="0011054A" w:rsidRPr="007C5331">
              <w:rPr>
                <w:sz w:val="22"/>
                <w:szCs w:val="22"/>
              </w:rPr>
              <w:t>.</w:t>
            </w:r>
          </w:p>
        </w:tc>
      </w:tr>
      <w:tr w:rsidR="0011054A" w:rsidTr="00EE5C5D">
        <w:trPr>
          <w:trHeight w:val="279"/>
        </w:trPr>
        <w:tc>
          <w:tcPr>
            <w:tcW w:w="396" w:type="dxa"/>
          </w:tcPr>
          <w:p w:rsidR="0011054A" w:rsidRDefault="0011054A" w:rsidP="0074709A">
            <w:pPr>
              <w:pStyle w:val="Parasts1"/>
              <w:jc w:val="both"/>
            </w:pPr>
            <w:r>
              <w:t>5.</w:t>
            </w:r>
          </w:p>
        </w:tc>
        <w:tc>
          <w:tcPr>
            <w:tcW w:w="1884" w:type="dxa"/>
          </w:tcPr>
          <w:p w:rsidR="0011054A" w:rsidRDefault="0011054A" w:rsidP="0074709A">
            <w:pPr>
              <w:pStyle w:val="Parasts1"/>
              <w:jc w:val="both"/>
            </w:pPr>
            <w:r w:rsidRPr="00C66530">
              <w:rPr>
                <w:sz w:val="22"/>
                <w:szCs w:val="22"/>
              </w:rPr>
              <w:t>Cita informācija</w:t>
            </w:r>
          </w:p>
        </w:tc>
        <w:tc>
          <w:tcPr>
            <w:tcW w:w="6960" w:type="dxa"/>
          </w:tcPr>
          <w:p w:rsidR="0011054A" w:rsidRPr="0068704B" w:rsidRDefault="0011054A" w:rsidP="0074709A">
            <w:pPr>
              <w:pStyle w:val="Parasts1"/>
              <w:jc w:val="both"/>
            </w:pPr>
            <w:r w:rsidRPr="0068704B">
              <w:rPr>
                <w:sz w:val="22"/>
                <w:szCs w:val="22"/>
              </w:rPr>
              <w:t>Nav</w:t>
            </w:r>
          </w:p>
        </w:tc>
      </w:tr>
    </w:tbl>
    <w:p w:rsidR="00D01294" w:rsidRDefault="00D01294" w:rsidP="00F9319C">
      <w:pPr>
        <w:pStyle w:val="Parasts1"/>
        <w:ind w:firstLine="468"/>
        <w:jc w:val="both"/>
        <w:rPr>
          <w:sz w:val="28"/>
          <w:szCs w:val="28"/>
        </w:rPr>
      </w:pPr>
    </w:p>
    <w:p w:rsidR="0011054A" w:rsidRPr="005A3AE4" w:rsidRDefault="0011054A" w:rsidP="00F9319C">
      <w:pPr>
        <w:pStyle w:val="Parasts1"/>
        <w:ind w:firstLine="468"/>
        <w:jc w:val="both"/>
        <w:rPr>
          <w:bCs/>
          <w:sz w:val="28"/>
          <w:szCs w:val="28"/>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971"/>
        <w:gridCol w:w="4831"/>
      </w:tblGrid>
      <w:tr w:rsidR="00236250" w:rsidRPr="00543A41" w:rsidTr="00EE5C5D">
        <w:trPr>
          <w:trHeight w:val="208"/>
        </w:trPr>
        <w:tc>
          <w:tcPr>
            <w:tcW w:w="9228" w:type="dxa"/>
            <w:gridSpan w:val="3"/>
          </w:tcPr>
          <w:p w:rsidR="00236250" w:rsidRPr="00543A41" w:rsidRDefault="00236250" w:rsidP="004117DF">
            <w:pPr>
              <w:pStyle w:val="naisc"/>
              <w:keepNext/>
              <w:spacing w:before="0" w:beforeAutospacing="0" w:after="0" w:afterAutospacing="0"/>
              <w:rPr>
                <w:sz w:val="24"/>
                <w:szCs w:val="24"/>
              </w:rPr>
            </w:pPr>
            <w:r w:rsidRPr="00543A41">
              <w:rPr>
                <w:b/>
                <w:sz w:val="24"/>
                <w:szCs w:val="24"/>
              </w:rPr>
              <w:lastRenderedPageBreak/>
              <w:t>VII. Tiesību akta projekta izpildes nodrošināšana un tās ietekme uz institūcijām</w:t>
            </w:r>
          </w:p>
        </w:tc>
      </w:tr>
      <w:tr w:rsidR="00236250" w:rsidRPr="00543A41" w:rsidTr="00EE5C5D">
        <w:trPr>
          <w:trHeight w:val="154"/>
        </w:trPr>
        <w:tc>
          <w:tcPr>
            <w:tcW w:w="426" w:type="dxa"/>
          </w:tcPr>
          <w:p w:rsidR="00236250" w:rsidRPr="00543A41" w:rsidRDefault="00236250">
            <w:pPr>
              <w:pStyle w:val="Paraststmeklis1"/>
              <w:rPr>
                <w:szCs w:val="24"/>
              </w:rPr>
            </w:pPr>
            <w:r w:rsidRPr="00543A41">
              <w:rPr>
                <w:bCs/>
                <w:szCs w:val="24"/>
              </w:rPr>
              <w:t xml:space="preserve">1. </w:t>
            </w:r>
          </w:p>
        </w:tc>
        <w:tc>
          <w:tcPr>
            <w:tcW w:w="3971" w:type="dxa"/>
          </w:tcPr>
          <w:p w:rsidR="00236250" w:rsidRPr="00543A41" w:rsidRDefault="00236250">
            <w:pPr>
              <w:pStyle w:val="Paraststmeklis1"/>
              <w:rPr>
                <w:szCs w:val="24"/>
              </w:rPr>
            </w:pPr>
            <w:r w:rsidRPr="00543A41">
              <w:rPr>
                <w:szCs w:val="24"/>
              </w:rPr>
              <w:t>Projekta izpildē iesaistītās institūcijas</w:t>
            </w:r>
          </w:p>
        </w:tc>
        <w:tc>
          <w:tcPr>
            <w:tcW w:w="4831" w:type="dxa"/>
          </w:tcPr>
          <w:p w:rsidR="00236250" w:rsidRPr="00543A41" w:rsidRDefault="00FF6979" w:rsidP="00DB34FE">
            <w:pPr>
              <w:pStyle w:val="Paraststmeklis1"/>
              <w:jc w:val="both"/>
              <w:rPr>
                <w:szCs w:val="24"/>
              </w:rPr>
            </w:pPr>
            <w:r>
              <w:rPr>
                <w:szCs w:val="24"/>
              </w:rPr>
              <w:t xml:space="preserve">Valsts </w:t>
            </w:r>
            <w:r w:rsidR="00DB34FE">
              <w:rPr>
                <w:szCs w:val="24"/>
              </w:rPr>
              <w:t>m</w:t>
            </w:r>
            <w:r w:rsidR="00C10420" w:rsidRPr="00543A41">
              <w:rPr>
                <w:szCs w:val="24"/>
              </w:rPr>
              <w:t>eža dienests</w:t>
            </w:r>
            <w:r w:rsidR="00474522">
              <w:rPr>
                <w:szCs w:val="24"/>
              </w:rPr>
              <w:t xml:space="preserve"> un</w:t>
            </w:r>
            <w:r w:rsidR="0011054A">
              <w:rPr>
                <w:szCs w:val="24"/>
              </w:rPr>
              <w:t xml:space="preserve"> valsts SIA „Zemkopības ministrijas nekustamie īpašumi</w:t>
            </w:r>
            <w:r w:rsidR="00474522">
              <w:rPr>
                <w:szCs w:val="24"/>
              </w:rPr>
              <w:t>”</w:t>
            </w:r>
            <w:r w:rsidR="00A20936">
              <w:rPr>
                <w:szCs w:val="24"/>
              </w:rPr>
              <w:t>.</w:t>
            </w:r>
          </w:p>
        </w:tc>
      </w:tr>
      <w:tr w:rsidR="00236250" w:rsidRPr="00543A41" w:rsidTr="00EE5C5D">
        <w:trPr>
          <w:trHeight w:val="487"/>
        </w:trPr>
        <w:tc>
          <w:tcPr>
            <w:tcW w:w="426" w:type="dxa"/>
          </w:tcPr>
          <w:p w:rsidR="00236250" w:rsidRPr="00543A41" w:rsidRDefault="00236250" w:rsidP="004117DF">
            <w:pPr>
              <w:pStyle w:val="Paraststmeklis1"/>
              <w:spacing w:before="0" w:beforeAutospacing="0" w:after="0" w:afterAutospacing="0"/>
              <w:rPr>
                <w:bCs/>
                <w:szCs w:val="24"/>
              </w:rPr>
            </w:pPr>
            <w:r w:rsidRPr="00543A41">
              <w:rPr>
                <w:bCs/>
                <w:szCs w:val="24"/>
              </w:rPr>
              <w:t xml:space="preserve">2. </w:t>
            </w:r>
          </w:p>
        </w:tc>
        <w:tc>
          <w:tcPr>
            <w:tcW w:w="3971" w:type="dxa"/>
          </w:tcPr>
          <w:p w:rsidR="00236250" w:rsidRPr="00543A41" w:rsidRDefault="00236250" w:rsidP="004117DF">
            <w:pPr>
              <w:pStyle w:val="Paraststmeklis1"/>
              <w:spacing w:before="0" w:beforeAutospacing="0" w:after="0" w:afterAutospacing="0"/>
              <w:rPr>
                <w:bCs/>
                <w:szCs w:val="24"/>
              </w:rPr>
            </w:pPr>
            <w:r w:rsidRPr="00543A41">
              <w:rPr>
                <w:szCs w:val="24"/>
              </w:rPr>
              <w:t>Projekta izpildes ietekme uz pārvaldes funkcijām</w:t>
            </w:r>
          </w:p>
        </w:tc>
        <w:tc>
          <w:tcPr>
            <w:tcW w:w="4831" w:type="dxa"/>
          </w:tcPr>
          <w:p w:rsidR="00236250" w:rsidRPr="00543A41" w:rsidRDefault="00236250" w:rsidP="00474522">
            <w:pPr>
              <w:pStyle w:val="Parasts1"/>
              <w:jc w:val="both"/>
            </w:pPr>
            <w:r w:rsidRPr="00543A41">
              <w:t>Normatīvā akta izpilde tiks nodrošināta</w:t>
            </w:r>
            <w:r w:rsidR="00271747" w:rsidRPr="00543A41">
              <w:t xml:space="preserve"> </w:t>
            </w:r>
            <w:r w:rsidR="00996B89" w:rsidRPr="00543A41">
              <w:t xml:space="preserve">atbilstoši </w:t>
            </w:r>
            <w:r w:rsidR="00474522" w:rsidRPr="00543A41">
              <w:t xml:space="preserve">līdzšinējām </w:t>
            </w:r>
            <w:r w:rsidR="00271747" w:rsidRPr="00543A41">
              <w:t>institūciju</w:t>
            </w:r>
            <w:r w:rsidRPr="00543A41">
              <w:t xml:space="preserve"> funkcij</w:t>
            </w:r>
            <w:r w:rsidR="00AA4A8C" w:rsidRPr="00543A41">
              <w:t>ām</w:t>
            </w:r>
            <w:r w:rsidRPr="00543A41">
              <w:t>.</w:t>
            </w:r>
          </w:p>
        </w:tc>
      </w:tr>
      <w:tr w:rsidR="00236250" w:rsidRPr="00543A41" w:rsidTr="00EE5C5D">
        <w:trPr>
          <w:trHeight w:val="487"/>
        </w:trPr>
        <w:tc>
          <w:tcPr>
            <w:tcW w:w="426" w:type="dxa"/>
          </w:tcPr>
          <w:p w:rsidR="00236250" w:rsidRPr="00543A41" w:rsidRDefault="00236250" w:rsidP="004117DF">
            <w:pPr>
              <w:pStyle w:val="Paraststmeklis1"/>
              <w:spacing w:before="0" w:beforeAutospacing="0" w:after="0" w:afterAutospacing="0"/>
              <w:rPr>
                <w:bCs/>
                <w:szCs w:val="24"/>
              </w:rPr>
            </w:pPr>
            <w:r w:rsidRPr="00543A41">
              <w:rPr>
                <w:bCs/>
                <w:szCs w:val="24"/>
              </w:rPr>
              <w:t>3.</w:t>
            </w:r>
          </w:p>
        </w:tc>
        <w:tc>
          <w:tcPr>
            <w:tcW w:w="3971" w:type="dxa"/>
          </w:tcPr>
          <w:p w:rsidR="00236250" w:rsidRPr="00543A41" w:rsidRDefault="00236250" w:rsidP="004117DF">
            <w:pPr>
              <w:pStyle w:val="Parasts1"/>
              <w:spacing w:before="100" w:beforeAutospacing="1" w:after="100" w:afterAutospacing="1"/>
            </w:pPr>
            <w:r w:rsidRPr="00543A41">
              <w:t>Projekta izpildes ietekme uz pārvaldes institucionālo struktūru.</w:t>
            </w:r>
          </w:p>
          <w:p w:rsidR="00236250" w:rsidRPr="00543A41" w:rsidRDefault="00236250" w:rsidP="004117DF">
            <w:pPr>
              <w:pStyle w:val="Parasts1"/>
              <w:spacing w:before="100" w:beforeAutospacing="1" w:after="100" w:afterAutospacing="1"/>
            </w:pPr>
            <w:r w:rsidRPr="00543A41">
              <w:t>Jaunu institūciju izveide</w:t>
            </w:r>
          </w:p>
        </w:tc>
        <w:tc>
          <w:tcPr>
            <w:tcW w:w="4831" w:type="dxa"/>
          </w:tcPr>
          <w:p w:rsidR="00236250" w:rsidRPr="00543A41" w:rsidRDefault="007D681E" w:rsidP="004117DF">
            <w:pPr>
              <w:pStyle w:val="Paraststmeklis1"/>
              <w:spacing w:before="0" w:beforeAutospacing="0" w:after="0" w:afterAutospacing="0"/>
              <w:jc w:val="both"/>
              <w:rPr>
                <w:szCs w:val="24"/>
              </w:rPr>
            </w:pPr>
            <w:r w:rsidRPr="00543A41">
              <w:rPr>
                <w:szCs w:val="24"/>
              </w:rPr>
              <w:t>Pro</w:t>
            </w:r>
            <w:r w:rsidR="00271747" w:rsidRPr="00543A41">
              <w:rPr>
                <w:szCs w:val="24"/>
              </w:rPr>
              <w:t>jekts šo jomu neskar.</w:t>
            </w:r>
          </w:p>
        </w:tc>
      </w:tr>
      <w:tr w:rsidR="00236250" w:rsidRPr="00543A41" w:rsidTr="00EE5C5D">
        <w:trPr>
          <w:trHeight w:val="487"/>
        </w:trPr>
        <w:tc>
          <w:tcPr>
            <w:tcW w:w="426" w:type="dxa"/>
          </w:tcPr>
          <w:p w:rsidR="00236250" w:rsidRPr="00543A41" w:rsidRDefault="00236250" w:rsidP="004117DF">
            <w:pPr>
              <w:pStyle w:val="Paraststmeklis1"/>
              <w:spacing w:before="0" w:beforeAutospacing="0" w:after="0" w:afterAutospacing="0"/>
              <w:rPr>
                <w:bCs/>
                <w:szCs w:val="24"/>
              </w:rPr>
            </w:pPr>
            <w:r w:rsidRPr="00543A41">
              <w:rPr>
                <w:bCs/>
                <w:szCs w:val="24"/>
              </w:rPr>
              <w:t>4.</w:t>
            </w:r>
          </w:p>
        </w:tc>
        <w:tc>
          <w:tcPr>
            <w:tcW w:w="3971" w:type="dxa"/>
          </w:tcPr>
          <w:p w:rsidR="00236250" w:rsidRPr="00543A41" w:rsidRDefault="00236250" w:rsidP="004117DF">
            <w:pPr>
              <w:pStyle w:val="Parasts1"/>
              <w:spacing w:before="100" w:beforeAutospacing="1" w:after="100" w:afterAutospacing="1"/>
            </w:pPr>
            <w:r w:rsidRPr="00543A41">
              <w:t>Projekta izpildes ietekme uz pārvaldes institucionālo struktūru.</w:t>
            </w:r>
          </w:p>
          <w:p w:rsidR="00236250" w:rsidRPr="00543A41" w:rsidRDefault="00236250" w:rsidP="004117DF">
            <w:pPr>
              <w:pStyle w:val="Parasts1"/>
              <w:spacing w:before="100" w:beforeAutospacing="1" w:after="100" w:afterAutospacing="1"/>
            </w:pPr>
            <w:r w:rsidRPr="00543A41">
              <w:t>Esošu institūciju likvidācija</w:t>
            </w:r>
          </w:p>
        </w:tc>
        <w:tc>
          <w:tcPr>
            <w:tcW w:w="4831" w:type="dxa"/>
          </w:tcPr>
          <w:p w:rsidR="00236250" w:rsidRPr="00543A41" w:rsidRDefault="007D681E" w:rsidP="004117DF">
            <w:pPr>
              <w:pStyle w:val="Paraststmeklis1"/>
              <w:spacing w:before="0" w:beforeAutospacing="0" w:after="0" w:afterAutospacing="0"/>
              <w:jc w:val="both"/>
              <w:rPr>
                <w:szCs w:val="24"/>
              </w:rPr>
            </w:pPr>
            <w:r w:rsidRPr="00543A41">
              <w:rPr>
                <w:szCs w:val="24"/>
              </w:rPr>
              <w:t>P</w:t>
            </w:r>
            <w:r w:rsidR="00271747" w:rsidRPr="00543A41">
              <w:rPr>
                <w:szCs w:val="24"/>
              </w:rPr>
              <w:t>rojekts šo jomu neskar.</w:t>
            </w:r>
          </w:p>
        </w:tc>
      </w:tr>
      <w:tr w:rsidR="00236250" w:rsidRPr="00543A41" w:rsidTr="00EE5C5D">
        <w:trPr>
          <w:trHeight w:val="487"/>
        </w:trPr>
        <w:tc>
          <w:tcPr>
            <w:tcW w:w="426" w:type="dxa"/>
          </w:tcPr>
          <w:p w:rsidR="00236250" w:rsidRPr="00543A41" w:rsidRDefault="00236250" w:rsidP="004117DF">
            <w:pPr>
              <w:pStyle w:val="Paraststmeklis1"/>
              <w:spacing w:before="0" w:beforeAutospacing="0" w:after="0" w:afterAutospacing="0"/>
              <w:rPr>
                <w:bCs/>
                <w:szCs w:val="24"/>
              </w:rPr>
            </w:pPr>
            <w:r w:rsidRPr="00543A41">
              <w:rPr>
                <w:bCs/>
                <w:szCs w:val="24"/>
              </w:rPr>
              <w:t>5.</w:t>
            </w:r>
          </w:p>
        </w:tc>
        <w:tc>
          <w:tcPr>
            <w:tcW w:w="3971" w:type="dxa"/>
          </w:tcPr>
          <w:p w:rsidR="00236250" w:rsidRPr="00543A41" w:rsidRDefault="00236250" w:rsidP="004117DF">
            <w:pPr>
              <w:pStyle w:val="Parasts1"/>
              <w:spacing w:before="100" w:beforeAutospacing="1" w:after="100" w:afterAutospacing="1"/>
            </w:pPr>
            <w:r w:rsidRPr="00543A41">
              <w:t>Projekta izpildes ietekme uz pārvaldes institucionālo struktūru.</w:t>
            </w:r>
          </w:p>
          <w:p w:rsidR="00236250" w:rsidRPr="00543A41" w:rsidRDefault="00236250" w:rsidP="004117DF">
            <w:pPr>
              <w:pStyle w:val="Parasts1"/>
              <w:spacing w:before="100" w:beforeAutospacing="1" w:after="100" w:afterAutospacing="1"/>
            </w:pPr>
            <w:r w:rsidRPr="00543A41">
              <w:t>Esošu institūciju reorganizācija</w:t>
            </w:r>
          </w:p>
        </w:tc>
        <w:tc>
          <w:tcPr>
            <w:tcW w:w="4831" w:type="dxa"/>
          </w:tcPr>
          <w:p w:rsidR="00236250" w:rsidRPr="00543A41" w:rsidRDefault="007D681E" w:rsidP="004117DF">
            <w:pPr>
              <w:pStyle w:val="Paraststmeklis1"/>
              <w:spacing w:before="0" w:beforeAutospacing="0" w:after="0" w:afterAutospacing="0"/>
              <w:jc w:val="both"/>
              <w:rPr>
                <w:szCs w:val="24"/>
              </w:rPr>
            </w:pPr>
            <w:r w:rsidRPr="00543A41">
              <w:rPr>
                <w:szCs w:val="24"/>
              </w:rPr>
              <w:t>P</w:t>
            </w:r>
            <w:r w:rsidR="00271747" w:rsidRPr="00543A41">
              <w:rPr>
                <w:szCs w:val="24"/>
              </w:rPr>
              <w:t>rojekts šo jomu neskar.</w:t>
            </w:r>
          </w:p>
        </w:tc>
      </w:tr>
      <w:tr w:rsidR="00236250" w:rsidRPr="00543A41" w:rsidTr="00EE5C5D">
        <w:trPr>
          <w:trHeight w:val="138"/>
        </w:trPr>
        <w:tc>
          <w:tcPr>
            <w:tcW w:w="426" w:type="dxa"/>
          </w:tcPr>
          <w:p w:rsidR="00236250" w:rsidRPr="00543A41" w:rsidRDefault="00236250" w:rsidP="004117DF">
            <w:pPr>
              <w:pStyle w:val="Paraststmeklis1"/>
              <w:spacing w:before="0" w:beforeAutospacing="0" w:after="0" w:afterAutospacing="0"/>
              <w:rPr>
                <w:bCs/>
                <w:szCs w:val="24"/>
              </w:rPr>
            </w:pPr>
            <w:r w:rsidRPr="00543A41">
              <w:rPr>
                <w:bCs/>
                <w:szCs w:val="24"/>
              </w:rPr>
              <w:t>6.</w:t>
            </w:r>
          </w:p>
        </w:tc>
        <w:tc>
          <w:tcPr>
            <w:tcW w:w="3971" w:type="dxa"/>
          </w:tcPr>
          <w:p w:rsidR="00236250" w:rsidRPr="00543A41" w:rsidRDefault="00236250" w:rsidP="004117DF">
            <w:pPr>
              <w:pStyle w:val="Paraststmeklis1"/>
              <w:spacing w:before="0" w:beforeAutospacing="0" w:after="0" w:afterAutospacing="0"/>
              <w:rPr>
                <w:bCs/>
                <w:szCs w:val="24"/>
              </w:rPr>
            </w:pPr>
            <w:r w:rsidRPr="00543A41">
              <w:rPr>
                <w:bCs/>
                <w:szCs w:val="24"/>
              </w:rPr>
              <w:t>Cita informācija</w:t>
            </w:r>
          </w:p>
        </w:tc>
        <w:tc>
          <w:tcPr>
            <w:tcW w:w="4831" w:type="dxa"/>
          </w:tcPr>
          <w:p w:rsidR="00236250" w:rsidRPr="00543A41" w:rsidRDefault="007D681E" w:rsidP="004117DF">
            <w:pPr>
              <w:pStyle w:val="Paraststmeklis1"/>
              <w:spacing w:before="0" w:beforeAutospacing="0" w:after="0" w:afterAutospacing="0"/>
              <w:jc w:val="both"/>
              <w:rPr>
                <w:szCs w:val="24"/>
              </w:rPr>
            </w:pPr>
            <w:r w:rsidRPr="00543A41">
              <w:rPr>
                <w:szCs w:val="24"/>
              </w:rPr>
              <w:t>Nav</w:t>
            </w:r>
          </w:p>
        </w:tc>
      </w:tr>
    </w:tbl>
    <w:p w:rsidR="00236250" w:rsidRPr="005A3AE4" w:rsidRDefault="00236250" w:rsidP="00236250">
      <w:pPr>
        <w:pStyle w:val="Parasts1"/>
        <w:rPr>
          <w:sz w:val="28"/>
          <w:szCs w:val="28"/>
        </w:rPr>
      </w:pPr>
    </w:p>
    <w:p w:rsidR="00236250" w:rsidRDefault="00236250" w:rsidP="00236250">
      <w:pPr>
        <w:pStyle w:val="Parasts1"/>
        <w:rPr>
          <w:sz w:val="28"/>
          <w:szCs w:val="28"/>
        </w:rPr>
      </w:pPr>
    </w:p>
    <w:p w:rsidR="00D933D3" w:rsidRPr="002B39D8" w:rsidRDefault="00D933D3" w:rsidP="00236250">
      <w:pPr>
        <w:pStyle w:val="Parasts1"/>
        <w:rPr>
          <w:sz w:val="28"/>
          <w:szCs w:val="28"/>
        </w:rPr>
      </w:pPr>
    </w:p>
    <w:p w:rsidR="00236250" w:rsidRPr="002B39D8" w:rsidRDefault="001A0B14" w:rsidP="00236250">
      <w:pPr>
        <w:pStyle w:val="Parasts1"/>
        <w:tabs>
          <w:tab w:val="left" w:pos="6804"/>
        </w:tabs>
        <w:ind w:firstLine="709"/>
        <w:rPr>
          <w:sz w:val="28"/>
          <w:szCs w:val="28"/>
        </w:rPr>
      </w:pPr>
      <w:r w:rsidRPr="002B39D8">
        <w:rPr>
          <w:sz w:val="28"/>
          <w:szCs w:val="28"/>
        </w:rPr>
        <w:t>Zemkopības ministr</w:t>
      </w:r>
      <w:r w:rsidR="00D933D3" w:rsidRPr="002B39D8">
        <w:rPr>
          <w:sz w:val="28"/>
          <w:szCs w:val="28"/>
        </w:rPr>
        <w:t>e</w:t>
      </w:r>
      <w:r w:rsidR="00236250" w:rsidRPr="002B39D8">
        <w:rPr>
          <w:sz w:val="28"/>
          <w:szCs w:val="28"/>
        </w:rPr>
        <w:tab/>
      </w:r>
      <w:r w:rsidR="00D933D3" w:rsidRPr="002B39D8">
        <w:rPr>
          <w:sz w:val="28"/>
          <w:szCs w:val="28"/>
        </w:rPr>
        <w:t>L.Straujuma</w:t>
      </w:r>
    </w:p>
    <w:p w:rsidR="00C1708C" w:rsidRPr="00AB4B77" w:rsidRDefault="00C1708C" w:rsidP="00DD134C">
      <w:pPr>
        <w:pStyle w:val="Parasts1"/>
        <w:jc w:val="both"/>
        <w:rPr>
          <w:sz w:val="28"/>
          <w:szCs w:val="28"/>
        </w:rPr>
      </w:pPr>
    </w:p>
    <w:p w:rsidR="00D933D3" w:rsidRPr="00AB4B77" w:rsidRDefault="00D933D3" w:rsidP="00DD134C">
      <w:pPr>
        <w:pStyle w:val="Parasts1"/>
        <w:jc w:val="both"/>
        <w:rPr>
          <w:sz w:val="28"/>
          <w:szCs w:val="28"/>
        </w:rPr>
      </w:pPr>
    </w:p>
    <w:p w:rsidR="003848A4" w:rsidRDefault="003848A4" w:rsidP="00DD134C">
      <w:pPr>
        <w:pStyle w:val="Parasts1"/>
        <w:jc w:val="both"/>
        <w:rPr>
          <w:sz w:val="28"/>
          <w:szCs w:val="28"/>
        </w:rPr>
      </w:pPr>
    </w:p>
    <w:p w:rsidR="00BA51FD" w:rsidRDefault="00BA51FD" w:rsidP="00DD134C">
      <w:pPr>
        <w:pStyle w:val="Parasts1"/>
        <w:jc w:val="both"/>
        <w:rPr>
          <w:sz w:val="28"/>
          <w:szCs w:val="28"/>
        </w:rPr>
      </w:pPr>
    </w:p>
    <w:p w:rsidR="00BA51FD" w:rsidRDefault="00BA51FD"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2B39D8" w:rsidRDefault="002B39D8" w:rsidP="00DD134C">
      <w:pPr>
        <w:pStyle w:val="Parasts1"/>
        <w:jc w:val="both"/>
        <w:rPr>
          <w:sz w:val="28"/>
          <w:szCs w:val="28"/>
        </w:rPr>
      </w:pPr>
    </w:p>
    <w:p w:rsidR="00BA51FD" w:rsidRDefault="00BA51FD" w:rsidP="00DD134C">
      <w:pPr>
        <w:pStyle w:val="Parasts1"/>
        <w:jc w:val="both"/>
        <w:rPr>
          <w:sz w:val="28"/>
          <w:szCs w:val="28"/>
        </w:rPr>
      </w:pPr>
    </w:p>
    <w:p w:rsidR="006B1EB8" w:rsidRDefault="006B1EB8" w:rsidP="00DD134C">
      <w:pPr>
        <w:pStyle w:val="Parasts1"/>
        <w:jc w:val="both"/>
        <w:rPr>
          <w:sz w:val="28"/>
          <w:szCs w:val="28"/>
        </w:rPr>
      </w:pPr>
    </w:p>
    <w:p w:rsidR="006B1EB8" w:rsidRDefault="006B1EB8" w:rsidP="00DD134C">
      <w:pPr>
        <w:pStyle w:val="Parasts1"/>
        <w:jc w:val="both"/>
        <w:rPr>
          <w:sz w:val="28"/>
          <w:szCs w:val="28"/>
        </w:rPr>
      </w:pPr>
    </w:p>
    <w:p w:rsidR="006B1EB8" w:rsidRPr="000E0B51" w:rsidRDefault="006B1EB8" w:rsidP="00DD134C">
      <w:pPr>
        <w:pStyle w:val="Parasts1"/>
        <w:jc w:val="both"/>
        <w:rPr>
          <w:sz w:val="20"/>
          <w:szCs w:val="20"/>
        </w:rPr>
      </w:pPr>
    </w:p>
    <w:p w:rsidR="000E0B51" w:rsidRDefault="000E0B51" w:rsidP="00DD134C">
      <w:pPr>
        <w:pStyle w:val="Parasts1"/>
        <w:jc w:val="both"/>
        <w:rPr>
          <w:sz w:val="20"/>
          <w:szCs w:val="20"/>
        </w:rPr>
      </w:pPr>
      <w:r>
        <w:rPr>
          <w:sz w:val="20"/>
          <w:szCs w:val="20"/>
        </w:rPr>
        <w:t>2013.09.02. 8:53</w:t>
      </w:r>
    </w:p>
    <w:bookmarkStart w:id="3" w:name="_GoBack"/>
    <w:bookmarkEnd w:id="3"/>
    <w:p w:rsidR="000E0B51" w:rsidRDefault="000E0B51" w:rsidP="00DD134C">
      <w:pPr>
        <w:pStyle w:val="Parasts1"/>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881</w:t>
      </w:r>
      <w:r>
        <w:rPr>
          <w:sz w:val="20"/>
          <w:szCs w:val="20"/>
        </w:rPr>
        <w:fldChar w:fldCharType="end"/>
      </w:r>
    </w:p>
    <w:p w:rsidR="001078F3" w:rsidRPr="000E0B51" w:rsidRDefault="006C2661" w:rsidP="00DD134C">
      <w:pPr>
        <w:pStyle w:val="Parasts1"/>
        <w:jc w:val="both"/>
        <w:rPr>
          <w:sz w:val="20"/>
          <w:szCs w:val="20"/>
        </w:rPr>
      </w:pPr>
      <w:r w:rsidRPr="000E0B51">
        <w:rPr>
          <w:sz w:val="20"/>
          <w:szCs w:val="20"/>
        </w:rPr>
        <w:t>V.Petersons</w:t>
      </w:r>
    </w:p>
    <w:p w:rsidR="00130F83" w:rsidRPr="000E0B51" w:rsidRDefault="006C2661" w:rsidP="00DD134C">
      <w:pPr>
        <w:pStyle w:val="Parasts1"/>
        <w:jc w:val="both"/>
        <w:rPr>
          <w:sz w:val="20"/>
          <w:szCs w:val="20"/>
        </w:rPr>
      </w:pPr>
      <w:r w:rsidRPr="000E0B51">
        <w:rPr>
          <w:sz w:val="20"/>
          <w:szCs w:val="20"/>
        </w:rPr>
        <w:t>67027511</w:t>
      </w:r>
      <w:r w:rsidR="001078F3" w:rsidRPr="000E0B51">
        <w:rPr>
          <w:sz w:val="20"/>
          <w:szCs w:val="20"/>
        </w:rPr>
        <w:t xml:space="preserve">, </w:t>
      </w:r>
      <w:r w:rsidRPr="000E0B51">
        <w:rPr>
          <w:sz w:val="20"/>
          <w:szCs w:val="20"/>
        </w:rPr>
        <w:t>Valdis.Petersons</w:t>
      </w:r>
      <w:r w:rsidR="00130F83" w:rsidRPr="000E0B51">
        <w:rPr>
          <w:sz w:val="20"/>
          <w:szCs w:val="20"/>
        </w:rPr>
        <w:t>@zm.gov.lv</w:t>
      </w:r>
    </w:p>
    <w:sectPr w:rsidR="00130F83" w:rsidRPr="000E0B51" w:rsidSect="000E0B51">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749" w:rsidRDefault="00991749" w:rsidP="007D681E">
      <w:pPr>
        <w:pStyle w:val="Parasts1"/>
      </w:pPr>
      <w:r>
        <w:separator/>
      </w:r>
    </w:p>
  </w:endnote>
  <w:endnote w:type="continuationSeparator" w:id="0">
    <w:p w:rsidR="00991749" w:rsidRDefault="00991749" w:rsidP="007D681E">
      <w:pPr>
        <w:pStyle w:val="Parasts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F4" w:rsidRPr="00A20936" w:rsidRDefault="006369F4" w:rsidP="00A20936">
    <w:pPr>
      <w:pStyle w:val="naisc"/>
      <w:spacing w:before="0" w:beforeAutospacing="0" w:after="0" w:afterAutospacing="0"/>
      <w:jc w:val="both"/>
      <w:rPr>
        <w:sz w:val="20"/>
        <w:szCs w:val="20"/>
      </w:rPr>
    </w:pPr>
    <w:r w:rsidRPr="00A20936">
      <w:rPr>
        <w:color w:val="auto"/>
        <w:sz w:val="20"/>
        <w:szCs w:val="20"/>
      </w:rPr>
      <w:t>ZM</w:t>
    </w:r>
    <w:r w:rsidR="00494930">
      <w:rPr>
        <w:color w:val="auto"/>
        <w:sz w:val="20"/>
        <w:szCs w:val="20"/>
      </w:rPr>
      <w:t>Anot_27</w:t>
    </w:r>
    <w:r w:rsidR="00587968">
      <w:rPr>
        <w:color w:val="auto"/>
        <w:sz w:val="20"/>
        <w:szCs w:val="20"/>
      </w:rPr>
      <w:t>08</w:t>
    </w:r>
    <w:r>
      <w:rPr>
        <w:color w:val="auto"/>
        <w:sz w:val="20"/>
        <w:szCs w:val="20"/>
      </w:rPr>
      <w:t>13</w:t>
    </w:r>
    <w:r w:rsidRPr="00A20936">
      <w:rPr>
        <w:color w:val="auto"/>
        <w:sz w:val="20"/>
        <w:szCs w:val="20"/>
      </w:rPr>
      <w:t xml:space="preserve">_ekspluatacija; </w:t>
    </w:r>
    <w:r w:rsidRPr="00A20936">
      <w:rPr>
        <w:sz w:val="20"/>
        <w:szCs w:val="20"/>
      </w:rPr>
      <w:t>Ministru kabineta noteikumu</w:t>
    </w:r>
    <w:r w:rsidRPr="00A20936">
      <w:rPr>
        <w:b/>
        <w:sz w:val="20"/>
        <w:szCs w:val="20"/>
      </w:rPr>
      <w:t xml:space="preserve"> „</w:t>
    </w:r>
    <w:r>
      <w:rPr>
        <w:sz w:val="20"/>
        <w:szCs w:val="20"/>
      </w:rPr>
      <w:t>Grozījumi</w:t>
    </w:r>
    <w:r w:rsidRPr="00A20936">
      <w:rPr>
        <w:sz w:val="20"/>
        <w:szCs w:val="20"/>
      </w:rPr>
      <w:t xml:space="preserve"> Ministru kabineta 2010.gada 3.augusta noteikumos Nr.714 „Meliorācijas sistēmas ekspluatācijas un uzturēšanas noteikumi”</w:t>
    </w:r>
    <w:r>
      <w:rPr>
        <w:sz w:val="20"/>
        <w:szCs w:val="20"/>
      </w:rPr>
      <w:t>”</w:t>
    </w:r>
    <w:r w:rsidRPr="00A20936">
      <w:rPr>
        <w:b/>
        <w:sz w:val="20"/>
        <w:szCs w:val="20"/>
      </w:rPr>
      <w:t xml:space="preserve"> </w:t>
    </w:r>
    <w:r w:rsidRPr="00A20936">
      <w:rPr>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F4" w:rsidRPr="00A20936" w:rsidRDefault="006369F4" w:rsidP="00A20936">
    <w:pPr>
      <w:pStyle w:val="naisc"/>
      <w:spacing w:before="0" w:beforeAutospacing="0" w:after="0" w:afterAutospacing="0"/>
      <w:jc w:val="both"/>
      <w:rPr>
        <w:sz w:val="20"/>
        <w:szCs w:val="20"/>
      </w:rPr>
    </w:pPr>
    <w:r w:rsidRPr="00A20936">
      <w:rPr>
        <w:color w:val="auto"/>
        <w:sz w:val="20"/>
        <w:szCs w:val="20"/>
      </w:rPr>
      <w:t>ZM</w:t>
    </w:r>
    <w:r w:rsidR="00494930">
      <w:rPr>
        <w:color w:val="auto"/>
        <w:sz w:val="20"/>
        <w:szCs w:val="20"/>
      </w:rPr>
      <w:t>Anot_27</w:t>
    </w:r>
    <w:r w:rsidR="00587968">
      <w:rPr>
        <w:color w:val="auto"/>
        <w:sz w:val="20"/>
        <w:szCs w:val="20"/>
      </w:rPr>
      <w:t>08</w:t>
    </w:r>
    <w:r>
      <w:rPr>
        <w:color w:val="auto"/>
        <w:sz w:val="20"/>
        <w:szCs w:val="20"/>
      </w:rPr>
      <w:t>13</w:t>
    </w:r>
    <w:r w:rsidRPr="00A20936">
      <w:rPr>
        <w:color w:val="auto"/>
        <w:sz w:val="20"/>
        <w:szCs w:val="20"/>
      </w:rPr>
      <w:t xml:space="preserve">_ekspluatacija; </w:t>
    </w:r>
    <w:r w:rsidRPr="00A20936">
      <w:rPr>
        <w:sz w:val="20"/>
        <w:szCs w:val="20"/>
      </w:rPr>
      <w:t>Ministru kabineta noteikumu</w:t>
    </w:r>
    <w:r w:rsidRPr="00A20936">
      <w:rPr>
        <w:b/>
        <w:sz w:val="20"/>
        <w:szCs w:val="20"/>
      </w:rPr>
      <w:t xml:space="preserve"> „</w:t>
    </w:r>
    <w:r>
      <w:rPr>
        <w:sz w:val="20"/>
        <w:szCs w:val="20"/>
      </w:rPr>
      <w:t>Grozījumi</w:t>
    </w:r>
    <w:r w:rsidRPr="00A20936">
      <w:rPr>
        <w:sz w:val="20"/>
        <w:szCs w:val="20"/>
      </w:rPr>
      <w:t xml:space="preserve"> Ministru kabineta 2010.gada 3.augusta noteikumos Nr.714 „Meliorācijas sistēmas ekspluatācijas un uzturēšanas noteikumi”</w:t>
    </w:r>
    <w:r>
      <w:rPr>
        <w:sz w:val="20"/>
        <w:szCs w:val="20"/>
      </w:rPr>
      <w:t>”</w:t>
    </w:r>
    <w:r w:rsidRPr="00A20936">
      <w:rPr>
        <w:b/>
        <w:sz w:val="20"/>
        <w:szCs w:val="20"/>
      </w:rPr>
      <w:t xml:space="preserve"> </w:t>
    </w:r>
    <w:r w:rsidRPr="00A20936">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749" w:rsidRDefault="00991749" w:rsidP="007D681E">
      <w:pPr>
        <w:pStyle w:val="Parasts1"/>
      </w:pPr>
      <w:r>
        <w:separator/>
      </w:r>
    </w:p>
  </w:footnote>
  <w:footnote w:type="continuationSeparator" w:id="0">
    <w:p w:rsidR="00991749" w:rsidRDefault="00991749" w:rsidP="007D681E">
      <w:pPr>
        <w:pStyle w:val="Parasts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F4" w:rsidRDefault="00CF6273">
    <w:pPr>
      <w:pStyle w:val="Galvene"/>
      <w:jc w:val="center"/>
    </w:pPr>
    <w:r>
      <w:fldChar w:fldCharType="begin"/>
    </w:r>
    <w:r w:rsidR="000C2868">
      <w:instrText xml:space="preserve"> PAGE   \* MERGEFORMAT </w:instrText>
    </w:r>
    <w:r>
      <w:fldChar w:fldCharType="separate"/>
    </w:r>
    <w:r w:rsidR="000E0B51">
      <w:rPr>
        <w:noProof/>
      </w:rPr>
      <w:t>4</w:t>
    </w:r>
    <w:r>
      <w:rPr>
        <w:noProof/>
      </w:rPr>
      <w:fldChar w:fldCharType="end"/>
    </w:r>
  </w:p>
  <w:p w:rsidR="006369F4" w:rsidRDefault="006369F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BA6"/>
    <w:multiLevelType w:val="hybridMultilevel"/>
    <w:tmpl w:val="D9204AFA"/>
    <w:lvl w:ilvl="0" w:tplc="F760CF3C">
      <w:start w:val="1"/>
      <w:numFmt w:val="decimal"/>
      <w:lvlText w:val="%1)"/>
      <w:lvlJc w:val="left"/>
      <w:pPr>
        <w:ind w:left="1945" w:hanging="1200"/>
      </w:pPr>
      <w:rPr>
        <w:rFonts w:hint="default"/>
      </w:r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abstractNum w:abstractNumId="1">
    <w:nsid w:val="36EF23FA"/>
    <w:multiLevelType w:val="hybridMultilevel"/>
    <w:tmpl w:val="EDB4D89C"/>
    <w:lvl w:ilvl="0" w:tplc="5D4CA4FC">
      <w:start w:val="1"/>
      <w:numFmt w:val="decimal"/>
      <w:lvlText w:val="%1."/>
      <w:lvlJc w:val="left"/>
      <w:pPr>
        <w:ind w:left="1105" w:hanging="360"/>
      </w:pPr>
      <w:rPr>
        <w:rFonts w:hint="default"/>
        <w:color w:val="000000"/>
      </w:r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abstractNum w:abstractNumId="2">
    <w:nsid w:val="3E087794"/>
    <w:multiLevelType w:val="hybridMultilevel"/>
    <w:tmpl w:val="7CFC4F1E"/>
    <w:lvl w:ilvl="0" w:tplc="C324E94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90751EE"/>
    <w:multiLevelType w:val="hybridMultilevel"/>
    <w:tmpl w:val="20FCB336"/>
    <w:lvl w:ilvl="0" w:tplc="2EE0C2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4B1C267C"/>
    <w:multiLevelType w:val="hybridMultilevel"/>
    <w:tmpl w:val="C5D06806"/>
    <w:lvl w:ilvl="0" w:tplc="75001FA8">
      <w:start w:val="1"/>
      <w:numFmt w:val="decimal"/>
      <w:lvlText w:val="%1."/>
      <w:lvlJc w:val="left"/>
      <w:pPr>
        <w:ind w:left="1105" w:hanging="360"/>
      </w:pPr>
      <w:rPr>
        <w:rFonts w:hint="default"/>
        <w:color w:val="000000"/>
      </w:r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abstractNum w:abstractNumId="5">
    <w:nsid w:val="5FB55D51"/>
    <w:multiLevelType w:val="hybridMultilevel"/>
    <w:tmpl w:val="3BD6F2C8"/>
    <w:lvl w:ilvl="0" w:tplc="88628DA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6C9B5537"/>
    <w:multiLevelType w:val="hybridMultilevel"/>
    <w:tmpl w:val="EBF8510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7">
    <w:nsid w:val="7DAD17EA"/>
    <w:multiLevelType w:val="hybridMultilevel"/>
    <w:tmpl w:val="0B0AF56A"/>
    <w:lvl w:ilvl="0" w:tplc="AA2CC654">
      <w:start w:val="1"/>
      <w:numFmt w:val="decimal"/>
      <w:lvlText w:val="%1)"/>
      <w:lvlJc w:val="left"/>
      <w:pPr>
        <w:ind w:left="1105" w:hanging="360"/>
      </w:pPr>
      <w:rPr>
        <w:rFonts w:hint="default"/>
      </w:r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num w:numId="1">
    <w:abstractNumId w:val="3"/>
  </w:num>
  <w:num w:numId="2">
    <w:abstractNumId w:val="5"/>
  </w:num>
  <w:num w:numId="3">
    <w:abstractNumId w:val="6"/>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36250"/>
    <w:rsid w:val="00024F7E"/>
    <w:rsid w:val="00033F1A"/>
    <w:rsid w:val="000420C5"/>
    <w:rsid w:val="0008211E"/>
    <w:rsid w:val="000A0303"/>
    <w:rsid w:val="000A08E0"/>
    <w:rsid w:val="000B44D5"/>
    <w:rsid w:val="000C04B2"/>
    <w:rsid w:val="000C2868"/>
    <w:rsid w:val="000E0B51"/>
    <w:rsid w:val="000E1028"/>
    <w:rsid w:val="000F0F35"/>
    <w:rsid w:val="000F4F69"/>
    <w:rsid w:val="000F6624"/>
    <w:rsid w:val="000F672E"/>
    <w:rsid w:val="001078F3"/>
    <w:rsid w:val="0011054A"/>
    <w:rsid w:val="0012118F"/>
    <w:rsid w:val="0012249F"/>
    <w:rsid w:val="00122E02"/>
    <w:rsid w:val="00130F83"/>
    <w:rsid w:val="001548B2"/>
    <w:rsid w:val="00175C46"/>
    <w:rsid w:val="0018346C"/>
    <w:rsid w:val="00185C6B"/>
    <w:rsid w:val="00187B50"/>
    <w:rsid w:val="00196BB3"/>
    <w:rsid w:val="001A0B14"/>
    <w:rsid w:val="001A0C60"/>
    <w:rsid w:val="001A1CDF"/>
    <w:rsid w:val="001B65B4"/>
    <w:rsid w:val="001C26FB"/>
    <w:rsid w:val="001C5D59"/>
    <w:rsid w:val="001D5FF5"/>
    <w:rsid w:val="001E3C4E"/>
    <w:rsid w:val="00210A44"/>
    <w:rsid w:val="00230D67"/>
    <w:rsid w:val="00233173"/>
    <w:rsid w:val="00234A07"/>
    <w:rsid w:val="0023623F"/>
    <w:rsid w:val="00236250"/>
    <w:rsid w:val="002402D4"/>
    <w:rsid w:val="002457B3"/>
    <w:rsid w:val="002509C0"/>
    <w:rsid w:val="002612DD"/>
    <w:rsid w:val="00271747"/>
    <w:rsid w:val="002871A3"/>
    <w:rsid w:val="00297ADA"/>
    <w:rsid w:val="002A17F7"/>
    <w:rsid w:val="002A589B"/>
    <w:rsid w:val="002B1046"/>
    <w:rsid w:val="002B39D8"/>
    <w:rsid w:val="002B6B32"/>
    <w:rsid w:val="002C6461"/>
    <w:rsid w:val="002F4384"/>
    <w:rsid w:val="00330829"/>
    <w:rsid w:val="00343823"/>
    <w:rsid w:val="0034601B"/>
    <w:rsid w:val="00347D9A"/>
    <w:rsid w:val="003661DE"/>
    <w:rsid w:val="0038395B"/>
    <w:rsid w:val="003848A4"/>
    <w:rsid w:val="00385C9E"/>
    <w:rsid w:val="003A05B2"/>
    <w:rsid w:val="003A3CBE"/>
    <w:rsid w:val="003C1295"/>
    <w:rsid w:val="003D4BE2"/>
    <w:rsid w:val="003E1705"/>
    <w:rsid w:val="003F2B46"/>
    <w:rsid w:val="00401C25"/>
    <w:rsid w:val="004117DF"/>
    <w:rsid w:val="00435DBB"/>
    <w:rsid w:val="0043714A"/>
    <w:rsid w:val="00453F54"/>
    <w:rsid w:val="00474522"/>
    <w:rsid w:val="00484CE9"/>
    <w:rsid w:val="00494930"/>
    <w:rsid w:val="004B0B28"/>
    <w:rsid w:val="004B7AAD"/>
    <w:rsid w:val="004D13B0"/>
    <w:rsid w:val="004D7326"/>
    <w:rsid w:val="004F5812"/>
    <w:rsid w:val="004F7BAA"/>
    <w:rsid w:val="00504BF2"/>
    <w:rsid w:val="00532AED"/>
    <w:rsid w:val="00543A41"/>
    <w:rsid w:val="00545F0F"/>
    <w:rsid w:val="00566279"/>
    <w:rsid w:val="00567A7D"/>
    <w:rsid w:val="00570FBF"/>
    <w:rsid w:val="005827D1"/>
    <w:rsid w:val="00584D65"/>
    <w:rsid w:val="005857B7"/>
    <w:rsid w:val="00586E9C"/>
    <w:rsid w:val="00587968"/>
    <w:rsid w:val="005947D1"/>
    <w:rsid w:val="005A211D"/>
    <w:rsid w:val="005A3AE4"/>
    <w:rsid w:val="005B234A"/>
    <w:rsid w:val="005C2B18"/>
    <w:rsid w:val="005C5AD7"/>
    <w:rsid w:val="005F2F7E"/>
    <w:rsid w:val="00600C8B"/>
    <w:rsid w:val="00605CF2"/>
    <w:rsid w:val="00606352"/>
    <w:rsid w:val="00610CB7"/>
    <w:rsid w:val="00620568"/>
    <w:rsid w:val="006250D7"/>
    <w:rsid w:val="006369F4"/>
    <w:rsid w:val="00654E5A"/>
    <w:rsid w:val="00656E64"/>
    <w:rsid w:val="0068122D"/>
    <w:rsid w:val="00682C86"/>
    <w:rsid w:val="006B1EB8"/>
    <w:rsid w:val="006B2E1A"/>
    <w:rsid w:val="006C2118"/>
    <w:rsid w:val="006C2661"/>
    <w:rsid w:val="006C32E2"/>
    <w:rsid w:val="006E6D7A"/>
    <w:rsid w:val="006F15AF"/>
    <w:rsid w:val="006F4A3A"/>
    <w:rsid w:val="007356DD"/>
    <w:rsid w:val="0074709A"/>
    <w:rsid w:val="00753F3D"/>
    <w:rsid w:val="00757F5E"/>
    <w:rsid w:val="00774E93"/>
    <w:rsid w:val="007828AE"/>
    <w:rsid w:val="00785CC8"/>
    <w:rsid w:val="007865A4"/>
    <w:rsid w:val="007A4BBB"/>
    <w:rsid w:val="007C1813"/>
    <w:rsid w:val="007C5331"/>
    <w:rsid w:val="007D5F58"/>
    <w:rsid w:val="007D681E"/>
    <w:rsid w:val="007F08E6"/>
    <w:rsid w:val="00800A96"/>
    <w:rsid w:val="008111C5"/>
    <w:rsid w:val="008112B3"/>
    <w:rsid w:val="00812CE8"/>
    <w:rsid w:val="008154BC"/>
    <w:rsid w:val="00820DB3"/>
    <w:rsid w:val="00822656"/>
    <w:rsid w:val="00842C78"/>
    <w:rsid w:val="00846BA9"/>
    <w:rsid w:val="008508DE"/>
    <w:rsid w:val="00860120"/>
    <w:rsid w:val="00880500"/>
    <w:rsid w:val="008826E0"/>
    <w:rsid w:val="00883F0B"/>
    <w:rsid w:val="00891DB9"/>
    <w:rsid w:val="008F0763"/>
    <w:rsid w:val="00912183"/>
    <w:rsid w:val="009154AE"/>
    <w:rsid w:val="00942A4C"/>
    <w:rsid w:val="00945AD5"/>
    <w:rsid w:val="00991749"/>
    <w:rsid w:val="00996B89"/>
    <w:rsid w:val="009A4598"/>
    <w:rsid w:val="009B2D34"/>
    <w:rsid w:val="009B2F13"/>
    <w:rsid w:val="009D4F70"/>
    <w:rsid w:val="009D7EEC"/>
    <w:rsid w:val="009E6DEA"/>
    <w:rsid w:val="00A20936"/>
    <w:rsid w:val="00A31340"/>
    <w:rsid w:val="00A317F4"/>
    <w:rsid w:val="00A35C35"/>
    <w:rsid w:val="00A649ED"/>
    <w:rsid w:val="00A72F31"/>
    <w:rsid w:val="00AA2741"/>
    <w:rsid w:val="00AA4A8C"/>
    <w:rsid w:val="00AB4B77"/>
    <w:rsid w:val="00AB70C1"/>
    <w:rsid w:val="00AC1A48"/>
    <w:rsid w:val="00AD1D44"/>
    <w:rsid w:val="00AF3595"/>
    <w:rsid w:val="00B106F2"/>
    <w:rsid w:val="00B13DC8"/>
    <w:rsid w:val="00B25089"/>
    <w:rsid w:val="00B30125"/>
    <w:rsid w:val="00B326E3"/>
    <w:rsid w:val="00B36564"/>
    <w:rsid w:val="00B63BB4"/>
    <w:rsid w:val="00B7458D"/>
    <w:rsid w:val="00B7537D"/>
    <w:rsid w:val="00B87B64"/>
    <w:rsid w:val="00B904D9"/>
    <w:rsid w:val="00B940E3"/>
    <w:rsid w:val="00BA1C76"/>
    <w:rsid w:val="00BA51FD"/>
    <w:rsid w:val="00BA6556"/>
    <w:rsid w:val="00BC541C"/>
    <w:rsid w:val="00BE24E0"/>
    <w:rsid w:val="00BE43E4"/>
    <w:rsid w:val="00BE79D3"/>
    <w:rsid w:val="00BF30DA"/>
    <w:rsid w:val="00BF452B"/>
    <w:rsid w:val="00C020FC"/>
    <w:rsid w:val="00C10420"/>
    <w:rsid w:val="00C1708C"/>
    <w:rsid w:val="00C33C6C"/>
    <w:rsid w:val="00C42FC2"/>
    <w:rsid w:val="00C43A0A"/>
    <w:rsid w:val="00C5461B"/>
    <w:rsid w:val="00C72EBB"/>
    <w:rsid w:val="00C7529D"/>
    <w:rsid w:val="00C82AE4"/>
    <w:rsid w:val="00C94109"/>
    <w:rsid w:val="00CB69F9"/>
    <w:rsid w:val="00CC39FA"/>
    <w:rsid w:val="00CC7468"/>
    <w:rsid w:val="00CE4CBF"/>
    <w:rsid w:val="00CF1CBB"/>
    <w:rsid w:val="00CF6273"/>
    <w:rsid w:val="00D01294"/>
    <w:rsid w:val="00D03BD7"/>
    <w:rsid w:val="00D11876"/>
    <w:rsid w:val="00D4142C"/>
    <w:rsid w:val="00D622E5"/>
    <w:rsid w:val="00D762A4"/>
    <w:rsid w:val="00D82CA3"/>
    <w:rsid w:val="00D933D3"/>
    <w:rsid w:val="00DB2C50"/>
    <w:rsid w:val="00DB34FE"/>
    <w:rsid w:val="00DC06D3"/>
    <w:rsid w:val="00DD134C"/>
    <w:rsid w:val="00DE351B"/>
    <w:rsid w:val="00DF37AB"/>
    <w:rsid w:val="00DF7185"/>
    <w:rsid w:val="00E02E5C"/>
    <w:rsid w:val="00E14812"/>
    <w:rsid w:val="00E17B09"/>
    <w:rsid w:val="00E44E26"/>
    <w:rsid w:val="00E4542E"/>
    <w:rsid w:val="00E648DB"/>
    <w:rsid w:val="00E81AFB"/>
    <w:rsid w:val="00EB0240"/>
    <w:rsid w:val="00EB05A6"/>
    <w:rsid w:val="00EC4851"/>
    <w:rsid w:val="00EE3878"/>
    <w:rsid w:val="00EE52B8"/>
    <w:rsid w:val="00EE5C5D"/>
    <w:rsid w:val="00EE64B5"/>
    <w:rsid w:val="00F0199B"/>
    <w:rsid w:val="00F249B0"/>
    <w:rsid w:val="00F35B63"/>
    <w:rsid w:val="00F40168"/>
    <w:rsid w:val="00F410B5"/>
    <w:rsid w:val="00F73B91"/>
    <w:rsid w:val="00F75506"/>
    <w:rsid w:val="00F9319C"/>
    <w:rsid w:val="00FA2441"/>
    <w:rsid w:val="00FB67DA"/>
    <w:rsid w:val="00FC2DC5"/>
    <w:rsid w:val="00FE4244"/>
    <w:rsid w:val="00FE6C32"/>
    <w:rsid w:val="00FF697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75C46"/>
  </w:style>
  <w:style w:type="paragraph" w:styleId="Virsraksts1">
    <w:name w:val="heading 1"/>
    <w:basedOn w:val="Parasts1"/>
    <w:next w:val="Parasts1"/>
    <w:link w:val="Virsraksts1Rakstz"/>
    <w:uiPriority w:val="9"/>
    <w:qFormat/>
    <w:rsid w:val="002402D4"/>
    <w:pPr>
      <w:keepNext/>
      <w:spacing w:before="240" w:after="60"/>
      <w:outlineLvl w:val="0"/>
    </w:pPr>
    <w:rPr>
      <w:rFonts w:ascii="Cambria" w:hAnsi="Cambria"/>
      <w:b/>
      <w:bCs/>
      <w:kern w:val="32"/>
      <w:sz w:val="32"/>
      <w:szCs w:val="32"/>
    </w:rPr>
  </w:style>
  <w:style w:type="paragraph" w:styleId="Virsraksts4">
    <w:name w:val="heading 4"/>
    <w:basedOn w:val="Parasts1"/>
    <w:next w:val="Parasts1"/>
    <w:link w:val="Virsraksts4Rakstz"/>
    <w:uiPriority w:val="9"/>
    <w:qFormat/>
    <w:rsid w:val="00236250"/>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236250"/>
    <w:rPr>
      <w:rFonts w:ascii="Times New Roman" w:eastAsia="Times New Roman" w:hAnsi="Times New Roman"/>
      <w:color w:val="000000"/>
      <w:sz w:val="24"/>
      <w:szCs w:val="24"/>
      <w:lang w:eastAsia="en-US"/>
    </w:rPr>
  </w:style>
  <w:style w:type="character" w:customStyle="1" w:styleId="Virsraksts4Rakstz">
    <w:name w:val="Virsraksts 4 Rakstz."/>
    <w:link w:val="Virsraksts4"/>
    <w:uiPriority w:val="9"/>
    <w:rsid w:val="00236250"/>
    <w:rPr>
      <w:rFonts w:ascii="Calibri" w:eastAsia="Times New Roman" w:hAnsi="Calibri" w:cs="Times New Roman"/>
      <w:b/>
      <w:bCs/>
      <w:color w:val="000000"/>
      <w:sz w:val="28"/>
      <w:szCs w:val="28"/>
    </w:rPr>
  </w:style>
  <w:style w:type="character" w:styleId="Hipersaite">
    <w:name w:val="Hyperlink"/>
    <w:uiPriority w:val="99"/>
    <w:semiHidden/>
    <w:unhideWhenUsed/>
    <w:rsid w:val="00236250"/>
    <w:rPr>
      <w:color w:val="0000FF"/>
      <w:u w:val="single"/>
    </w:rPr>
  </w:style>
  <w:style w:type="paragraph" w:styleId="Veidlapasz-auga">
    <w:name w:val="HTML Top of Form"/>
    <w:basedOn w:val="Parasts1"/>
    <w:next w:val="Parasts1"/>
    <w:link w:val="Veidlapasz-augaRakstz"/>
    <w:hidden/>
    <w:uiPriority w:val="99"/>
    <w:semiHidden/>
    <w:unhideWhenUsed/>
    <w:rsid w:val="00236250"/>
    <w:pPr>
      <w:pBdr>
        <w:bottom w:val="single" w:sz="6" w:space="1" w:color="auto"/>
      </w:pBdr>
      <w:jc w:val="center"/>
    </w:pPr>
    <w:rPr>
      <w:rFonts w:ascii="Arial" w:hAnsi="Arial"/>
      <w:vanish/>
      <w:sz w:val="16"/>
      <w:szCs w:val="16"/>
      <w:lang w:eastAsia="lv-LV"/>
    </w:rPr>
  </w:style>
  <w:style w:type="character" w:customStyle="1" w:styleId="Veidlapasz-augaRakstz">
    <w:name w:val="Veidlapas z-augša Rakstz."/>
    <w:link w:val="Veidlapasz-auga"/>
    <w:uiPriority w:val="99"/>
    <w:semiHidden/>
    <w:rsid w:val="00236250"/>
    <w:rPr>
      <w:rFonts w:ascii="Arial" w:eastAsia="Times New Roman" w:hAnsi="Arial" w:cs="Arial"/>
      <w:vanish/>
      <w:color w:val="000000"/>
      <w:sz w:val="16"/>
      <w:szCs w:val="16"/>
      <w:lang w:eastAsia="lv-LV"/>
    </w:rPr>
  </w:style>
  <w:style w:type="paragraph" w:customStyle="1" w:styleId="Paraststmeklis1">
    <w:name w:val="Parasts (tīmeklis)1"/>
    <w:basedOn w:val="Parasts1"/>
    <w:uiPriority w:val="99"/>
    <w:unhideWhenUsed/>
    <w:rsid w:val="00236250"/>
    <w:pPr>
      <w:spacing w:before="100" w:beforeAutospacing="1" w:after="100" w:afterAutospacing="1"/>
    </w:pPr>
    <w:rPr>
      <w:szCs w:val="20"/>
    </w:rPr>
  </w:style>
  <w:style w:type="paragraph" w:styleId="Komentrateksts">
    <w:name w:val="annotation text"/>
    <w:basedOn w:val="Parasts1"/>
    <w:link w:val="KomentratekstsRakstz"/>
    <w:uiPriority w:val="99"/>
    <w:semiHidden/>
    <w:unhideWhenUsed/>
    <w:rsid w:val="00236250"/>
    <w:rPr>
      <w:sz w:val="20"/>
      <w:szCs w:val="20"/>
      <w:lang w:val="en-GB" w:eastAsia="lv-LV"/>
    </w:rPr>
  </w:style>
  <w:style w:type="character" w:customStyle="1" w:styleId="KomentratekstsRakstz">
    <w:name w:val="Komentāra teksts Rakstz."/>
    <w:link w:val="Komentrateksts"/>
    <w:uiPriority w:val="99"/>
    <w:semiHidden/>
    <w:rsid w:val="00236250"/>
    <w:rPr>
      <w:rFonts w:ascii="Times New Roman" w:eastAsia="Times New Roman" w:hAnsi="Times New Roman" w:cs="Times New Roman"/>
      <w:color w:val="000000"/>
      <w:sz w:val="20"/>
      <w:szCs w:val="20"/>
      <w:lang w:val="en-GB" w:eastAsia="lv-LV"/>
    </w:rPr>
  </w:style>
  <w:style w:type="paragraph" w:styleId="Galvene">
    <w:name w:val="header"/>
    <w:basedOn w:val="Parasts1"/>
    <w:link w:val="GalveneRakstz"/>
    <w:uiPriority w:val="99"/>
    <w:unhideWhenUsed/>
    <w:rsid w:val="00236250"/>
    <w:pPr>
      <w:tabs>
        <w:tab w:val="center" w:pos="4153"/>
        <w:tab w:val="right" w:pos="8306"/>
      </w:tabs>
    </w:pPr>
    <w:rPr>
      <w:lang w:val="en-US"/>
    </w:rPr>
  </w:style>
  <w:style w:type="character" w:customStyle="1" w:styleId="GalveneRakstz">
    <w:name w:val="Galvene Rakstz."/>
    <w:link w:val="Galvene"/>
    <w:uiPriority w:val="99"/>
    <w:rsid w:val="00236250"/>
    <w:rPr>
      <w:rFonts w:ascii="Times New Roman" w:eastAsia="Times New Roman" w:hAnsi="Times New Roman" w:cs="Times New Roman"/>
      <w:color w:val="000000"/>
      <w:sz w:val="24"/>
      <w:szCs w:val="24"/>
      <w:lang w:val="en-US"/>
    </w:rPr>
  </w:style>
  <w:style w:type="paragraph" w:styleId="Nosaukums">
    <w:name w:val="Title"/>
    <w:basedOn w:val="Parasts1"/>
    <w:link w:val="NosaukumsRakstz"/>
    <w:uiPriority w:val="10"/>
    <w:qFormat/>
    <w:rsid w:val="00236250"/>
    <w:pPr>
      <w:jc w:val="center"/>
    </w:pPr>
    <w:rPr>
      <w:sz w:val="28"/>
      <w:szCs w:val="28"/>
      <w:lang w:eastAsia="lv-LV"/>
    </w:rPr>
  </w:style>
  <w:style w:type="character" w:customStyle="1" w:styleId="NosaukumsRakstz">
    <w:name w:val="Nosaukums Rakstz."/>
    <w:link w:val="Nosaukums"/>
    <w:uiPriority w:val="10"/>
    <w:rsid w:val="00236250"/>
    <w:rPr>
      <w:rFonts w:ascii="Times New Roman" w:eastAsia="Times New Roman" w:hAnsi="Times New Roman" w:cs="Times New Roman"/>
      <w:color w:val="000000"/>
      <w:sz w:val="28"/>
      <w:szCs w:val="28"/>
      <w:lang w:eastAsia="lv-LV"/>
    </w:rPr>
  </w:style>
  <w:style w:type="paragraph" w:styleId="Pamatteksts">
    <w:name w:val="Body Text"/>
    <w:basedOn w:val="Parasts1"/>
    <w:link w:val="PamattekstsRakstz"/>
    <w:uiPriority w:val="99"/>
    <w:unhideWhenUsed/>
    <w:rsid w:val="00236250"/>
    <w:pPr>
      <w:jc w:val="center"/>
    </w:pPr>
    <w:rPr>
      <w:b/>
      <w:szCs w:val="20"/>
      <w:lang w:eastAsia="lv-LV"/>
    </w:rPr>
  </w:style>
  <w:style w:type="character" w:customStyle="1" w:styleId="PamattekstsRakstz">
    <w:name w:val="Pamatteksts Rakstz."/>
    <w:link w:val="Pamatteksts"/>
    <w:uiPriority w:val="99"/>
    <w:rsid w:val="00236250"/>
    <w:rPr>
      <w:rFonts w:ascii="Times New Roman" w:eastAsia="Times New Roman" w:hAnsi="Times New Roman" w:cs="Times New Roman"/>
      <w:b/>
      <w:color w:val="000000"/>
      <w:sz w:val="24"/>
      <w:szCs w:val="20"/>
      <w:lang w:eastAsia="lv-LV"/>
    </w:rPr>
  </w:style>
  <w:style w:type="paragraph" w:styleId="Pamattekstaatkpe2">
    <w:name w:val="Body Text Indent 2"/>
    <w:basedOn w:val="Parasts1"/>
    <w:link w:val="Pamattekstaatkpe2Rakstz"/>
    <w:uiPriority w:val="99"/>
    <w:semiHidden/>
    <w:unhideWhenUsed/>
    <w:rsid w:val="00236250"/>
    <w:pPr>
      <w:ind w:firstLine="709"/>
      <w:jc w:val="both"/>
    </w:pPr>
    <w:rPr>
      <w:sz w:val="28"/>
      <w:szCs w:val="20"/>
    </w:rPr>
  </w:style>
  <w:style w:type="character" w:customStyle="1" w:styleId="Pamattekstaatkpe2Rakstz">
    <w:name w:val="Pamatteksta atkāpe 2 Rakstz."/>
    <w:link w:val="Pamattekstaatkpe2"/>
    <w:uiPriority w:val="99"/>
    <w:semiHidden/>
    <w:rsid w:val="00236250"/>
    <w:rPr>
      <w:rFonts w:ascii="Times New Roman" w:eastAsia="Times New Roman" w:hAnsi="Times New Roman" w:cs="Times New Roman"/>
      <w:color w:val="000000"/>
      <w:sz w:val="28"/>
      <w:szCs w:val="20"/>
    </w:rPr>
  </w:style>
  <w:style w:type="paragraph" w:customStyle="1" w:styleId="naisvisr">
    <w:name w:val="naisvisr"/>
    <w:basedOn w:val="Parasts1"/>
    <w:rsid w:val="00236250"/>
    <w:pPr>
      <w:spacing w:before="100" w:beforeAutospacing="1" w:after="100" w:afterAutospacing="1"/>
    </w:pPr>
    <w:rPr>
      <w:lang w:eastAsia="lv-LV"/>
    </w:rPr>
  </w:style>
  <w:style w:type="paragraph" w:customStyle="1" w:styleId="naisc">
    <w:name w:val="naisc"/>
    <w:basedOn w:val="Parasts1"/>
    <w:rsid w:val="00236250"/>
    <w:pPr>
      <w:spacing w:before="100" w:beforeAutospacing="1" w:after="100" w:afterAutospacing="1"/>
      <w:jc w:val="center"/>
    </w:pPr>
    <w:rPr>
      <w:sz w:val="26"/>
      <w:szCs w:val="26"/>
    </w:rPr>
  </w:style>
  <w:style w:type="paragraph" w:customStyle="1" w:styleId="naisf">
    <w:name w:val="naisf"/>
    <w:basedOn w:val="Parasts1"/>
    <w:rsid w:val="00236250"/>
    <w:pPr>
      <w:spacing w:before="100" w:beforeAutospacing="1" w:after="100" w:afterAutospacing="1"/>
      <w:jc w:val="both"/>
    </w:pPr>
    <w:rPr>
      <w:szCs w:val="20"/>
    </w:rPr>
  </w:style>
  <w:style w:type="paragraph" w:customStyle="1" w:styleId="naiskr">
    <w:name w:val="naiskr"/>
    <w:basedOn w:val="Parasts1"/>
    <w:rsid w:val="00236250"/>
    <w:pPr>
      <w:spacing w:before="75" w:after="75"/>
    </w:pPr>
    <w:rPr>
      <w:lang w:eastAsia="lv-LV"/>
    </w:rPr>
  </w:style>
  <w:style w:type="character" w:customStyle="1" w:styleId="spelle">
    <w:name w:val="spelle"/>
    <w:basedOn w:val="Noklusjumarindkopasfonts"/>
    <w:rsid w:val="00236250"/>
  </w:style>
  <w:style w:type="paragraph" w:styleId="Veidlapasz-apaka">
    <w:name w:val="HTML Bottom of Form"/>
    <w:basedOn w:val="Parasts1"/>
    <w:next w:val="Parasts1"/>
    <w:link w:val="Veidlapasz-apakaRakstz"/>
    <w:hidden/>
    <w:uiPriority w:val="99"/>
    <w:semiHidden/>
    <w:unhideWhenUsed/>
    <w:rsid w:val="00236250"/>
    <w:pPr>
      <w:pBdr>
        <w:top w:val="single" w:sz="6" w:space="1" w:color="auto"/>
      </w:pBdr>
      <w:jc w:val="center"/>
    </w:pPr>
    <w:rPr>
      <w:rFonts w:ascii="Arial" w:hAnsi="Arial"/>
      <w:vanish/>
      <w:sz w:val="16"/>
      <w:szCs w:val="16"/>
    </w:rPr>
  </w:style>
  <w:style w:type="character" w:customStyle="1" w:styleId="Veidlapasz-apakaRakstz">
    <w:name w:val="Veidlapas z-apakša Rakstz."/>
    <w:link w:val="Veidlapasz-apaka"/>
    <w:uiPriority w:val="99"/>
    <w:semiHidden/>
    <w:rsid w:val="00236250"/>
    <w:rPr>
      <w:rFonts w:ascii="Arial" w:eastAsia="Times New Roman" w:hAnsi="Arial" w:cs="Arial"/>
      <w:vanish/>
      <w:color w:val="000000"/>
      <w:sz w:val="16"/>
      <w:szCs w:val="16"/>
    </w:rPr>
  </w:style>
  <w:style w:type="paragraph" w:styleId="Balonteksts">
    <w:name w:val="Balloon Text"/>
    <w:basedOn w:val="Parasts1"/>
    <w:link w:val="BalontekstsRakstz"/>
    <w:uiPriority w:val="99"/>
    <w:semiHidden/>
    <w:unhideWhenUsed/>
    <w:rsid w:val="00236250"/>
    <w:rPr>
      <w:rFonts w:ascii="Tahoma" w:hAnsi="Tahoma"/>
      <w:sz w:val="16"/>
      <w:szCs w:val="16"/>
    </w:rPr>
  </w:style>
  <w:style w:type="character" w:customStyle="1" w:styleId="BalontekstsRakstz">
    <w:name w:val="Balonteksts Rakstz."/>
    <w:link w:val="Balonteksts"/>
    <w:uiPriority w:val="99"/>
    <w:semiHidden/>
    <w:rsid w:val="00236250"/>
    <w:rPr>
      <w:rFonts w:ascii="Tahoma" w:eastAsia="Times New Roman" w:hAnsi="Tahoma" w:cs="Tahoma"/>
      <w:color w:val="000000"/>
      <w:sz w:val="16"/>
      <w:szCs w:val="16"/>
    </w:rPr>
  </w:style>
  <w:style w:type="paragraph" w:customStyle="1" w:styleId="naisnod">
    <w:name w:val="naisnod"/>
    <w:basedOn w:val="Parasts1"/>
    <w:rsid w:val="00271747"/>
    <w:pPr>
      <w:spacing w:before="100" w:beforeAutospacing="1" w:after="100" w:afterAutospacing="1"/>
    </w:pPr>
    <w:rPr>
      <w:color w:val="auto"/>
      <w:lang w:eastAsia="lv-LV"/>
    </w:rPr>
  </w:style>
  <w:style w:type="character" w:customStyle="1" w:styleId="doceditgrey10ptsaistitie2">
    <w:name w:val="docedit_grey10pt saistitie2"/>
    <w:basedOn w:val="Noklusjumarindkopasfonts"/>
    <w:rsid w:val="00122E02"/>
  </w:style>
  <w:style w:type="table" w:styleId="Reatabula">
    <w:name w:val="Table Grid"/>
    <w:basedOn w:val="Parastatabula"/>
    <w:uiPriority w:val="59"/>
    <w:rsid w:val="00411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1"/>
    <w:link w:val="KjeneRakstz"/>
    <w:uiPriority w:val="99"/>
    <w:unhideWhenUsed/>
    <w:rsid w:val="007D681E"/>
    <w:pPr>
      <w:tabs>
        <w:tab w:val="center" w:pos="4153"/>
        <w:tab w:val="right" w:pos="8306"/>
      </w:tabs>
    </w:pPr>
  </w:style>
  <w:style w:type="character" w:customStyle="1" w:styleId="KjeneRakstz">
    <w:name w:val="Kājene Rakstz."/>
    <w:link w:val="Kjene"/>
    <w:uiPriority w:val="99"/>
    <w:rsid w:val="007D681E"/>
    <w:rPr>
      <w:rFonts w:ascii="Times New Roman" w:eastAsia="Times New Roman" w:hAnsi="Times New Roman"/>
      <w:color w:val="000000"/>
      <w:sz w:val="24"/>
      <w:szCs w:val="24"/>
      <w:lang w:eastAsia="en-US"/>
    </w:rPr>
  </w:style>
  <w:style w:type="character" w:styleId="Komentraatsauce">
    <w:name w:val="annotation reference"/>
    <w:uiPriority w:val="99"/>
    <w:semiHidden/>
    <w:unhideWhenUsed/>
    <w:rsid w:val="00EE52B8"/>
    <w:rPr>
      <w:sz w:val="16"/>
      <w:szCs w:val="16"/>
    </w:rPr>
  </w:style>
  <w:style w:type="paragraph" w:styleId="Komentratma">
    <w:name w:val="annotation subject"/>
    <w:basedOn w:val="Komentrateksts"/>
    <w:next w:val="Komentrateksts"/>
    <w:link w:val="KomentratmaRakstz"/>
    <w:uiPriority w:val="99"/>
    <w:semiHidden/>
    <w:unhideWhenUsed/>
    <w:rsid w:val="00EE52B8"/>
    <w:rPr>
      <w:b/>
      <w:bCs/>
      <w:lang w:eastAsia="en-US"/>
    </w:rPr>
  </w:style>
  <w:style w:type="character" w:customStyle="1" w:styleId="KomentratmaRakstz">
    <w:name w:val="Komentāra tēma Rakstz."/>
    <w:link w:val="Komentratma"/>
    <w:uiPriority w:val="99"/>
    <w:semiHidden/>
    <w:rsid w:val="00EE52B8"/>
    <w:rPr>
      <w:rFonts w:ascii="Times New Roman" w:eastAsia="Times New Roman" w:hAnsi="Times New Roman" w:cs="Times New Roman"/>
      <w:b/>
      <w:bCs/>
      <w:color w:val="000000"/>
      <w:sz w:val="20"/>
      <w:szCs w:val="20"/>
      <w:lang w:val="en-GB" w:eastAsia="en-US"/>
    </w:rPr>
  </w:style>
  <w:style w:type="paragraph" w:customStyle="1" w:styleId="tvhtml">
    <w:name w:val="tv_html"/>
    <w:basedOn w:val="Parasts1"/>
    <w:rsid w:val="00D01294"/>
    <w:pPr>
      <w:spacing w:before="100" w:beforeAutospacing="1" w:after="100" w:afterAutospacing="1"/>
    </w:pPr>
    <w:rPr>
      <w:rFonts w:ascii="Verdana" w:hAnsi="Verdana"/>
      <w:color w:val="auto"/>
      <w:sz w:val="18"/>
      <w:szCs w:val="18"/>
      <w:lang w:eastAsia="lv-LV"/>
    </w:rPr>
  </w:style>
  <w:style w:type="character" w:customStyle="1" w:styleId="Virsraksts1Rakstz">
    <w:name w:val="Virsraksts 1 Rakstz."/>
    <w:link w:val="Virsraksts1"/>
    <w:uiPriority w:val="9"/>
    <w:rsid w:val="002402D4"/>
    <w:rPr>
      <w:rFonts w:ascii="Cambria" w:eastAsia="Times New Roman" w:hAnsi="Cambria" w:cs="Times New Roman"/>
      <w:b/>
      <w:bCs/>
      <w:color w:val="000000"/>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75C46"/>
  </w:style>
  <w:style w:type="paragraph" w:styleId="Virsraksts1">
    <w:name w:val="heading 1"/>
    <w:basedOn w:val="Parasts1"/>
    <w:next w:val="Parasts1"/>
    <w:link w:val="Virsraksts1Rakstz"/>
    <w:uiPriority w:val="9"/>
    <w:qFormat/>
    <w:rsid w:val="002402D4"/>
    <w:pPr>
      <w:keepNext/>
      <w:spacing w:before="240" w:after="60"/>
      <w:outlineLvl w:val="0"/>
    </w:pPr>
    <w:rPr>
      <w:rFonts w:ascii="Cambria" w:hAnsi="Cambria"/>
      <w:b/>
      <w:bCs/>
      <w:kern w:val="32"/>
      <w:sz w:val="32"/>
      <w:szCs w:val="32"/>
    </w:rPr>
  </w:style>
  <w:style w:type="paragraph" w:styleId="Virsraksts4">
    <w:name w:val="heading 4"/>
    <w:basedOn w:val="Parasts1"/>
    <w:next w:val="Parasts1"/>
    <w:link w:val="Virsraksts4Rakstz"/>
    <w:uiPriority w:val="9"/>
    <w:qFormat/>
    <w:rsid w:val="00236250"/>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236250"/>
    <w:rPr>
      <w:rFonts w:ascii="Times New Roman" w:eastAsia="Times New Roman" w:hAnsi="Times New Roman"/>
      <w:color w:val="000000"/>
      <w:sz w:val="24"/>
      <w:szCs w:val="24"/>
      <w:lang w:eastAsia="en-US"/>
    </w:rPr>
  </w:style>
  <w:style w:type="character" w:customStyle="1" w:styleId="Virsraksts4Rakstz">
    <w:name w:val="Virsraksts 4 Rakstz."/>
    <w:link w:val="Virsraksts4"/>
    <w:uiPriority w:val="9"/>
    <w:rsid w:val="00236250"/>
    <w:rPr>
      <w:rFonts w:ascii="Calibri" w:eastAsia="Times New Roman" w:hAnsi="Calibri" w:cs="Times New Roman"/>
      <w:b/>
      <w:bCs/>
      <w:color w:val="000000"/>
      <w:sz w:val="28"/>
      <w:szCs w:val="28"/>
    </w:rPr>
  </w:style>
  <w:style w:type="character" w:styleId="Hipersaite">
    <w:name w:val="Hyperlink"/>
    <w:uiPriority w:val="99"/>
    <w:semiHidden/>
    <w:unhideWhenUsed/>
    <w:rsid w:val="00236250"/>
    <w:rPr>
      <w:color w:val="0000FF"/>
      <w:u w:val="single"/>
    </w:rPr>
  </w:style>
  <w:style w:type="paragraph" w:styleId="Veidlapasz-auga">
    <w:name w:val="HTML Top of Form"/>
    <w:basedOn w:val="Parasts1"/>
    <w:next w:val="Parasts1"/>
    <w:link w:val="Veidlapasz-augaRakstz"/>
    <w:hidden/>
    <w:uiPriority w:val="99"/>
    <w:semiHidden/>
    <w:unhideWhenUsed/>
    <w:rsid w:val="00236250"/>
    <w:pPr>
      <w:pBdr>
        <w:bottom w:val="single" w:sz="6" w:space="1" w:color="auto"/>
      </w:pBdr>
      <w:jc w:val="center"/>
    </w:pPr>
    <w:rPr>
      <w:rFonts w:ascii="Arial" w:hAnsi="Arial"/>
      <w:vanish/>
      <w:sz w:val="16"/>
      <w:szCs w:val="16"/>
      <w:lang w:eastAsia="lv-LV"/>
    </w:rPr>
  </w:style>
  <w:style w:type="character" w:customStyle="1" w:styleId="Veidlapasz-augaRakstz">
    <w:name w:val="Veidlapas z-augša Rakstz."/>
    <w:link w:val="Veidlapasz-auga"/>
    <w:uiPriority w:val="99"/>
    <w:semiHidden/>
    <w:rsid w:val="00236250"/>
    <w:rPr>
      <w:rFonts w:ascii="Arial" w:eastAsia="Times New Roman" w:hAnsi="Arial" w:cs="Arial"/>
      <w:vanish/>
      <w:color w:val="000000"/>
      <w:sz w:val="16"/>
      <w:szCs w:val="16"/>
      <w:lang w:eastAsia="lv-LV"/>
    </w:rPr>
  </w:style>
  <w:style w:type="paragraph" w:customStyle="1" w:styleId="Paraststmeklis1">
    <w:name w:val="Parasts (tīmeklis)1"/>
    <w:basedOn w:val="Parasts1"/>
    <w:uiPriority w:val="99"/>
    <w:unhideWhenUsed/>
    <w:rsid w:val="00236250"/>
    <w:pPr>
      <w:spacing w:before="100" w:beforeAutospacing="1" w:after="100" w:afterAutospacing="1"/>
    </w:pPr>
    <w:rPr>
      <w:szCs w:val="20"/>
    </w:rPr>
  </w:style>
  <w:style w:type="paragraph" w:styleId="Komentrateksts">
    <w:name w:val="annotation text"/>
    <w:basedOn w:val="Parasts1"/>
    <w:link w:val="KomentratekstsRakstz"/>
    <w:uiPriority w:val="99"/>
    <w:semiHidden/>
    <w:unhideWhenUsed/>
    <w:rsid w:val="00236250"/>
    <w:rPr>
      <w:sz w:val="20"/>
      <w:szCs w:val="20"/>
      <w:lang w:val="en-GB" w:eastAsia="lv-LV"/>
    </w:rPr>
  </w:style>
  <w:style w:type="character" w:customStyle="1" w:styleId="KomentratekstsRakstz">
    <w:name w:val="Komentāra teksts Rakstz."/>
    <w:link w:val="Komentrateksts"/>
    <w:uiPriority w:val="99"/>
    <w:semiHidden/>
    <w:rsid w:val="00236250"/>
    <w:rPr>
      <w:rFonts w:ascii="Times New Roman" w:eastAsia="Times New Roman" w:hAnsi="Times New Roman" w:cs="Times New Roman"/>
      <w:color w:val="000000"/>
      <w:sz w:val="20"/>
      <w:szCs w:val="20"/>
      <w:lang w:val="en-GB" w:eastAsia="lv-LV"/>
    </w:rPr>
  </w:style>
  <w:style w:type="paragraph" w:styleId="Galvene">
    <w:name w:val="header"/>
    <w:basedOn w:val="Parasts1"/>
    <w:link w:val="GalveneRakstz"/>
    <w:uiPriority w:val="99"/>
    <w:unhideWhenUsed/>
    <w:rsid w:val="00236250"/>
    <w:pPr>
      <w:tabs>
        <w:tab w:val="center" w:pos="4153"/>
        <w:tab w:val="right" w:pos="8306"/>
      </w:tabs>
    </w:pPr>
    <w:rPr>
      <w:lang w:val="en-US"/>
    </w:rPr>
  </w:style>
  <w:style w:type="character" w:customStyle="1" w:styleId="GalveneRakstz">
    <w:name w:val="Galvene Rakstz."/>
    <w:link w:val="Galvene"/>
    <w:uiPriority w:val="99"/>
    <w:rsid w:val="00236250"/>
    <w:rPr>
      <w:rFonts w:ascii="Times New Roman" w:eastAsia="Times New Roman" w:hAnsi="Times New Roman" w:cs="Times New Roman"/>
      <w:color w:val="000000"/>
      <w:sz w:val="24"/>
      <w:szCs w:val="24"/>
      <w:lang w:val="en-US"/>
    </w:rPr>
  </w:style>
  <w:style w:type="paragraph" w:styleId="Nosaukums">
    <w:name w:val="Title"/>
    <w:basedOn w:val="Parasts1"/>
    <w:link w:val="NosaukumsRakstz"/>
    <w:uiPriority w:val="10"/>
    <w:qFormat/>
    <w:rsid w:val="00236250"/>
    <w:pPr>
      <w:jc w:val="center"/>
    </w:pPr>
    <w:rPr>
      <w:sz w:val="28"/>
      <w:szCs w:val="28"/>
      <w:lang w:eastAsia="lv-LV"/>
    </w:rPr>
  </w:style>
  <w:style w:type="character" w:customStyle="1" w:styleId="NosaukumsRakstz">
    <w:name w:val="Nosaukums Rakstz."/>
    <w:link w:val="Nosaukums"/>
    <w:uiPriority w:val="10"/>
    <w:rsid w:val="00236250"/>
    <w:rPr>
      <w:rFonts w:ascii="Times New Roman" w:eastAsia="Times New Roman" w:hAnsi="Times New Roman" w:cs="Times New Roman"/>
      <w:color w:val="000000"/>
      <w:sz w:val="28"/>
      <w:szCs w:val="28"/>
      <w:lang w:eastAsia="lv-LV"/>
    </w:rPr>
  </w:style>
  <w:style w:type="paragraph" w:styleId="Pamatteksts">
    <w:name w:val="Body Text"/>
    <w:basedOn w:val="Parasts1"/>
    <w:link w:val="PamattekstsRakstz"/>
    <w:uiPriority w:val="99"/>
    <w:unhideWhenUsed/>
    <w:rsid w:val="00236250"/>
    <w:pPr>
      <w:jc w:val="center"/>
    </w:pPr>
    <w:rPr>
      <w:b/>
      <w:szCs w:val="20"/>
      <w:lang w:eastAsia="lv-LV"/>
    </w:rPr>
  </w:style>
  <w:style w:type="character" w:customStyle="1" w:styleId="PamattekstsRakstz">
    <w:name w:val="Pamatteksts Rakstz."/>
    <w:link w:val="Pamatteksts"/>
    <w:uiPriority w:val="99"/>
    <w:rsid w:val="00236250"/>
    <w:rPr>
      <w:rFonts w:ascii="Times New Roman" w:eastAsia="Times New Roman" w:hAnsi="Times New Roman" w:cs="Times New Roman"/>
      <w:b/>
      <w:color w:val="000000"/>
      <w:sz w:val="24"/>
      <w:szCs w:val="20"/>
      <w:lang w:eastAsia="lv-LV"/>
    </w:rPr>
  </w:style>
  <w:style w:type="paragraph" w:styleId="Pamattekstaatkpe2">
    <w:name w:val="Body Text Indent 2"/>
    <w:basedOn w:val="Parasts1"/>
    <w:link w:val="Pamattekstaatkpe2Rakstz"/>
    <w:uiPriority w:val="99"/>
    <w:semiHidden/>
    <w:unhideWhenUsed/>
    <w:rsid w:val="00236250"/>
    <w:pPr>
      <w:ind w:firstLine="709"/>
      <w:jc w:val="both"/>
    </w:pPr>
    <w:rPr>
      <w:sz w:val="28"/>
      <w:szCs w:val="20"/>
    </w:rPr>
  </w:style>
  <w:style w:type="character" w:customStyle="1" w:styleId="Pamattekstaatkpe2Rakstz">
    <w:name w:val="Pamatteksta atkāpe 2 Rakstz."/>
    <w:link w:val="Pamattekstaatkpe2"/>
    <w:uiPriority w:val="99"/>
    <w:semiHidden/>
    <w:rsid w:val="00236250"/>
    <w:rPr>
      <w:rFonts w:ascii="Times New Roman" w:eastAsia="Times New Roman" w:hAnsi="Times New Roman" w:cs="Times New Roman"/>
      <w:color w:val="000000"/>
      <w:sz w:val="28"/>
      <w:szCs w:val="20"/>
    </w:rPr>
  </w:style>
  <w:style w:type="paragraph" w:customStyle="1" w:styleId="naisvisr">
    <w:name w:val="naisvisr"/>
    <w:basedOn w:val="Parasts1"/>
    <w:rsid w:val="00236250"/>
    <w:pPr>
      <w:spacing w:before="100" w:beforeAutospacing="1" w:after="100" w:afterAutospacing="1"/>
    </w:pPr>
    <w:rPr>
      <w:lang w:eastAsia="lv-LV"/>
    </w:rPr>
  </w:style>
  <w:style w:type="paragraph" w:customStyle="1" w:styleId="naisc">
    <w:name w:val="naisc"/>
    <w:basedOn w:val="Parasts1"/>
    <w:rsid w:val="00236250"/>
    <w:pPr>
      <w:spacing w:before="100" w:beforeAutospacing="1" w:after="100" w:afterAutospacing="1"/>
      <w:jc w:val="center"/>
    </w:pPr>
    <w:rPr>
      <w:sz w:val="26"/>
      <w:szCs w:val="26"/>
    </w:rPr>
  </w:style>
  <w:style w:type="paragraph" w:customStyle="1" w:styleId="naisf">
    <w:name w:val="naisf"/>
    <w:basedOn w:val="Parasts1"/>
    <w:rsid w:val="00236250"/>
    <w:pPr>
      <w:spacing w:before="100" w:beforeAutospacing="1" w:after="100" w:afterAutospacing="1"/>
      <w:jc w:val="both"/>
    </w:pPr>
    <w:rPr>
      <w:szCs w:val="20"/>
    </w:rPr>
  </w:style>
  <w:style w:type="paragraph" w:customStyle="1" w:styleId="naiskr">
    <w:name w:val="naiskr"/>
    <w:basedOn w:val="Parasts1"/>
    <w:rsid w:val="00236250"/>
    <w:pPr>
      <w:spacing w:before="75" w:after="75"/>
    </w:pPr>
    <w:rPr>
      <w:lang w:eastAsia="lv-LV"/>
    </w:rPr>
  </w:style>
  <w:style w:type="character" w:customStyle="1" w:styleId="spelle">
    <w:name w:val="spelle"/>
    <w:basedOn w:val="Noklusjumarindkopasfonts"/>
    <w:rsid w:val="00236250"/>
  </w:style>
  <w:style w:type="paragraph" w:styleId="Veidlapasz-apaka">
    <w:name w:val="HTML Bottom of Form"/>
    <w:basedOn w:val="Parasts1"/>
    <w:next w:val="Parasts1"/>
    <w:link w:val="Veidlapasz-apakaRakstz"/>
    <w:hidden/>
    <w:uiPriority w:val="99"/>
    <w:semiHidden/>
    <w:unhideWhenUsed/>
    <w:rsid w:val="00236250"/>
    <w:pPr>
      <w:pBdr>
        <w:top w:val="single" w:sz="6" w:space="1" w:color="auto"/>
      </w:pBdr>
      <w:jc w:val="center"/>
    </w:pPr>
    <w:rPr>
      <w:rFonts w:ascii="Arial" w:hAnsi="Arial"/>
      <w:vanish/>
      <w:sz w:val="16"/>
      <w:szCs w:val="16"/>
    </w:rPr>
  </w:style>
  <w:style w:type="character" w:customStyle="1" w:styleId="Veidlapasz-apakaRakstz">
    <w:name w:val="Veidlapas z-apakša Rakstz."/>
    <w:link w:val="Veidlapasz-apaka"/>
    <w:uiPriority w:val="99"/>
    <w:semiHidden/>
    <w:rsid w:val="00236250"/>
    <w:rPr>
      <w:rFonts w:ascii="Arial" w:eastAsia="Times New Roman" w:hAnsi="Arial" w:cs="Arial"/>
      <w:vanish/>
      <w:color w:val="000000"/>
      <w:sz w:val="16"/>
      <w:szCs w:val="16"/>
    </w:rPr>
  </w:style>
  <w:style w:type="paragraph" w:styleId="Balonteksts">
    <w:name w:val="Balloon Text"/>
    <w:basedOn w:val="Parasts1"/>
    <w:link w:val="BalontekstsRakstz"/>
    <w:uiPriority w:val="99"/>
    <w:semiHidden/>
    <w:unhideWhenUsed/>
    <w:rsid w:val="00236250"/>
    <w:rPr>
      <w:rFonts w:ascii="Tahoma" w:hAnsi="Tahoma"/>
      <w:sz w:val="16"/>
      <w:szCs w:val="16"/>
    </w:rPr>
  </w:style>
  <w:style w:type="character" w:customStyle="1" w:styleId="BalontekstsRakstz">
    <w:name w:val="Balonteksts Rakstz."/>
    <w:link w:val="Balonteksts"/>
    <w:uiPriority w:val="99"/>
    <w:semiHidden/>
    <w:rsid w:val="00236250"/>
    <w:rPr>
      <w:rFonts w:ascii="Tahoma" w:eastAsia="Times New Roman" w:hAnsi="Tahoma" w:cs="Tahoma"/>
      <w:color w:val="000000"/>
      <w:sz w:val="16"/>
      <w:szCs w:val="16"/>
    </w:rPr>
  </w:style>
  <w:style w:type="paragraph" w:customStyle="1" w:styleId="naisnod">
    <w:name w:val="naisnod"/>
    <w:basedOn w:val="Parasts1"/>
    <w:rsid w:val="00271747"/>
    <w:pPr>
      <w:spacing w:before="100" w:beforeAutospacing="1" w:after="100" w:afterAutospacing="1"/>
    </w:pPr>
    <w:rPr>
      <w:color w:val="auto"/>
      <w:lang w:eastAsia="lv-LV"/>
    </w:rPr>
  </w:style>
  <w:style w:type="character" w:customStyle="1" w:styleId="doceditgrey10ptsaistitie2">
    <w:name w:val="docedit_grey10pt saistitie2"/>
    <w:basedOn w:val="Noklusjumarindkopasfonts"/>
    <w:rsid w:val="00122E02"/>
  </w:style>
  <w:style w:type="table" w:styleId="Reatabula">
    <w:name w:val="Table Grid"/>
    <w:basedOn w:val="Parastatabula"/>
    <w:uiPriority w:val="59"/>
    <w:rsid w:val="00411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1"/>
    <w:link w:val="KjeneRakstz"/>
    <w:uiPriority w:val="99"/>
    <w:unhideWhenUsed/>
    <w:rsid w:val="007D681E"/>
    <w:pPr>
      <w:tabs>
        <w:tab w:val="center" w:pos="4153"/>
        <w:tab w:val="right" w:pos="8306"/>
      </w:tabs>
    </w:pPr>
  </w:style>
  <w:style w:type="character" w:customStyle="1" w:styleId="KjeneRakstz">
    <w:name w:val="Kājene Rakstz."/>
    <w:link w:val="Kjene"/>
    <w:uiPriority w:val="99"/>
    <w:rsid w:val="007D681E"/>
    <w:rPr>
      <w:rFonts w:ascii="Times New Roman" w:eastAsia="Times New Roman" w:hAnsi="Times New Roman"/>
      <w:color w:val="000000"/>
      <w:sz w:val="24"/>
      <w:szCs w:val="24"/>
      <w:lang w:eastAsia="en-US"/>
    </w:rPr>
  </w:style>
  <w:style w:type="character" w:styleId="Komentraatsauce">
    <w:name w:val="annotation reference"/>
    <w:uiPriority w:val="99"/>
    <w:semiHidden/>
    <w:unhideWhenUsed/>
    <w:rsid w:val="00EE52B8"/>
    <w:rPr>
      <w:sz w:val="16"/>
      <w:szCs w:val="16"/>
    </w:rPr>
  </w:style>
  <w:style w:type="paragraph" w:styleId="Komentratma">
    <w:name w:val="annotation subject"/>
    <w:basedOn w:val="Komentrateksts"/>
    <w:next w:val="Komentrateksts"/>
    <w:link w:val="KomentratmaRakstz"/>
    <w:uiPriority w:val="99"/>
    <w:semiHidden/>
    <w:unhideWhenUsed/>
    <w:rsid w:val="00EE52B8"/>
    <w:rPr>
      <w:b/>
      <w:bCs/>
      <w:lang w:eastAsia="en-US"/>
    </w:rPr>
  </w:style>
  <w:style w:type="character" w:customStyle="1" w:styleId="KomentratmaRakstz">
    <w:name w:val="Komentāra tēma Rakstz."/>
    <w:link w:val="Komentratma"/>
    <w:uiPriority w:val="99"/>
    <w:semiHidden/>
    <w:rsid w:val="00EE52B8"/>
    <w:rPr>
      <w:rFonts w:ascii="Times New Roman" w:eastAsia="Times New Roman" w:hAnsi="Times New Roman" w:cs="Times New Roman"/>
      <w:b/>
      <w:bCs/>
      <w:color w:val="000000"/>
      <w:sz w:val="20"/>
      <w:szCs w:val="20"/>
      <w:lang w:val="en-GB" w:eastAsia="en-US"/>
    </w:rPr>
  </w:style>
  <w:style w:type="paragraph" w:customStyle="1" w:styleId="tvhtml">
    <w:name w:val="tv_html"/>
    <w:basedOn w:val="Parasts1"/>
    <w:rsid w:val="00D01294"/>
    <w:pPr>
      <w:spacing w:before="100" w:beforeAutospacing="1" w:after="100" w:afterAutospacing="1"/>
    </w:pPr>
    <w:rPr>
      <w:rFonts w:ascii="Verdana" w:hAnsi="Verdana"/>
      <w:color w:val="auto"/>
      <w:sz w:val="18"/>
      <w:szCs w:val="18"/>
      <w:lang w:eastAsia="lv-LV"/>
    </w:rPr>
  </w:style>
  <w:style w:type="character" w:customStyle="1" w:styleId="Virsraksts1Rakstz">
    <w:name w:val="Virsraksts 1 Rakstz."/>
    <w:link w:val="Virsraksts1"/>
    <w:uiPriority w:val="9"/>
    <w:rsid w:val="002402D4"/>
    <w:rPr>
      <w:rFonts w:ascii="Cambria" w:eastAsia="Times New Roman" w:hAnsi="Cambria" w:cs="Times New Roman"/>
      <w:b/>
      <w:bCs/>
      <w:color w:val="000000"/>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8164037">
      <w:bodyDiv w:val="1"/>
      <w:marLeft w:val="0"/>
      <w:marRight w:val="0"/>
      <w:marTop w:val="0"/>
      <w:marBottom w:val="0"/>
      <w:divBdr>
        <w:top w:val="none" w:sz="0" w:space="0" w:color="auto"/>
        <w:left w:val="none" w:sz="0" w:space="0" w:color="auto"/>
        <w:bottom w:val="none" w:sz="0" w:space="0" w:color="auto"/>
        <w:right w:val="none" w:sz="0" w:space="0" w:color="auto"/>
      </w:divBdr>
    </w:div>
    <w:div w:id="283730501">
      <w:bodyDiv w:val="1"/>
      <w:marLeft w:val="0"/>
      <w:marRight w:val="0"/>
      <w:marTop w:val="0"/>
      <w:marBottom w:val="0"/>
      <w:divBdr>
        <w:top w:val="none" w:sz="0" w:space="0" w:color="auto"/>
        <w:left w:val="none" w:sz="0" w:space="0" w:color="auto"/>
        <w:bottom w:val="none" w:sz="0" w:space="0" w:color="auto"/>
        <w:right w:val="none" w:sz="0" w:space="0" w:color="auto"/>
      </w:divBdr>
    </w:div>
    <w:div w:id="446508097">
      <w:bodyDiv w:val="1"/>
      <w:marLeft w:val="0"/>
      <w:marRight w:val="0"/>
      <w:marTop w:val="0"/>
      <w:marBottom w:val="0"/>
      <w:divBdr>
        <w:top w:val="none" w:sz="0" w:space="0" w:color="auto"/>
        <w:left w:val="none" w:sz="0" w:space="0" w:color="auto"/>
        <w:bottom w:val="none" w:sz="0" w:space="0" w:color="auto"/>
        <w:right w:val="none" w:sz="0" w:space="0" w:color="auto"/>
      </w:divBdr>
    </w:div>
    <w:div w:id="1070928018">
      <w:bodyDiv w:val="1"/>
      <w:marLeft w:val="0"/>
      <w:marRight w:val="0"/>
      <w:marTop w:val="0"/>
      <w:marBottom w:val="0"/>
      <w:divBdr>
        <w:top w:val="none" w:sz="0" w:space="0" w:color="auto"/>
        <w:left w:val="none" w:sz="0" w:space="0" w:color="auto"/>
        <w:bottom w:val="none" w:sz="0" w:space="0" w:color="auto"/>
        <w:right w:val="none" w:sz="0" w:space="0" w:color="auto"/>
      </w:divBdr>
    </w:div>
    <w:div w:id="1167817833">
      <w:bodyDiv w:val="1"/>
      <w:marLeft w:val="0"/>
      <w:marRight w:val="0"/>
      <w:marTop w:val="0"/>
      <w:marBottom w:val="0"/>
      <w:divBdr>
        <w:top w:val="none" w:sz="0" w:space="0" w:color="auto"/>
        <w:left w:val="none" w:sz="0" w:space="0" w:color="auto"/>
        <w:bottom w:val="none" w:sz="0" w:space="0" w:color="auto"/>
        <w:right w:val="none" w:sz="0" w:space="0" w:color="auto"/>
      </w:divBdr>
    </w:div>
    <w:div w:id="1364281302">
      <w:bodyDiv w:val="1"/>
      <w:marLeft w:val="0"/>
      <w:marRight w:val="0"/>
      <w:marTop w:val="0"/>
      <w:marBottom w:val="0"/>
      <w:divBdr>
        <w:top w:val="none" w:sz="0" w:space="0" w:color="auto"/>
        <w:left w:val="none" w:sz="0" w:space="0" w:color="auto"/>
        <w:bottom w:val="none" w:sz="0" w:space="0" w:color="auto"/>
        <w:right w:val="none" w:sz="0" w:space="0" w:color="auto"/>
      </w:divBdr>
    </w:div>
    <w:div w:id="1385981653">
      <w:bodyDiv w:val="1"/>
      <w:marLeft w:val="0"/>
      <w:marRight w:val="0"/>
      <w:marTop w:val="0"/>
      <w:marBottom w:val="0"/>
      <w:divBdr>
        <w:top w:val="none" w:sz="0" w:space="0" w:color="auto"/>
        <w:left w:val="none" w:sz="0" w:space="0" w:color="auto"/>
        <w:bottom w:val="none" w:sz="0" w:space="0" w:color="auto"/>
        <w:right w:val="none" w:sz="0" w:space="0" w:color="auto"/>
      </w:divBdr>
    </w:div>
    <w:div w:id="1463113538">
      <w:bodyDiv w:val="1"/>
      <w:marLeft w:val="0"/>
      <w:marRight w:val="0"/>
      <w:marTop w:val="0"/>
      <w:marBottom w:val="0"/>
      <w:divBdr>
        <w:top w:val="none" w:sz="0" w:space="0" w:color="auto"/>
        <w:left w:val="none" w:sz="0" w:space="0" w:color="auto"/>
        <w:bottom w:val="none" w:sz="0" w:space="0" w:color="auto"/>
        <w:right w:val="none" w:sz="0" w:space="0" w:color="auto"/>
      </w:divBdr>
    </w:div>
    <w:div w:id="1668555028">
      <w:bodyDiv w:val="1"/>
      <w:marLeft w:val="0"/>
      <w:marRight w:val="0"/>
      <w:marTop w:val="0"/>
      <w:marBottom w:val="0"/>
      <w:divBdr>
        <w:top w:val="none" w:sz="0" w:space="0" w:color="auto"/>
        <w:left w:val="none" w:sz="0" w:space="0" w:color="auto"/>
        <w:bottom w:val="none" w:sz="0" w:space="0" w:color="auto"/>
        <w:right w:val="none" w:sz="0" w:space="0" w:color="auto"/>
      </w:divBdr>
      <w:divsChild>
        <w:div w:id="319189658">
          <w:marLeft w:val="0"/>
          <w:marRight w:val="0"/>
          <w:marTop w:val="0"/>
          <w:marBottom w:val="0"/>
          <w:divBdr>
            <w:top w:val="none" w:sz="0" w:space="0" w:color="auto"/>
            <w:left w:val="none" w:sz="0" w:space="0" w:color="auto"/>
            <w:bottom w:val="none" w:sz="0" w:space="0" w:color="auto"/>
            <w:right w:val="none" w:sz="0" w:space="0" w:color="auto"/>
          </w:divBdr>
        </w:div>
        <w:div w:id="542132929">
          <w:marLeft w:val="0"/>
          <w:marRight w:val="0"/>
          <w:marTop w:val="0"/>
          <w:marBottom w:val="0"/>
          <w:divBdr>
            <w:top w:val="none" w:sz="0" w:space="0" w:color="auto"/>
            <w:left w:val="none" w:sz="0" w:space="0" w:color="auto"/>
            <w:bottom w:val="none" w:sz="0" w:space="0" w:color="auto"/>
            <w:right w:val="none" w:sz="0" w:space="0" w:color="auto"/>
          </w:divBdr>
        </w:div>
        <w:div w:id="776560337">
          <w:marLeft w:val="0"/>
          <w:marRight w:val="0"/>
          <w:marTop w:val="0"/>
          <w:marBottom w:val="0"/>
          <w:divBdr>
            <w:top w:val="single" w:sz="6" w:space="4" w:color="E0E0E0"/>
            <w:left w:val="single" w:sz="6" w:space="4" w:color="E0E0E0"/>
            <w:bottom w:val="single" w:sz="6" w:space="4" w:color="E0E0E0"/>
            <w:right w:val="single" w:sz="6" w:space="4" w:color="E0E0E0"/>
          </w:divBdr>
          <w:divsChild>
            <w:div w:id="481001305">
              <w:marLeft w:val="0"/>
              <w:marRight w:val="0"/>
              <w:marTop w:val="0"/>
              <w:marBottom w:val="0"/>
              <w:divBdr>
                <w:top w:val="none" w:sz="0" w:space="0" w:color="auto"/>
                <w:left w:val="none" w:sz="0" w:space="0" w:color="auto"/>
                <w:bottom w:val="none" w:sz="0" w:space="0" w:color="auto"/>
                <w:right w:val="none" w:sz="0" w:space="0" w:color="auto"/>
              </w:divBdr>
            </w:div>
            <w:div w:id="1217006246">
              <w:marLeft w:val="0"/>
              <w:marRight w:val="0"/>
              <w:marTop w:val="0"/>
              <w:marBottom w:val="0"/>
              <w:divBdr>
                <w:top w:val="none" w:sz="0" w:space="0" w:color="auto"/>
                <w:left w:val="none" w:sz="0" w:space="0" w:color="auto"/>
                <w:bottom w:val="none" w:sz="0" w:space="0" w:color="auto"/>
                <w:right w:val="none" w:sz="0" w:space="0" w:color="auto"/>
              </w:divBdr>
            </w:div>
          </w:divsChild>
        </w:div>
        <w:div w:id="1118451140">
          <w:marLeft w:val="0"/>
          <w:marRight w:val="0"/>
          <w:marTop w:val="0"/>
          <w:marBottom w:val="75"/>
          <w:divBdr>
            <w:top w:val="single" w:sz="6" w:space="4" w:color="E0E0E0"/>
            <w:left w:val="single" w:sz="6" w:space="4" w:color="E0E0E0"/>
            <w:bottom w:val="single" w:sz="6" w:space="4" w:color="E0E0E0"/>
            <w:right w:val="single" w:sz="6" w:space="4" w:color="E0E0E0"/>
          </w:divBdr>
        </w:div>
      </w:divsChild>
    </w:div>
    <w:div w:id="1764570051">
      <w:bodyDiv w:val="1"/>
      <w:marLeft w:val="45"/>
      <w:marRight w:val="45"/>
      <w:marTop w:val="90"/>
      <w:marBottom w:val="90"/>
      <w:divBdr>
        <w:top w:val="none" w:sz="0" w:space="0" w:color="auto"/>
        <w:left w:val="none" w:sz="0" w:space="0" w:color="auto"/>
        <w:bottom w:val="none" w:sz="0" w:space="0" w:color="auto"/>
        <w:right w:val="none" w:sz="0" w:space="0" w:color="auto"/>
      </w:divBdr>
      <w:divsChild>
        <w:div w:id="23287320">
          <w:marLeft w:val="0"/>
          <w:marRight w:val="0"/>
          <w:marTop w:val="240"/>
          <w:marBottom w:val="0"/>
          <w:divBdr>
            <w:top w:val="none" w:sz="0" w:space="0" w:color="auto"/>
            <w:left w:val="none" w:sz="0" w:space="0" w:color="auto"/>
            <w:bottom w:val="none" w:sz="0" w:space="0" w:color="auto"/>
            <w:right w:val="none" w:sz="0" w:space="0" w:color="auto"/>
          </w:divBdr>
        </w:div>
      </w:divsChild>
    </w:div>
    <w:div w:id="1800150216">
      <w:bodyDiv w:val="1"/>
      <w:marLeft w:val="45"/>
      <w:marRight w:val="45"/>
      <w:marTop w:val="90"/>
      <w:marBottom w:val="90"/>
      <w:divBdr>
        <w:top w:val="none" w:sz="0" w:space="0" w:color="auto"/>
        <w:left w:val="none" w:sz="0" w:space="0" w:color="auto"/>
        <w:bottom w:val="none" w:sz="0" w:space="0" w:color="auto"/>
        <w:right w:val="none" w:sz="0" w:space="0" w:color="auto"/>
      </w:divBdr>
      <w:divsChild>
        <w:div w:id="2103841586">
          <w:marLeft w:val="0"/>
          <w:marRight w:val="0"/>
          <w:marTop w:val="240"/>
          <w:marBottom w:val="0"/>
          <w:divBdr>
            <w:top w:val="none" w:sz="0" w:space="0" w:color="auto"/>
            <w:left w:val="none" w:sz="0" w:space="0" w:color="auto"/>
            <w:bottom w:val="none" w:sz="0" w:space="0" w:color="auto"/>
            <w:right w:val="none" w:sz="0" w:space="0" w:color="auto"/>
          </w:divBdr>
        </w:div>
      </w:divsChild>
    </w:div>
    <w:div w:id="1895197701">
      <w:bodyDiv w:val="1"/>
      <w:marLeft w:val="0"/>
      <w:marRight w:val="0"/>
      <w:marTop w:val="0"/>
      <w:marBottom w:val="0"/>
      <w:divBdr>
        <w:top w:val="none" w:sz="0" w:space="0" w:color="auto"/>
        <w:left w:val="none" w:sz="0" w:space="0" w:color="auto"/>
        <w:bottom w:val="none" w:sz="0" w:space="0" w:color="auto"/>
        <w:right w:val="none" w:sz="0" w:space="0" w:color="auto"/>
      </w:divBdr>
    </w:div>
    <w:div w:id="1910113391">
      <w:bodyDiv w:val="1"/>
      <w:marLeft w:val="0"/>
      <w:marRight w:val="0"/>
      <w:marTop w:val="0"/>
      <w:marBottom w:val="0"/>
      <w:divBdr>
        <w:top w:val="none" w:sz="0" w:space="0" w:color="auto"/>
        <w:left w:val="none" w:sz="0" w:space="0" w:color="auto"/>
        <w:bottom w:val="none" w:sz="0" w:space="0" w:color="auto"/>
        <w:right w:val="none" w:sz="0" w:space="0" w:color="auto"/>
      </w:divBdr>
    </w:div>
    <w:div w:id="20957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894</Words>
  <Characters>6595</Characters>
  <Application>Microsoft Office Word</Application>
  <DocSecurity>0</DocSecurity>
  <Lines>263</Lines>
  <Paragraphs>113</Paragraphs>
  <ScaleCrop>false</ScaleCrop>
  <HeadingPairs>
    <vt:vector size="2" baseType="variant">
      <vt:variant>
        <vt:lpstr>Nosaukums</vt:lpstr>
      </vt:variant>
      <vt:variant>
        <vt:i4>1</vt:i4>
      </vt:variant>
    </vt:vector>
  </HeadingPairs>
  <TitlesOfParts>
    <vt:vector size="1" baseType="lpstr">
      <vt:lpstr>Meliorācijas sistēmas ekspluatācijas un uzturēšanas noteikumi</vt:lpstr>
    </vt:vector>
  </TitlesOfParts>
  <Company>ZM</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Meliorācijas sistēmas ekspluatācijas un uzturēšanas noteikumi</dc:title>
  <dc:subject>anotācija</dc:subject>
  <dc:creator>Valdis Pētersons</dc:creator>
  <dc:description>67027511; Valdis.Petersons@zm.gov.lv</dc:description>
  <cp:lastModifiedBy>Renārs Žagars</cp:lastModifiedBy>
  <cp:revision>6</cp:revision>
  <cp:lastPrinted>2013-02-13T11:44:00Z</cp:lastPrinted>
  <dcterms:created xsi:type="dcterms:W3CDTF">2013-08-23T08:10:00Z</dcterms:created>
  <dcterms:modified xsi:type="dcterms:W3CDTF">2013-09-02T05:53:00Z</dcterms:modified>
  <cp:category>ZM</cp:category>
</cp:coreProperties>
</file>