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2" w:rsidRPr="006158DA" w:rsidRDefault="00D70832" w:rsidP="00D70832">
      <w:pPr>
        <w:pStyle w:val="Nosaukums"/>
        <w:ind w:left="8640"/>
        <w:jc w:val="right"/>
        <w:rPr>
          <w:b w:val="0"/>
          <w:szCs w:val="28"/>
        </w:rPr>
      </w:pPr>
      <w:r w:rsidRPr="006158DA">
        <w:rPr>
          <w:b w:val="0"/>
          <w:szCs w:val="28"/>
        </w:rPr>
        <w:t>Pielikums</w:t>
      </w:r>
    </w:p>
    <w:p w:rsidR="00D70832" w:rsidRPr="006158DA" w:rsidRDefault="00D70832" w:rsidP="00D70832">
      <w:pPr>
        <w:pStyle w:val="Nosaukums"/>
        <w:ind w:left="8640"/>
        <w:jc w:val="right"/>
        <w:outlineLvl w:val="0"/>
        <w:rPr>
          <w:b w:val="0"/>
          <w:szCs w:val="28"/>
        </w:rPr>
      </w:pPr>
      <w:r w:rsidRPr="006158DA">
        <w:rPr>
          <w:b w:val="0"/>
          <w:szCs w:val="28"/>
        </w:rPr>
        <w:t>Ministru kabineta noteikumu projekta</w:t>
      </w:r>
    </w:p>
    <w:p w:rsidR="00D70832" w:rsidRPr="006158DA" w:rsidRDefault="00D70832" w:rsidP="00D70832">
      <w:pPr>
        <w:pStyle w:val="Kjene"/>
        <w:tabs>
          <w:tab w:val="right" w:pos="9180"/>
        </w:tabs>
        <w:jc w:val="right"/>
        <w:rPr>
          <w:bCs/>
          <w:sz w:val="28"/>
          <w:szCs w:val="28"/>
        </w:rPr>
      </w:pPr>
      <w:r w:rsidRPr="006158DA">
        <w:rPr>
          <w:bCs/>
          <w:sz w:val="28"/>
          <w:szCs w:val="28"/>
        </w:rPr>
        <w:t>„Grozījumi Ministru kabineta 2012.gada 10.jūlija noteikumos Nr.493</w:t>
      </w:r>
    </w:p>
    <w:p w:rsidR="00D70832" w:rsidRPr="006158DA" w:rsidRDefault="00D70832" w:rsidP="00D70832">
      <w:pPr>
        <w:pStyle w:val="Kjene"/>
        <w:tabs>
          <w:tab w:val="right" w:pos="9180"/>
        </w:tabs>
        <w:jc w:val="right"/>
        <w:rPr>
          <w:sz w:val="28"/>
          <w:szCs w:val="28"/>
        </w:rPr>
      </w:pPr>
      <w:r w:rsidRPr="006158DA">
        <w:rPr>
          <w:bCs/>
          <w:sz w:val="28"/>
          <w:szCs w:val="28"/>
        </w:rPr>
        <w:t>„Noteikumi par Valsts augu aizsardzības dienesta sniegto maksas pakalpojumu cenrādi””</w:t>
      </w:r>
    </w:p>
    <w:p w:rsidR="00D70832" w:rsidRPr="006158DA" w:rsidRDefault="00D70832" w:rsidP="00D70832">
      <w:pPr>
        <w:jc w:val="right"/>
        <w:rPr>
          <w:sz w:val="28"/>
          <w:szCs w:val="28"/>
        </w:rPr>
      </w:pPr>
      <w:r w:rsidRPr="006158DA">
        <w:rPr>
          <w:sz w:val="28"/>
          <w:szCs w:val="28"/>
        </w:rPr>
        <w:t>anotācijai</w:t>
      </w:r>
    </w:p>
    <w:p w:rsidR="00D70832" w:rsidRDefault="00D70832" w:rsidP="00D70832">
      <w:pPr>
        <w:jc w:val="right"/>
        <w:rPr>
          <w:sz w:val="20"/>
          <w:szCs w:val="20"/>
        </w:rPr>
      </w:pPr>
    </w:p>
    <w:tbl>
      <w:tblPr>
        <w:tblW w:w="14520" w:type="dxa"/>
        <w:jc w:val="center"/>
        <w:tblInd w:w="93" w:type="dxa"/>
        <w:tblLook w:val="04A0"/>
      </w:tblPr>
      <w:tblGrid>
        <w:gridCol w:w="916"/>
        <w:gridCol w:w="1677"/>
        <w:gridCol w:w="1283"/>
        <w:gridCol w:w="1261"/>
        <w:gridCol w:w="960"/>
        <w:gridCol w:w="1305"/>
        <w:gridCol w:w="1200"/>
        <w:gridCol w:w="1116"/>
        <w:gridCol w:w="960"/>
        <w:gridCol w:w="1361"/>
        <w:gridCol w:w="994"/>
        <w:gridCol w:w="960"/>
        <w:gridCol w:w="960"/>
        <w:gridCol w:w="960"/>
      </w:tblGrid>
      <w:tr w:rsidR="00D70832" w:rsidRPr="006158DA" w:rsidTr="006158DA">
        <w:trPr>
          <w:trHeight w:val="300"/>
          <w:jc w:val="center"/>
        </w:trPr>
        <w:tc>
          <w:tcPr>
            <w:tcW w:w="14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58DA">
              <w:rPr>
                <w:rFonts w:ascii="Arial" w:hAnsi="Arial" w:cs="Arial"/>
                <w:b/>
                <w:bCs/>
                <w:sz w:val="20"/>
                <w:szCs w:val="20"/>
              </w:rPr>
              <w:t>Valsts augu aizsardzības dienesta sniegto maksas pakalpojumu izcenojumu aprēķins</w:t>
            </w:r>
          </w:p>
        </w:tc>
      </w:tr>
      <w:tr w:rsidR="00D70832" w:rsidRPr="006158DA" w:rsidTr="006158D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Nr. p.k.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Maksas pakalpojuma veids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Mērvienība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Pakalpojuma sniegšanā iesaistīto cilvēku skaits (gab.)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Laika norma (stundās)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Vienas cilvēkstundas izmaksas (Ls)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Maksas pakalpojumu cenu veidojošie elementi (Ls)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Cena bez PVN (Ls)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21% PVN (Ls)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Cena ar PVN (Ls)</w:t>
            </w:r>
          </w:p>
        </w:tc>
      </w:tr>
      <w:tr w:rsidR="00D70832" w:rsidRPr="006158DA" w:rsidTr="006158DA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</w:tr>
      <w:tr w:rsidR="00D70832" w:rsidRPr="006158DA" w:rsidTr="006158DA">
        <w:trPr>
          <w:trHeight w:val="114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Atalgojums, 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Valsts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soc.apdroš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. obligātās iemaksas (Ls)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Netiešās izmaksas (Ls)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Pamatlīdzekļu nolietojums (Ls)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Materiālu izmaksas (Ls)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Augsnes paraugu ņemšanas plāna projekta sagatavošana, augsnes paraugu ņemšana no apsekojamās platības: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neveicot paraugu piesaisti koordināt</w:t>
            </w:r>
            <w:r w:rsidR="00853D1D" w:rsidRPr="006158DA">
              <w:rPr>
                <w:color w:val="000000"/>
                <w:sz w:val="20"/>
                <w:szCs w:val="20"/>
              </w:rPr>
              <w:t>ā</w:t>
            </w:r>
            <w:r w:rsidRPr="006158DA">
              <w:rPr>
                <w:color w:val="000000"/>
                <w:sz w:val="20"/>
                <w:szCs w:val="20"/>
              </w:rPr>
              <w:t>m: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lauksaimniecībā izmantojamās zemes (turpmāk </w:t>
            </w:r>
            <w:r w:rsidR="00853D1D" w:rsidRPr="006158DA">
              <w:rPr>
                <w:color w:val="000000"/>
                <w:sz w:val="20"/>
                <w:szCs w:val="20"/>
              </w:rPr>
              <w:t>–</w:t>
            </w:r>
            <w:r w:rsidRPr="006158DA">
              <w:rPr>
                <w:color w:val="000000"/>
                <w:sz w:val="20"/>
                <w:szCs w:val="20"/>
              </w:rPr>
              <w:t xml:space="preserve"> LIZ)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(ieskaitot)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37.1.2.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Pr="006158DA">
              <w:rPr>
                <w:color w:val="000000"/>
                <w:sz w:val="20"/>
                <w:szCs w:val="20"/>
              </w:rPr>
              <w:t xml:space="preserve"> 20 līdz 40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2,99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37.1.3.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37.1.4.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37.1.5.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veicot paraugu piesaisti koordināt</w:t>
            </w:r>
            <w:r w:rsidR="00853D1D" w:rsidRPr="006158DA">
              <w:rPr>
                <w:color w:val="000000"/>
                <w:sz w:val="20"/>
                <w:szCs w:val="20"/>
              </w:rPr>
              <w:t>ā</w:t>
            </w:r>
            <w:r w:rsidRPr="006158DA">
              <w:rPr>
                <w:color w:val="000000"/>
                <w:sz w:val="20"/>
                <w:szCs w:val="20"/>
              </w:rPr>
              <w:t>m, izmantojot GPS ierīci: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(ieskaitot)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20 </w:t>
            </w:r>
            <w:r w:rsidRPr="006158DA">
              <w:rPr>
                <w:color w:val="000000"/>
                <w:sz w:val="20"/>
                <w:szCs w:val="20"/>
              </w:rPr>
              <w:t>līdz 40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4,92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3,96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2,95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37.2.5.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2,69</w:t>
            </w: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Datorizēta augsnes agroķīmisko analīžu rezultātu apstrāde un </w:t>
            </w:r>
            <w:r w:rsidRPr="006158DA">
              <w:rPr>
                <w:color w:val="000000"/>
                <w:sz w:val="20"/>
                <w:szCs w:val="20"/>
              </w:rPr>
              <w:lastRenderedPageBreak/>
              <w:t>novērtējuma sagatavošana: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39.1.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bez piesaistes GPS ierīces nolasījumiem: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39.1.1.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par pamatrādītājiem (organiskās vielas,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, augiem izmantojamais fosfors (P2O5), kālijs (K2O))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paraugs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D70832" w:rsidRPr="006158DA" w:rsidTr="006158DA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39.1.2.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papildus par citiem agroķīmiskajiem rādītājiem (apmaiņas magnijs (Mg), kalcijs (Ca), sērs (S-SO4), cinks (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Zn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), mangāns (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Mn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), bors (B), varš (Cu))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elements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39.2.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ar piesaisti GPS ierīces nolasījumiem: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39.2.1.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par pamatrādītājiem (organiskās vielas,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, augiem izmantojamais fosfors (P2O5), kālijs (K2O))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paraugs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1,75</w:t>
            </w:r>
          </w:p>
        </w:tc>
      </w:tr>
      <w:tr w:rsidR="00D70832" w:rsidRPr="006158DA" w:rsidTr="006158DA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39.2.2.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papildus par citiem agroķīmiskajiem rādītājiem (apmaiņas magnijs (Mg), kalcijs (Ca), sērs (S-SO4), cinks (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Zn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), mangāns (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Mn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>), bors (B), varš (Cu))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elements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0,45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39.3.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Lauka agroķīmisko rādītāju vidējo svērto vērtību aprēķins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laukam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1,20</w:t>
            </w:r>
          </w:p>
        </w:tc>
      </w:tr>
      <w:tr w:rsidR="00D70832" w:rsidRPr="006158DA" w:rsidTr="006158DA">
        <w:trPr>
          <w:trHeight w:val="11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Digitālās augšņu agroķīmiskās kartes sagatavošana un augšņu agroķīmiskās izpētes materiālu noformēšana: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neiekļaujot GPS gājiena grafisku attēlojumu: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58DA">
              <w:rPr>
                <w:color w:val="000000"/>
                <w:sz w:val="20"/>
                <w:szCs w:val="20"/>
              </w:rPr>
              <w:t>ortofotokartē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, izmantojot dažādus grafiskos paņēmienus, norāda augsnes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līmeni un augiem izmantojamā fosfora un kālija saturu: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</w:t>
            </w:r>
            <w:r w:rsidRPr="006158DA">
              <w:rPr>
                <w:color w:val="000000"/>
                <w:sz w:val="20"/>
                <w:szCs w:val="20"/>
              </w:rPr>
              <w:lastRenderedPageBreak/>
              <w:t>(ieskaitot)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1,61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40.1.1.2.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20 </w:t>
            </w:r>
            <w:r w:rsidRPr="006158DA">
              <w:rPr>
                <w:color w:val="000000"/>
                <w:sz w:val="20"/>
                <w:szCs w:val="20"/>
              </w:rPr>
              <w:t>līdz 40 ha (ieskaitot)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40.1.1.3.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1,15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40.1.1.4.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40.1.1.5.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D70832" w:rsidRPr="006158DA" w:rsidTr="006158DA">
        <w:trPr>
          <w:trHeight w:val="1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ortofotokartes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, izmantojot dažādus grafiskos paņēmienus, norāda augsnes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līmeni un augiem izmantojamā fosfora un kālija saturu: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40.1.2.2.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20 </w:t>
            </w:r>
            <w:r w:rsidRPr="006158DA">
              <w:rPr>
                <w:color w:val="000000"/>
                <w:sz w:val="20"/>
                <w:szCs w:val="20"/>
              </w:rPr>
              <w:t>līdz 40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40.1.2.3.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40.1.2.4.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40.1.2.5.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iekļaujot GPS gājiena grafisku attēlojumu: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15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158DA">
              <w:rPr>
                <w:color w:val="000000"/>
                <w:sz w:val="20"/>
                <w:szCs w:val="20"/>
              </w:rPr>
              <w:t>ortofotokartē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, izmantojot dažādus grafiskos paņēmienus, norāda augsnes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līmeni, augsnes skābuma pakāpi un augiem izmantojamā fosfora un kālija saturu: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2,09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20 </w:t>
            </w:r>
            <w:r w:rsidRPr="006158DA">
              <w:rPr>
                <w:color w:val="000000"/>
                <w:sz w:val="20"/>
                <w:szCs w:val="20"/>
              </w:rPr>
              <w:t>līdz 40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4748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1,6</w:t>
            </w:r>
            <w:r w:rsidR="004748F1" w:rsidRPr="006158D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40.2.1.5.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</w:tr>
      <w:tr w:rsidR="00D70832" w:rsidRPr="006158DA" w:rsidTr="006158DA">
        <w:trPr>
          <w:trHeight w:val="1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40.2.2.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bez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ortofotokartes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, izmantojot dažādus grafiskos paņēmienus, norāda augsnes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pH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līmeni un augiem izmantojamā fosfora un kālija saturu: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40.2.2.1.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</w:t>
            </w:r>
            <w:r w:rsidR="00853D1D" w:rsidRPr="006158DA">
              <w:rPr>
                <w:color w:val="000000"/>
                <w:sz w:val="20"/>
                <w:szCs w:val="20"/>
              </w:rPr>
              <w:t>nepārsniedz</w:t>
            </w:r>
            <w:r w:rsidRPr="006158DA">
              <w:rPr>
                <w:color w:val="000000"/>
                <w:sz w:val="20"/>
                <w:szCs w:val="20"/>
              </w:rPr>
              <w:t xml:space="preserve"> 20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40.2.2.2.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20 </w:t>
            </w:r>
            <w:r w:rsidRPr="006158DA">
              <w:rPr>
                <w:color w:val="000000"/>
                <w:sz w:val="20"/>
                <w:szCs w:val="20"/>
              </w:rPr>
              <w:t>līdz 40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40.2.2.3.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40 </w:t>
            </w:r>
            <w:r w:rsidRPr="006158DA">
              <w:rPr>
                <w:color w:val="000000"/>
                <w:sz w:val="20"/>
                <w:szCs w:val="20"/>
              </w:rPr>
              <w:t>līdz 60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</w:tr>
      <w:tr w:rsidR="00D70832" w:rsidRPr="006158DA" w:rsidTr="006158DA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40.2.2.4.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ja apsekojamā LIZ platība ir </w:t>
            </w:r>
            <w:r w:rsidR="009970AB" w:rsidRPr="006158DA">
              <w:rPr>
                <w:sz w:val="20"/>
                <w:szCs w:val="20"/>
              </w:rPr>
              <w:t>virs</w:t>
            </w:r>
            <w:r w:rsidR="009970AB" w:rsidRPr="006158DA" w:rsidDel="009970AB">
              <w:rPr>
                <w:color w:val="000000"/>
                <w:sz w:val="20"/>
                <w:szCs w:val="20"/>
              </w:rPr>
              <w:t xml:space="preserve"> </w:t>
            </w:r>
            <w:r w:rsidR="00853D1D" w:rsidRPr="006158DA">
              <w:rPr>
                <w:color w:val="000000"/>
                <w:sz w:val="20"/>
                <w:szCs w:val="20"/>
              </w:rPr>
              <w:t xml:space="preserve">60 </w:t>
            </w:r>
            <w:r w:rsidRPr="006158DA">
              <w:rPr>
                <w:color w:val="000000"/>
                <w:sz w:val="20"/>
                <w:szCs w:val="20"/>
              </w:rPr>
              <w:t>līdz 100 ha (ieskaitot)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40.2.2.5.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ja apsekojamā LIZ platība ir lielāka par 100 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</w:tr>
      <w:tr w:rsidR="00D70832" w:rsidRPr="006158DA" w:rsidTr="006158DA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40.3.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augšņu agroķīmiskās izpētes lietas dublikāta sagatavošana un izsniegšana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augsnes agroķīmiskās izpētes lietas dublikāts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D70832" w:rsidRPr="006158DA" w:rsidTr="006158DA">
        <w:trPr>
          <w:trHeight w:val="13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lastRenderedPageBreak/>
              <w:t>40.4.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both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 xml:space="preserve">Paraugu ņemšanas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elementārkontūru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el</w:t>
            </w:r>
            <w:r w:rsidR="00853D1D" w:rsidRPr="006158DA">
              <w:rPr>
                <w:color w:val="000000"/>
                <w:sz w:val="20"/>
                <w:szCs w:val="20"/>
              </w:rPr>
              <w:t>e</w:t>
            </w:r>
            <w:r w:rsidRPr="006158DA">
              <w:rPr>
                <w:color w:val="000000"/>
                <w:sz w:val="20"/>
                <w:szCs w:val="20"/>
              </w:rPr>
              <w:t>mentārkontūru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viduspunktu datu faila sagatavošana .</w:t>
            </w:r>
            <w:proofErr w:type="spellStart"/>
            <w:r w:rsidRPr="006158DA">
              <w:rPr>
                <w:color w:val="000000"/>
                <w:sz w:val="20"/>
                <w:szCs w:val="20"/>
              </w:rPr>
              <w:t>shp</w:t>
            </w:r>
            <w:proofErr w:type="spellEnd"/>
            <w:r w:rsidRPr="006158DA">
              <w:rPr>
                <w:color w:val="000000"/>
                <w:sz w:val="20"/>
                <w:szCs w:val="20"/>
              </w:rPr>
              <w:t xml:space="preserve"> formātā.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fails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D70832" w:rsidRPr="006158DA" w:rsidTr="006158DA">
        <w:trPr>
          <w:trHeight w:val="4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822255" w:rsidP="00822255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Dokumentu kopēšana (melnbalta) A4 formāts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832" w:rsidRPr="006158DA" w:rsidRDefault="00D70832" w:rsidP="00D70832">
            <w:pPr>
              <w:jc w:val="center"/>
              <w:rPr>
                <w:color w:val="000000"/>
                <w:sz w:val="20"/>
                <w:szCs w:val="20"/>
              </w:rPr>
            </w:pPr>
            <w:r w:rsidRPr="006158DA">
              <w:rPr>
                <w:color w:val="000000"/>
                <w:sz w:val="20"/>
                <w:szCs w:val="20"/>
              </w:rPr>
              <w:t>1 lapa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832" w:rsidRPr="006158DA" w:rsidRDefault="00D70832" w:rsidP="00D70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58DA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</w:tr>
    </w:tbl>
    <w:p w:rsidR="00D70832" w:rsidRDefault="00D70832" w:rsidP="00D70832">
      <w:pPr>
        <w:ind w:left="-567"/>
      </w:pPr>
    </w:p>
    <w:p w:rsidR="00D70832" w:rsidRDefault="00D70832" w:rsidP="00D70832"/>
    <w:p w:rsidR="006158DA" w:rsidRPr="00D75E57" w:rsidRDefault="006158DA" w:rsidP="006158DA">
      <w:pPr>
        <w:ind w:firstLine="720"/>
        <w:rPr>
          <w:sz w:val="28"/>
          <w:szCs w:val="28"/>
        </w:rPr>
      </w:pPr>
      <w:r w:rsidRPr="00D75E57">
        <w:rPr>
          <w:sz w:val="28"/>
          <w:szCs w:val="28"/>
        </w:rPr>
        <w:t>Zemkopības ministre</w:t>
      </w:r>
      <w:r w:rsidRPr="00D75E57">
        <w:rPr>
          <w:sz w:val="28"/>
          <w:szCs w:val="28"/>
        </w:rPr>
        <w:tab/>
      </w:r>
      <w:r w:rsidRPr="00D75E57">
        <w:rPr>
          <w:sz w:val="28"/>
          <w:szCs w:val="28"/>
        </w:rPr>
        <w:tab/>
      </w:r>
      <w:r w:rsidRPr="00D75E57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57">
        <w:rPr>
          <w:sz w:val="28"/>
          <w:szCs w:val="28"/>
        </w:rPr>
        <w:t xml:space="preserve">          L.Straujuma</w:t>
      </w: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Pr="00D75E57" w:rsidRDefault="006158DA" w:rsidP="006158DA">
      <w:pPr>
        <w:rPr>
          <w:sz w:val="20"/>
          <w:szCs w:val="20"/>
        </w:rPr>
      </w:pPr>
    </w:p>
    <w:p w:rsidR="006158DA" w:rsidRDefault="006158DA" w:rsidP="006158DA">
      <w:pPr>
        <w:rPr>
          <w:sz w:val="20"/>
          <w:szCs w:val="20"/>
        </w:rPr>
      </w:pPr>
      <w:r>
        <w:rPr>
          <w:sz w:val="20"/>
          <w:szCs w:val="20"/>
        </w:rPr>
        <w:t>2012.12.17. 9:14</w:t>
      </w:r>
    </w:p>
    <w:p w:rsidR="006158DA" w:rsidRDefault="006158DA" w:rsidP="006158DA">
      <w:pPr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1169</w:t>
        </w:r>
      </w:fldSimple>
    </w:p>
    <w:p w:rsidR="006158DA" w:rsidRPr="00D75E57" w:rsidRDefault="006158DA" w:rsidP="006158DA">
      <w:pPr>
        <w:rPr>
          <w:sz w:val="20"/>
          <w:szCs w:val="20"/>
        </w:rPr>
      </w:pPr>
      <w:r w:rsidRPr="00D75E57">
        <w:rPr>
          <w:sz w:val="20"/>
          <w:szCs w:val="20"/>
        </w:rPr>
        <w:t>K.Kjago</w:t>
      </w:r>
    </w:p>
    <w:p w:rsidR="006158DA" w:rsidRPr="00D75E57" w:rsidRDefault="006158DA" w:rsidP="006158DA">
      <w:pPr>
        <w:rPr>
          <w:sz w:val="20"/>
          <w:szCs w:val="20"/>
        </w:rPr>
      </w:pPr>
      <w:r w:rsidRPr="00D75E57">
        <w:rPr>
          <w:sz w:val="20"/>
          <w:szCs w:val="20"/>
        </w:rPr>
        <w:t>67027309, kristine.kjago@vaad.gov.lv</w:t>
      </w:r>
    </w:p>
    <w:p w:rsidR="00EC2307" w:rsidRDefault="00EC2307"/>
    <w:sectPr w:rsidR="00EC2307" w:rsidSect="006158DA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C2" w:rsidRDefault="002B71C2" w:rsidP="004748F1">
      <w:r>
        <w:separator/>
      </w:r>
    </w:p>
  </w:endnote>
  <w:endnote w:type="continuationSeparator" w:id="0">
    <w:p w:rsidR="002B71C2" w:rsidRDefault="002B71C2" w:rsidP="0047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32" w:rsidRDefault="00D70832" w:rsidP="00D70832">
    <w:pPr>
      <w:pStyle w:val="Kjene"/>
      <w:jc w:val="both"/>
    </w:pPr>
    <w:r w:rsidRPr="00EC7A37">
      <w:rPr>
        <w:sz w:val="20"/>
      </w:rPr>
      <w:t>ZM</w:t>
    </w:r>
    <w:r w:rsidR="004F6733">
      <w:rPr>
        <w:sz w:val="20"/>
      </w:rPr>
      <w:t>An</w:t>
    </w:r>
    <w:r>
      <w:rPr>
        <w:sz w:val="20"/>
      </w:rPr>
      <w:t>ot</w:t>
    </w:r>
    <w:r w:rsidR="004F6733">
      <w:rPr>
        <w:sz w:val="20"/>
      </w:rPr>
      <w:t>p</w:t>
    </w:r>
    <w:r w:rsidRPr="00EC7A37">
      <w:rPr>
        <w:sz w:val="20"/>
      </w:rPr>
      <w:t>_</w:t>
    </w:r>
    <w:r w:rsidR="004748F1">
      <w:rPr>
        <w:sz w:val="20"/>
      </w:rPr>
      <w:t>1910</w:t>
    </w:r>
    <w:r>
      <w:rPr>
        <w:sz w:val="20"/>
      </w:rPr>
      <w:t>12</w:t>
    </w:r>
    <w:r w:rsidR="004F6733">
      <w:rPr>
        <w:sz w:val="20"/>
      </w:rPr>
      <w:t>_cenrad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</w:t>
    </w:r>
    <w:r w:rsidR="004748F1">
      <w:rPr>
        <w:bCs/>
        <w:sz w:val="20"/>
      </w:rPr>
      <w:t>2</w:t>
    </w:r>
    <w:r w:rsidRPr="00EC7A37">
      <w:rPr>
        <w:bCs/>
        <w:sz w:val="20"/>
      </w:rPr>
      <w:t>.gada 1</w:t>
    </w:r>
    <w:r w:rsidR="004748F1">
      <w:rPr>
        <w:bCs/>
        <w:sz w:val="20"/>
      </w:rPr>
      <w:t>0</w:t>
    </w:r>
    <w:r w:rsidRPr="00EC7A37">
      <w:rPr>
        <w:bCs/>
        <w:sz w:val="20"/>
      </w:rPr>
      <w:t>.</w:t>
    </w:r>
    <w:r w:rsidR="004748F1">
      <w:rPr>
        <w:bCs/>
        <w:sz w:val="20"/>
      </w:rPr>
      <w:t>jūlija</w:t>
    </w:r>
    <w:r w:rsidRPr="00EC7A37">
      <w:rPr>
        <w:bCs/>
        <w:sz w:val="20"/>
      </w:rPr>
      <w:t xml:space="preserve"> noteikumos Nr.</w:t>
    </w:r>
    <w:r w:rsidR="004748F1">
      <w:rPr>
        <w:bCs/>
        <w:sz w:val="20"/>
      </w:rPr>
      <w:t>49</w:t>
    </w:r>
    <w:r>
      <w:rPr>
        <w:bCs/>
        <w:sz w:val="20"/>
      </w:rPr>
      <w:t>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DA" w:rsidRDefault="006158DA" w:rsidP="006158DA">
    <w:pPr>
      <w:pStyle w:val="Kjene"/>
      <w:jc w:val="both"/>
    </w:pPr>
    <w:r w:rsidRPr="00EC7A37">
      <w:rPr>
        <w:sz w:val="20"/>
      </w:rPr>
      <w:t>ZM</w:t>
    </w:r>
    <w:r>
      <w:rPr>
        <w:sz w:val="20"/>
      </w:rPr>
      <w:t>Anotp</w:t>
    </w:r>
    <w:r w:rsidRPr="00EC7A37">
      <w:rPr>
        <w:sz w:val="20"/>
      </w:rPr>
      <w:t>_</w:t>
    </w:r>
    <w:r>
      <w:rPr>
        <w:sz w:val="20"/>
      </w:rPr>
      <w:t>191012_cenrad</w:t>
    </w:r>
    <w:r w:rsidRPr="00EC7A37">
      <w:rPr>
        <w:sz w:val="20"/>
      </w:rPr>
      <w:t xml:space="preserve">; </w:t>
    </w:r>
    <w:r w:rsidRPr="00EC7A37">
      <w:rPr>
        <w:bCs/>
        <w:sz w:val="20"/>
      </w:rPr>
      <w:t>Grozījumi Ministru kabineta 20</w:t>
    </w:r>
    <w:r>
      <w:rPr>
        <w:bCs/>
        <w:sz w:val="20"/>
      </w:rPr>
      <w:t>12</w:t>
    </w:r>
    <w:r w:rsidRPr="00EC7A37">
      <w:rPr>
        <w:bCs/>
        <w:sz w:val="20"/>
      </w:rPr>
      <w:t>.gada 1</w:t>
    </w:r>
    <w:r>
      <w:rPr>
        <w:bCs/>
        <w:sz w:val="20"/>
      </w:rPr>
      <w:t>0</w:t>
    </w:r>
    <w:r w:rsidRPr="00EC7A37">
      <w:rPr>
        <w:bCs/>
        <w:sz w:val="20"/>
      </w:rPr>
      <w:t>.</w:t>
    </w:r>
    <w:r>
      <w:rPr>
        <w:bCs/>
        <w:sz w:val="20"/>
      </w:rPr>
      <w:t>jūlija</w:t>
    </w:r>
    <w:r w:rsidRPr="00EC7A37">
      <w:rPr>
        <w:bCs/>
        <w:sz w:val="20"/>
      </w:rPr>
      <w:t xml:space="preserve"> noteikumos Nr.</w:t>
    </w:r>
    <w:r>
      <w:rPr>
        <w:bCs/>
        <w:sz w:val="20"/>
      </w:rPr>
      <w:t>493</w:t>
    </w:r>
    <w:r w:rsidRPr="00EC7A37">
      <w:rPr>
        <w:bCs/>
        <w:sz w:val="20"/>
      </w:rPr>
      <w:t xml:space="preserve"> „Noteikumi par Valsts augu aizsardzības dienesta sniegto maksas pakalpojumu cenrādi”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C2" w:rsidRDefault="002B71C2" w:rsidP="004748F1">
      <w:r>
        <w:separator/>
      </w:r>
    </w:p>
  </w:footnote>
  <w:footnote w:type="continuationSeparator" w:id="0">
    <w:p w:rsidR="002B71C2" w:rsidRDefault="002B71C2" w:rsidP="00474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016"/>
      <w:docPartObj>
        <w:docPartGallery w:val="Page Numbers (Top of Page)"/>
        <w:docPartUnique/>
      </w:docPartObj>
    </w:sdtPr>
    <w:sdtContent>
      <w:p w:rsidR="006158DA" w:rsidRDefault="006158DA">
        <w:pPr>
          <w:pStyle w:val="Galven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58DA" w:rsidRDefault="006158DA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832"/>
    <w:rsid w:val="000151AA"/>
    <w:rsid w:val="001A12BD"/>
    <w:rsid w:val="002B71C2"/>
    <w:rsid w:val="003C6DDD"/>
    <w:rsid w:val="004748F1"/>
    <w:rsid w:val="0048160A"/>
    <w:rsid w:val="004F6733"/>
    <w:rsid w:val="00504933"/>
    <w:rsid w:val="006158DA"/>
    <w:rsid w:val="00822255"/>
    <w:rsid w:val="0083580D"/>
    <w:rsid w:val="00853D1D"/>
    <w:rsid w:val="009970AB"/>
    <w:rsid w:val="00A04599"/>
    <w:rsid w:val="00D70832"/>
    <w:rsid w:val="00D872E0"/>
    <w:rsid w:val="00EC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70832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rsid w:val="00D70832"/>
    <w:pPr>
      <w:tabs>
        <w:tab w:val="center" w:pos="4320"/>
        <w:tab w:val="right" w:pos="8640"/>
      </w:tabs>
    </w:pPr>
    <w:rPr>
      <w:noProof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rsid w:val="00D70832"/>
    <w:rPr>
      <w:rFonts w:ascii="Times New Roman" w:eastAsia="Times New Roman" w:hAnsi="Times New Roman" w:cs="Times New Roman"/>
      <w:noProof/>
      <w:sz w:val="24"/>
      <w:szCs w:val="24"/>
    </w:rPr>
  </w:style>
  <w:style w:type="paragraph" w:styleId="Nosaukums">
    <w:name w:val="Title"/>
    <w:basedOn w:val="Parastais"/>
    <w:link w:val="NosaukumsRakstz"/>
    <w:qFormat/>
    <w:rsid w:val="00D70832"/>
    <w:pPr>
      <w:jc w:val="center"/>
    </w:pPr>
    <w:rPr>
      <w:b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D70832"/>
    <w:rPr>
      <w:rFonts w:ascii="Times New Roman" w:eastAsia="Times New Roman" w:hAnsi="Times New Roman" w:cs="Times New Roman"/>
      <w:b/>
      <w:sz w:val="28"/>
      <w:szCs w:val="20"/>
    </w:rPr>
  </w:style>
  <w:style w:type="paragraph" w:styleId="Galvene">
    <w:name w:val="header"/>
    <w:basedOn w:val="Parastais"/>
    <w:link w:val="GalveneRakstz"/>
    <w:uiPriority w:val="99"/>
    <w:unhideWhenUsed/>
    <w:rsid w:val="00474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48F1"/>
    <w:rPr>
      <w:rFonts w:ascii="Times New Roman" w:eastAsia="Times New Roman" w:hAnsi="Times New Roman" w:cs="Times New Roman"/>
      <w:sz w:val="24"/>
      <w:szCs w:val="26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853D1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3D1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32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0832"/>
    <w:pPr>
      <w:tabs>
        <w:tab w:val="center" w:pos="4320"/>
        <w:tab w:val="right" w:pos="8640"/>
      </w:tabs>
    </w:pPr>
    <w:rPr>
      <w:noProof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D70832"/>
    <w:rPr>
      <w:rFonts w:ascii="Times New Roman" w:eastAsia="Times New Roman" w:hAnsi="Times New Roman" w:cs="Times New Roman"/>
      <w:noProof/>
      <w:sz w:val="24"/>
      <w:szCs w:val="24"/>
    </w:rPr>
  </w:style>
  <w:style w:type="paragraph" w:styleId="Title">
    <w:name w:val="Title"/>
    <w:basedOn w:val="Normal"/>
    <w:link w:val="TitleChar"/>
    <w:qFormat/>
    <w:rsid w:val="00D70832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70832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474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8F1"/>
    <w:rPr>
      <w:rFonts w:ascii="Times New Roman" w:eastAsia="Times New Roman" w:hAnsi="Times New Roman" w:cs="Times New Roman"/>
      <w:sz w:val="24"/>
      <w:szCs w:val="26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1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BF3-62D2-4C9A-A399-D9C8A1B5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</Words>
  <Characters>6208</Characters>
  <Application>Microsoft Office Word</Application>
  <DocSecurity>0</DocSecurity>
  <Lines>1241</Lines>
  <Paragraphs>745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vaad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Bluma</dc:creator>
  <cp:lastModifiedBy>Renārs Žagars</cp:lastModifiedBy>
  <cp:revision>2</cp:revision>
  <dcterms:created xsi:type="dcterms:W3CDTF">2012-12-17T07:14:00Z</dcterms:created>
  <dcterms:modified xsi:type="dcterms:W3CDTF">2012-12-17T07:14:00Z</dcterms:modified>
</cp:coreProperties>
</file>