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13BC" w14:textId="77777777" w:rsidR="00F90E04" w:rsidRPr="00F5458C" w:rsidRDefault="00F90E04" w:rsidP="00F90E0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B1DDA2F" w14:textId="77777777" w:rsidR="00F90E04" w:rsidRPr="00F5458C" w:rsidRDefault="00F90E04" w:rsidP="00F90E04">
      <w:pPr>
        <w:tabs>
          <w:tab w:val="left" w:pos="6663"/>
        </w:tabs>
        <w:rPr>
          <w:sz w:val="28"/>
          <w:szCs w:val="28"/>
        </w:rPr>
      </w:pPr>
    </w:p>
    <w:p w14:paraId="1347EA1C" w14:textId="77777777" w:rsidR="00F90E04" w:rsidRPr="00F5458C" w:rsidRDefault="00F90E04" w:rsidP="00F90E04">
      <w:pPr>
        <w:tabs>
          <w:tab w:val="left" w:pos="6663"/>
        </w:tabs>
        <w:rPr>
          <w:sz w:val="28"/>
          <w:szCs w:val="28"/>
        </w:rPr>
      </w:pPr>
    </w:p>
    <w:p w14:paraId="48ECEE04" w14:textId="77777777" w:rsidR="00F90E04" w:rsidRPr="00F5458C" w:rsidRDefault="00F90E04" w:rsidP="00F90E04">
      <w:pPr>
        <w:tabs>
          <w:tab w:val="left" w:pos="6663"/>
        </w:tabs>
        <w:rPr>
          <w:sz w:val="28"/>
          <w:szCs w:val="28"/>
        </w:rPr>
      </w:pPr>
    </w:p>
    <w:p w14:paraId="4473F1FC" w14:textId="77777777" w:rsidR="00F90E04" w:rsidRPr="00F5458C" w:rsidRDefault="00F90E04" w:rsidP="00F90E04">
      <w:pPr>
        <w:tabs>
          <w:tab w:val="left" w:pos="6663"/>
        </w:tabs>
        <w:rPr>
          <w:sz w:val="28"/>
          <w:szCs w:val="28"/>
        </w:rPr>
      </w:pPr>
    </w:p>
    <w:p w14:paraId="2F1724EB" w14:textId="651D66A6" w:rsidR="00F90E04" w:rsidRPr="00B42413" w:rsidRDefault="00F90E04" w:rsidP="00F90E04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790783">
        <w:rPr>
          <w:sz w:val="28"/>
          <w:szCs w:val="28"/>
        </w:rPr>
        <w:t>29.oktobrī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790783">
        <w:rPr>
          <w:sz w:val="28"/>
          <w:szCs w:val="28"/>
        </w:rPr>
        <w:t xml:space="preserve"> 1198</w:t>
      </w:r>
    </w:p>
    <w:p w14:paraId="25F01314" w14:textId="74E92254" w:rsidR="00F90E04" w:rsidRPr="00F5458C" w:rsidRDefault="00F90E04" w:rsidP="00F90E0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790783">
        <w:rPr>
          <w:sz w:val="28"/>
          <w:szCs w:val="28"/>
        </w:rPr>
        <w:t>56 82</w:t>
      </w:r>
      <w:r w:rsidRPr="00F5458C">
        <w:rPr>
          <w:sz w:val="28"/>
          <w:szCs w:val="28"/>
        </w:rPr>
        <w:t>.§)</w:t>
      </w:r>
    </w:p>
    <w:p w14:paraId="5906952F" w14:textId="77777777" w:rsidR="00E60FA9" w:rsidRDefault="00E60FA9" w:rsidP="00F90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069530" w14:textId="2E74BD05" w:rsidR="00E60FA9" w:rsidRDefault="00E60FA9" w:rsidP="00F90E04">
      <w:pPr>
        <w:jc w:val="center"/>
        <w:outlineLvl w:val="0"/>
        <w:rPr>
          <w:b/>
          <w:bCs/>
          <w:sz w:val="28"/>
        </w:rPr>
      </w:pPr>
      <w:r w:rsidRPr="00EF61E2">
        <w:rPr>
          <w:b/>
          <w:bCs/>
          <w:sz w:val="28"/>
        </w:rPr>
        <w:t xml:space="preserve">Grozījumi Ministru kabineta 2012.gada 13.novembra noteikumos Nr.773 </w:t>
      </w:r>
      <w:r w:rsidR="00F90E04">
        <w:rPr>
          <w:b/>
          <w:bCs/>
          <w:sz w:val="28"/>
        </w:rPr>
        <w:t>"</w:t>
      </w:r>
      <w:r w:rsidRPr="00EF61E2">
        <w:rPr>
          <w:b/>
          <w:bCs/>
          <w:sz w:val="28"/>
        </w:rPr>
        <w:t xml:space="preserve">Kārtība, kādā piešķir valsts un Eiropas Savienības atbalstu </w:t>
      </w:r>
      <w:r w:rsidR="00D1709C">
        <w:rPr>
          <w:b/>
          <w:bCs/>
          <w:sz w:val="28"/>
        </w:rPr>
        <w:br/>
      </w:r>
      <w:r w:rsidRPr="00EF61E2">
        <w:rPr>
          <w:b/>
          <w:bCs/>
          <w:sz w:val="28"/>
        </w:rPr>
        <w:t xml:space="preserve">atklāta projektu iesniegumu konkursa veidā pasākumam </w:t>
      </w:r>
      <w:r w:rsidR="00D1709C">
        <w:rPr>
          <w:b/>
          <w:bCs/>
          <w:sz w:val="28"/>
        </w:rPr>
        <w:br/>
      </w:r>
      <w:r w:rsidR="00F90E04">
        <w:rPr>
          <w:b/>
          <w:bCs/>
          <w:sz w:val="28"/>
        </w:rPr>
        <w:t>"</w:t>
      </w:r>
      <w:r w:rsidRPr="00EF61E2">
        <w:rPr>
          <w:b/>
          <w:bCs/>
          <w:sz w:val="28"/>
        </w:rPr>
        <w:t>Tūrisma aktivitāšu veicināšana</w:t>
      </w:r>
      <w:r w:rsidR="00F90E04">
        <w:rPr>
          <w:b/>
          <w:bCs/>
          <w:sz w:val="28"/>
        </w:rPr>
        <w:t>""</w:t>
      </w:r>
    </w:p>
    <w:p w14:paraId="00B0F415" w14:textId="77777777" w:rsidR="00BE5CA8" w:rsidRDefault="00BE5CA8" w:rsidP="00BE5CA8">
      <w:pPr>
        <w:ind w:firstLine="720"/>
        <w:jc w:val="both"/>
        <w:rPr>
          <w:sz w:val="28"/>
          <w:szCs w:val="28"/>
        </w:rPr>
      </w:pPr>
    </w:p>
    <w:p w14:paraId="2BA66C09" w14:textId="77777777" w:rsidR="006E2605" w:rsidRDefault="00E60FA9" w:rsidP="00F90E04">
      <w:pPr>
        <w:jc w:val="right"/>
        <w:outlineLvl w:val="0"/>
        <w:rPr>
          <w:sz w:val="28"/>
          <w:szCs w:val="28"/>
        </w:rPr>
      </w:pPr>
      <w:r w:rsidRPr="00B24517">
        <w:rPr>
          <w:sz w:val="28"/>
          <w:szCs w:val="28"/>
        </w:rPr>
        <w:t>Izdoti saskaņā ar</w:t>
      </w:r>
    </w:p>
    <w:p w14:paraId="59069532" w14:textId="2A8B716F" w:rsidR="00E60FA9" w:rsidRDefault="00E60FA9" w:rsidP="00F90E04">
      <w:pPr>
        <w:jc w:val="right"/>
        <w:outlineLvl w:val="0"/>
        <w:rPr>
          <w:sz w:val="28"/>
          <w:szCs w:val="28"/>
        </w:rPr>
      </w:pPr>
      <w:r w:rsidRPr="00B24517">
        <w:rPr>
          <w:sz w:val="28"/>
          <w:szCs w:val="28"/>
        </w:rPr>
        <w:t xml:space="preserve"> Lauksaimniecības un lauku attīstības</w:t>
      </w:r>
    </w:p>
    <w:p w14:paraId="59069533" w14:textId="77777777" w:rsidR="00E60FA9" w:rsidRDefault="00E60FA9" w:rsidP="00F90E0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likuma </w:t>
      </w:r>
      <w:r w:rsidRPr="00B24517">
        <w:rPr>
          <w:sz w:val="28"/>
          <w:szCs w:val="28"/>
        </w:rPr>
        <w:t>5.panta ceturto daļu</w:t>
      </w:r>
      <w:r w:rsidRPr="000D21FC">
        <w:rPr>
          <w:sz w:val="28"/>
          <w:szCs w:val="28"/>
        </w:rPr>
        <w:t xml:space="preserve"> </w:t>
      </w:r>
    </w:p>
    <w:p w14:paraId="3BBDF01A" w14:textId="77777777" w:rsidR="00BE5CA8" w:rsidRDefault="00BE5CA8" w:rsidP="00BE5CA8">
      <w:pPr>
        <w:ind w:firstLine="720"/>
        <w:jc w:val="both"/>
        <w:rPr>
          <w:sz w:val="28"/>
          <w:szCs w:val="28"/>
        </w:rPr>
      </w:pPr>
    </w:p>
    <w:p w14:paraId="59069535" w14:textId="59F3B14F" w:rsidR="00E60FA9" w:rsidRDefault="00E60FA9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172">
        <w:rPr>
          <w:sz w:val="28"/>
          <w:szCs w:val="28"/>
        </w:rPr>
        <w:t>Izdarīt Ministru kabineta</w:t>
      </w:r>
      <w:r>
        <w:rPr>
          <w:sz w:val="28"/>
          <w:szCs w:val="28"/>
        </w:rPr>
        <w:t xml:space="preserve"> </w:t>
      </w:r>
      <w:r w:rsidRPr="00EF61E2">
        <w:rPr>
          <w:bCs/>
          <w:sz w:val="28"/>
        </w:rPr>
        <w:t xml:space="preserve">2012.gada 13.novembra noteikumos Nr.773 </w:t>
      </w:r>
      <w:r w:rsidR="00F90E04">
        <w:rPr>
          <w:bCs/>
          <w:sz w:val="28"/>
        </w:rPr>
        <w:t>"</w:t>
      </w:r>
      <w:r w:rsidRPr="00EF61E2">
        <w:rPr>
          <w:bCs/>
          <w:sz w:val="28"/>
        </w:rPr>
        <w:t xml:space="preserve">Kārtība, kādā piešķir valsts un Eiropas Savienības atbalstu atklāta projektu iesniegumu konkursa veidā pasākumam </w:t>
      </w:r>
      <w:r w:rsidR="00F90E04">
        <w:rPr>
          <w:bCs/>
          <w:sz w:val="28"/>
        </w:rPr>
        <w:t>"</w:t>
      </w:r>
      <w:r w:rsidRPr="00EF61E2">
        <w:rPr>
          <w:bCs/>
          <w:sz w:val="28"/>
        </w:rPr>
        <w:t>Tūrisma aktivitāšu veicināšana</w:t>
      </w:r>
      <w:r w:rsidR="00F90E04">
        <w:rPr>
          <w:bCs/>
          <w:sz w:val="28"/>
        </w:rPr>
        <w:t>""</w:t>
      </w:r>
      <w:r w:rsidRPr="00763781">
        <w:rPr>
          <w:bCs/>
          <w:sz w:val="28"/>
        </w:rPr>
        <w:t xml:space="preserve"> </w:t>
      </w:r>
      <w:r w:rsidRPr="00E47DF6">
        <w:rPr>
          <w:sz w:val="28"/>
          <w:szCs w:val="28"/>
        </w:rPr>
        <w:t xml:space="preserve">(Latvijas Vēstnesis, </w:t>
      </w:r>
      <w:r>
        <w:rPr>
          <w:sz w:val="28"/>
          <w:szCs w:val="28"/>
        </w:rPr>
        <w:t>2012, 190</w:t>
      </w:r>
      <w:r w:rsidRPr="00E47DF6">
        <w:rPr>
          <w:sz w:val="28"/>
          <w:szCs w:val="28"/>
        </w:rPr>
        <w:t xml:space="preserve">.nr.) </w:t>
      </w:r>
      <w:r>
        <w:rPr>
          <w:sz w:val="28"/>
          <w:szCs w:val="28"/>
        </w:rPr>
        <w:t xml:space="preserve">šādus </w:t>
      </w:r>
      <w:r w:rsidRPr="00E47DF6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14:paraId="59069536" w14:textId="19E883A1" w:rsidR="00E60FA9" w:rsidRDefault="00D1709C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aizstāt 18.12.apakšpunktā</w:t>
      </w:r>
      <w:r w:rsidR="006E2605">
        <w:rPr>
          <w:sz w:val="28"/>
          <w:szCs w:val="28"/>
        </w:rPr>
        <w:t xml:space="preserve">, 20. un 21.punktā </w:t>
      </w:r>
      <w:r w:rsidR="00E60FA9" w:rsidRPr="00234674">
        <w:rPr>
          <w:sz w:val="28"/>
          <w:szCs w:val="28"/>
        </w:rPr>
        <w:t xml:space="preserve">skaitli un vārdu </w:t>
      </w:r>
      <w:r w:rsidR="00F90E04">
        <w:rPr>
          <w:sz w:val="28"/>
          <w:szCs w:val="28"/>
        </w:rPr>
        <w:t>"</w:t>
      </w:r>
      <w:r w:rsidR="00E60FA9" w:rsidRPr="00234674">
        <w:rPr>
          <w:sz w:val="28"/>
          <w:szCs w:val="28"/>
        </w:rPr>
        <w:t>70</w:t>
      </w:r>
      <w:r w:rsidR="00F90E04">
        <w:rPr>
          <w:sz w:val="28"/>
          <w:szCs w:val="28"/>
        </w:rPr>
        <w:t> </w:t>
      </w:r>
      <w:r w:rsidR="00E60FA9" w:rsidRPr="00234674">
        <w:rPr>
          <w:sz w:val="28"/>
          <w:szCs w:val="28"/>
        </w:rPr>
        <w:t>280</w:t>
      </w:r>
      <w:r w:rsidR="00F90E04">
        <w:rPr>
          <w:sz w:val="28"/>
          <w:szCs w:val="28"/>
        </w:rPr>
        <w:t> </w:t>
      </w:r>
      <w:r w:rsidR="00E60FA9" w:rsidRPr="00234674">
        <w:rPr>
          <w:sz w:val="28"/>
          <w:szCs w:val="28"/>
        </w:rPr>
        <w:t>latu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 xml:space="preserve"> ar skaitli un vārdu 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>100 000</w:t>
      </w:r>
      <w:r w:rsidR="00E60FA9" w:rsidRPr="00234674">
        <w:rPr>
          <w:sz w:val="28"/>
          <w:szCs w:val="28"/>
        </w:rPr>
        <w:t xml:space="preserve"> </w:t>
      </w:r>
      <w:r w:rsidR="00E60FA9" w:rsidRPr="00F32DA5">
        <w:rPr>
          <w:i/>
          <w:sz w:val="28"/>
          <w:szCs w:val="28"/>
        </w:rPr>
        <w:t>euro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>;</w:t>
      </w:r>
    </w:p>
    <w:p w14:paraId="59069539" w14:textId="02874FFB" w:rsidR="00E60FA9" w:rsidRDefault="00E60FA9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26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709C">
        <w:rPr>
          <w:sz w:val="28"/>
          <w:szCs w:val="28"/>
        </w:rPr>
        <w:t> </w:t>
      </w:r>
      <w:r>
        <w:rPr>
          <w:sz w:val="28"/>
          <w:szCs w:val="28"/>
        </w:rPr>
        <w:t>aizstāt 26</w:t>
      </w:r>
      <w:r w:rsidR="006E2605">
        <w:rPr>
          <w:sz w:val="28"/>
          <w:szCs w:val="28"/>
        </w:rPr>
        <w:t>.punktā skaitļus</w:t>
      </w:r>
      <w:r w:rsidRPr="00234674">
        <w:rPr>
          <w:sz w:val="28"/>
          <w:szCs w:val="28"/>
        </w:rPr>
        <w:t xml:space="preserve"> un vārdu</w:t>
      </w:r>
      <w:r>
        <w:rPr>
          <w:sz w:val="28"/>
          <w:szCs w:val="28"/>
        </w:rPr>
        <w:t>s</w:t>
      </w:r>
      <w:r w:rsidRPr="00234674">
        <w:rPr>
          <w:sz w:val="28"/>
          <w:szCs w:val="28"/>
        </w:rPr>
        <w:t xml:space="preserve"> </w:t>
      </w:r>
      <w:r w:rsidR="00F90E04">
        <w:rPr>
          <w:sz w:val="28"/>
          <w:szCs w:val="28"/>
        </w:rPr>
        <w:t>"</w:t>
      </w:r>
      <w:r w:rsidRPr="00234674">
        <w:rPr>
          <w:sz w:val="28"/>
          <w:szCs w:val="28"/>
        </w:rPr>
        <w:t>140</w:t>
      </w:r>
      <w:r w:rsidR="00F90E04">
        <w:rPr>
          <w:sz w:val="28"/>
          <w:szCs w:val="28"/>
        </w:rPr>
        <w:t> </w:t>
      </w:r>
      <w:smartTag w:uri="schemas-tilde-lv/tildestengine" w:element="currency2">
        <w:smartTagPr>
          <w:attr w:name="currency_text" w:val="latu"/>
          <w:attr w:name="currency_value" w:val="560"/>
          <w:attr w:name="currency_key" w:val="LVL"/>
          <w:attr w:name="currency_id" w:val="48"/>
        </w:smartTagPr>
        <w:r w:rsidRPr="00234674">
          <w:rPr>
            <w:sz w:val="28"/>
            <w:szCs w:val="28"/>
          </w:rPr>
          <w:t>560 latu</w:t>
        </w:r>
      </w:smartTag>
      <w:r w:rsidRPr="00234674">
        <w:rPr>
          <w:sz w:val="28"/>
          <w:szCs w:val="28"/>
        </w:rPr>
        <w:t xml:space="preserve"> (EUR</w:t>
      </w:r>
      <w:r w:rsidR="00F90E04">
        <w:rPr>
          <w:sz w:val="28"/>
          <w:szCs w:val="28"/>
        </w:rPr>
        <w:t> </w:t>
      </w:r>
      <w:r w:rsidRPr="00234674">
        <w:rPr>
          <w:sz w:val="28"/>
          <w:szCs w:val="28"/>
        </w:rPr>
        <w:t>200</w:t>
      </w:r>
      <w:r w:rsidR="00F90E04">
        <w:rPr>
          <w:sz w:val="28"/>
          <w:szCs w:val="28"/>
        </w:rPr>
        <w:t> </w:t>
      </w:r>
      <w:r w:rsidRPr="00234674">
        <w:rPr>
          <w:sz w:val="28"/>
          <w:szCs w:val="28"/>
        </w:rPr>
        <w:t>000</w:t>
      </w:r>
      <w:r w:rsidR="00D1709C">
        <w:rPr>
          <w:sz w:val="28"/>
          <w:szCs w:val="28"/>
        </w:rPr>
        <w:t xml:space="preserve"> </w:t>
      </w:r>
      <w:r w:rsidRPr="00234674">
        <w:rPr>
          <w:sz w:val="28"/>
          <w:szCs w:val="28"/>
        </w:rPr>
        <w:t>ekvivalentu latos)</w:t>
      </w:r>
      <w:r w:rsidR="00F90E04">
        <w:rPr>
          <w:sz w:val="28"/>
          <w:szCs w:val="28"/>
        </w:rPr>
        <w:t>"</w:t>
      </w:r>
      <w:r w:rsidRPr="00234674">
        <w:rPr>
          <w:sz w:val="28"/>
          <w:szCs w:val="28"/>
        </w:rPr>
        <w:t xml:space="preserve"> ar skaitli un vārdu </w:t>
      </w:r>
      <w:r w:rsidR="00F90E04">
        <w:rPr>
          <w:sz w:val="28"/>
          <w:szCs w:val="28"/>
        </w:rPr>
        <w:t>"</w:t>
      </w:r>
      <w:r>
        <w:rPr>
          <w:sz w:val="28"/>
          <w:szCs w:val="28"/>
        </w:rPr>
        <w:t>200 000</w:t>
      </w:r>
      <w:r w:rsidRPr="00234674">
        <w:rPr>
          <w:sz w:val="28"/>
          <w:szCs w:val="28"/>
        </w:rPr>
        <w:t xml:space="preserve"> </w:t>
      </w:r>
      <w:r w:rsidRPr="00F32DA5">
        <w:rPr>
          <w:i/>
          <w:sz w:val="28"/>
          <w:szCs w:val="28"/>
        </w:rPr>
        <w:t>euro</w:t>
      </w:r>
      <w:r w:rsidR="00F90E04">
        <w:rPr>
          <w:sz w:val="28"/>
          <w:szCs w:val="28"/>
        </w:rPr>
        <w:t>"</w:t>
      </w:r>
      <w:r w:rsidRPr="00234674">
        <w:rPr>
          <w:sz w:val="28"/>
          <w:szCs w:val="28"/>
        </w:rPr>
        <w:t>;</w:t>
      </w:r>
    </w:p>
    <w:p w14:paraId="5906953A" w14:textId="546A6F34" w:rsidR="00E60FA9" w:rsidRDefault="006E2605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60FA9">
        <w:rPr>
          <w:sz w:val="28"/>
          <w:szCs w:val="28"/>
        </w:rPr>
        <w:t xml:space="preserve">. </w:t>
      </w:r>
      <w:r w:rsidR="00F275C1">
        <w:rPr>
          <w:sz w:val="28"/>
          <w:szCs w:val="28"/>
        </w:rPr>
        <w:t>aizstāt</w:t>
      </w:r>
      <w:r w:rsidR="00E60FA9">
        <w:rPr>
          <w:sz w:val="28"/>
          <w:szCs w:val="28"/>
        </w:rPr>
        <w:t xml:space="preserve"> 29.punktā vārdus</w:t>
      </w:r>
      <w:r w:rsidR="00F275C1">
        <w:rPr>
          <w:sz w:val="28"/>
          <w:szCs w:val="28"/>
        </w:rPr>
        <w:t xml:space="preserve"> un skaitli</w:t>
      </w:r>
      <w:r w:rsidR="00E60FA9">
        <w:rPr>
          <w:sz w:val="28"/>
          <w:szCs w:val="28"/>
        </w:rPr>
        <w:t xml:space="preserve"> </w:t>
      </w:r>
      <w:r w:rsidR="00F90E04">
        <w:rPr>
          <w:sz w:val="28"/>
          <w:szCs w:val="28"/>
        </w:rPr>
        <w:t>"</w:t>
      </w:r>
      <w:r w:rsidR="00F275C1" w:rsidRPr="00F275C1">
        <w:rPr>
          <w:sz w:val="28"/>
          <w:szCs w:val="28"/>
        </w:rPr>
        <w:t>EUR 375 000 ekvivalents latos</w:t>
      </w:r>
      <w:r w:rsidR="00F90E04">
        <w:rPr>
          <w:sz w:val="28"/>
          <w:szCs w:val="28"/>
        </w:rPr>
        <w:t>"</w:t>
      </w:r>
      <w:r w:rsidR="00F275C1">
        <w:rPr>
          <w:sz w:val="28"/>
          <w:szCs w:val="28"/>
        </w:rPr>
        <w:t xml:space="preserve"> ar skaitli un vārdu </w:t>
      </w:r>
      <w:r w:rsidR="00F90E04">
        <w:rPr>
          <w:sz w:val="28"/>
          <w:szCs w:val="28"/>
        </w:rPr>
        <w:t>"</w:t>
      </w:r>
      <w:r w:rsidR="00F275C1" w:rsidRPr="00F275C1">
        <w:rPr>
          <w:sz w:val="28"/>
          <w:szCs w:val="28"/>
        </w:rPr>
        <w:t>375</w:t>
      </w:r>
      <w:r w:rsidR="00F275C1">
        <w:rPr>
          <w:sz w:val="28"/>
          <w:szCs w:val="28"/>
        </w:rPr>
        <w:t> </w:t>
      </w:r>
      <w:r w:rsidR="00F275C1" w:rsidRPr="00F275C1">
        <w:rPr>
          <w:sz w:val="28"/>
          <w:szCs w:val="28"/>
        </w:rPr>
        <w:t>000</w:t>
      </w:r>
      <w:r w:rsidR="00F275C1">
        <w:rPr>
          <w:sz w:val="28"/>
          <w:szCs w:val="28"/>
        </w:rPr>
        <w:t xml:space="preserve"> </w:t>
      </w:r>
      <w:r w:rsidR="00F275C1" w:rsidRPr="00F275C1">
        <w:rPr>
          <w:i/>
          <w:sz w:val="28"/>
          <w:szCs w:val="28"/>
        </w:rPr>
        <w:t>euro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>;</w:t>
      </w:r>
    </w:p>
    <w:p w14:paraId="5906953B" w14:textId="7DF52AF1" w:rsidR="00E60FA9" w:rsidRDefault="006E2605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60FA9">
        <w:rPr>
          <w:sz w:val="28"/>
          <w:szCs w:val="28"/>
        </w:rPr>
        <w:t xml:space="preserve">. </w:t>
      </w:r>
      <w:r w:rsidR="00F275C1">
        <w:rPr>
          <w:sz w:val="28"/>
          <w:szCs w:val="28"/>
        </w:rPr>
        <w:t>aizstāt</w:t>
      </w:r>
      <w:r w:rsidR="00E60FA9">
        <w:rPr>
          <w:sz w:val="28"/>
          <w:szCs w:val="28"/>
        </w:rPr>
        <w:t xml:space="preserve"> 41</w:t>
      </w:r>
      <w:r w:rsidR="00E60FA9" w:rsidRPr="004E00BE">
        <w:rPr>
          <w:sz w:val="28"/>
          <w:szCs w:val="28"/>
        </w:rPr>
        <w:t>.punktā vārdus</w:t>
      </w:r>
      <w:r w:rsidR="00F275C1">
        <w:rPr>
          <w:sz w:val="28"/>
          <w:szCs w:val="28"/>
        </w:rPr>
        <w:t xml:space="preserve"> un skaitli</w:t>
      </w:r>
      <w:r w:rsidR="00E60FA9" w:rsidRPr="004E00BE">
        <w:rPr>
          <w:sz w:val="28"/>
          <w:szCs w:val="28"/>
        </w:rPr>
        <w:t xml:space="preserve"> </w:t>
      </w:r>
      <w:r w:rsidR="00F90E04">
        <w:rPr>
          <w:sz w:val="28"/>
          <w:szCs w:val="28"/>
        </w:rPr>
        <w:t>"</w:t>
      </w:r>
      <w:r w:rsidR="00F275C1" w:rsidRPr="00F275C1">
        <w:rPr>
          <w:sz w:val="28"/>
          <w:szCs w:val="28"/>
        </w:rPr>
        <w:t>EUR 200 000 ekvivalents latos</w:t>
      </w:r>
      <w:r w:rsidR="00F90E04">
        <w:rPr>
          <w:sz w:val="28"/>
          <w:szCs w:val="28"/>
        </w:rPr>
        <w:t>"</w:t>
      </w:r>
      <w:r w:rsidR="00F275C1">
        <w:rPr>
          <w:sz w:val="28"/>
          <w:szCs w:val="28"/>
        </w:rPr>
        <w:t xml:space="preserve"> ar skaitli un vārdu </w:t>
      </w:r>
      <w:r w:rsidR="00F90E04">
        <w:rPr>
          <w:sz w:val="28"/>
          <w:szCs w:val="28"/>
        </w:rPr>
        <w:t>"</w:t>
      </w:r>
      <w:r w:rsidR="00F275C1">
        <w:rPr>
          <w:sz w:val="28"/>
          <w:szCs w:val="28"/>
        </w:rPr>
        <w:t xml:space="preserve">200 000 </w:t>
      </w:r>
      <w:r w:rsidR="00F275C1" w:rsidRPr="00F275C1">
        <w:rPr>
          <w:i/>
          <w:sz w:val="28"/>
          <w:szCs w:val="28"/>
        </w:rPr>
        <w:t>euro</w:t>
      </w:r>
      <w:r w:rsidR="00F90E04">
        <w:rPr>
          <w:sz w:val="28"/>
          <w:szCs w:val="28"/>
        </w:rPr>
        <w:t>"</w:t>
      </w:r>
      <w:r w:rsidR="00E60FA9" w:rsidRPr="004E00BE">
        <w:rPr>
          <w:sz w:val="28"/>
          <w:szCs w:val="28"/>
        </w:rPr>
        <w:t>;</w:t>
      </w:r>
    </w:p>
    <w:p w14:paraId="5906953C" w14:textId="191C26A1" w:rsidR="00E60FA9" w:rsidRDefault="006E2605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60FA9">
        <w:rPr>
          <w:sz w:val="28"/>
          <w:szCs w:val="28"/>
        </w:rPr>
        <w:t>. aizstāt 1</w:t>
      </w:r>
      <w:r w:rsidR="00E60FA9" w:rsidRPr="00E36281">
        <w:rPr>
          <w:sz w:val="28"/>
          <w:szCs w:val="28"/>
        </w:rPr>
        <w:t>.</w:t>
      </w:r>
      <w:r>
        <w:rPr>
          <w:sz w:val="28"/>
          <w:szCs w:val="28"/>
        </w:rPr>
        <w:t xml:space="preserve"> un 2.</w:t>
      </w:r>
      <w:r w:rsidR="00E60FA9" w:rsidRPr="00E36281">
        <w:rPr>
          <w:sz w:val="28"/>
          <w:szCs w:val="28"/>
        </w:rPr>
        <w:t xml:space="preserve">pielikumā </w:t>
      </w:r>
      <w:r w:rsidR="00E60FA9">
        <w:rPr>
          <w:sz w:val="28"/>
          <w:szCs w:val="28"/>
        </w:rPr>
        <w:t xml:space="preserve">apzīmējumu 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>Ls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 xml:space="preserve"> ar vārdu </w:t>
      </w:r>
      <w:r w:rsidR="00F90E04">
        <w:rPr>
          <w:sz w:val="28"/>
          <w:szCs w:val="28"/>
        </w:rPr>
        <w:t>"</w:t>
      </w:r>
      <w:r w:rsidR="00E60FA9" w:rsidRPr="00F275C1">
        <w:rPr>
          <w:i/>
          <w:sz w:val="28"/>
          <w:szCs w:val="28"/>
        </w:rPr>
        <w:t>euro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>;</w:t>
      </w:r>
    </w:p>
    <w:p w14:paraId="5906953E" w14:textId="004323A3" w:rsidR="00E60FA9" w:rsidRDefault="006E2605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60FA9">
        <w:rPr>
          <w:sz w:val="28"/>
          <w:szCs w:val="28"/>
        </w:rPr>
        <w:t xml:space="preserve">. izteikt 3.pielikumu šādā redakcijā: </w:t>
      </w:r>
    </w:p>
    <w:p w14:paraId="7A7667F1" w14:textId="77777777" w:rsidR="00BE5CA8" w:rsidRPr="00D1709C" w:rsidRDefault="00BE5CA8" w:rsidP="00BE5CA8">
      <w:pPr>
        <w:ind w:firstLine="720"/>
        <w:jc w:val="both"/>
        <w:rPr>
          <w:szCs w:val="28"/>
        </w:rPr>
      </w:pPr>
      <w:bookmarkStart w:id="1" w:name="piel3"/>
      <w:bookmarkEnd w:id="1"/>
    </w:p>
    <w:p w14:paraId="2FAD4D4F" w14:textId="77777777" w:rsidR="00BE5CA8" w:rsidRDefault="00F90E04" w:rsidP="00F90E04">
      <w:pPr>
        <w:jc w:val="right"/>
        <w:rPr>
          <w:color w:val="414142"/>
          <w:sz w:val="28"/>
          <w:szCs w:val="28"/>
        </w:rPr>
      </w:pPr>
      <w:r>
        <w:rPr>
          <w:sz w:val="28"/>
          <w:szCs w:val="28"/>
        </w:rPr>
        <w:t>"</w:t>
      </w:r>
      <w:r w:rsidR="00E60FA9" w:rsidRPr="00832B84">
        <w:rPr>
          <w:color w:val="414142"/>
          <w:sz w:val="28"/>
          <w:szCs w:val="28"/>
        </w:rPr>
        <w:t xml:space="preserve">3.pielikums </w:t>
      </w:r>
    </w:p>
    <w:p w14:paraId="291047A4" w14:textId="77777777" w:rsidR="00BE5CA8" w:rsidRDefault="00E60FA9" w:rsidP="00F90E04">
      <w:pPr>
        <w:jc w:val="right"/>
        <w:rPr>
          <w:color w:val="414142"/>
          <w:sz w:val="28"/>
          <w:szCs w:val="28"/>
        </w:rPr>
      </w:pPr>
      <w:r w:rsidRPr="00832B84">
        <w:rPr>
          <w:color w:val="414142"/>
          <w:sz w:val="28"/>
          <w:szCs w:val="28"/>
        </w:rPr>
        <w:t xml:space="preserve">Ministru kabineta </w:t>
      </w:r>
    </w:p>
    <w:p w14:paraId="2ABAE09C" w14:textId="709914C0" w:rsidR="006E2605" w:rsidRDefault="00E60FA9" w:rsidP="00F90E04">
      <w:pPr>
        <w:jc w:val="right"/>
        <w:rPr>
          <w:color w:val="414142"/>
          <w:sz w:val="28"/>
          <w:szCs w:val="28"/>
        </w:rPr>
      </w:pPr>
      <w:r w:rsidRPr="00832B84">
        <w:rPr>
          <w:color w:val="414142"/>
          <w:sz w:val="28"/>
          <w:szCs w:val="28"/>
        </w:rPr>
        <w:t xml:space="preserve">2012.gada 13.novembra </w:t>
      </w:r>
    </w:p>
    <w:p w14:paraId="59069540" w14:textId="5E478395" w:rsidR="00E60FA9" w:rsidRPr="00832B84" w:rsidRDefault="00E60FA9" w:rsidP="00F90E04">
      <w:pPr>
        <w:jc w:val="right"/>
        <w:rPr>
          <w:color w:val="414142"/>
          <w:sz w:val="28"/>
          <w:szCs w:val="28"/>
        </w:rPr>
      </w:pPr>
      <w:r w:rsidRPr="00832B84">
        <w:rPr>
          <w:color w:val="414142"/>
          <w:sz w:val="28"/>
          <w:szCs w:val="28"/>
        </w:rPr>
        <w:t>noteikumiem Nr.773</w:t>
      </w:r>
    </w:p>
    <w:p w14:paraId="5BC25C5D" w14:textId="77777777" w:rsidR="00D1709C" w:rsidRPr="00D1709C" w:rsidRDefault="00D1709C" w:rsidP="00D1709C">
      <w:pPr>
        <w:ind w:firstLine="720"/>
        <w:jc w:val="both"/>
        <w:rPr>
          <w:szCs w:val="28"/>
        </w:rPr>
      </w:pPr>
      <w:bookmarkStart w:id="2" w:name="451247"/>
      <w:bookmarkEnd w:id="2"/>
    </w:p>
    <w:p w14:paraId="773B59D5" w14:textId="4A5E3373" w:rsidR="00BE5CA8" w:rsidRDefault="00E60FA9" w:rsidP="00BE5CA8">
      <w:pPr>
        <w:jc w:val="center"/>
        <w:rPr>
          <w:sz w:val="28"/>
          <w:szCs w:val="28"/>
        </w:rPr>
      </w:pPr>
      <w:r w:rsidRPr="00832B84">
        <w:rPr>
          <w:b/>
          <w:bCs/>
          <w:color w:val="414142"/>
          <w:sz w:val="28"/>
          <w:szCs w:val="28"/>
        </w:rPr>
        <w:t xml:space="preserve">Maksimālās attiecināmās izmaksas atbalsta aprēķināšanā </w:t>
      </w:r>
      <w:r w:rsidR="00D1709C">
        <w:rPr>
          <w:b/>
          <w:bCs/>
          <w:color w:val="414142"/>
          <w:sz w:val="28"/>
          <w:szCs w:val="28"/>
        </w:rPr>
        <w:br/>
      </w:r>
      <w:r w:rsidRPr="00832B84">
        <w:rPr>
          <w:b/>
          <w:bCs/>
          <w:color w:val="414142"/>
          <w:sz w:val="28"/>
          <w:szCs w:val="28"/>
        </w:rPr>
        <w:t>galvenajiem būvju tipiem</w:t>
      </w:r>
    </w:p>
    <w:p w14:paraId="3AF23F62" w14:textId="77777777" w:rsidR="00BE5CA8" w:rsidRPr="00D1709C" w:rsidRDefault="00BE5CA8" w:rsidP="00BE5CA8">
      <w:pPr>
        <w:ind w:firstLine="720"/>
        <w:jc w:val="both"/>
        <w:rPr>
          <w:szCs w:val="28"/>
        </w:rPr>
      </w:pPr>
    </w:p>
    <w:tbl>
      <w:tblPr>
        <w:tblW w:w="512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1"/>
        <w:gridCol w:w="2691"/>
        <w:gridCol w:w="1276"/>
        <w:gridCol w:w="1416"/>
        <w:gridCol w:w="1701"/>
        <w:gridCol w:w="1701"/>
      </w:tblGrid>
      <w:tr w:rsidR="00D1709C" w:rsidRPr="002122A1" w14:paraId="59069549" w14:textId="77777777" w:rsidTr="00D1709C">
        <w:tc>
          <w:tcPr>
            <w:tcW w:w="305" w:type="pct"/>
            <w:vAlign w:val="center"/>
          </w:tcPr>
          <w:p w14:paraId="59069543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  <w:szCs w:val="22"/>
              </w:rPr>
            </w:pPr>
            <w:r w:rsidRPr="00832B84">
              <w:rPr>
                <w:color w:val="414142"/>
              </w:rPr>
              <w:lastRenderedPageBreak/>
              <w:t>Nr.</w:t>
            </w:r>
            <w:r w:rsidRPr="002122A1">
              <w:rPr>
                <w:color w:val="414142"/>
              </w:rPr>
              <w:br/>
            </w:r>
            <w:r w:rsidRPr="00832B84">
              <w:rPr>
                <w:color w:val="414142"/>
              </w:rPr>
              <w:t>p.k.</w:t>
            </w:r>
          </w:p>
        </w:tc>
        <w:tc>
          <w:tcPr>
            <w:tcW w:w="1438" w:type="pct"/>
            <w:vAlign w:val="center"/>
          </w:tcPr>
          <w:p w14:paraId="59069544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Būvju tipi</w:t>
            </w:r>
          </w:p>
        </w:tc>
        <w:tc>
          <w:tcPr>
            <w:tcW w:w="682" w:type="pct"/>
            <w:vAlign w:val="center"/>
          </w:tcPr>
          <w:p w14:paraId="59069545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Mērvienība</w:t>
            </w:r>
          </w:p>
        </w:tc>
        <w:tc>
          <w:tcPr>
            <w:tcW w:w="757" w:type="pct"/>
            <w:vAlign w:val="center"/>
          </w:tcPr>
          <w:p w14:paraId="59069546" w14:textId="77777777" w:rsidR="00E60FA9" w:rsidRPr="00832B84" w:rsidRDefault="00E60FA9" w:rsidP="00D1709C">
            <w:pPr>
              <w:ind w:left="57" w:right="57"/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Jaunbūvei par kopējo būves platību (bez PVN)</w:t>
            </w:r>
          </w:p>
        </w:tc>
        <w:tc>
          <w:tcPr>
            <w:tcW w:w="909" w:type="pct"/>
            <w:vAlign w:val="center"/>
          </w:tcPr>
          <w:p w14:paraId="59069547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Rekonstrukcijai par kopējo rekonstruējamo platību (bez PVN)</w:t>
            </w:r>
          </w:p>
        </w:tc>
        <w:tc>
          <w:tcPr>
            <w:tcW w:w="909" w:type="pct"/>
            <w:vAlign w:val="center"/>
          </w:tcPr>
          <w:p w14:paraId="59069548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Vienkāršotai rekonstrukcijai par kopējo rekonstruējamo platību (bez PVN)</w:t>
            </w:r>
          </w:p>
        </w:tc>
      </w:tr>
      <w:tr w:rsidR="00D1709C" w:rsidRPr="002122A1" w14:paraId="59069550" w14:textId="77777777" w:rsidTr="00D1709C">
        <w:tc>
          <w:tcPr>
            <w:tcW w:w="305" w:type="pct"/>
          </w:tcPr>
          <w:p w14:paraId="5906954A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1.</w:t>
            </w:r>
          </w:p>
        </w:tc>
        <w:tc>
          <w:tcPr>
            <w:tcW w:w="1438" w:type="pct"/>
            <w:vAlign w:val="bottom"/>
          </w:tcPr>
          <w:p w14:paraId="5906954B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Tūrisma mītne līdz 20 gultasvietām</w:t>
            </w:r>
          </w:p>
        </w:tc>
        <w:tc>
          <w:tcPr>
            <w:tcW w:w="682" w:type="pct"/>
          </w:tcPr>
          <w:p w14:paraId="5906954C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>
              <w:rPr>
                <w:color w:val="414142"/>
              </w:rPr>
              <w:t>e</w:t>
            </w:r>
            <w:r w:rsidRPr="00832B84">
              <w:rPr>
                <w:color w:val="414142"/>
              </w:rPr>
              <w:t>uro/m</w:t>
            </w:r>
            <w:r w:rsidRPr="00832B84">
              <w:rPr>
                <w:color w:val="414142"/>
                <w:vertAlign w:val="superscript"/>
              </w:rPr>
              <w:t>2</w:t>
            </w:r>
          </w:p>
        </w:tc>
        <w:tc>
          <w:tcPr>
            <w:tcW w:w="757" w:type="pct"/>
          </w:tcPr>
          <w:p w14:paraId="5906954D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711</w:t>
            </w:r>
            <w:r w:rsidR="00380F77">
              <w:rPr>
                <w:color w:val="414142"/>
              </w:rPr>
              <w:t>,44</w:t>
            </w:r>
          </w:p>
        </w:tc>
        <w:tc>
          <w:tcPr>
            <w:tcW w:w="909" w:type="pct"/>
          </w:tcPr>
          <w:p w14:paraId="5906954E" w14:textId="77777777" w:rsidR="00E60FA9" w:rsidRPr="00832B84" w:rsidRDefault="00380F77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380F77">
              <w:rPr>
                <w:color w:val="414142"/>
              </w:rPr>
              <w:t>711,44</w:t>
            </w:r>
          </w:p>
        </w:tc>
        <w:tc>
          <w:tcPr>
            <w:tcW w:w="909" w:type="pct"/>
          </w:tcPr>
          <w:p w14:paraId="5906954F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498</w:t>
            </w:r>
            <w:r w:rsidR="00380F77">
              <w:rPr>
                <w:color w:val="414142"/>
              </w:rPr>
              <w:t>,01</w:t>
            </w:r>
          </w:p>
        </w:tc>
      </w:tr>
      <w:tr w:rsidR="00D1709C" w:rsidRPr="002122A1" w14:paraId="59069557" w14:textId="77777777" w:rsidTr="00D1709C">
        <w:tc>
          <w:tcPr>
            <w:tcW w:w="305" w:type="pct"/>
          </w:tcPr>
          <w:p w14:paraId="59069551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2.</w:t>
            </w:r>
          </w:p>
        </w:tc>
        <w:tc>
          <w:tcPr>
            <w:tcW w:w="1438" w:type="pct"/>
            <w:vAlign w:val="bottom"/>
          </w:tcPr>
          <w:p w14:paraId="59069552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Ēdināšanas bloks</w:t>
            </w:r>
          </w:p>
        </w:tc>
        <w:tc>
          <w:tcPr>
            <w:tcW w:w="682" w:type="pct"/>
          </w:tcPr>
          <w:p w14:paraId="59069553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>
              <w:rPr>
                <w:color w:val="414142"/>
              </w:rPr>
              <w:t>e</w:t>
            </w:r>
            <w:r w:rsidRPr="00832B84">
              <w:rPr>
                <w:color w:val="414142"/>
              </w:rPr>
              <w:t>uro/m</w:t>
            </w:r>
            <w:r w:rsidRPr="00832B84">
              <w:rPr>
                <w:color w:val="414142"/>
                <w:vertAlign w:val="superscript"/>
              </w:rPr>
              <w:t>2</w:t>
            </w:r>
          </w:p>
        </w:tc>
        <w:tc>
          <w:tcPr>
            <w:tcW w:w="757" w:type="pct"/>
          </w:tcPr>
          <w:p w14:paraId="59069554" w14:textId="77777777" w:rsidR="00E60FA9" w:rsidRPr="00832B84" w:rsidRDefault="00380F77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380F77">
              <w:rPr>
                <w:color w:val="414142"/>
              </w:rPr>
              <w:t>711,44</w:t>
            </w:r>
          </w:p>
        </w:tc>
        <w:tc>
          <w:tcPr>
            <w:tcW w:w="909" w:type="pct"/>
          </w:tcPr>
          <w:p w14:paraId="59069555" w14:textId="77777777" w:rsidR="00E60FA9" w:rsidRPr="00832B84" w:rsidRDefault="00380F77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380F77">
              <w:rPr>
                <w:color w:val="414142"/>
              </w:rPr>
              <w:t>711,44</w:t>
            </w:r>
          </w:p>
        </w:tc>
        <w:tc>
          <w:tcPr>
            <w:tcW w:w="909" w:type="pct"/>
          </w:tcPr>
          <w:p w14:paraId="59069556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498</w:t>
            </w:r>
            <w:r w:rsidR="00380F77">
              <w:rPr>
                <w:color w:val="414142"/>
              </w:rPr>
              <w:t>,01</w:t>
            </w:r>
          </w:p>
        </w:tc>
      </w:tr>
      <w:tr w:rsidR="00D1709C" w:rsidRPr="002122A1" w14:paraId="5906955E" w14:textId="77777777" w:rsidTr="00D1709C">
        <w:tc>
          <w:tcPr>
            <w:tcW w:w="305" w:type="pct"/>
          </w:tcPr>
          <w:p w14:paraId="59069558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3.</w:t>
            </w:r>
          </w:p>
        </w:tc>
        <w:tc>
          <w:tcPr>
            <w:tcW w:w="1438" w:type="pct"/>
            <w:vAlign w:val="bottom"/>
          </w:tcPr>
          <w:p w14:paraId="59069559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Koplietošanas virtuve, tualete, duša utt.</w:t>
            </w:r>
          </w:p>
        </w:tc>
        <w:tc>
          <w:tcPr>
            <w:tcW w:w="682" w:type="pct"/>
          </w:tcPr>
          <w:p w14:paraId="5906955A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>
              <w:rPr>
                <w:color w:val="414142"/>
              </w:rPr>
              <w:t>e</w:t>
            </w:r>
            <w:r w:rsidRPr="00832B84">
              <w:rPr>
                <w:color w:val="414142"/>
              </w:rPr>
              <w:t>uro/m</w:t>
            </w:r>
            <w:r w:rsidRPr="00832B84">
              <w:rPr>
                <w:color w:val="414142"/>
                <w:vertAlign w:val="superscript"/>
              </w:rPr>
              <w:t>2</w:t>
            </w:r>
          </w:p>
        </w:tc>
        <w:tc>
          <w:tcPr>
            <w:tcW w:w="757" w:type="pct"/>
          </w:tcPr>
          <w:p w14:paraId="5906955B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498</w:t>
            </w:r>
            <w:r w:rsidR="00380F77">
              <w:rPr>
                <w:color w:val="414142"/>
              </w:rPr>
              <w:t>,01</w:t>
            </w:r>
          </w:p>
        </w:tc>
        <w:tc>
          <w:tcPr>
            <w:tcW w:w="909" w:type="pct"/>
          </w:tcPr>
          <w:p w14:paraId="5906955C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498</w:t>
            </w:r>
            <w:r w:rsidR="00380F77">
              <w:rPr>
                <w:color w:val="414142"/>
              </w:rPr>
              <w:t>,01</w:t>
            </w:r>
          </w:p>
        </w:tc>
        <w:tc>
          <w:tcPr>
            <w:tcW w:w="909" w:type="pct"/>
          </w:tcPr>
          <w:p w14:paraId="5906955D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28</w:t>
            </w:r>
            <w:r w:rsidR="00380F77">
              <w:rPr>
                <w:color w:val="414142"/>
              </w:rPr>
              <w:t>4,57</w:t>
            </w:r>
          </w:p>
        </w:tc>
      </w:tr>
      <w:tr w:rsidR="00D1709C" w:rsidRPr="002122A1" w14:paraId="59069565" w14:textId="77777777" w:rsidTr="00D1709C">
        <w:tc>
          <w:tcPr>
            <w:tcW w:w="305" w:type="pct"/>
          </w:tcPr>
          <w:p w14:paraId="5906955F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4.</w:t>
            </w:r>
          </w:p>
        </w:tc>
        <w:tc>
          <w:tcPr>
            <w:tcW w:w="1438" w:type="pct"/>
            <w:vAlign w:val="bottom"/>
          </w:tcPr>
          <w:p w14:paraId="59069560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Palīgbūves vai palīgēkas</w:t>
            </w:r>
          </w:p>
        </w:tc>
        <w:tc>
          <w:tcPr>
            <w:tcW w:w="682" w:type="pct"/>
          </w:tcPr>
          <w:p w14:paraId="59069561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>
              <w:rPr>
                <w:color w:val="414142"/>
              </w:rPr>
              <w:t>e</w:t>
            </w:r>
            <w:r w:rsidRPr="00832B84">
              <w:rPr>
                <w:color w:val="414142"/>
              </w:rPr>
              <w:t>uro/m</w:t>
            </w:r>
            <w:r w:rsidRPr="00832B84">
              <w:rPr>
                <w:color w:val="414142"/>
                <w:vertAlign w:val="superscript"/>
              </w:rPr>
              <w:t>2</w:t>
            </w:r>
          </w:p>
        </w:tc>
        <w:tc>
          <w:tcPr>
            <w:tcW w:w="757" w:type="pct"/>
          </w:tcPr>
          <w:p w14:paraId="59069562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142</w:t>
            </w:r>
            <w:r w:rsidR="00380F77">
              <w:rPr>
                <w:color w:val="414142"/>
              </w:rPr>
              <w:t>,29</w:t>
            </w:r>
          </w:p>
        </w:tc>
        <w:tc>
          <w:tcPr>
            <w:tcW w:w="909" w:type="pct"/>
          </w:tcPr>
          <w:p w14:paraId="59069563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11</w:t>
            </w:r>
            <w:r w:rsidR="00380F77">
              <w:rPr>
                <w:color w:val="414142"/>
              </w:rPr>
              <w:t>3,83</w:t>
            </w:r>
          </w:p>
        </w:tc>
        <w:tc>
          <w:tcPr>
            <w:tcW w:w="909" w:type="pct"/>
          </w:tcPr>
          <w:p w14:paraId="59069564" w14:textId="77777777" w:rsidR="00E60FA9" w:rsidRPr="00832B84" w:rsidRDefault="00380F77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>
              <w:rPr>
                <w:color w:val="414142"/>
              </w:rPr>
              <w:t>99,60</w:t>
            </w:r>
          </w:p>
        </w:tc>
      </w:tr>
      <w:tr w:rsidR="00D1709C" w:rsidRPr="002122A1" w14:paraId="5906956C" w14:textId="77777777" w:rsidTr="00D1709C">
        <w:tc>
          <w:tcPr>
            <w:tcW w:w="305" w:type="pct"/>
          </w:tcPr>
          <w:p w14:paraId="59069566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5.</w:t>
            </w:r>
          </w:p>
        </w:tc>
        <w:tc>
          <w:tcPr>
            <w:tcW w:w="1438" w:type="pct"/>
            <w:vAlign w:val="bottom"/>
          </w:tcPr>
          <w:p w14:paraId="59069567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Laukumi</w:t>
            </w:r>
          </w:p>
        </w:tc>
        <w:tc>
          <w:tcPr>
            <w:tcW w:w="682" w:type="pct"/>
          </w:tcPr>
          <w:p w14:paraId="59069568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>
              <w:rPr>
                <w:color w:val="414142"/>
              </w:rPr>
              <w:t>e</w:t>
            </w:r>
            <w:r w:rsidRPr="00832B84">
              <w:rPr>
                <w:color w:val="414142"/>
              </w:rPr>
              <w:t>uro/m</w:t>
            </w:r>
            <w:r w:rsidRPr="00832B84">
              <w:rPr>
                <w:color w:val="414142"/>
                <w:vertAlign w:val="superscript"/>
              </w:rPr>
              <w:t>2</w:t>
            </w:r>
          </w:p>
        </w:tc>
        <w:tc>
          <w:tcPr>
            <w:tcW w:w="757" w:type="pct"/>
          </w:tcPr>
          <w:p w14:paraId="59069569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21</w:t>
            </w:r>
            <w:r w:rsidR="00380F77">
              <w:rPr>
                <w:color w:val="414142"/>
              </w:rPr>
              <w:t>,34</w:t>
            </w:r>
          </w:p>
        </w:tc>
        <w:tc>
          <w:tcPr>
            <w:tcW w:w="909" w:type="pct"/>
          </w:tcPr>
          <w:p w14:paraId="5906956A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17</w:t>
            </w:r>
            <w:r w:rsidR="00380F77">
              <w:rPr>
                <w:color w:val="414142"/>
              </w:rPr>
              <w:t>,07</w:t>
            </w:r>
          </w:p>
        </w:tc>
        <w:tc>
          <w:tcPr>
            <w:tcW w:w="909" w:type="pct"/>
          </w:tcPr>
          <w:p w14:paraId="5906956B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17</w:t>
            </w:r>
            <w:r w:rsidR="00380F77">
              <w:rPr>
                <w:color w:val="414142"/>
              </w:rPr>
              <w:t>,07</w:t>
            </w:r>
          </w:p>
        </w:tc>
      </w:tr>
      <w:tr w:rsidR="00D1709C" w:rsidRPr="002122A1" w14:paraId="59069573" w14:textId="77777777" w:rsidTr="00D1709C">
        <w:tc>
          <w:tcPr>
            <w:tcW w:w="305" w:type="pct"/>
          </w:tcPr>
          <w:p w14:paraId="5906956D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6.</w:t>
            </w:r>
          </w:p>
        </w:tc>
        <w:tc>
          <w:tcPr>
            <w:tcW w:w="1438" w:type="pct"/>
            <w:vAlign w:val="bottom"/>
          </w:tcPr>
          <w:p w14:paraId="5906956E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Jumta nomaiņa</w:t>
            </w:r>
          </w:p>
        </w:tc>
        <w:tc>
          <w:tcPr>
            <w:tcW w:w="682" w:type="pct"/>
          </w:tcPr>
          <w:p w14:paraId="5906956F" w14:textId="77777777" w:rsidR="00E60FA9" w:rsidRPr="00832B84" w:rsidRDefault="00E60FA9" w:rsidP="00D1709C">
            <w:pPr>
              <w:jc w:val="center"/>
              <w:rPr>
                <w:color w:val="414142"/>
                <w:sz w:val="22"/>
              </w:rPr>
            </w:pPr>
            <w:r>
              <w:rPr>
                <w:color w:val="414142"/>
              </w:rPr>
              <w:t>e</w:t>
            </w:r>
            <w:r w:rsidRPr="00832B84">
              <w:rPr>
                <w:color w:val="414142"/>
              </w:rPr>
              <w:t>uro/m</w:t>
            </w:r>
            <w:r w:rsidRPr="00832B84">
              <w:rPr>
                <w:color w:val="414142"/>
                <w:vertAlign w:val="superscript"/>
              </w:rPr>
              <w:t>2</w:t>
            </w:r>
          </w:p>
        </w:tc>
        <w:tc>
          <w:tcPr>
            <w:tcW w:w="757" w:type="pct"/>
          </w:tcPr>
          <w:p w14:paraId="59069570" w14:textId="77777777" w:rsidR="00E60FA9" w:rsidRPr="00832B84" w:rsidRDefault="00E60FA9" w:rsidP="00C75203">
            <w:pPr>
              <w:jc w:val="center"/>
              <w:rPr>
                <w:color w:val="414142"/>
                <w:sz w:val="22"/>
              </w:rPr>
            </w:pPr>
            <w:r w:rsidRPr="002122A1">
              <w:rPr>
                <w:color w:val="414142"/>
              </w:rPr>
              <w:t>–</w:t>
            </w:r>
          </w:p>
        </w:tc>
        <w:tc>
          <w:tcPr>
            <w:tcW w:w="909" w:type="pct"/>
          </w:tcPr>
          <w:p w14:paraId="59069571" w14:textId="7777777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28</w:t>
            </w:r>
            <w:r w:rsidR="00380F77">
              <w:rPr>
                <w:color w:val="414142"/>
              </w:rPr>
              <w:t>,46</w:t>
            </w:r>
          </w:p>
        </w:tc>
        <w:tc>
          <w:tcPr>
            <w:tcW w:w="909" w:type="pct"/>
          </w:tcPr>
          <w:p w14:paraId="59069572" w14:textId="1E1C6667" w:rsidR="00E60FA9" w:rsidRPr="00832B84" w:rsidRDefault="00E60FA9" w:rsidP="00D1709C">
            <w:pPr>
              <w:ind w:left="-340" w:right="340"/>
              <w:jc w:val="right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21</w:t>
            </w:r>
            <w:r w:rsidR="00380F77">
              <w:rPr>
                <w:color w:val="414142"/>
              </w:rPr>
              <w:t>,34</w:t>
            </w:r>
            <w:r w:rsidR="00F90E04">
              <w:rPr>
                <w:color w:val="414142"/>
              </w:rPr>
              <w:t>"</w:t>
            </w:r>
          </w:p>
        </w:tc>
      </w:tr>
    </w:tbl>
    <w:p w14:paraId="59069574" w14:textId="77777777" w:rsidR="00E60FA9" w:rsidRDefault="00E60FA9" w:rsidP="00F90E04">
      <w:pPr>
        <w:ind w:firstLine="720"/>
        <w:jc w:val="both"/>
        <w:rPr>
          <w:sz w:val="28"/>
          <w:szCs w:val="28"/>
        </w:rPr>
      </w:pPr>
    </w:p>
    <w:p w14:paraId="59069575" w14:textId="06B4A335" w:rsidR="00E60FA9" w:rsidRDefault="006E2605" w:rsidP="00D17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60FA9">
        <w:rPr>
          <w:sz w:val="28"/>
          <w:szCs w:val="28"/>
        </w:rPr>
        <w:t xml:space="preserve">. </w:t>
      </w:r>
      <w:r w:rsidR="00E60FA9" w:rsidRPr="00E47DF6">
        <w:rPr>
          <w:sz w:val="28"/>
          <w:szCs w:val="28"/>
        </w:rPr>
        <w:t>aizstāt</w:t>
      </w:r>
      <w:r w:rsidR="00E60FA9" w:rsidRPr="003B13AA">
        <w:rPr>
          <w:sz w:val="28"/>
          <w:szCs w:val="28"/>
        </w:rPr>
        <w:t xml:space="preserve"> </w:t>
      </w:r>
      <w:r w:rsidR="00E60FA9">
        <w:rPr>
          <w:sz w:val="28"/>
          <w:szCs w:val="28"/>
        </w:rPr>
        <w:t>5.pielikumā apzīmējumu</w:t>
      </w:r>
      <w:r w:rsidR="00E60FA9" w:rsidRPr="003B13AA">
        <w:rPr>
          <w:sz w:val="28"/>
          <w:szCs w:val="28"/>
        </w:rPr>
        <w:t xml:space="preserve"> </w:t>
      </w:r>
      <w:r w:rsidR="00F90E04">
        <w:rPr>
          <w:sz w:val="28"/>
          <w:szCs w:val="28"/>
        </w:rPr>
        <w:t>"</w:t>
      </w:r>
      <w:r w:rsidR="00E60FA9" w:rsidRPr="00F32DA5">
        <w:rPr>
          <w:sz w:val="28"/>
          <w:szCs w:val="28"/>
        </w:rPr>
        <w:t>Ls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 xml:space="preserve"> ar vārdu</w:t>
      </w:r>
      <w:r w:rsidR="00E60FA9" w:rsidRPr="003B13AA">
        <w:rPr>
          <w:sz w:val="28"/>
          <w:szCs w:val="28"/>
        </w:rPr>
        <w:t xml:space="preserve"> </w:t>
      </w:r>
      <w:r w:rsidR="00F90E04">
        <w:rPr>
          <w:sz w:val="28"/>
          <w:szCs w:val="28"/>
        </w:rPr>
        <w:t>"</w:t>
      </w:r>
      <w:r w:rsidR="00E60FA9">
        <w:rPr>
          <w:i/>
          <w:sz w:val="28"/>
          <w:szCs w:val="28"/>
        </w:rPr>
        <w:t>e</w:t>
      </w:r>
      <w:r w:rsidR="00E60FA9" w:rsidRPr="003B13AA">
        <w:rPr>
          <w:i/>
          <w:sz w:val="28"/>
          <w:szCs w:val="28"/>
        </w:rPr>
        <w:t>uro</w:t>
      </w:r>
      <w:r w:rsidR="00F90E04">
        <w:rPr>
          <w:sz w:val="28"/>
          <w:szCs w:val="28"/>
        </w:rPr>
        <w:t>"</w:t>
      </w:r>
      <w:r w:rsidR="00E60FA9">
        <w:rPr>
          <w:sz w:val="28"/>
          <w:szCs w:val="28"/>
        </w:rPr>
        <w:t>;</w:t>
      </w:r>
    </w:p>
    <w:p w14:paraId="59069576" w14:textId="36FCA7E4" w:rsidR="00E60FA9" w:rsidRDefault="006E2605" w:rsidP="00F9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60FA9">
        <w:rPr>
          <w:sz w:val="28"/>
          <w:szCs w:val="28"/>
        </w:rPr>
        <w:t xml:space="preserve">. izteikt 8.pielikuma 1.punktu šādā redakcijā: </w:t>
      </w:r>
    </w:p>
    <w:p w14:paraId="2E6138DB" w14:textId="77777777" w:rsidR="00BE5CA8" w:rsidRDefault="00BE5CA8" w:rsidP="00BE5CA8">
      <w:pPr>
        <w:ind w:firstLine="720"/>
        <w:jc w:val="both"/>
        <w:rPr>
          <w:sz w:val="28"/>
          <w:szCs w:val="28"/>
        </w:rPr>
      </w:pPr>
      <w:bookmarkStart w:id="3" w:name="451271"/>
      <w:bookmarkEnd w:id="3"/>
    </w:p>
    <w:tbl>
      <w:tblPr>
        <w:tblW w:w="512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276"/>
        <w:gridCol w:w="2476"/>
        <w:gridCol w:w="1209"/>
      </w:tblGrid>
      <w:tr w:rsidR="00E60FA9" w:rsidRPr="00652057" w14:paraId="59069583" w14:textId="77777777" w:rsidTr="007C11A7">
        <w:trPr>
          <w:trHeight w:val="225"/>
        </w:trPr>
        <w:tc>
          <w:tcPr>
            <w:tcW w:w="304" w:type="pct"/>
            <w:vMerge w:val="restart"/>
          </w:tcPr>
          <w:p w14:paraId="5906957E" w14:textId="25D68A76" w:rsidR="00E60FA9" w:rsidRPr="00832B84" w:rsidRDefault="007C11A7" w:rsidP="00F90E04">
            <w:pPr>
              <w:rPr>
                <w:color w:val="414142"/>
                <w:sz w:val="22"/>
              </w:rPr>
            </w:pPr>
            <w:r>
              <w:rPr>
                <w:color w:val="414142"/>
              </w:rPr>
              <w:t>"</w:t>
            </w:r>
            <w:r w:rsidR="00E60FA9" w:rsidRPr="00832B84">
              <w:rPr>
                <w:color w:val="414142"/>
              </w:rPr>
              <w:t>1.</w:t>
            </w:r>
          </w:p>
        </w:tc>
        <w:tc>
          <w:tcPr>
            <w:tcW w:w="2045" w:type="pct"/>
            <w:vMerge w:val="restart"/>
          </w:tcPr>
          <w:p w14:paraId="5906957F" w14:textId="77777777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Atbalsta pretendenta iepriekš saņemtā atbalsta apmērs</w:t>
            </w:r>
            <w:r w:rsidRPr="00832B84">
              <w:rPr>
                <w:color w:val="414142"/>
                <w:vertAlign w:val="superscript"/>
              </w:rPr>
              <w:t>1</w:t>
            </w:r>
          </w:p>
        </w:tc>
        <w:tc>
          <w:tcPr>
            <w:tcW w:w="682" w:type="pct"/>
            <w:vMerge w:val="restart"/>
          </w:tcPr>
          <w:p w14:paraId="59069580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30</w:t>
            </w:r>
          </w:p>
        </w:tc>
        <w:tc>
          <w:tcPr>
            <w:tcW w:w="1323" w:type="pct"/>
          </w:tcPr>
          <w:p w14:paraId="59069581" w14:textId="3731D484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0</w:t>
            </w:r>
            <w:r w:rsidR="007C11A7" w:rsidRPr="007C11A7">
              <w:rPr>
                <w:i/>
                <w:color w:val="414142"/>
              </w:rPr>
              <w:t xml:space="preserve"> euro</w:t>
            </w:r>
          </w:p>
        </w:tc>
        <w:tc>
          <w:tcPr>
            <w:tcW w:w="646" w:type="pct"/>
          </w:tcPr>
          <w:p w14:paraId="59069582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30</w:t>
            </w:r>
          </w:p>
        </w:tc>
      </w:tr>
      <w:tr w:rsidR="00E60FA9" w:rsidRPr="00652057" w14:paraId="59069589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84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85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86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87" w14:textId="6A81F297" w:rsidR="00E60FA9" w:rsidRPr="00832B84" w:rsidRDefault="00E60FA9" w:rsidP="007C11A7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</w:t>
            </w:r>
            <w:r w:rsidR="00832B84">
              <w:rPr>
                <w:color w:val="414142"/>
              </w:rPr>
              <w:t>,42</w:t>
            </w:r>
            <w:r w:rsidRPr="002122A1">
              <w:rPr>
                <w:color w:val="414142"/>
              </w:rPr>
              <w:t>–</w:t>
            </w:r>
            <w:r w:rsidRPr="00832B84">
              <w:rPr>
                <w:color w:val="414142"/>
              </w:rPr>
              <w:t>35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572</w:t>
            </w:r>
            <w:r w:rsidR="007C11A7" w:rsidRPr="007C11A7">
              <w:rPr>
                <w:i/>
                <w:color w:val="414142"/>
              </w:rPr>
              <w:t xml:space="preserve"> euro</w:t>
            </w:r>
          </w:p>
        </w:tc>
        <w:tc>
          <w:tcPr>
            <w:tcW w:w="646" w:type="pct"/>
          </w:tcPr>
          <w:p w14:paraId="59069588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26</w:t>
            </w:r>
          </w:p>
        </w:tc>
      </w:tr>
      <w:tr w:rsidR="00E60FA9" w:rsidRPr="00652057" w14:paraId="5906958F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8A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8B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8C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8D" w14:textId="2CF47828" w:rsidR="00E60FA9" w:rsidRPr="00832B84" w:rsidRDefault="00E60FA9" w:rsidP="007C11A7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35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573</w:t>
            </w:r>
            <w:r w:rsidRPr="002122A1">
              <w:rPr>
                <w:color w:val="414142"/>
              </w:rPr>
              <w:t>–</w:t>
            </w:r>
            <w:r w:rsidRPr="00832B84">
              <w:rPr>
                <w:color w:val="414142"/>
              </w:rPr>
              <w:t>71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144</w:t>
            </w:r>
            <w:r w:rsidR="007C11A7">
              <w:rPr>
                <w:color w:val="414142"/>
              </w:rPr>
              <w:t xml:space="preserve"> </w:t>
            </w:r>
            <w:r w:rsidR="007C11A7" w:rsidRPr="007C11A7">
              <w:rPr>
                <w:i/>
                <w:color w:val="414142"/>
              </w:rPr>
              <w:t>euro</w:t>
            </w:r>
          </w:p>
        </w:tc>
        <w:tc>
          <w:tcPr>
            <w:tcW w:w="646" w:type="pct"/>
          </w:tcPr>
          <w:p w14:paraId="5906958E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22</w:t>
            </w:r>
          </w:p>
        </w:tc>
      </w:tr>
      <w:tr w:rsidR="00E60FA9" w:rsidRPr="00652057" w14:paraId="59069595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90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91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92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93" w14:textId="6E0601A7" w:rsidR="00E60FA9" w:rsidRPr="00832B84" w:rsidRDefault="00E60FA9" w:rsidP="007C11A7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71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145</w:t>
            </w:r>
            <w:r w:rsidRPr="002122A1">
              <w:rPr>
                <w:color w:val="414142"/>
              </w:rPr>
              <w:t>–</w:t>
            </w:r>
            <w:r w:rsidRPr="00832B84">
              <w:rPr>
                <w:color w:val="414142"/>
              </w:rPr>
              <w:t>106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716</w:t>
            </w:r>
            <w:r w:rsidR="007C11A7">
              <w:rPr>
                <w:color w:val="414142"/>
              </w:rPr>
              <w:t xml:space="preserve"> </w:t>
            </w:r>
            <w:r w:rsidR="007C11A7" w:rsidRPr="007C11A7">
              <w:rPr>
                <w:i/>
                <w:color w:val="414142"/>
              </w:rPr>
              <w:t>euro</w:t>
            </w:r>
          </w:p>
        </w:tc>
        <w:tc>
          <w:tcPr>
            <w:tcW w:w="646" w:type="pct"/>
          </w:tcPr>
          <w:p w14:paraId="59069594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18</w:t>
            </w:r>
          </w:p>
        </w:tc>
      </w:tr>
      <w:tr w:rsidR="00E60FA9" w:rsidRPr="00652057" w14:paraId="5906959B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96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97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98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99" w14:textId="62666F6A" w:rsidR="00E60FA9" w:rsidRPr="00832B84" w:rsidRDefault="00E60FA9" w:rsidP="007C11A7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106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717</w:t>
            </w:r>
            <w:r w:rsidRPr="002122A1">
              <w:rPr>
                <w:color w:val="414142"/>
              </w:rPr>
              <w:t>–</w:t>
            </w:r>
            <w:r w:rsidRPr="00832B84">
              <w:rPr>
                <w:color w:val="414142"/>
              </w:rPr>
              <w:t>142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287</w:t>
            </w:r>
            <w:r w:rsidR="007C11A7">
              <w:rPr>
                <w:color w:val="414142"/>
              </w:rPr>
              <w:t xml:space="preserve"> </w:t>
            </w:r>
            <w:r w:rsidR="007C11A7" w:rsidRPr="007C11A7">
              <w:rPr>
                <w:i/>
                <w:color w:val="414142"/>
              </w:rPr>
              <w:t>euro</w:t>
            </w:r>
          </w:p>
        </w:tc>
        <w:tc>
          <w:tcPr>
            <w:tcW w:w="646" w:type="pct"/>
          </w:tcPr>
          <w:p w14:paraId="5906959A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14</w:t>
            </w:r>
          </w:p>
        </w:tc>
      </w:tr>
      <w:tr w:rsidR="00E60FA9" w:rsidRPr="00652057" w14:paraId="590695A1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9C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9D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9E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9F" w14:textId="0DEAB2E1" w:rsidR="00E60FA9" w:rsidRPr="00832B84" w:rsidRDefault="00E60FA9" w:rsidP="007C11A7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142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288</w:t>
            </w:r>
            <w:r w:rsidRPr="002122A1">
              <w:rPr>
                <w:color w:val="414142"/>
              </w:rPr>
              <w:t>–</w:t>
            </w:r>
            <w:r w:rsidRPr="00832B84">
              <w:rPr>
                <w:color w:val="414142"/>
              </w:rPr>
              <w:t>177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859</w:t>
            </w:r>
            <w:r w:rsidR="007C11A7">
              <w:rPr>
                <w:color w:val="414142"/>
              </w:rPr>
              <w:t xml:space="preserve"> </w:t>
            </w:r>
            <w:r w:rsidR="007C11A7" w:rsidRPr="007C11A7">
              <w:rPr>
                <w:i/>
                <w:color w:val="414142"/>
              </w:rPr>
              <w:t>euro</w:t>
            </w:r>
          </w:p>
        </w:tc>
        <w:tc>
          <w:tcPr>
            <w:tcW w:w="646" w:type="pct"/>
          </w:tcPr>
          <w:p w14:paraId="590695A0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10</w:t>
            </w:r>
          </w:p>
        </w:tc>
      </w:tr>
      <w:tr w:rsidR="00E60FA9" w:rsidRPr="00652057" w14:paraId="590695A7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A2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A3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A4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A5" w14:textId="3EE246B4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177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860</w:t>
            </w:r>
            <w:r w:rsidRPr="002122A1">
              <w:rPr>
                <w:color w:val="414142"/>
              </w:rPr>
              <w:t>–</w:t>
            </w:r>
            <w:r w:rsidRPr="00832B84">
              <w:rPr>
                <w:color w:val="414142"/>
              </w:rPr>
              <w:t>213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>431</w:t>
            </w:r>
            <w:r w:rsidR="007C11A7" w:rsidRPr="007C11A7">
              <w:rPr>
                <w:i/>
                <w:color w:val="414142"/>
              </w:rPr>
              <w:t xml:space="preserve"> euro</w:t>
            </w:r>
          </w:p>
        </w:tc>
        <w:tc>
          <w:tcPr>
            <w:tcW w:w="646" w:type="pct"/>
          </w:tcPr>
          <w:p w14:paraId="590695A6" w14:textId="77777777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6</w:t>
            </w:r>
          </w:p>
        </w:tc>
      </w:tr>
      <w:tr w:rsidR="00E60FA9" w:rsidRPr="00652057" w14:paraId="590695AD" w14:textId="77777777" w:rsidTr="007C11A7">
        <w:trPr>
          <w:trHeight w:val="225"/>
        </w:trPr>
        <w:tc>
          <w:tcPr>
            <w:tcW w:w="304" w:type="pct"/>
            <w:vMerge/>
            <w:vAlign w:val="center"/>
          </w:tcPr>
          <w:p w14:paraId="590695A8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2045" w:type="pct"/>
            <w:vMerge/>
            <w:vAlign w:val="center"/>
          </w:tcPr>
          <w:p w14:paraId="590695A9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14:paraId="590695AA" w14:textId="77777777" w:rsidR="00E60FA9" w:rsidRPr="00832B84" w:rsidRDefault="00E60FA9" w:rsidP="00F90E04">
            <w:pPr>
              <w:rPr>
                <w:color w:val="414142"/>
                <w:sz w:val="22"/>
                <w:szCs w:val="22"/>
              </w:rPr>
            </w:pPr>
          </w:p>
        </w:tc>
        <w:tc>
          <w:tcPr>
            <w:tcW w:w="1323" w:type="pct"/>
          </w:tcPr>
          <w:p w14:paraId="590695AB" w14:textId="09B7A04A" w:rsidR="00E60FA9" w:rsidRPr="00832B84" w:rsidRDefault="00E60FA9" w:rsidP="00F90E04">
            <w:pPr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213</w:t>
            </w:r>
            <w:r w:rsidR="007C11A7">
              <w:rPr>
                <w:color w:val="414142"/>
              </w:rPr>
              <w:t> </w:t>
            </w:r>
            <w:r w:rsidRPr="00832B84">
              <w:rPr>
                <w:color w:val="414142"/>
              </w:rPr>
              <w:t xml:space="preserve">432 </w:t>
            </w:r>
            <w:r w:rsidR="007C11A7" w:rsidRPr="007C11A7">
              <w:rPr>
                <w:i/>
                <w:color w:val="414142"/>
              </w:rPr>
              <w:t>euro</w:t>
            </w:r>
            <w:r w:rsidR="007C11A7" w:rsidRPr="00832B84">
              <w:rPr>
                <w:color w:val="414142"/>
              </w:rPr>
              <w:t xml:space="preserve"> </w:t>
            </w:r>
            <w:r w:rsidRPr="00832B84">
              <w:rPr>
                <w:color w:val="414142"/>
              </w:rPr>
              <w:t>un vairāk</w:t>
            </w:r>
          </w:p>
        </w:tc>
        <w:tc>
          <w:tcPr>
            <w:tcW w:w="646" w:type="pct"/>
          </w:tcPr>
          <w:p w14:paraId="590695AC" w14:textId="2E90188F" w:rsidR="00E60FA9" w:rsidRPr="00832B84" w:rsidRDefault="00E60FA9" w:rsidP="007C11A7">
            <w:pPr>
              <w:jc w:val="center"/>
              <w:rPr>
                <w:color w:val="414142"/>
                <w:sz w:val="22"/>
              </w:rPr>
            </w:pPr>
            <w:r w:rsidRPr="00832B84">
              <w:rPr>
                <w:color w:val="414142"/>
              </w:rPr>
              <w:t>0</w:t>
            </w:r>
            <w:r w:rsidR="00F90E04">
              <w:rPr>
                <w:color w:val="414142"/>
              </w:rPr>
              <w:t>"</w:t>
            </w:r>
          </w:p>
        </w:tc>
      </w:tr>
    </w:tbl>
    <w:p w14:paraId="62CEF23D" w14:textId="77777777" w:rsidR="00BE5CA8" w:rsidRDefault="00BE5CA8" w:rsidP="00BE5CA8">
      <w:pPr>
        <w:ind w:firstLine="720"/>
        <w:jc w:val="both"/>
        <w:rPr>
          <w:sz w:val="28"/>
          <w:szCs w:val="28"/>
        </w:rPr>
      </w:pPr>
    </w:p>
    <w:p w14:paraId="590695B2" w14:textId="0F525007" w:rsidR="00E60FA9" w:rsidRDefault="00E60FA9" w:rsidP="00BE5CA8">
      <w:pPr>
        <w:ind w:firstLine="720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2. Noteikumi stājas spēkā </w:t>
      </w:r>
      <w:r w:rsidR="006E2605">
        <w:rPr>
          <w:sz w:val="28"/>
          <w:szCs w:val="28"/>
        </w:rPr>
        <w:t>2014.gada 1.janvārī</w:t>
      </w:r>
      <w:r w:rsidRPr="00FE3ADB">
        <w:rPr>
          <w:sz w:val="28"/>
          <w:szCs w:val="28"/>
        </w:rPr>
        <w:t>.</w:t>
      </w:r>
    </w:p>
    <w:p w14:paraId="590695B3" w14:textId="77777777" w:rsidR="00E60FA9" w:rsidRDefault="00E60FA9" w:rsidP="00BE5CA8">
      <w:pPr>
        <w:ind w:firstLine="720"/>
        <w:jc w:val="both"/>
        <w:rPr>
          <w:sz w:val="28"/>
          <w:szCs w:val="28"/>
        </w:rPr>
      </w:pPr>
    </w:p>
    <w:p w14:paraId="590695B4" w14:textId="77777777" w:rsidR="00E60FA9" w:rsidRDefault="00E60FA9" w:rsidP="00BE5CA8">
      <w:pPr>
        <w:ind w:firstLine="720"/>
        <w:jc w:val="both"/>
        <w:rPr>
          <w:sz w:val="28"/>
          <w:szCs w:val="28"/>
        </w:rPr>
      </w:pPr>
    </w:p>
    <w:p w14:paraId="63D4DC28" w14:textId="77777777" w:rsidR="00F90E04" w:rsidRPr="0088799B" w:rsidRDefault="00F90E04" w:rsidP="00BE5CA8">
      <w:pPr>
        <w:ind w:firstLine="720"/>
        <w:jc w:val="both"/>
        <w:rPr>
          <w:sz w:val="28"/>
          <w:szCs w:val="28"/>
        </w:rPr>
      </w:pPr>
    </w:p>
    <w:p w14:paraId="590695B5" w14:textId="652BFAA8" w:rsidR="00E60FA9" w:rsidRPr="00957B36" w:rsidRDefault="00E60FA9" w:rsidP="00BE5CA8">
      <w:pPr>
        <w:tabs>
          <w:tab w:val="left" w:pos="623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F90E04" w:rsidRPr="00F90E04">
        <w:rPr>
          <w:sz w:val="28"/>
          <w:szCs w:val="28"/>
        </w:rPr>
        <w:t>Valdis</w:t>
      </w:r>
      <w:r w:rsidR="00F90E04">
        <w:rPr>
          <w:sz w:val="28"/>
          <w:szCs w:val="28"/>
        </w:rPr>
        <w:t xml:space="preserve"> </w:t>
      </w:r>
      <w:r w:rsidRPr="00957B36">
        <w:rPr>
          <w:sz w:val="28"/>
          <w:szCs w:val="28"/>
        </w:rPr>
        <w:t>Dombrovskis</w:t>
      </w:r>
    </w:p>
    <w:p w14:paraId="590695B6" w14:textId="77777777" w:rsidR="00E60FA9" w:rsidRDefault="00E60FA9" w:rsidP="00BE5CA8">
      <w:pPr>
        <w:tabs>
          <w:tab w:val="left" w:pos="6237"/>
        </w:tabs>
        <w:ind w:firstLine="720"/>
        <w:rPr>
          <w:sz w:val="28"/>
          <w:szCs w:val="28"/>
        </w:rPr>
      </w:pPr>
    </w:p>
    <w:p w14:paraId="590695B7" w14:textId="77777777" w:rsidR="00E60FA9" w:rsidRDefault="00E60FA9" w:rsidP="00BE5CA8">
      <w:pPr>
        <w:tabs>
          <w:tab w:val="left" w:pos="6237"/>
        </w:tabs>
        <w:ind w:firstLine="720"/>
        <w:rPr>
          <w:sz w:val="28"/>
          <w:szCs w:val="28"/>
        </w:rPr>
      </w:pPr>
    </w:p>
    <w:p w14:paraId="780ECC89" w14:textId="77777777" w:rsidR="00F90E04" w:rsidRPr="00957B36" w:rsidRDefault="00F90E04" w:rsidP="00BE5CA8">
      <w:pPr>
        <w:tabs>
          <w:tab w:val="left" w:pos="6237"/>
        </w:tabs>
        <w:ind w:firstLine="720"/>
        <w:rPr>
          <w:sz w:val="28"/>
          <w:szCs w:val="28"/>
        </w:rPr>
      </w:pPr>
    </w:p>
    <w:p w14:paraId="590695C3" w14:textId="0E87E04F" w:rsidR="001946F3" w:rsidRDefault="00E60FA9" w:rsidP="00BE5CA8">
      <w:pPr>
        <w:tabs>
          <w:tab w:val="left" w:pos="6237"/>
        </w:tabs>
        <w:ind w:firstLine="720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F90E04" w:rsidRPr="00F90E04">
        <w:rPr>
          <w:sz w:val="28"/>
          <w:szCs w:val="28"/>
        </w:rPr>
        <w:t>Laimdota</w:t>
      </w:r>
      <w:r w:rsidR="00F90E04">
        <w:rPr>
          <w:sz w:val="28"/>
          <w:szCs w:val="28"/>
        </w:rPr>
        <w:t xml:space="preserve"> </w:t>
      </w:r>
      <w:r>
        <w:rPr>
          <w:sz w:val="28"/>
          <w:szCs w:val="28"/>
        </w:rPr>
        <w:t>Straujuma</w:t>
      </w:r>
    </w:p>
    <w:sectPr w:rsidR="001946F3" w:rsidSect="00F90E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95DC" w14:textId="77777777" w:rsidR="00414730" w:rsidRDefault="00414730" w:rsidP="003B13AA">
      <w:r>
        <w:separator/>
      </w:r>
    </w:p>
  </w:endnote>
  <w:endnote w:type="continuationSeparator" w:id="0">
    <w:p w14:paraId="590695DD" w14:textId="77777777" w:rsidR="00414730" w:rsidRDefault="00414730" w:rsidP="003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ADEB" w14:textId="77777777" w:rsidR="00F90E04" w:rsidRPr="00F90E04" w:rsidRDefault="00F90E04" w:rsidP="00F90E04">
    <w:pPr>
      <w:jc w:val="both"/>
      <w:rPr>
        <w:rFonts w:ascii="Arial" w:hAnsi="Arial" w:cs="Arial"/>
        <w:b/>
        <w:bCs/>
        <w:sz w:val="16"/>
        <w:szCs w:val="16"/>
      </w:rPr>
    </w:pPr>
    <w:r w:rsidRPr="00F90E04">
      <w:rPr>
        <w:sz w:val="16"/>
        <w:szCs w:val="16"/>
      </w:rPr>
      <w:t>N3021_3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95E3" w14:textId="2F646362" w:rsidR="00E60FA9" w:rsidRPr="00F90E04" w:rsidRDefault="00F90E04" w:rsidP="00663873">
    <w:pPr>
      <w:jc w:val="both"/>
      <w:rPr>
        <w:rFonts w:ascii="Arial" w:hAnsi="Arial" w:cs="Arial"/>
        <w:b/>
        <w:bCs/>
        <w:sz w:val="16"/>
        <w:szCs w:val="16"/>
      </w:rPr>
    </w:pPr>
    <w:r w:rsidRPr="00F90E04">
      <w:rPr>
        <w:sz w:val="16"/>
        <w:szCs w:val="16"/>
      </w:rPr>
      <w:t>N3021_3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95DA" w14:textId="77777777" w:rsidR="00414730" w:rsidRDefault="00414730" w:rsidP="003B13AA">
      <w:r>
        <w:separator/>
      </w:r>
    </w:p>
  </w:footnote>
  <w:footnote w:type="continuationSeparator" w:id="0">
    <w:p w14:paraId="590695DB" w14:textId="77777777" w:rsidR="00414730" w:rsidRDefault="00414730" w:rsidP="003B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95DE" w14:textId="77777777" w:rsidR="00E60FA9" w:rsidRDefault="001B5CC1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0F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695DF" w14:textId="77777777" w:rsidR="00E60FA9" w:rsidRDefault="00E60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95E0" w14:textId="77777777" w:rsidR="00E60FA9" w:rsidRDefault="001B5CC1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7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0695E1" w14:textId="77777777" w:rsidR="00E60FA9" w:rsidRDefault="00E60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27CE" w14:textId="493D1EF0" w:rsidR="00F90E04" w:rsidRDefault="00790783" w:rsidP="00F90E04">
    <w:pPr>
      <w:pStyle w:val="Header"/>
      <w:jc w:val="center"/>
    </w:pPr>
    <w:r>
      <w:pict w14:anchorId="531AE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517"/>
    <w:rsid w:val="00011C26"/>
    <w:rsid w:val="0002449B"/>
    <w:rsid w:val="00041731"/>
    <w:rsid w:val="00042EEE"/>
    <w:rsid w:val="000431CC"/>
    <w:rsid w:val="0004442D"/>
    <w:rsid w:val="00045602"/>
    <w:rsid w:val="000919A7"/>
    <w:rsid w:val="000B2247"/>
    <w:rsid w:val="000D21FC"/>
    <w:rsid w:val="000F48B6"/>
    <w:rsid w:val="000F6E05"/>
    <w:rsid w:val="001125BA"/>
    <w:rsid w:val="00140568"/>
    <w:rsid w:val="00182726"/>
    <w:rsid w:val="001946F3"/>
    <w:rsid w:val="001958FA"/>
    <w:rsid w:val="001B5CC1"/>
    <w:rsid w:val="002122A1"/>
    <w:rsid w:val="00234674"/>
    <w:rsid w:val="00251C0A"/>
    <w:rsid w:val="0027586B"/>
    <w:rsid w:val="002A207E"/>
    <w:rsid w:val="002E3682"/>
    <w:rsid w:val="003257D3"/>
    <w:rsid w:val="00373B6A"/>
    <w:rsid w:val="00380F77"/>
    <w:rsid w:val="003B0BE0"/>
    <w:rsid w:val="003B13AA"/>
    <w:rsid w:val="003C5EF7"/>
    <w:rsid w:val="003F4BEA"/>
    <w:rsid w:val="00400021"/>
    <w:rsid w:val="004100A8"/>
    <w:rsid w:val="00414730"/>
    <w:rsid w:val="004A04FF"/>
    <w:rsid w:val="004B76F8"/>
    <w:rsid w:val="004E00BE"/>
    <w:rsid w:val="00545458"/>
    <w:rsid w:val="005A7172"/>
    <w:rsid w:val="005B7719"/>
    <w:rsid w:val="005C1D22"/>
    <w:rsid w:val="005C365C"/>
    <w:rsid w:val="0063762B"/>
    <w:rsid w:val="00652057"/>
    <w:rsid w:val="00663873"/>
    <w:rsid w:val="006D13B4"/>
    <w:rsid w:val="006E2605"/>
    <w:rsid w:val="006F7A98"/>
    <w:rsid w:val="00717FC4"/>
    <w:rsid w:val="00730C70"/>
    <w:rsid w:val="00756BB7"/>
    <w:rsid w:val="00763781"/>
    <w:rsid w:val="00790783"/>
    <w:rsid w:val="007955AE"/>
    <w:rsid w:val="007A6C85"/>
    <w:rsid w:val="007A7400"/>
    <w:rsid w:val="007C11A7"/>
    <w:rsid w:val="008276BC"/>
    <w:rsid w:val="0083229D"/>
    <w:rsid w:val="00832B84"/>
    <w:rsid w:val="0088799B"/>
    <w:rsid w:val="0090568B"/>
    <w:rsid w:val="0090708D"/>
    <w:rsid w:val="00957B36"/>
    <w:rsid w:val="009C0811"/>
    <w:rsid w:val="009D3989"/>
    <w:rsid w:val="00A17DD9"/>
    <w:rsid w:val="00B24517"/>
    <w:rsid w:val="00BD4813"/>
    <w:rsid w:val="00BE5CA8"/>
    <w:rsid w:val="00C75203"/>
    <w:rsid w:val="00C770BE"/>
    <w:rsid w:val="00C91ABC"/>
    <w:rsid w:val="00CE2A80"/>
    <w:rsid w:val="00D1709C"/>
    <w:rsid w:val="00D76116"/>
    <w:rsid w:val="00D919F7"/>
    <w:rsid w:val="00DC4D0D"/>
    <w:rsid w:val="00E36281"/>
    <w:rsid w:val="00E47DF6"/>
    <w:rsid w:val="00E60FA9"/>
    <w:rsid w:val="00EF61E2"/>
    <w:rsid w:val="00F275C1"/>
    <w:rsid w:val="00F32DA5"/>
    <w:rsid w:val="00F90E04"/>
    <w:rsid w:val="00FE3ADB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4098"/>
    <o:shapelayout v:ext="edit">
      <o:idmap v:ext="edit" data="1"/>
    </o:shapelayout>
  </w:shapeDefaults>
  <w:decimalSymbol w:val=","/>
  <w:listSeparator w:val=";"/>
  <w14:docId w14:val="5906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517"/>
    <w:pPr>
      <w:spacing w:before="75" w:after="75"/>
    </w:pPr>
  </w:style>
  <w:style w:type="paragraph" w:customStyle="1" w:styleId="naislab">
    <w:name w:val="naislab"/>
    <w:basedOn w:val="Normal"/>
    <w:uiPriority w:val="99"/>
    <w:rsid w:val="00B24517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B2451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B24517"/>
    <w:rPr>
      <w:rFonts w:ascii="Times New Roman" w:hAnsi="Times New Roman"/>
      <w:sz w:val="24"/>
      <w:lang w:eastAsia="lv-LV"/>
    </w:rPr>
  </w:style>
  <w:style w:type="character" w:styleId="PageNumber">
    <w:name w:val="page number"/>
    <w:uiPriority w:val="99"/>
    <w:rsid w:val="00B245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4517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B13AA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3B13AA"/>
    <w:rPr>
      <w:rFonts w:ascii="Times New Roman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E754D"/>
    <w:rPr>
      <w:rFonts w:eastAsia="Calibri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5CC1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44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84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8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4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4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84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Erdmane</dc:creator>
  <cp:keywords/>
  <dc:description/>
  <cp:lastModifiedBy>Leontīne Babkina</cp:lastModifiedBy>
  <cp:revision>35</cp:revision>
  <cp:lastPrinted>2013-10-17T10:53:00Z</cp:lastPrinted>
  <dcterms:created xsi:type="dcterms:W3CDTF">2013-06-18T10:08:00Z</dcterms:created>
  <dcterms:modified xsi:type="dcterms:W3CDTF">2013-10-31T14:40:00Z</dcterms:modified>
</cp:coreProperties>
</file>