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AC" w:rsidRDefault="00E04BAC" w:rsidP="00905866">
      <w:pPr>
        <w:pStyle w:val="Apakvirsraksts"/>
        <w:jc w:val="left"/>
        <w:rPr>
          <w:rFonts w:ascii="Times New Roman" w:hAnsi="Times New Roman"/>
          <w:sz w:val="28"/>
          <w:szCs w:val="28"/>
          <w:lang w:val="lv-LV"/>
        </w:rPr>
      </w:pPr>
    </w:p>
    <w:p w:rsidR="00F942FC" w:rsidRPr="00657D99" w:rsidRDefault="00ED27EE" w:rsidP="00905866">
      <w:pPr>
        <w:pStyle w:val="Apakvirsraksts"/>
        <w:jc w:val="left"/>
        <w:rPr>
          <w:rFonts w:ascii="Times New Roman" w:hAnsi="Times New Roman"/>
          <w:sz w:val="28"/>
          <w:szCs w:val="28"/>
          <w:lang w:val="lv-LV"/>
        </w:rPr>
      </w:pPr>
      <w:r w:rsidRPr="00657D99">
        <w:rPr>
          <w:rFonts w:ascii="Times New Roman" w:hAnsi="Times New Roman"/>
          <w:sz w:val="28"/>
          <w:szCs w:val="28"/>
          <w:lang w:val="lv-LV"/>
        </w:rPr>
        <w:t>2013</w:t>
      </w:r>
      <w:r w:rsidR="00F942FC" w:rsidRPr="00657D99">
        <w:rPr>
          <w:rFonts w:ascii="Times New Roman" w:hAnsi="Times New Roman"/>
          <w:sz w:val="28"/>
          <w:szCs w:val="28"/>
          <w:lang w:val="lv-LV"/>
        </w:rPr>
        <w:t>.gada</w:t>
      </w:r>
      <w:r w:rsidR="00F942FC" w:rsidRPr="00657D99">
        <w:rPr>
          <w:rFonts w:ascii="Times New Roman" w:hAnsi="Times New Roman"/>
          <w:sz w:val="28"/>
          <w:szCs w:val="28"/>
          <w:lang w:val="lv-LV"/>
        </w:rPr>
        <w:tab/>
        <w:t>.</w:t>
      </w:r>
      <w:r w:rsidR="002B1647" w:rsidRPr="00657D99">
        <w:rPr>
          <w:rFonts w:ascii="Times New Roman" w:hAnsi="Times New Roman"/>
          <w:sz w:val="28"/>
          <w:szCs w:val="28"/>
          <w:lang w:val="lv-LV"/>
        </w:rPr>
        <w:t>decembris</w:t>
      </w:r>
      <w:r w:rsidR="00FA6AEF" w:rsidRPr="00657D99">
        <w:rPr>
          <w:rFonts w:ascii="Times New Roman" w:hAnsi="Times New Roman"/>
          <w:sz w:val="28"/>
          <w:szCs w:val="28"/>
          <w:lang w:val="lv-LV"/>
        </w:rPr>
        <w:tab/>
      </w:r>
      <w:r w:rsidR="00FA6AEF" w:rsidRPr="00657D99">
        <w:rPr>
          <w:rFonts w:ascii="Times New Roman" w:hAnsi="Times New Roman"/>
          <w:sz w:val="28"/>
          <w:szCs w:val="28"/>
          <w:lang w:val="lv-LV"/>
        </w:rPr>
        <w:tab/>
      </w:r>
      <w:r w:rsidR="00FA6AEF" w:rsidRPr="00657D99">
        <w:rPr>
          <w:rFonts w:ascii="Times New Roman" w:hAnsi="Times New Roman"/>
          <w:sz w:val="28"/>
          <w:lang w:val="lv-LV"/>
        </w:rPr>
        <w:tab/>
      </w:r>
      <w:r w:rsidR="00FA6AEF" w:rsidRPr="00657D99">
        <w:rPr>
          <w:rFonts w:ascii="Times New Roman" w:hAnsi="Times New Roman"/>
          <w:sz w:val="28"/>
          <w:lang w:val="lv-LV"/>
        </w:rPr>
        <w:tab/>
      </w:r>
      <w:r w:rsidR="00FA6AEF" w:rsidRPr="00657D99">
        <w:rPr>
          <w:rFonts w:ascii="Times New Roman" w:hAnsi="Times New Roman"/>
          <w:sz w:val="28"/>
          <w:lang w:val="lv-LV"/>
        </w:rPr>
        <w:tab/>
      </w:r>
      <w:r w:rsidR="00992C41" w:rsidRPr="00657D99">
        <w:rPr>
          <w:rFonts w:ascii="Times New Roman" w:hAnsi="Times New Roman"/>
          <w:sz w:val="28"/>
          <w:lang w:val="lv-LV"/>
        </w:rPr>
        <w:tab/>
      </w:r>
      <w:r w:rsidR="00F942FC" w:rsidRPr="00657D99">
        <w:rPr>
          <w:rFonts w:ascii="Times New Roman" w:hAnsi="Times New Roman"/>
          <w:sz w:val="28"/>
          <w:szCs w:val="28"/>
          <w:lang w:val="lv-LV"/>
        </w:rPr>
        <w:t>Noteikumi Nr.</w:t>
      </w:r>
    </w:p>
    <w:p w:rsidR="00F942FC" w:rsidRPr="00657D99" w:rsidRDefault="00F942FC" w:rsidP="00FA6AEF">
      <w:pPr>
        <w:rPr>
          <w:sz w:val="28"/>
          <w:szCs w:val="28"/>
        </w:rPr>
      </w:pPr>
      <w:r w:rsidRPr="00657D99">
        <w:rPr>
          <w:sz w:val="28"/>
          <w:szCs w:val="28"/>
        </w:rPr>
        <w:t>Rīgā</w:t>
      </w:r>
      <w:r w:rsidRPr="00657D99">
        <w:rPr>
          <w:sz w:val="28"/>
          <w:szCs w:val="28"/>
        </w:rPr>
        <w:tab/>
      </w:r>
      <w:r w:rsidRPr="00657D99">
        <w:rPr>
          <w:sz w:val="28"/>
          <w:szCs w:val="28"/>
        </w:rPr>
        <w:tab/>
      </w:r>
      <w:r w:rsidRPr="00657D99">
        <w:rPr>
          <w:sz w:val="28"/>
          <w:szCs w:val="28"/>
        </w:rPr>
        <w:tab/>
      </w:r>
      <w:r w:rsidRPr="00657D99">
        <w:rPr>
          <w:sz w:val="28"/>
          <w:szCs w:val="28"/>
        </w:rPr>
        <w:tab/>
      </w:r>
      <w:r w:rsidRPr="00657D99">
        <w:rPr>
          <w:sz w:val="28"/>
          <w:szCs w:val="28"/>
        </w:rPr>
        <w:tab/>
      </w:r>
      <w:r w:rsidRPr="00657D99">
        <w:rPr>
          <w:sz w:val="28"/>
          <w:szCs w:val="28"/>
        </w:rPr>
        <w:tab/>
      </w:r>
      <w:r w:rsidRPr="00657D99">
        <w:rPr>
          <w:sz w:val="28"/>
          <w:szCs w:val="28"/>
        </w:rPr>
        <w:tab/>
      </w:r>
      <w:r w:rsidRPr="00657D99">
        <w:rPr>
          <w:sz w:val="28"/>
          <w:szCs w:val="28"/>
        </w:rPr>
        <w:tab/>
      </w:r>
      <w:r w:rsidR="00FA6AEF" w:rsidRPr="00657D99">
        <w:rPr>
          <w:sz w:val="28"/>
          <w:szCs w:val="28"/>
        </w:rPr>
        <w:tab/>
      </w:r>
      <w:r w:rsidRPr="00657D99">
        <w:rPr>
          <w:sz w:val="28"/>
          <w:szCs w:val="28"/>
        </w:rPr>
        <w:tab/>
        <w:t>(prot. N</w:t>
      </w:r>
      <w:r w:rsidR="002F7788" w:rsidRPr="00657D99">
        <w:rPr>
          <w:sz w:val="28"/>
          <w:szCs w:val="28"/>
        </w:rPr>
        <w:t>r.</w:t>
      </w:r>
      <w:r w:rsidRPr="00657D99">
        <w:rPr>
          <w:sz w:val="28"/>
          <w:szCs w:val="28"/>
        </w:rPr>
        <w:tab/>
        <w:t>.§)</w:t>
      </w:r>
    </w:p>
    <w:p w:rsidR="00F942FC" w:rsidRPr="00657D99" w:rsidRDefault="00F942FC" w:rsidP="00F942FC">
      <w:pPr>
        <w:jc w:val="right"/>
        <w:rPr>
          <w:sz w:val="28"/>
          <w:szCs w:val="28"/>
        </w:rPr>
      </w:pPr>
    </w:p>
    <w:p w:rsidR="00FB5927" w:rsidRPr="00657D99" w:rsidRDefault="000A7959" w:rsidP="009E6047">
      <w:pPr>
        <w:jc w:val="center"/>
        <w:rPr>
          <w:b/>
          <w:bCs/>
          <w:iCs/>
          <w:sz w:val="28"/>
          <w:szCs w:val="28"/>
        </w:rPr>
      </w:pPr>
      <w:r w:rsidRPr="00657D99">
        <w:rPr>
          <w:b/>
          <w:sz w:val="28"/>
          <w:szCs w:val="28"/>
        </w:rPr>
        <w:t xml:space="preserve">Noteikumi par </w:t>
      </w:r>
      <w:r w:rsidR="005A5BE3" w:rsidRPr="00657D99">
        <w:rPr>
          <w:b/>
          <w:bCs/>
          <w:iCs/>
          <w:sz w:val="28"/>
          <w:szCs w:val="28"/>
        </w:rPr>
        <w:t>subsidētās elektroenerģijas</w:t>
      </w:r>
      <w:r w:rsidR="00FB5927" w:rsidRPr="00657D99">
        <w:rPr>
          <w:b/>
          <w:bCs/>
          <w:iCs/>
          <w:sz w:val="28"/>
          <w:szCs w:val="28"/>
        </w:rPr>
        <w:t xml:space="preserve"> nodokļa piemērošanu</w:t>
      </w:r>
      <w:r w:rsidR="000778B0" w:rsidRPr="00657D99">
        <w:rPr>
          <w:b/>
          <w:bCs/>
          <w:iCs/>
          <w:sz w:val="28"/>
          <w:szCs w:val="28"/>
        </w:rPr>
        <w:t xml:space="preserve"> </w:t>
      </w:r>
    </w:p>
    <w:p w:rsidR="00C524CA" w:rsidRPr="00657D99" w:rsidRDefault="00C524CA" w:rsidP="003B18BE">
      <w:pPr>
        <w:jc w:val="center"/>
        <w:rPr>
          <w:b/>
          <w:sz w:val="28"/>
          <w:szCs w:val="28"/>
          <w:highlight w:val="yellow"/>
        </w:rPr>
      </w:pPr>
    </w:p>
    <w:p w:rsidR="005A5BE3" w:rsidRPr="00657D99" w:rsidRDefault="00BC1E5D" w:rsidP="009E6047">
      <w:pPr>
        <w:jc w:val="right"/>
        <w:rPr>
          <w:iCs/>
          <w:sz w:val="28"/>
          <w:szCs w:val="28"/>
        </w:rPr>
      </w:pPr>
      <w:r w:rsidRPr="00657D99">
        <w:rPr>
          <w:iCs/>
          <w:sz w:val="28"/>
          <w:szCs w:val="28"/>
        </w:rPr>
        <w:t xml:space="preserve">Izdoti saskaņā ar </w:t>
      </w:r>
      <w:r w:rsidR="005A5BE3" w:rsidRPr="00657D99">
        <w:rPr>
          <w:iCs/>
          <w:sz w:val="28"/>
          <w:szCs w:val="28"/>
        </w:rPr>
        <w:t xml:space="preserve">Subsidētās elektroenerģijas </w:t>
      </w:r>
    </w:p>
    <w:p w:rsidR="00BC1E5D" w:rsidRPr="00657D99" w:rsidRDefault="005A5BE3" w:rsidP="005A5BE3">
      <w:pPr>
        <w:jc w:val="right"/>
        <w:rPr>
          <w:iCs/>
          <w:sz w:val="28"/>
          <w:szCs w:val="28"/>
        </w:rPr>
      </w:pPr>
      <w:r w:rsidRPr="00657D99">
        <w:rPr>
          <w:iCs/>
          <w:sz w:val="28"/>
          <w:szCs w:val="28"/>
        </w:rPr>
        <w:t>nodokļa likuma</w:t>
      </w:r>
      <w:r w:rsidR="00FB5927" w:rsidRPr="00657D99">
        <w:rPr>
          <w:iCs/>
          <w:sz w:val="28"/>
          <w:szCs w:val="28"/>
        </w:rPr>
        <w:t xml:space="preserve"> </w:t>
      </w:r>
      <w:r w:rsidRPr="00657D99">
        <w:rPr>
          <w:iCs/>
          <w:sz w:val="28"/>
          <w:szCs w:val="28"/>
        </w:rPr>
        <w:t>13.pantu</w:t>
      </w:r>
    </w:p>
    <w:p w:rsidR="00BC1E5D" w:rsidRPr="00657D99" w:rsidRDefault="00BC1E5D" w:rsidP="00EB1900">
      <w:pPr>
        <w:ind w:firstLine="720"/>
        <w:jc w:val="center"/>
        <w:rPr>
          <w:b/>
          <w:sz w:val="28"/>
          <w:szCs w:val="28"/>
        </w:rPr>
      </w:pPr>
    </w:p>
    <w:p w:rsidR="00C524CA" w:rsidRPr="00657D99" w:rsidRDefault="00C524CA" w:rsidP="00EB1900">
      <w:pPr>
        <w:ind w:firstLine="720"/>
        <w:jc w:val="center"/>
        <w:rPr>
          <w:b/>
          <w:sz w:val="28"/>
          <w:szCs w:val="28"/>
        </w:rPr>
      </w:pPr>
    </w:p>
    <w:p w:rsidR="000A7959" w:rsidRPr="00657D99" w:rsidRDefault="000A7959" w:rsidP="00A211FF">
      <w:pPr>
        <w:jc w:val="center"/>
        <w:rPr>
          <w:b/>
          <w:sz w:val="28"/>
          <w:szCs w:val="28"/>
        </w:rPr>
      </w:pPr>
      <w:bookmarkStart w:id="0" w:name="116053"/>
      <w:r w:rsidRPr="00657D99">
        <w:rPr>
          <w:b/>
          <w:bCs/>
          <w:color w:val="000000"/>
          <w:sz w:val="28"/>
          <w:szCs w:val="28"/>
          <w:shd w:val="clear" w:color="auto" w:fill="FFFFFF"/>
        </w:rPr>
        <w:t>I. Vispārīgie jautājumi</w:t>
      </w:r>
      <w:bookmarkEnd w:id="0"/>
    </w:p>
    <w:p w:rsidR="000A7959" w:rsidRPr="00657D99" w:rsidRDefault="000A7959" w:rsidP="00C1015E">
      <w:pPr>
        <w:ind w:firstLine="720"/>
        <w:jc w:val="center"/>
        <w:rPr>
          <w:b/>
          <w:sz w:val="28"/>
          <w:szCs w:val="28"/>
        </w:rPr>
      </w:pPr>
    </w:p>
    <w:p w:rsidR="00D70B2B" w:rsidRPr="00657D99" w:rsidRDefault="00CA7528" w:rsidP="00A211FF">
      <w:pPr>
        <w:numPr>
          <w:ilvl w:val="0"/>
          <w:numId w:val="8"/>
        </w:numPr>
        <w:tabs>
          <w:tab w:val="left" w:pos="1134"/>
        </w:tabs>
        <w:ind w:left="0" w:firstLine="720"/>
        <w:jc w:val="both"/>
        <w:rPr>
          <w:sz w:val="28"/>
          <w:szCs w:val="28"/>
        </w:rPr>
      </w:pPr>
      <w:r w:rsidRPr="00657D99">
        <w:rPr>
          <w:sz w:val="28"/>
          <w:szCs w:val="28"/>
        </w:rPr>
        <w:t>Noteikumi nosaka</w:t>
      </w:r>
      <w:r w:rsidR="0021746E" w:rsidRPr="00657D99">
        <w:rPr>
          <w:sz w:val="28"/>
          <w:szCs w:val="28"/>
        </w:rPr>
        <w:t xml:space="preserve"> </w:t>
      </w:r>
      <w:r w:rsidR="00D70B2B" w:rsidRPr="00657D99">
        <w:rPr>
          <w:sz w:val="28"/>
          <w:szCs w:val="28"/>
        </w:rPr>
        <w:t>Subsidētās elektroenerģijas nodokļa likuma</w:t>
      </w:r>
      <w:r w:rsidR="00E05455" w:rsidRPr="00657D99">
        <w:rPr>
          <w:sz w:val="28"/>
          <w:szCs w:val="28"/>
        </w:rPr>
        <w:t xml:space="preserve"> (turpmāk – </w:t>
      </w:r>
      <w:r w:rsidR="003339AC" w:rsidRPr="00657D99">
        <w:rPr>
          <w:sz w:val="28"/>
          <w:szCs w:val="28"/>
        </w:rPr>
        <w:t>l</w:t>
      </w:r>
      <w:r w:rsidR="00E05455" w:rsidRPr="00657D99">
        <w:rPr>
          <w:sz w:val="28"/>
          <w:szCs w:val="28"/>
        </w:rPr>
        <w:t>ikum</w:t>
      </w:r>
      <w:r w:rsidR="003339AC" w:rsidRPr="00657D99">
        <w:rPr>
          <w:sz w:val="28"/>
          <w:szCs w:val="28"/>
        </w:rPr>
        <w:t>s</w:t>
      </w:r>
      <w:r w:rsidR="00E05455" w:rsidRPr="00657D99">
        <w:rPr>
          <w:sz w:val="28"/>
          <w:szCs w:val="28"/>
        </w:rPr>
        <w:t>)</w:t>
      </w:r>
      <w:r w:rsidR="00D70B2B" w:rsidRPr="00657D99">
        <w:rPr>
          <w:sz w:val="28"/>
          <w:szCs w:val="28"/>
        </w:rPr>
        <w:t xml:space="preserve"> 5.panta ceturtajā, piektajā un sestajā daļā </w:t>
      </w:r>
      <w:r w:rsidR="00192997" w:rsidRPr="00657D99">
        <w:rPr>
          <w:sz w:val="28"/>
          <w:szCs w:val="28"/>
        </w:rPr>
        <w:t xml:space="preserve">minētās </w:t>
      </w:r>
      <w:r w:rsidR="00171121" w:rsidRPr="00657D99">
        <w:rPr>
          <w:sz w:val="28"/>
          <w:szCs w:val="28"/>
        </w:rPr>
        <w:t xml:space="preserve">subsidētās elektroenerģijas </w:t>
      </w:r>
      <w:r w:rsidR="00192997" w:rsidRPr="00657D99">
        <w:rPr>
          <w:sz w:val="28"/>
          <w:szCs w:val="28"/>
        </w:rPr>
        <w:t>nodokļa</w:t>
      </w:r>
      <w:r w:rsidR="00D70B2B" w:rsidRPr="00657D99">
        <w:rPr>
          <w:sz w:val="28"/>
          <w:szCs w:val="28"/>
        </w:rPr>
        <w:t xml:space="preserve"> likmes piemērošanu, nosakot kārtību</w:t>
      </w:r>
      <w:r w:rsidR="003C7124" w:rsidRPr="00657D99">
        <w:rPr>
          <w:sz w:val="28"/>
          <w:szCs w:val="28"/>
        </w:rPr>
        <w:t>,</w:t>
      </w:r>
      <w:r w:rsidR="00D70B2B" w:rsidRPr="00657D99">
        <w:rPr>
          <w:sz w:val="28"/>
          <w:szCs w:val="28"/>
        </w:rPr>
        <w:t xml:space="preserve"> kādā tiek sniegta informācija Lauku atbalsta dienestam, un kārtību, kādā Lauku atbalsta dienests </w:t>
      </w:r>
      <w:r w:rsidR="00F954DE" w:rsidRPr="00657D99">
        <w:rPr>
          <w:sz w:val="28"/>
          <w:szCs w:val="28"/>
        </w:rPr>
        <w:t>(turpmāk – dienests)</w:t>
      </w:r>
      <w:r w:rsidR="00D70B2B" w:rsidRPr="00657D99">
        <w:rPr>
          <w:sz w:val="28"/>
          <w:szCs w:val="28"/>
        </w:rPr>
        <w:t xml:space="preserve"> administrē un kontrolē šā nodokļa piemērošanu, kā arī </w:t>
      </w:r>
      <w:proofErr w:type="spellStart"/>
      <w:r w:rsidR="00D70B2B" w:rsidRPr="00657D99">
        <w:rPr>
          <w:i/>
          <w:sz w:val="28"/>
          <w:szCs w:val="28"/>
        </w:rPr>
        <w:t>de</w:t>
      </w:r>
      <w:proofErr w:type="spellEnd"/>
      <w:r w:rsidR="00D70B2B" w:rsidRPr="00657D99">
        <w:rPr>
          <w:i/>
          <w:sz w:val="28"/>
          <w:szCs w:val="28"/>
        </w:rPr>
        <w:t xml:space="preserve"> </w:t>
      </w:r>
      <w:proofErr w:type="spellStart"/>
      <w:r w:rsidR="00D70B2B" w:rsidRPr="00657D99">
        <w:rPr>
          <w:i/>
          <w:sz w:val="28"/>
          <w:szCs w:val="28"/>
        </w:rPr>
        <w:t>minimis</w:t>
      </w:r>
      <w:proofErr w:type="spellEnd"/>
      <w:r w:rsidR="00D70B2B" w:rsidRPr="00657D99">
        <w:rPr>
          <w:sz w:val="28"/>
          <w:szCs w:val="28"/>
        </w:rPr>
        <w:t xml:space="preserve"> atbalsta uzskaiti.</w:t>
      </w:r>
    </w:p>
    <w:p w:rsidR="006212A1" w:rsidRPr="00657D99" w:rsidRDefault="006212A1" w:rsidP="00A211FF">
      <w:pPr>
        <w:tabs>
          <w:tab w:val="left" w:pos="1134"/>
        </w:tabs>
        <w:ind w:firstLine="720"/>
        <w:jc w:val="both"/>
        <w:rPr>
          <w:sz w:val="28"/>
          <w:szCs w:val="28"/>
        </w:rPr>
      </w:pPr>
    </w:p>
    <w:p w:rsidR="0042468C" w:rsidRPr="00657D99" w:rsidRDefault="0042468C" w:rsidP="00A211FF">
      <w:pPr>
        <w:numPr>
          <w:ilvl w:val="0"/>
          <w:numId w:val="8"/>
        </w:numPr>
        <w:tabs>
          <w:tab w:val="left" w:pos="1134"/>
        </w:tabs>
        <w:ind w:left="0" w:firstLine="720"/>
        <w:jc w:val="both"/>
        <w:rPr>
          <w:sz w:val="28"/>
          <w:szCs w:val="28"/>
        </w:rPr>
      </w:pPr>
      <w:r w:rsidRPr="00657D99">
        <w:rPr>
          <w:sz w:val="28"/>
          <w:szCs w:val="28"/>
        </w:rPr>
        <w:t>Šo noteikumu izpratnē:</w:t>
      </w:r>
    </w:p>
    <w:p w:rsidR="0042468C" w:rsidRPr="00657D99" w:rsidRDefault="0019413A" w:rsidP="00A211FF">
      <w:pPr>
        <w:pStyle w:val="Sarakstarindkopa"/>
        <w:numPr>
          <w:ilvl w:val="1"/>
          <w:numId w:val="8"/>
        </w:numPr>
        <w:tabs>
          <w:tab w:val="left" w:pos="1276"/>
          <w:tab w:val="left" w:pos="1560"/>
        </w:tabs>
        <w:ind w:left="0" w:firstLine="720"/>
        <w:jc w:val="both"/>
        <w:rPr>
          <w:sz w:val="28"/>
          <w:szCs w:val="28"/>
        </w:rPr>
      </w:pPr>
      <w:r w:rsidRPr="00657D99">
        <w:rPr>
          <w:sz w:val="28"/>
          <w:szCs w:val="28"/>
        </w:rPr>
        <w:t>p</w:t>
      </w:r>
      <w:r w:rsidR="0042468C" w:rsidRPr="00657D99">
        <w:rPr>
          <w:sz w:val="28"/>
          <w:szCs w:val="28"/>
        </w:rPr>
        <w:t>ar dzīvnieku izcelsmes blakusproduktiem un atvasinātiem produktiem saprot tādus produktus, kas atrunāti Eiropas Parlamenta un Padomes 2009.gada 21.oktobra Regulā Nr.1069/2009, ar ko nosaka veselības aizsardzības noteikumus attiecībā uz dzīvnieku izcelsmes blakusproduktiem un atvasinātajiem produktiem, kuri nav paredzēti cilvēku patēriņam, un ar ko atceļ Regulu (EK) Nr.1774/2002;</w:t>
      </w:r>
    </w:p>
    <w:p w:rsidR="0042468C" w:rsidRDefault="0019413A" w:rsidP="00A211FF">
      <w:pPr>
        <w:pStyle w:val="Sarakstarindkopa"/>
        <w:numPr>
          <w:ilvl w:val="1"/>
          <w:numId w:val="8"/>
        </w:numPr>
        <w:tabs>
          <w:tab w:val="left" w:pos="1276"/>
          <w:tab w:val="left" w:pos="1560"/>
        </w:tabs>
        <w:ind w:left="0" w:firstLine="720"/>
        <w:jc w:val="both"/>
        <w:rPr>
          <w:sz w:val="28"/>
          <w:szCs w:val="28"/>
        </w:rPr>
      </w:pPr>
      <w:r w:rsidRPr="003259CE">
        <w:rPr>
          <w:sz w:val="28"/>
          <w:szCs w:val="28"/>
        </w:rPr>
        <w:t>p</w:t>
      </w:r>
      <w:r w:rsidR="0042468C" w:rsidRPr="003259CE">
        <w:rPr>
          <w:sz w:val="28"/>
          <w:szCs w:val="28"/>
        </w:rPr>
        <w:t xml:space="preserve">ar nodokļa maksātāja saražotās siltumenerģijas izmantošanu savas produkcijas ražošanā uzskata arī </w:t>
      </w:r>
      <w:r w:rsidR="00657D99" w:rsidRPr="003259CE">
        <w:rPr>
          <w:sz w:val="28"/>
          <w:szCs w:val="28"/>
        </w:rPr>
        <w:t>t</w:t>
      </w:r>
      <w:r w:rsidR="0042468C" w:rsidRPr="003259CE">
        <w:rPr>
          <w:sz w:val="28"/>
          <w:szCs w:val="28"/>
        </w:rPr>
        <w:t>ādu siltumenerģiju, kas pārdota ražotājam, kurš attiecībā pret nodokļu maksātāju ir uzskatāms par saistīto per</w:t>
      </w:r>
      <w:r w:rsidR="000F12F1" w:rsidRPr="003259CE">
        <w:rPr>
          <w:sz w:val="28"/>
          <w:szCs w:val="28"/>
        </w:rPr>
        <w:t>s</w:t>
      </w:r>
      <w:r w:rsidR="0042468C" w:rsidRPr="003259CE">
        <w:rPr>
          <w:sz w:val="28"/>
          <w:szCs w:val="28"/>
        </w:rPr>
        <w:t>onu likuma „Par nodokļiem un nodevām” 1.panta 18.punkta „a”, „b”, „c”, „d” vai „e” apakšpunkta izpratnē un kurš siltumenerģiju</w:t>
      </w:r>
      <w:r w:rsidR="00552220" w:rsidRPr="003259CE">
        <w:rPr>
          <w:sz w:val="28"/>
          <w:szCs w:val="28"/>
        </w:rPr>
        <w:t xml:space="preserve"> izman</w:t>
      </w:r>
      <w:r w:rsidR="00C159D0" w:rsidRPr="003259CE">
        <w:rPr>
          <w:sz w:val="28"/>
          <w:szCs w:val="28"/>
        </w:rPr>
        <w:t>t</w:t>
      </w:r>
      <w:r w:rsidR="00552220" w:rsidRPr="003259CE">
        <w:rPr>
          <w:sz w:val="28"/>
          <w:szCs w:val="28"/>
        </w:rPr>
        <w:t>o sav</w:t>
      </w:r>
      <w:r w:rsidR="00C159D0" w:rsidRPr="003259CE">
        <w:rPr>
          <w:sz w:val="28"/>
          <w:szCs w:val="28"/>
        </w:rPr>
        <w:t>a</w:t>
      </w:r>
      <w:r w:rsidR="00552220" w:rsidRPr="003259CE">
        <w:rPr>
          <w:sz w:val="28"/>
          <w:szCs w:val="28"/>
        </w:rPr>
        <w:t xml:space="preserve"> vai savu saistīto personu ražošanas procesa nodrošināšanai</w:t>
      </w:r>
      <w:r w:rsidR="00663D1B">
        <w:rPr>
          <w:sz w:val="28"/>
          <w:szCs w:val="28"/>
        </w:rPr>
        <w:t>;</w:t>
      </w:r>
    </w:p>
    <w:p w:rsidR="0043190C" w:rsidRDefault="00A56807" w:rsidP="00A211FF">
      <w:pPr>
        <w:pStyle w:val="Sarakstarindkopa"/>
        <w:numPr>
          <w:ilvl w:val="1"/>
          <w:numId w:val="8"/>
        </w:numPr>
        <w:tabs>
          <w:tab w:val="left" w:pos="1276"/>
          <w:tab w:val="left" w:pos="1560"/>
        </w:tabs>
        <w:ind w:left="0" w:firstLine="720"/>
        <w:jc w:val="both"/>
        <w:rPr>
          <w:color w:val="000000"/>
          <w:sz w:val="28"/>
          <w:szCs w:val="28"/>
        </w:rPr>
      </w:pPr>
      <w:r>
        <w:rPr>
          <w:sz w:val="28"/>
          <w:szCs w:val="28"/>
        </w:rPr>
        <w:t>p</w:t>
      </w:r>
      <w:r w:rsidR="00663D1B" w:rsidRPr="00663D1B">
        <w:rPr>
          <w:sz w:val="28"/>
          <w:szCs w:val="28"/>
        </w:rPr>
        <w:t>ar augstas efektivitātes koģenerācijas staciju saprot</w:t>
      </w:r>
      <w:r w:rsidR="00F215B6">
        <w:rPr>
          <w:sz w:val="28"/>
          <w:szCs w:val="28"/>
        </w:rPr>
        <w:t>:</w:t>
      </w:r>
      <w:r w:rsidR="00663D1B" w:rsidRPr="00663D1B">
        <w:rPr>
          <w:sz w:val="28"/>
          <w:szCs w:val="28"/>
        </w:rPr>
        <w:t xml:space="preserve"> </w:t>
      </w:r>
    </w:p>
    <w:p w:rsidR="0016697A" w:rsidRDefault="00F215B6" w:rsidP="00A211FF">
      <w:pPr>
        <w:pStyle w:val="Sarakstarindkopa"/>
        <w:numPr>
          <w:ilvl w:val="2"/>
          <w:numId w:val="8"/>
        </w:numPr>
        <w:tabs>
          <w:tab w:val="left" w:pos="1560"/>
        </w:tabs>
        <w:ind w:left="0" w:firstLine="720"/>
        <w:jc w:val="both"/>
        <w:rPr>
          <w:bCs/>
          <w:color w:val="000000"/>
          <w:sz w:val="28"/>
          <w:szCs w:val="28"/>
        </w:rPr>
      </w:pPr>
      <w:r w:rsidRPr="00663D1B">
        <w:rPr>
          <w:sz w:val="28"/>
          <w:szCs w:val="28"/>
        </w:rPr>
        <w:t>tādu staciju, kura ražo</w:t>
      </w:r>
      <w:r>
        <w:rPr>
          <w:sz w:val="28"/>
          <w:szCs w:val="28"/>
        </w:rPr>
        <w:t xml:space="preserve"> </w:t>
      </w:r>
      <w:r w:rsidR="00663D1B" w:rsidRPr="0043190C">
        <w:rPr>
          <w:sz w:val="28"/>
          <w:szCs w:val="28"/>
        </w:rPr>
        <w:t>elektroenerģiju augstas efektivitātes koģenerācijā saskaņā ar Eiropas Parlamenta un padomes 2012.gada 25.oktobra Direktīvu 2012/27/ES par</w:t>
      </w:r>
      <w:r w:rsidR="00663D1B" w:rsidRPr="0043190C">
        <w:rPr>
          <w:bCs/>
          <w:color w:val="000000"/>
          <w:sz w:val="28"/>
          <w:szCs w:val="28"/>
        </w:rPr>
        <w:t xml:space="preserve"> energoefektivitāti, ar ko groza Direktīvas 2009/125/EK un 2010/30/ES un atceļ Direktīvas 2004/8/EK un 2006/32/EK</w:t>
      </w:r>
      <w:r w:rsidR="0043190C">
        <w:rPr>
          <w:bCs/>
          <w:color w:val="000000"/>
          <w:sz w:val="28"/>
          <w:szCs w:val="28"/>
        </w:rPr>
        <w:t>, vai</w:t>
      </w:r>
    </w:p>
    <w:p w:rsidR="004938E0" w:rsidRDefault="00A56807" w:rsidP="00A211FF">
      <w:pPr>
        <w:pStyle w:val="Sarakstarindkopa"/>
        <w:numPr>
          <w:ilvl w:val="2"/>
          <w:numId w:val="8"/>
        </w:numPr>
        <w:tabs>
          <w:tab w:val="left" w:pos="1560"/>
        </w:tabs>
        <w:ind w:left="0" w:firstLine="720"/>
        <w:jc w:val="both"/>
        <w:rPr>
          <w:sz w:val="28"/>
          <w:szCs w:val="28"/>
        </w:rPr>
      </w:pPr>
      <w:r>
        <w:rPr>
          <w:bCs/>
          <w:color w:val="000000"/>
          <w:sz w:val="28"/>
          <w:szCs w:val="28"/>
        </w:rPr>
        <w:t>b</w:t>
      </w:r>
      <w:r w:rsidR="004938E0">
        <w:rPr>
          <w:bCs/>
          <w:color w:val="000000"/>
          <w:sz w:val="28"/>
          <w:szCs w:val="28"/>
        </w:rPr>
        <w:t>iogāzes stacij</w:t>
      </w:r>
      <w:r w:rsidR="0043190C">
        <w:rPr>
          <w:bCs/>
          <w:color w:val="000000"/>
          <w:sz w:val="28"/>
          <w:szCs w:val="28"/>
        </w:rPr>
        <w:t>u</w:t>
      </w:r>
      <w:r w:rsidR="004938E0">
        <w:rPr>
          <w:bCs/>
          <w:color w:val="000000"/>
          <w:sz w:val="28"/>
          <w:szCs w:val="28"/>
        </w:rPr>
        <w:t xml:space="preserve">, ja tā ne mazāk kā 70 procentus no koģenerācijas procesā iegūtās siltumenerģijas, kas paliek pāri pēc enerģiju ražojošo vai pārveidojošo galveno iekārtu enerģijas patēriņa, izmanto sava ražošanas procesa nodrošināšanai vai pārdod </w:t>
      </w:r>
      <w:r w:rsidR="004938E0" w:rsidRPr="003259CE">
        <w:rPr>
          <w:sz w:val="28"/>
          <w:szCs w:val="28"/>
        </w:rPr>
        <w:t xml:space="preserve">ražotājam, kurš attiecībā pret nodokļu maksātāju ir uzskatāms par saistīto personu likuma „Par nodokļiem un nodevām” 1.panta </w:t>
      </w:r>
      <w:r w:rsidR="004938E0" w:rsidRPr="003259CE">
        <w:rPr>
          <w:sz w:val="28"/>
          <w:szCs w:val="28"/>
        </w:rPr>
        <w:lastRenderedPageBreak/>
        <w:t>18.punkta „a”, „b”, „c”, „d” vai „e” apakšpunkta izpratnē un kurš siltumenerģiju izmanto sava vai savu saistīto personu ražošanas procesa nodrošināšanai</w:t>
      </w:r>
      <w:r w:rsidR="004938E0">
        <w:rPr>
          <w:sz w:val="28"/>
          <w:szCs w:val="28"/>
        </w:rPr>
        <w:t>;</w:t>
      </w:r>
    </w:p>
    <w:p w:rsidR="00663D1B" w:rsidRPr="00663D1B" w:rsidRDefault="00663D1B" w:rsidP="00A211FF">
      <w:pPr>
        <w:pStyle w:val="Sarakstarindkopa"/>
        <w:tabs>
          <w:tab w:val="left" w:pos="1276"/>
          <w:tab w:val="left" w:pos="1560"/>
        </w:tabs>
        <w:ind w:left="0" w:firstLine="720"/>
        <w:jc w:val="both"/>
        <w:rPr>
          <w:color w:val="000000"/>
          <w:sz w:val="28"/>
          <w:szCs w:val="28"/>
        </w:rPr>
      </w:pPr>
    </w:p>
    <w:p w:rsidR="007347B2" w:rsidRPr="00657D99" w:rsidRDefault="007347B2" w:rsidP="00A211FF">
      <w:pPr>
        <w:numPr>
          <w:ilvl w:val="0"/>
          <w:numId w:val="8"/>
        </w:numPr>
        <w:tabs>
          <w:tab w:val="left" w:pos="1134"/>
        </w:tabs>
        <w:ind w:left="0" w:firstLine="720"/>
        <w:jc w:val="both"/>
        <w:rPr>
          <w:sz w:val="28"/>
          <w:szCs w:val="28"/>
        </w:rPr>
      </w:pPr>
      <w:r w:rsidRPr="00657D99">
        <w:rPr>
          <w:color w:val="000000"/>
          <w:sz w:val="28"/>
          <w:szCs w:val="28"/>
        </w:rPr>
        <w:t xml:space="preserve">Atbalstu likuma 5.panta ceturtajā, piektajā un sestajā daļā minētās subsidētās elektroenerģijas nodokļa likmes veidā sniedz saskaņā ar </w:t>
      </w:r>
      <w:r w:rsidRPr="00657D99">
        <w:rPr>
          <w:sz w:val="28"/>
          <w:szCs w:val="28"/>
        </w:rPr>
        <w:t xml:space="preserve">Komisijas 2006.gada 15.decembra Regulā (EK) Nr. </w:t>
      </w:r>
      <w:hyperlink r:id="rId10" w:tgtFrame="_blank" w:history="1">
        <w:r w:rsidRPr="00657D99">
          <w:rPr>
            <w:sz w:val="28"/>
            <w:szCs w:val="28"/>
          </w:rPr>
          <w:t>1998/2006</w:t>
        </w:r>
      </w:hyperlink>
      <w:r w:rsidRPr="00657D99">
        <w:rPr>
          <w:sz w:val="28"/>
          <w:szCs w:val="28"/>
        </w:rPr>
        <w:t xml:space="preserve"> par Līguma 87. un 88.panta piemērošanu </w:t>
      </w:r>
      <w:proofErr w:type="spellStart"/>
      <w:r w:rsidRPr="00657D99">
        <w:rPr>
          <w:i/>
          <w:sz w:val="28"/>
          <w:szCs w:val="28"/>
        </w:rPr>
        <w:t>de</w:t>
      </w:r>
      <w:proofErr w:type="spellEnd"/>
      <w:r w:rsidRPr="00657D99">
        <w:rPr>
          <w:i/>
          <w:sz w:val="28"/>
          <w:szCs w:val="28"/>
        </w:rPr>
        <w:t xml:space="preserve"> </w:t>
      </w:r>
      <w:proofErr w:type="spellStart"/>
      <w:r w:rsidRPr="00657D99">
        <w:rPr>
          <w:i/>
          <w:sz w:val="28"/>
          <w:szCs w:val="28"/>
        </w:rPr>
        <w:t>minimis</w:t>
      </w:r>
      <w:proofErr w:type="spellEnd"/>
      <w:r w:rsidRPr="00657D99">
        <w:rPr>
          <w:sz w:val="28"/>
          <w:szCs w:val="28"/>
        </w:rPr>
        <w:t xml:space="preserve"> atbalstam (Eiropas Savienības Oficiālais Vēstnesis, 2006.gada 28.decembris, Nr. L 379) (turpmāk – Regula (EK) Nr.</w:t>
      </w:r>
      <w:hyperlink r:id="rId11" w:tgtFrame="_blank" w:tooltip="REGULA" w:history="1">
        <w:r w:rsidRPr="00657D99">
          <w:rPr>
            <w:sz w:val="28"/>
            <w:szCs w:val="28"/>
          </w:rPr>
          <w:t>1998/2006</w:t>
        </w:r>
      </w:hyperlink>
      <w:r w:rsidRPr="00657D99">
        <w:rPr>
          <w:sz w:val="28"/>
          <w:szCs w:val="28"/>
        </w:rPr>
        <w:t xml:space="preserve"> noteiktajām prasībām</w:t>
      </w:r>
      <w:r w:rsidR="00C94480" w:rsidRPr="00657D99">
        <w:rPr>
          <w:sz w:val="28"/>
          <w:szCs w:val="28"/>
        </w:rPr>
        <w:t xml:space="preserve"> (turpmāk – Regula (EK) Nr.</w:t>
      </w:r>
      <w:hyperlink r:id="rId12" w:tgtFrame="_blank" w:tooltip="REGULA" w:history="1">
        <w:r w:rsidR="00C94480" w:rsidRPr="00657D99">
          <w:rPr>
            <w:sz w:val="28"/>
            <w:szCs w:val="28"/>
          </w:rPr>
          <w:t>1998/2006</w:t>
        </w:r>
      </w:hyperlink>
      <w:r w:rsidR="00C94480" w:rsidRPr="00657D99">
        <w:rPr>
          <w:sz w:val="28"/>
          <w:szCs w:val="28"/>
        </w:rPr>
        <w:t>)</w:t>
      </w:r>
      <w:r w:rsidRPr="00657D99">
        <w:rPr>
          <w:sz w:val="28"/>
          <w:szCs w:val="28"/>
        </w:rPr>
        <w:t>.</w:t>
      </w:r>
    </w:p>
    <w:p w:rsidR="0019413A" w:rsidRPr="00657D99" w:rsidRDefault="0019413A" w:rsidP="00A211FF">
      <w:pPr>
        <w:tabs>
          <w:tab w:val="left" w:pos="1134"/>
        </w:tabs>
        <w:ind w:firstLine="720"/>
        <w:jc w:val="both"/>
        <w:rPr>
          <w:sz w:val="28"/>
          <w:szCs w:val="28"/>
        </w:rPr>
      </w:pPr>
    </w:p>
    <w:p w:rsidR="0019413A" w:rsidRPr="00657D99" w:rsidRDefault="0019413A" w:rsidP="00A211FF">
      <w:pPr>
        <w:numPr>
          <w:ilvl w:val="0"/>
          <w:numId w:val="8"/>
        </w:numPr>
        <w:tabs>
          <w:tab w:val="left" w:pos="1134"/>
        </w:tabs>
        <w:ind w:left="0" w:firstLine="720"/>
        <w:jc w:val="both"/>
        <w:rPr>
          <w:sz w:val="28"/>
          <w:szCs w:val="28"/>
        </w:rPr>
      </w:pPr>
      <w:r w:rsidRPr="00657D99">
        <w:rPr>
          <w:color w:val="000000"/>
          <w:sz w:val="28"/>
          <w:szCs w:val="28"/>
        </w:rPr>
        <w:t xml:space="preserve">Atbalstu likuma 5.panta ceturtajā, piektajā un sestajā daļā minētās subsidētās elektroenerģijas nodokļa likmes veidā var saņemt </w:t>
      </w:r>
      <w:r w:rsidR="00A670CE" w:rsidRPr="00657D99">
        <w:rPr>
          <w:color w:val="000000"/>
          <w:sz w:val="28"/>
          <w:szCs w:val="28"/>
        </w:rPr>
        <w:t>nodokļa maksātājs, kas nav nonācis grūtībās un par kuru Lauku atbalsta dienests konstatē, ka tam:</w:t>
      </w:r>
    </w:p>
    <w:p w:rsidR="00A670CE" w:rsidRPr="006F5F44" w:rsidRDefault="00A670CE" w:rsidP="00A211FF">
      <w:pPr>
        <w:numPr>
          <w:ilvl w:val="1"/>
          <w:numId w:val="8"/>
        </w:numPr>
        <w:tabs>
          <w:tab w:val="left" w:pos="1134"/>
        </w:tabs>
        <w:ind w:left="0" w:firstLine="720"/>
        <w:jc w:val="both"/>
        <w:rPr>
          <w:sz w:val="28"/>
          <w:szCs w:val="28"/>
        </w:rPr>
      </w:pPr>
      <w:r w:rsidRPr="006F5F44">
        <w:rPr>
          <w:sz w:val="28"/>
          <w:szCs w:val="28"/>
        </w:rPr>
        <w:t xml:space="preserve">ar tiesas spriedumu nav pasludināts maksātnespējas process vai ar tiesas spriedumu netiek īstenots tiesiskās aizsardzības process, vai ar tiesas lēmumu netiek īstenots ārpustiesas tiesiskās aizsardzības process, </w:t>
      </w:r>
      <w:r w:rsidR="00AC68A1" w:rsidRPr="006F5F44">
        <w:rPr>
          <w:sz w:val="28"/>
          <w:szCs w:val="28"/>
        </w:rPr>
        <w:t xml:space="preserve">tam nav uzsākta bankrota procedūra, nav piemērota sanācija vai mierizlīgums, </w:t>
      </w:r>
      <w:r w:rsidRPr="006F5F44">
        <w:rPr>
          <w:sz w:val="28"/>
          <w:szCs w:val="28"/>
        </w:rPr>
        <w:t>vai tā saimnieciskā darbība nav izbeigta;</w:t>
      </w:r>
    </w:p>
    <w:p w:rsidR="00A670CE" w:rsidRPr="00657D99" w:rsidRDefault="00A670CE" w:rsidP="00A211FF">
      <w:pPr>
        <w:numPr>
          <w:ilvl w:val="1"/>
          <w:numId w:val="8"/>
        </w:numPr>
        <w:tabs>
          <w:tab w:val="left" w:pos="1134"/>
        </w:tabs>
        <w:ind w:left="0" w:firstLine="720"/>
        <w:jc w:val="both"/>
        <w:rPr>
          <w:sz w:val="28"/>
          <w:szCs w:val="28"/>
        </w:rPr>
      </w:pPr>
      <w:r w:rsidRPr="00657D99">
        <w:rPr>
          <w:sz w:val="28"/>
          <w:szCs w:val="28"/>
        </w:rPr>
        <w:t xml:space="preserve"> iesnieguma iesniegšanas brīdī pēdējā noslēgtā taksācijas gada zaudējumi nepārsniedz pusi no pamatkapitāla un 12 mēnešu laikā – ceturtdaļu no pamatkapitāla un nav konstatējamas šo noteikumu 4.4.apakšpunktā minētās pazīmes;</w:t>
      </w:r>
    </w:p>
    <w:p w:rsidR="00AC68A1" w:rsidRPr="006F5F44" w:rsidRDefault="00AC68A1" w:rsidP="00A211FF">
      <w:pPr>
        <w:numPr>
          <w:ilvl w:val="1"/>
          <w:numId w:val="8"/>
        </w:numPr>
        <w:tabs>
          <w:tab w:val="left" w:pos="1134"/>
        </w:tabs>
        <w:ind w:left="0" w:firstLine="720"/>
        <w:jc w:val="both"/>
        <w:rPr>
          <w:sz w:val="28"/>
          <w:szCs w:val="28"/>
        </w:rPr>
      </w:pPr>
      <w:r w:rsidRPr="006F5F44">
        <w:rPr>
          <w:sz w:val="28"/>
          <w:szCs w:val="28"/>
        </w:rPr>
        <w:t xml:space="preserve">saskaņā ar pēdējo divu noslēgto finanšu gadu pārskatiem un pēdējo pieejamo operatīvo pārskatu iesnieguma iesniegšanas brīdī nav novērojamas grūtībās nonākuša komersanta pazīmes – zaudējumu palielināšanās, apgrozījuma samazināšanās, naudas plūsmas samazināšanās, parādu palielināšanās, procentu maksājumu celšanās, gatavās produkcijas krājumu palielināšanās, zems likviditātes koeficients, krītoša vai nulles aktīvu vērtība – un </w:t>
      </w:r>
      <w:r w:rsidR="0043190C">
        <w:rPr>
          <w:sz w:val="28"/>
          <w:szCs w:val="28"/>
        </w:rPr>
        <w:t xml:space="preserve">nav </w:t>
      </w:r>
      <w:r w:rsidRPr="006F5F44">
        <w:rPr>
          <w:sz w:val="28"/>
          <w:szCs w:val="28"/>
        </w:rPr>
        <w:t>konstatējamas šo noteikumu 4.4.apakšpunktā minētās pazīmes;</w:t>
      </w:r>
    </w:p>
    <w:p w:rsidR="00A670CE" w:rsidRDefault="00A670CE" w:rsidP="00A211FF">
      <w:pPr>
        <w:numPr>
          <w:ilvl w:val="1"/>
          <w:numId w:val="8"/>
        </w:numPr>
        <w:tabs>
          <w:tab w:val="left" w:pos="1134"/>
        </w:tabs>
        <w:ind w:left="0" w:firstLine="720"/>
        <w:jc w:val="both"/>
        <w:rPr>
          <w:sz w:val="28"/>
          <w:szCs w:val="28"/>
        </w:rPr>
      </w:pPr>
      <w:r w:rsidRPr="00657D99">
        <w:rPr>
          <w:sz w:val="28"/>
          <w:szCs w:val="28"/>
        </w:rPr>
        <w:t>ir iespēja segt zaudējumus no saviem līdzekļiem vai no līdzekļiem, ko tas spēj iegūt no saviem biedriem, akcionāriem, dalībniekiem vai kreditoriem, un tas spēj apturēt zaudējumus, kas bez valsts iestāžu ārējās iejaukšanās īstermiņa vai vidējā termiņā radītu komersanta nespēju turpināt darbību.</w:t>
      </w:r>
    </w:p>
    <w:p w:rsidR="00A670CE" w:rsidRPr="00657D99" w:rsidRDefault="00A670CE" w:rsidP="00A211FF">
      <w:pPr>
        <w:pStyle w:val="Sarakstarindkopa"/>
        <w:ind w:left="0" w:firstLine="720"/>
        <w:rPr>
          <w:sz w:val="28"/>
          <w:szCs w:val="28"/>
        </w:rPr>
      </w:pPr>
    </w:p>
    <w:p w:rsidR="0019413A" w:rsidRPr="00657D99" w:rsidRDefault="00AF1DF5" w:rsidP="00A211FF">
      <w:pPr>
        <w:numPr>
          <w:ilvl w:val="0"/>
          <w:numId w:val="8"/>
        </w:numPr>
        <w:tabs>
          <w:tab w:val="left" w:pos="1134"/>
        </w:tabs>
        <w:ind w:left="0" w:firstLine="720"/>
        <w:jc w:val="both"/>
        <w:rPr>
          <w:sz w:val="28"/>
          <w:szCs w:val="28"/>
        </w:rPr>
      </w:pPr>
      <w:r w:rsidRPr="00657D99">
        <w:rPr>
          <w:color w:val="000000"/>
          <w:sz w:val="28"/>
          <w:szCs w:val="28"/>
        </w:rPr>
        <w:t xml:space="preserve">Atbalstu likuma 5.panta ceturtajā, piektajā un sestajā daļā minētās subsidētās elektroenerģijas nodokļa likmes veidā </w:t>
      </w:r>
      <w:r w:rsidR="0019413A" w:rsidRPr="00657D99">
        <w:rPr>
          <w:color w:val="000000"/>
          <w:sz w:val="28"/>
          <w:szCs w:val="28"/>
        </w:rPr>
        <w:t>nepiešķir saimnieciskās darbības nozarēm un darbībām, kuras minētas Komisijas regula</w:t>
      </w:r>
      <w:r w:rsidR="0019413A" w:rsidRPr="00657D99">
        <w:rPr>
          <w:sz w:val="28"/>
          <w:szCs w:val="28"/>
        </w:rPr>
        <w:t>s</w:t>
      </w:r>
      <w:r w:rsidR="0019413A" w:rsidRPr="00657D99">
        <w:rPr>
          <w:color w:val="000000"/>
          <w:sz w:val="28"/>
          <w:szCs w:val="28"/>
        </w:rPr>
        <w:t xml:space="preserve"> Nr.1998/2006 1.panta 1.punktā.</w:t>
      </w:r>
    </w:p>
    <w:p w:rsidR="00AF1DF5" w:rsidRPr="00657D99" w:rsidRDefault="00AF1DF5" w:rsidP="00A211FF">
      <w:pPr>
        <w:tabs>
          <w:tab w:val="left" w:pos="1134"/>
        </w:tabs>
        <w:ind w:firstLine="720"/>
        <w:jc w:val="both"/>
        <w:rPr>
          <w:sz w:val="28"/>
          <w:szCs w:val="28"/>
        </w:rPr>
      </w:pPr>
    </w:p>
    <w:p w:rsidR="0019413A" w:rsidRPr="00657D99" w:rsidRDefault="0019413A" w:rsidP="00A211FF">
      <w:pPr>
        <w:pStyle w:val="Sarakstarindkopa"/>
        <w:numPr>
          <w:ilvl w:val="0"/>
          <w:numId w:val="8"/>
        </w:numPr>
        <w:tabs>
          <w:tab w:val="left" w:pos="1134"/>
        </w:tabs>
        <w:ind w:left="0" w:firstLine="720"/>
        <w:jc w:val="both"/>
        <w:rPr>
          <w:sz w:val="28"/>
          <w:szCs w:val="28"/>
        </w:rPr>
      </w:pPr>
      <w:r w:rsidRPr="00657D99">
        <w:rPr>
          <w:color w:val="000000"/>
          <w:sz w:val="28"/>
          <w:szCs w:val="28"/>
        </w:rPr>
        <w:t xml:space="preserve">Ja </w:t>
      </w:r>
      <w:r w:rsidR="00AF1DF5" w:rsidRPr="00657D99">
        <w:rPr>
          <w:color w:val="000000"/>
          <w:sz w:val="28"/>
          <w:szCs w:val="28"/>
        </w:rPr>
        <w:t xml:space="preserve">subsidētās elektroenerģijas </w:t>
      </w:r>
      <w:r w:rsidRPr="00657D99">
        <w:rPr>
          <w:color w:val="000000"/>
          <w:sz w:val="28"/>
          <w:szCs w:val="28"/>
        </w:rPr>
        <w:t xml:space="preserve">nodokļa maksātājs darbojas arī nozarēs, kas minētas Komisijas regulas Nr.1998/2006 1. panta 1.punkta a), b) vai c) apakšpunktā, lai darbības izslēgtajās nozarēs negūtu labumu no </w:t>
      </w:r>
      <w:proofErr w:type="spellStart"/>
      <w:r w:rsidRPr="00657D99">
        <w:rPr>
          <w:i/>
          <w:iCs/>
          <w:color w:val="000000"/>
          <w:sz w:val="28"/>
          <w:szCs w:val="28"/>
        </w:rPr>
        <w:t>de</w:t>
      </w:r>
      <w:proofErr w:type="spellEnd"/>
      <w:r w:rsidRPr="00657D99">
        <w:rPr>
          <w:i/>
          <w:iCs/>
          <w:color w:val="000000"/>
          <w:sz w:val="28"/>
          <w:szCs w:val="28"/>
        </w:rPr>
        <w:t xml:space="preserve"> </w:t>
      </w:r>
      <w:proofErr w:type="spellStart"/>
      <w:r w:rsidRPr="00657D99">
        <w:rPr>
          <w:i/>
          <w:iCs/>
          <w:color w:val="000000"/>
          <w:sz w:val="28"/>
          <w:szCs w:val="28"/>
        </w:rPr>
        <w:t>minimis</w:t>
      </w:r>
      <w:proofErr w:type="spellEnd"/>
      <w:r w:rsidRPr="00657D99">
        <w:rPr>
          <w:color w:val="000000"/>
          <w:sz w:val="28"/>
          <w:szCs w:val="28"/>
        </w:rPr>
        <w:t xml:space="preserve"> atbalsta, ko piešķir Likuma 5.panta ceturtajā, piektajā un sestajā daļā minētās </w:t>
      </w:r>
      <w:r w:rsidR="008560D6" w:rsidRPr="00657D99">
        <w:rPr>
          <w:color w:val="000000"/>
          <w:sz w:val="28"/>
          <w:szCs w:val="28"/>
        </w:rPr>
        <w:lastRenderedPageBreak/>
        <w:t xml:space="preserve">subsidētās elektroenerģijas </w:t>
      </w:r>
      <w:r w:rsidRPr="00657D99">
        <w:rPr>
          <w:color w:val="000000"/>
          <w:sz w:val="28"/>
          <w:szCs w:val="28"/>
        </w:rPr>
        <w:t>nodokļa likmes veidā, nodokļa maksātājam jānodrošina darbības vai izmaksu nodalīšana.</w:t>
      </w:r>
    </w:p>
    <w:p w:rsidR="007347B2" w:rsidRPr="00657D99" w:rsidRDefault="007347B2" w:rsidP="007347B2">
      <w:pPr>
        <w:tabs>
          <w:tab w:val="left" w:pos="1134"/>
        </w:tabs>
        <w:ind w:left="709"/>
        <w:jc w:val="both"/>
        <w:rPr>
          <w:sz w:val="28"/>
          <w:szCs w:val="28"/>
        </w:rPr>
      </w:pPr>
    </w:p>
    <w:p w:rsidR="00995EB5" w:rsidRPr="00657D99" w:rsidRDefault="00796799" w:rsidP="00A211FF">
      <w:pPr>
        <w:jc w:val="center"/>
        <w:rPr>
          <w:b/>
          <w:sz w:val="28"/>
          <w:szCs w:val="28"/>
        </w:rPr>
      </w:pPr>
      <w:bookmarkStart w:id="1" w:name="116056"/>
      <w:r w:rsidRPr="00657D99">
        <w:rPr>
          <w:b/>
          <w:bCs/>
          <w:color w:val="000000"/>
          <w:sz w:val="28"/>
          <w:szCs w:val="28"/>
          <w:shd w:val="clear" w:color="auto" w:fill="FFFFFF"/>
        </w:rPr>
        <w:t xml:space="preserve">II. </w:t>
      </w:r>
      <w:bookmarkEnd w:id="1"/>
      <w:r w:rsidR="00424EC7" w:rsidRPr="00657D99">
        <w:rPr>
          <w:b/>
          <w:bCs/>
          <w:color w:val="000000"/>
          <w:sz w:val="28"/>
          <w:szCs w:val="28"/>
          <w:shd w:val="clear" w:color="auto" w:fill="FFFFFF"/>
        </w:rPr>
        <w:t xml:space="preserve">Kārtība, kādā tiek </w:t>
      </w:r>
      <w:r w:rsidR="002F6020" w:rsidRPr="00657D99">
        <w:rPr>
          <w:b/>
          <w:bCs/>
          <w:color w:val="000000"/>
          <w:sz w:val="28"/>
          <w:szCs w:val="28"/>
          <w:shd w:val="clear" w:color="auto" w:fill="FFFFFF"/>
        </w:rPr>
        <w:t>izvērtēta likuma 5.panta ceturtajā, piektajā un sestajā daļā minētās nodokļa likmes piemērošanas atbilstība</w:t>
      </w:r>
    </w:p>
    <w:p w:rsidR="00995EB5" w:rsidRPr="00657D99" w:rsidRDefault="00995EB5" w:rsidP="00995EB5">
      <w:pPr>
        <w:ind w:firstLine="720"/>
        <w:jc w:val="both"/>
        <w:rPr>
          <w:sz w:val="28"/>
          <w:szCs w:val="28"/>
        </w:rPr>
      </w:pPr>
    </w:p>
    <w:p w:rsidR="008478AD" w:rsidRPr="00657D99" w:rsidRDefault="000133D7" w:rsidP="00B17D2F">
      <w:pPr>
        <w:numPr>
          <w:ilvl w:val="0"/>
          <w:numId w:val="8"/>
        </w:numPr>
        <w:tabs>
          <w:tab w:val="left" w:pos="1134"/>
        </w:tabs>
        <w:ind w:left="0" w:firstLine="709"/>
        <w:jc w:val="both"/>
        <w:rPr>
          <w:sz w:val="28"/>
          <w:szCs w:val="28"/>
        </w:rPr>
      </w:pPr>
      <w:r w:rsidRPr="00657D99">
        <w:rPr>
          <w:sz w:val="28"/>
          <w:szCs w:val="28"/>
        </w:rPr>
        <w:t>Subsidētās elektroenerģijas nodokļa maksātāj</w:t>
      </w:r>
      <w:r w:rsidR="00781B7B" w:rsidRPr="00657D99">
        <w:rPr>
          <w:sz w:val="28"/>
          <w:szCs w:val="28"/>
        </w:rPr>
        <w:t>s</w:t>
      </w:r>
      <w:r w:rsidR="00192997" w:rsidRPr="00657D99">
        <w:rPr>
          <w:sz w:val="28"/>
          <w:szCs w:val="28"/>
        </w:rPr>
        <w:t>, k</w:t>
      </w:r>
      <w:r w:rsidR="003339AC" w:rsidRPr="00657D99">
        <w:rPr>
          <w:sz w:val="28"/>
          <w:szCs w:val="28"/>
        </w:rPr>
        <w:t>as</w:t>
      </w:r>
      <w:r w:rsidR="00192997" w:rsidRPr="00657D99">
        <w:rPr>
          <w:sz w:val="28"/>
          <w:szCs w:val="28"/>
        </w:rPr>
        <w:t xml:space="preserve"> </w:t>
      </w:r>
      <w:r w:rsidR="00B1021C" w:rsidRPr="00657D99">
        <w:rPr>
          <w:sz w:val="28"/>
          <w:szCs w:val="28"/>
        </w:rPr>
        <w:t xml:space="preserve">ir reģistrēts </w:t>
      </w:r>
      <w:r w:rsidR="00171121" w:rsidRPr="00657D99">
        <w:rPr>
          <w:sz w:val="28"/>
          <w:szCs w:val="28"/>
        </w:rPr>
        <w:t xml:space="preserve">saskaņā ar likuma 6.pantu izveidotajā </w:t>
      </w:r>
      <w:r w:rsidR="00B1021C" w:rsidRPr="00657D99">
        <w:rPr>
          <w:sz w:val="28"/>
          <w:szCs w:val="28"/>
        </w:rPr>
        <w:t xml:space="preserve">reģistrā </w:t>
      </w:r>
      <w:r w:rsidR="00B17D2F" w:rsidRPr="00657D99">
        <w:rPr>
          <w:sz w:val="28"/>
          <w:szCs w:val="28"/>
        </w:rPr>
        <w:t>un k</w:t>
      </w:r>
      <w:r w:rsidR="003339AC" w:rsidRPr="00657D99">
        <w:rPr>
          <w:sz w:val="28"/>
          <w:szCs w:val="28"/>
        </w:rPr>
        <w:t>as</w:t>
      </w:r>
      <w:r w:rsidR="00B17D2F" w:rsidRPr="00657D99">
        <w:rPr>
          <w:sz w:val="28"/>
          <w:szCs w:val="28"/>
        </w:rPr>
        <w:t xml:space="preserve"> pretendē </w:t>
      </w:r>
      <w:r w:rsidR="003339AC" w:rsidRPr="00657D99">
        <w:rPr>
          <w:sz w:val="28"/>
          <w:szCs w:val="28"/>
        </w:rPr>
        <w:t>uz l</w:t>
      </w:r>
      <w:r w:rsidR="00E05455" w:rsidRPr="00657D99">
        <w:rPr>
          <w:sz w:val="28"/>
          <w:szCs w:val="28"/>
        </w:rPr>
        <w:t>ikuma</w:t>
      </w:r>
      <w:r w:rsidR="00192997" w:rsidRPr="00657D99">
        <w:rPr>
          <w:sz w:val="28"/>
          <w:szCs w:val="28"/>
        </w:rPr>
        <w:t xml:space="preserve"> 5.panta ceturtajā, piektajā vai sestajā daļā minēt</w:t>
      </w:r>
      <w:r w:rsidR="00B17D2F" w:rsidRPr="00657D99">
        <w:rPr>
          <w:sz w:val="28"/>
          <w:szCs w:val="28"/>
        </w:rPr>
        <w:t xml:space="preserve">ās </w:t>
      </w:r>
      <w:r w:rsidR="00171121" w:rsidRPr="00657D99">
        <w:rPr>
          <w:sz w:val="28"/>
          <w:szCs w:val="28"/>
        </w:rPr>
        <w:t>subsidētās elektroenerģijas</w:t>
      </w:r>
      <w:r w:rsidR="00B17D2F" w:rsidRPr="00657D99">
        <w:rPr>
          <w:sz w:val="28"/>
          <w:szCs w:val="28"/>
        </w:rPr>
        <w:t xml:space="preserve"> nodokļa likmes piemērošan</w:t>
      </w:r>
      <w:r w:rsidR="003339AC" w:rsidRPr="00657D99">
        <w:rPr>
          <w:sz w:val="28"/>
          <w:szCs w:val="28"/>
        </w:rPr>
        <w:t>u</w:t>
      </w:r>
      <w:r w:rsidR="00B17D2F" w:rsidRPr="00657D99">
        <w:rPr>
          <w:sz w:val="28"/>
          <w:szCs w:val="28"/>
        </w:rPr>
        <w:t xml:space="preserve"> </w:t>
      </w:r>
      <w:r w:rsidR="00435E0D" w:rsidRPr="00657D99">
        <w:rPr>
          <w:sz w:val="28"/>
          <w:szCs w:val="28"/>
        </w:rPr>
        <w:t>(turpmāk – nodokļa maksātājs),</w:t>
      </w:r>
      <w:r w:rsidR="00B17D2F" w:rsidRPr="00657D99">
        <w:rPr>
          <w:sz w:val="28"/>
          <w:szCs w:val="28"/>
        </w:rPr>
        <w:t xml:space="preserve"> </w:t>
      </w:r>
      <w:r w:rsidR="00435E0D" w:rsidRPr="00657D99">
        <w:rPr>
          <w:sz w:val="28"/>
          <w:szCs w:val="28"/>
        </w:rPr>
        <w:t>dienestā</w:t>
      </w:r>
      <w:r w:rsidR="00752D62" w:rsidRPr="00657D99">
        <w:rPr>
          <w:sz w:val="28"/>
          <w:szCs w:val="28"/>
        </w:rPr>
        <w:t>:</w:t>
      </w:r>
    </w:p>
    <w:p w:rsidR="00752D62" w:rsidRPr="00657D99" w:rsidRDefault="007C3582" w:rsidP="00B17D2F">
      <w:pPr>
        <w:numPr>
          <w:ilvl w:val="1"/>
          <w:numId w:val="8"/>
        </w:numPr>
        <w:tabs>
          <w:tab w:val="left" w:pos="1134"/>
        </w:tabs>
        <w:ind w:left="0" w:firstLine="709"/>
        <w:jc w:val="both"/>
        <w:rPr>
          <w:sz w:val="28"/>
          <w:szCs w:val="28"/>
        </w:rPr>
      </w:pPr>
      <w:r w:rsidRPr="00657D99">
        <w:rPr>
          <w:sz w:val="28"/>
          <w:szCs w:val="28"/>
        </w:rPr>
        <w:t xml:space="preserve">reģistrējas </w:t>
      </w:r>
      <w:r w:rsidR="00752D62" w:rsidRPr="00657D99">
        <w:rPr>
          <w:sz w:val="28"/>
          <w:szCs w:val="28"/>
        </w:rPr>
        <w:t xml:space="preserve">saskaņā ar normatīvajiem aktiem par vienoto zemkopības nozares informācijas sistēmu, ja tas nav reģistrēts </w:t>
      </w:r>
      <w:r w:rsidRPr="00657D99">
        <w:rPr>
          <w:sz w:val="28"/>
          <w:szCs w:val="28"/>
        </w:rPr>
        <w:t>elektronisko</w:t>
      </w:r>
      <w:r w:rsidR="00752D62" w:rsidRPr="00657D99">
        <w:rPr>
          <w:sz w:val="28"/>
          <w:szCs w:val="28"/>
        </w:rPr>
        <w:t xml:space="preserve"> pakalpojumu lietotājs vienotajā zemkopības nozares informācijas sistēmā;</w:t>
      </w:r>
    </w:p>
    <w:p w:rsidR="008478AD" w:rsidRPr="00657D99" w:rsidRDefault="007C3582" w:rsidP="00B17D2F">
      <w:pPr>
        <w:numPr>
          <w:ilvl w:val="1"/>
          <w:numId w:val="8"/>
        </w:numPr>
        <w:tabs>
          <w:tab w:val="left" w:pos="1134"/>
        </w:tabs>
        <w:ind w:left="0" w:firstLine="709"/>
        <w:jc w:val="both"/>
        <w:rPr>
          <w:sz w:val="28"/>
          <w:szCs w:val="28"/>
        </w:rPr>
      </w:pPr>
      <w:r w:rsidRPr="00657D99">
        <w:rPr>
          <w:sz w:val="28"/>
          <w:szCs w:val="28"/>
        </w:rPr>
        <w:t xml:space="preserve">iesniedz </w:t>
      </w:r>
      <w:r w:rsidR="00B17D2F" w:rsidRPr="00657D99">
        <w:rPr>
          <w:sz w:val="28"/>
          <w:szCs w:val="28"/>
        </w:rPr>
        <w:t>iesniegumu</w:t>
      </w:r>
      <w:r w:rsidR="008478AD" w:rsidRPr="00657D99">
        <w:rPr>
          <w:sz w:val="28"/>
          <w:szCs w:val="28"/>
        </w:rPr>
        <w:t xml:space="preserve"> likuma 5.panta ceturtajā, piektajā vai sestajā daļā minētās </w:t>
      </w:r>
      <w:r w:rsidR="002C0467" w:rsidRPr="00657D99">
        <w:rPr>
          <w:sz w:val="28"/>
          <w:szCs w:val="28"/>
        </w:rPr>
        <w:t xml:space="preserve">subsidētās elektroenerģijas </w:t>
      </w:r>
      <w:r w:rsidR="008478AD" w:rsidRPr="00657D99">
        <w:rPr>
          <w:sz w:val="28"/>
          <w:szCs w:val="28"/>
        </w:rPr>
        <w:t>nodokļa likmes atbilstības izvērtēšanai</w:t>
      </w:r>
      <w:r w:rsidR="0023475D" w:rsidRPr="00657D99">
        <w:rPr>
          <w:sz w:val="28"/>
          <w:szCs w:val="28"/>
        </w:rPr>
        <w:t xml:space="preserve"> (1.pielikums)</w:t>
      </w:r>
      <w:r w:rsidR="00B17D2F" w:rsidRPr="00657D99">
        <w:rPr>
          <w:sz w:val="28"/>
          <w:szCs w:val="28"/>
        </w:rPr>
        <w:t>;</w:t>
      </w:r>
    </w:p>
    <w:p w:rsidR="00752D62" w:rsidRPr="00657D99" w:rsidRDefault="007C3582" w:rsidP="002C0F2B">
      <w:pPr>
        <w:numPr>
          <w:ilvl w:val="1"/>
          <w:numId w:val="8"/>
        </w:numPr>
        <w:tabs>
          <w:tab w:val="left" w:pos="1134"/>
        </w:tabs>
        <w:ind w:left="0" w:firstLine="709"/>
        <w:jc w:val="both"/>
        <w:rPr>
          <w:sz w:val="28"/>
          <w:szCs w:val="28"/>
        </w:rPr>
      </w:pPr>
      <w:r w:rsidRPr="00657D99">
        <w:rPr>
          <w:sz w:val="28"/>
          <w:szCs w:val="28"/>
        </w:rPr>
        <w:t>i</w:t>
      </w:r>
      <w:r w:rsidR="00752D62" w:rsidRPr="00657D99">
        <w:rPr>
          <w:sz w:val="28"/>
          <w:szCs w:val="28"/>
        </w:rPr>
        <w:t xml:space="preserve">esniedz </w:t>
      </w:r>
      <w:r w:rsidR="00CC7F19" w:rsidRPr="00657D99">
        <w:rPr>
          <w:sz w:val="28"/>
          <w:szCs w:val="28"/>
        </w:rPr>
        <w:t>informācij</w:t>
      </w:r>
      <w:r w:rsidR="008478AD" w:rsidRPr="00657D99">
        <w:rPr>
          <w:sz w:val="28"/>
          <w:szCs w:val="28"/>
        </w:rPr>
        <w:t>u</w:t>
      </w:r>
      <w:r w:rsidR="00CC7F19" w:rsidRPr="00657D99">
        <w:rPr>
          <w:sz w:val="28"/>
          <w:szCs w:val="28"/>
        </w:rPr>
        <w:t xml:space="preserve"> </w:t>
      </w:r>
      <w:r w:rsidR="002042F9" w:rsidRPr="00657D99">
        <w:rPr>
          <w:sz w:val="28"/>
          <w:szCs w:val="28"/>
        </w:rPr>
        <w:t xml:space="preserve">saskaņā ar normatīvajiem aktiem </w:t>
      </w:r>
      <w:r w:rsidR="00DB473A" w:rsidRPr="00657D99">
        <w:rPr>
          <w:sz w:val="28"/>
          <w:szCs w:val="28"/>
        </w:rPr>
        <w:t xml:space="preserve">par </w:t>
      </w:r>
      <w:proofErr w:type="spellStart"/>
      <w:r w:rsidR="00DB473A" w:rsidRPr="00657D99">
        <w:rPr>
          <w:i/>
          <w:sz w:val="28"/>
          <w:szCs w:val="28"/>
        </w:rPr>
        <w:t>de</w:t>
      </w:r>
      <w:proofErr w:type="spellEnd"/>
      <w:r w:rsidR="00DB473A" w:rsidRPr="00657D99">
        <w:rPr>
          <w:i/>
          <w:sz w:val="28"/>
          <w:szCs w:val="28"/>
        </w:rPr>
        <w:t xml:space="preserve"> </w:t>
      </w:r>
      <w:proofErr w:type="spellStart"/>
      <w:r w:rsidR="00DB473A" w:rsidRPr="00657D99">
        <w:rPr>
          <w:i/>
          <w:sz w:val="28"/>
          <w:szCs w:val="28"/>
        </w:rPr>
        <w:t>minimis</w:t>
      </w:r>
      <w:proofErr w:type="spellEnd"/>
      <w:r w:rsidR="00DB473A" w:rsidRPr="00657D99">
        <w:rPr>
          <w:sz w:val="28"/>
          <w:szCs w:val="28"/>
        </w:rPr>
        <w:t xml:space="preserve"> atbalsta uzskaites un piešķiršanas kārtību un </w:t>
      </w:r>
      <w:proofErr w:type="spellStart"/>
      <w:r w:rsidR="00DB473A" w:rsidRPr="00657D99">
        <w:rPr>
          <w:i/>
          <w:sz w:val="28"/>
          <w:szCs w:val="28"/>
        </w:rPr>
        <w:t>de</w:t>
      </w:r>
      <w:proofErr w:type="spellEnd"/>
      <w:r w:rsidR="00DB473A" w:rsidRPr="00657D99">
        <w:rPr>
          <w:i/>
          <w:sz w:val="28"/>
          <w:szCs w:val="28"/>
        </w:rPr>
        <w:t xml:space="preserve"> </w:t>
      </w:r>
      <w:proofErr w:type="spellStart"/>
      <w:r w:rsidR="00DB473A" w:rsidRPr="00657D99">
        <w:rPr>
          <w:i/>
          <w:sz w:val="28"/>
          <w:szCs w:val="28"/>
        </w:rPr>
        <w:t>minimis</w:t>
      </w:r>
      <w:proofErr w:type="spellEnd"/>
      <w:r w:rsidR="00DB473A" w:rsidRPr="00657D99">
        <w:rPr>
          <w:sz w:val="28"/>
          <w:szCs w:val="28"/>
        </w:rPr>
        <w:t xml:space="preserve"> atbalsta uzskaites veidlapu paraugiem </w:t>
      </w:r>
      <w:r w:rsidR="00CC7F19" w:rsidRPr="00657D99">
        <w:rPr>
          <w:sz w:val="28"/>
          <w:szCs w:val="28"/>
        </w:rPr>
        <w:t xml:space="preserve">par jebkuru atbalstu, ko </w:t>
      </w:r>
      <w:r w:rsidR="003339AC" w:rsidRPr="00657D99">
        <w:rPr>
          <w:sz w:val="28"/>
          <w:szCs w:val="28"/>
        </w:rPr>
        <w:t>tas ir</w:t>
      </w:r>
      <w:r w:rsidR="00CC7F19" w:rsidRPr="00657D99">
        <w:rPr>
          <w:sz w:val="28"/>
          <w:szCs w:val="28"/>
        </w:rPr>
        <w:t xml:space="preserve"> saņēmis atbilstoši Regula</w:t>
      </w:r>
      <w:r w:rsidR="00C94480" w:rsidRPr="00657D99">
        <w:rPr>
          <w:sz w:val="28"/>
          <w:szCs w:val="28"/>
        </w:rPr>
        <w:t>i</w:t>
      </w:r>
      <w:r w:rsidR="00CC7F19" w:rsidRPr="00657D99">
        <w:rPr>
          <w:sz w:val="28"/>
          <w:szCs w:val="28"/>
        </w:rPr>
        <w:t xml:space="preserve"> (EK) Nr.</w:t>
      </w:r>
      <w:hyperlink r:id="rId13" w:tgtFrame="_blank" w:tooltip="REGULA" w:history="1">
        <w:r w:rsidR="00CC7F19" w:rsidRPr="00657D99">
          <w:rPr>
            <w:sz w:val="28"/>
            <w:szCs w:val="28"/>
          </w:rPr>
          <w:t>1998/2006</w:t>
        </w:r>
      </w:hyperlink>
      <w:r w:rsidR="00CC7F19" w:rsidRPr="00657D99">
        <w:rPr>
          <w:sz w:val="28"/>
          <w:szCs w:val="28"/>
        </w:rPr>
        <w:t>)</w:t>
      </w:r>
      <w:r w:rsidRPr="00657D99">
        <w:rPr>
          <w:sz w:val="28"/>
          <w:szCs w:val="28"/>
        </w:rPr>
        <w:t>.</w:t>
      </w:r>
    </w:p>
    <w:p w:rsidR="00985C5D" w:rsidRPr="00657D99" w:rsidRDefault="00985C5D" w:rsidP="00985C5D">
      <w:pPr>
        <w:tabs>
          <w:tab w:val="left" w:pos="1134"/>
        </w:tabs>
        <w:ind w:left="709"/>
        <w:jc w:val="both"/>
        <w:rPr>
          <w:sz w:val="28"/>
          <w:szCs w:val="28"/>
        </w:rPr>
      </w:pPr>
    </w:p>
    <w:p w:rsidR="00985C5D" w:rsidRDefault="00985C5D" w:rsidP="00360122">
      <w:pPr>
        <w:numPr>
          <w:ilvl w:val="0"/>
          <w:numId w:val="8"/>
        </w:numPr>
        <w:tabs>
          <w:tab w:val="left" w:pos="993"/>
        </w:tabs>
        <w:ind w:left="0" w:firstLine="709"/>
        <w:jc w:val="both"/>
        <w:rPr>
          <w:sz w:val="28"/>
          <w:szCs w:val="28"/>
        </w:rPr>
      </w:pPr>
      <w:r w:rsidRPr="002A68E4">
        <w:rPr>
          <w:sz w:val="28"/>
          <w:szCs w:val="28"/>
        </w:rPr>
        <w:t>D</w:t>
      </w:r>
      <w:r w:rsidR="00A2294F" w:rsidRPr="002A68E4">
        <w:rPr>
          <w:sz w:val="28"/>
          <w:szCs w:val="28"/>
        </w:rPr>
        <w:t xml:space="preserve">ienests </w:t>
      </w:r>
      <w:r w:rsidR="003A598F" w:rsidRPr="002A68E4">
        <w:rPr>
          <w:sz w:val="28"/>
          <w:szCs w:val="28"/>
        </w:rPr>
        <w:t xml:space="preserve">pēc </w:t>
      </w:r>
      <w:r w:rsidR="007C3582" w:rsidRPr="002A68E4">
        <w:rPr>
          <w:sz w:val="28"/>
          <w:szCs w:val="28"/>
        </w:rPr>
        <w:t xml:space="preserve">šo </w:t>
      </w:r>
      <w:r w:rsidR="00A2294F" w:rsidRPr="002A68E4">
        <w:rPr>
          <w:sz w:val="28"/>
          <w:szCs w:val="28"/>
        </w:rPr>
        <w:t xml:space="preserve">noteikumu </w:t>
      </w:r>
      <w:r w:rsidR="008560D6" w:rsidRPr="002A68E4">
        <w:rPr>
          <w:sz w:val="28"/>
          <w:szCs w:val="28"/>
        </w:rPr>
        <w:t>7</w:t>
      </w:r>
      <w:r w:rsidR="00A2294F" w:rsidRPr="002A68E4">
        <w:rPr>
          <w:sz w:val="28"/>
          <w:szCs w:val="28"/>
        </w:rPr>
        <w:t>.</w:t>
      </w:r>
      <w:r w:rsidR="003A598F" w:rsidRPr="002A68E4">
        <w:rPr>
          <w:sz w:val="28"/>
          <w:szCs w:val="28"/>
        </w:rPr>
        <w:t xml:space="preserve">2. un </w:t>
      </w:r>
      <w:r w:rsidR="008560D6" w:rsidRPr="002A68E4">
        <w:rPr>
          <w:sz w:val="28"/>
          <w:szCs w:val="28"/>
        </w:rPr>
        <w:t>7</w:t>
      </w:r>
      <w:r w:rsidR="003A598F" w:rsidRPr="002A68E4">
        <w:rPr>
          <w:sz w:val="28"/>
          <w:szCs w:val="28"/>
        </w:rPr>
        <w:t>.3.apakš</w:t>
      </w:r>
      <w:r w:rsidR="00A2294F" w:rsidRPr="002A68E4">
        <w:rPr>
          <w:sz w:val="28"/>
          <w:szCs w:val="28"/>
        </w:rPr>
        <w:t xml:space="preserve">punktā minēto </w:t>
      </w:r>
      <w:r w:rsidR="00B91F9F" w:rsidRPr="002A68E4">
        <w:rPr>
          <w:sz w:val="28"/>
          <w:szCs w:val="28"/>
        </w:rPr>
        <w:t>dokumentu</w:t>
      </w:r>
      <w:r w:rsidR="005B020D" w:rsidRPr="002A68E4">
        <w:rPr>
          <w:sz w:val="28"/>
          <w:szCs w:val="28"/>
        </w:rPr>
        <w:t xml:space="preserve"> </w:t>
      </w:r>
      <w:r w:rsidR="003A598F" w:rsidRPr="002A68E4">
        <w:rPr>
          <w:sz w:val="28"/>
          <w:szCs w:val="28"/>
        </w:rPr>
        <w:t>saņemšanas</w:t>
      </w:r>
      <w:r w:rsidR="008F4F19" w:rsidRPr="002A68E4">
        <w:rPr>
          <w:sz w:val="28"/>
          <w:szCs w:val="28"/>
        </w:rPr>
        <w:t xml:space="preserve"> </w:t>
      </w:r>
      <w:r w:rsidR="00735AF6">
        <w:rPr>
          <w:sz w:val="28"/>
          <w:szCs w:val="28"/>
        </w:rPr>
        <w:t>viena mēneša</w:t>
      </w:r>
      <w:r w:rsidR="008F4F19" w:rsidRPr="002A68E4">
        <w:rPr>
          <w:sz w:val="28"/>
          <w:szCs w:val="28"/>
        </w:rPr>
        <w:t xml:space="preserve"> laikā</w:t>
      </w:r>
      <w:r w:rsidR="003A598F" w:rsidRPr="002A68E4">
        <w:rPr>
          <w:sz w:val="28"/>
          <w:szCs w:val="28"/>
        </w:rPr>
        <w:t xml:space="preserve"> </w:t>
      </w:r>
      <w:r w:rsidR="000F12F1" w:rsidRPr="002A68E4">
        <w:rPr>
          <w:sz w:val="28"/>
          <w:szCs w:val="28"/>
        </w:rPr>
        <w:t>pārbauda</w:t>
      </w:r>
      <w:r w:rsidR="00CB24A3" w:rsidRPr="002A68E4">
        <w:rPr>
          <w:sz w:val="28"/>
          <w:szCs w:val="28"/>
        </w:rPr>
        <w:t xml:space="preserve"> nodokļa maksātāja </w:t>
      </w:r>
      <w:r w:rsidR="00752D62" w:rsidRPr="002A68E4">
        <w:rPr>
          <w:sz w:val="28"/>
          <w:szCs w:val="28"/>
        </w:rPr>
        <w:t>atbilstību</w:t>
      </w:r>
      <w:r w:rsidR="00B91F9F" w:rsidRPr="002A68E4">
        <w:rPr>
          <w:sz w:val="28"/>
          <w:szCs w:val="28"/>
        </w:rPr>
        <w:t xml:space="preserve"> </w:t>
      </w:r>
      <w:r w:rsidR="000C7632" w:rsidRPr="002A68E4">
        <w:rPr>
          <w:sz w:val="28"/>
          <w:szCs w:val="28"/>
        </w:rPr>
        <w:t>l</w:t>
      </w:r>
      <w:r w:rsidRPr="002A68E4">
        <w:rPr>
          <w:sz w:val="28"/>
          <w:szCs w:val="28"/>
        </w:rPr>
        <w:t>ikuma 5.panta</w:t>
      </w:r>
      <w:r w:rsidR="007C3582" w:rsidRPr="002A68E4">
        <w:rPr>
          <w:sz w:val="28"/>
          <w:szCs w:val="28"/>
        </w:rPr>
        <w:t xml:space="preserve"> ceturtajā, piektajā vai sestajā daļā minētajā</w:t>
      </w:r>
      <w:r w:rsidR="003A598F" w:rsidRPr="002A68E4">
        <w:rPr>
          <w:sz w:val="28"/>
          <w:szCs w:val="28"/>
        </w:rPr>
        <w:t>m</w:t>
      </w:r>
      <w:r w:rsidR="007C3582" w:rsidRPr="002A68E4">
        <w:rPr>
          <w:sz w:val="28"/>
          <w:szCs w:val="28"/>
        </w:rPr>
        <w:t xml:space="preserve"> prasībām</w:t>
      </w:r>
      <w:r w:rsidR="000C7632" w:rsidRPr="002A68E4">
        <w:rPr>
          <w:sz w:val="28"/>
          <w:szCs w:val="28"/>
        </w:rPr>
        <w:t xml:space="preserve"> </w:t>
      </w:r>
      <w:r w:rsidR="008560D6" w:rsidRPr="002A68E4">
        <w:rPr>
          <w:sz w:val="28"/>
          <w:szCs w:val="28"/>
        </w:rPr>
        <w:t xml:space="preserve">un šo noteikumu prasībām. </w:t>
      </w:r>
    </w:p>
    <w:p w:rsidR="003259CE" w:rsidRDefault="003259CE" w:rsidP="003259CE">
      <w:pPr>
        <w:tabs>
          <w:tab w:val="left" w:pos="993"/>
        </w:tabs>
        <w:ind w:left="709"/>
        <w:jc w:val="both"/>
        <w:rPr>
          <w:sz w:val="28"/>
          <w:szCs w:val="28"/>
        </w:rPr>
      </w:pPr>
    </w:p>
    <w:p w:rsidR="003259CE" w:rsidRPr="003259CE" w:rsidRDefault="003259CE" w:rsidP="003259CE">
      <w:pPr>
        <w:numPr>
          <w:ilvl w:val="0"/>
          <w:numId w:val="8"/>
        </w:numPr>
        <w:tabs>
          <w:tab w:val="left" w:pos="993"/>
        </w:tabs>
        <w:ind w:left="0" w:firstLine="568"/>
        <w:jc w:val="both"/>
        <w:rPr>
          <w:sz w:val="28"/>
          <w:szCs w:val="28"/>
        </w:rPr>
      </w:pPr>
      <w:r w:rsidRPr="003259CE">
        <w:rPr>
          <w:sz w:val="28"/>
          <w:szCs w:val="28"/>
        </w:rPr>
        <w:t>Ja nodokļa maksātāja iesniegtā informācija nav pilnīga vai persona neatbilst likuma 5.panta ceturtajā, piektajā vai sestajā daļā minētajām prasībām vai šo noteikumu prasībām, bet ir iespējams novērst konstatētās neatbilstības, dienests rakstiski pieprasa personai precizēt informāciju vai novērst nepilnības, norādot termiņu to novēršanai.</w:t>
      </w:r>
    </w:p>
    <w:p w:rsidR="00360122" w:rsidRPr="002A68E4" w:rsidRDefault="00360122" w:rsidP="00360122">
      <w:pPr>
        <w:tabs>
          <w:tab w:val="left" w:pos="993"/>
        </w:tabs>
        <w:ind w:left="709"/>
        <w:jc w:val="both"/>
        <w:rPr>
          <w:sz w:val="28"/>
          <w:szCs w:val="28"/>
        </w:rPr>
      </w:pPr>
    </w:p>
    <w:p w:rsidR="002F6020" w:rsidRPr="002A68E4" w:rsidRDefault="006F7575" w:rsidP="0072058C">
      <w:pPr>
        <w:numPr>
          <w:ilvl w:val="0"/>
          <w:numId w:val="8"/>
        </w:numPr>
        <w:tabs>
          <w:tab w:val="left" w:pos="1134"/>
        </w:tabs>
        <w:ind w:left="0" w:firstLine="709"/>
        <w:jc w:val="both"/>
        <w:rPr>
          <w:sz w:val="28"/>
          <w:szCs w:val="28"/>
        </w:rPr>
      </w:pPr>
      <w:r w:rsidRPr="002A68E4">
        <w:rPr>
          <w:sz w:val="28"/>
          <w:szCs w:val="28"/>
        </w:rPr>
        <w:t xml:space="preserve">Ja </w:t>
      </w:r>
      <w:r w:rsidR="008F4F19" w:rsidRPr="002A68E4">
        <w:rPr>
          <w:sz w:val="28"/>
          <w:szCs w:val="28"/>
        </w:rPr>
        <w:t xml:space="preserve">nodokļa </w:t>
      </w:r>
      <w:r w:rsidRPr="002A68E4">
        <w:rPr>
          <w:sz w:val="28"/>
          <w:szCs w:val="28"/>
        </w:rPr>
        <w:t xml:space="preserve">maksātājs </w:t>
      </w:r>
      <w:r w:rsidR="008F4F19" w:rsidRPr="002A68E4">
        <w:rPr>
          <w:sz w:val="28"/>
          <w:szCs w:val="28"/>
        </w:rPr>
        <w:t xml:space="preserve">atbilst </w:t>
      </w:r>
      <w:r w:rsidR="000C7632" w:rsidRPr="002A68E4">
        <w:rPr>
          <w:sz w:val="28"/>
          <w:szCs w:val="28"/>
        </w:rPr>
        <w:t>l</w:t>
      </w:r>
      <w:r w:rsidR="008F4F19" w:rsidRPr="002A68E4">
        <w:rPr>
          <w:sz w:val="28"/>
          <w:szCs w:val="28"/>
        </w:rPr>
        <w:t xml:space="preserve">ikuma 5.panta ceturtajā, piektajā vai sestajā daļā minētās </w:t>
      </w:r>
      <w:r w:rsidR="002C0467" w:rsidRPr="002A68E4">
        <w:rPr>
          <w:sz w:val="28"/>
          <w:szCs w:val="28"/>
        </w:rPr>
        <w:t xml:space="preserve">subsidētās elektroenerģijas </w:t>
      </w:r>
      <w:r w:rsidR="008F4F19" w:rsidRPr="002A68E4">
        <w:rPr>
          <w:sz w:val="28"/>
          <w:szCs w:val="28"/>
        </w:rPr>
        <w:t>nodokļa likmes piemērošanai</w:t>
      </w:r>
      <w:r w:rsidR="006F5F44">
        <w:rPr>
          <w:sz w:val="28"/>
          <w:szCs w:val="28"/>
        </w:rPr>
        <w:t xml:space="preserve"> un šo noteikumu prasībām</w:t>
      </w:r>
      <w:r w:rsidRPr="002A68E4">
        <w:rPr>
          <w:sz w:val="28"/>
          <w:szCs w:val="28"/>
        </w:rPr>
        <w:t xml:space="preserve">, Dienests saskaņā ar likuma 6.panta sesto daļu informē </w:t>
      </w:r>
      <w:r w:rsidR="00537320" w:rsidRPr="002A68E4">
        <w:rPr>
          <w:sz w:val="28"/>
          <w:szCs w:val="28"/>
        </w:rPr>
        <w:t xml:space="preserve">par to </w:t>
      </w:r>
      <w:r w:rsidRPr="002A68E4">
        <w:rPr>
          <w:sz w:val="28"/>
          <w:szCs w:val="28"/>
        </w:rPr>
        <w:t>Ekonomikas ministriju</w:t>
      </w:r>
      <w:r w:rsidR="00D10E92" w:rsidRPr="002A68E4">
        <w:rPr>
          <w:sz w:val="28"/>
          <w:szCs w:val="28"/>
        </w:rPr>
        <w:t>.</w:t>
      </w:r>
    </w:p>
    <w:p w:rsidR="004C235A" w:rsidRPr="00657D99" w:rsidRDefault="004C235A" w:rsidP="004C235A">
      <w:pPr>
        <w:pStyle w:val="Sarakstarindkopa"/>
        <w:rPr>
          <w:sz w:val="28"/>
          <w:szCs w:val="28"/>
        </w:rPr>
      </w:pPr>
    </w:p>
    <w:p w:rsidR="00032F4E" w:rsidRPr="00657D99" w:rsidRDefault="00672A4B" w:rsidP="002B3A31">
      <w:pPr>
        <w:numPr>
          <w:ilvl w:val="0"/>
          <w:numId w:val="8"/>
        </w:numPr>
        <w:tabs>
          <w:tab w:val="left" w:pos="1134"/>
        </w:tabs>
        <w:ind w:left="0" w:firstLine="709"/>
        <w:jc w:val="both"/>
        <w:rPr>
          <w:sz w:val="28"/>
          <w:szCs w:val="28"/>
        </w:rPr>
      </w:pPr>
      <w:r w:rsidRPr="00657D99">
        <w:rPr>
          <w:sz w:val="28"/>
          <w:szCs w:val="28"/>
        </w:rPr>
        <w:t>Likuma 5.panta ceturtajā, piektajā vai sestajā daļā minēt</w:t>
      </w:r>
      <w:r w:rsidR="00AD1E89" w:rsidRPr="00657D99">
        <w:rPr>
          <w:sz w:val="28"/>
          <w:szCs w:val="28"/>
        </w:rPr>
        <w:t>o</w:t>
      </w:r>
      <w:r w:rsidRPr="00657D99">
        <w:rPr>
          <w:sz w:val="28"/>
          <w:szCs w:val="28"/>
        </w:rPr>
        <w:t xml:space="preserve"> nodokļa likm</w:t>
      </w:r>
      <w:r w:rsidR="00AD1E89" w:rsidRPr="00657D99">
        <w:rPr>
          <w:sz w:val="28"/>
          <w:szCs w:val="28"/>
        </w:rPr>
        <w:t>i</w:t>
      </w:r>
      <w:r w:rsidRPr="00657D99">
        <w:rPr>
          <w:sz w:val="28"/>
          <w:szCs w:val="28"/>
        </w:rPr>
        <w:t xml:space="preserve"> </w:t>
      </w:r>
      <w:r w:rsidR="00B50DBD" w:rsidRPr="00657D99">
        <w:rPr>
          <w:sz w:val="28"/>
          <w:szCs w:val="28"/>
        </w:rPr>
        <w:t xml:space="preserve">nodokļa maksātāja gūtajiem apliekamajiem ienākumiem </w:t>
      </w:r>
      <w:r w:rsidRPr="00657D99">
        <w:rPr>
          <w:sz w:val="28"/>
          <w:szCs w:val="28"/>
        </w:rPr>
        <w:t xml:space="preserve">piemēro </w:t>
      </w:r>
      <w:r w:rsidR="00BD2C2A" w:rsidRPr="00657D99">
        <w:rPr>
          <w:sz w:val="28"/>
          <w:szCs w:val="28"/>
        </w:rPr>
        <w:t>tajā</w:t>
      </w:r>
      <w:r w:rsidRPr="00657D99">
        <w:rPr>
          <w:sz w:val="28"/>
          <w:szCs w:val="28"/>
        </w:rPr>
        <w:t xml:space="preserve"> taksācijas period</w:t>
      </w:r>
      <w:r w:rsidR="00BD2C2A" w:rsidRPr="00657D99">
        <w:rPr>
          <w:sz w:val="28"/>
          <w:szCs w:val="28"/>
        </w:rPr>
        <w:t>ā</w:t>
      </w:r>
      <w:r w:rsidRPr="00657D99">
        <w:rPr>
          <w:sz w:val="28"/>
          <w:szCs w:val="28"/>
        </w:rPr>
        <w:t xml:space="preserve">, </w:t>
      </w:r>
      <w:r w:rsidR="00E74CEC" w:rsidRPr="00657D99">
        <w:rPr>
          <w:sz w:val="28"/>
          <w:szCs w:val="28"/>
        </w:rPr>
        <w:t xml:space="preserve">kurā </w:t>
      </w:r>
      <w:r w:rsidR="00171121" w:rsidRPr="00657D99">
        <w:rPr>
          <w:sz w:val="28"/>
          <w:szCs w:val="28"/>
        </w:rPr>
        <w:t xml:space="preserve">saskaņā ar likuma 6.pantu izveidotajā </w:t>
      </w:r>
      <w:r w:rsidRPr="00657D99">
        <w:rPr>
          <w:sz w:val="28"/>
          <w:szCs w:val="28"/>
        </w:rPr>
        <w:t>reģistr</w:t>
      </w:r>
      <w:r w:rsidR="00B50DBD" w:rsidRPr="00657D99">
        <w:rPr>
          <w:sz w:val="28"/>
          <w:szCs w:val="28"/>
        </w:rPr>
        <w:t xml:space="preserve">ā ir </w:t>
      </w:r>
      <w:r w:rsidR="00AD1E89" w:rsidRPr="00657D99">
        <w:rPr>
          <w:sz w:val="28"/>
          <w:szCs w:val="28"/>
        </w:rPr>
        <w:t>izdarī</w:t>
      </w:r>
      <w:r w:rsidR="00B50DBD" w:rsidRPr="00657D99">
        <w:rPr>
          <w:sz w:val="28"/>
          <w:szCs w:val="28"/>
        </w:rPr>
        <w:t>tas izmaiņas</w:t>
      </w:r>
      <w:r w:rsidR="00735AF6">
        <w:rPr>
          <w:sz w:val="28"/>
          <w:szCs w:val="28"/>
        </w:rPr>
        <w:t xml:space="preserve"> un</w:t>
      </w:r>
      <w:r w:rsidR="00735AF6" w:rsidRPr="00657D99">
        <w:rPr>
          <w:sz w:val="28"/>
          <w:szCs w:val="28"/>
        </w:rPr>
        <w:t xml:space="preserve"> </w:t>
      </w:r>
      <w:r w:rsidR="00AD1E89" w:rsidRPr="00657D99">
        <w:rPr>
          <w:sz w:val="28"/>
          <w:szCs w:val="28"/>
        </w:rPr>
        <w:t>ja</w:t>
      </w:r>
      <w:r w:rsidR="00B50DBD" w:rsidRPr="00657D99">
        <w:rPr>
          <w:sz w:val="28"/>
          <w:szCs w:val="28"/>
        </w:rPr>
        <w:t xml:space="preserve"> saskaņā ar tajā esošo</w:t>
      </w:r>
      <w:r w:rsidRPr="00657D99">
        <w:rPr>
          <w:sz w:val="28"/>
          <w:szCs w:val="28"/>
        </w:rPr>
        <w:t xml:space="preserve"> informāciju nodok</w:t>
      </w:r>
      <w:r w:rsidR="00B50DBD" w:rsidRPr="00657D99">
        <w:rPr>
          <w:sz w:val="28"/>
          <w:szCs w:val="28"/>
        </w:rPr>
        <w:t xml:space="preserve">ļa maksātājam ir jāpiemēro </w:t>
      </w:r>
      <w:r w:rsidR="00AD1E89" w:rsidRPr="00657D99">
        <w:rPr>
          <w:sz w:val="28"/>
          <w:szCs w:val="28"/>
        </w:rPr>
        <w:t>l</w:t>
      </w:r>
      <w:r w:rsidR="00B50DBD" w:rsidRPr="00657D99">
        <w:rPr>
          <w:sz w:val="28"/>
          <w:szCs w:val="28"/>
        </w:rPr>
        <w:t>ikuma 5.panta ceturtajā, piektajā vai sestajā daļā minētā nodokļa likme.</w:t>
      </w:r>
    </w:p>
    <w:p w:rsidR="00E74CEC" w:rsidRPr="00657D99" w:rsidRDefault="00E74CEC" w:rsidP="00E74CEC">
      <w:pPr>
        <w:tabs>
          <w:tab w:val="left" w:pos="1134"/>
        </w:tabs>
        <w:rPr>
          <w:sz w:val="28"/>
          <w:szCs w:val="28"/>
        </w:rPr>
      </w:pPr>
    </w:p>
    <w:p w:rsidR="004F6B87" w:rsidRPr="00657D99" w:rsidRDefault="00CD7AAB" w:rsidP="00A211FF">
      <w:pPr>
        <w:jc w:val="center"/>
        <w:rPr>
          <w:b/>
          <w:sz w:val="28"/>
          <w:szCs w:val="28"/>
        </w:rPr>
      </w:pPr>
      <w:r w:rsidRPr="00657D99">
        <w:rPr>
          <w:b/>
          <w:bCs/>
          <w:color w:val="000000"/>
          <w:sz w:val="28"/>
          <w:szCs w:val="28"/>
          <w:shd w:val="clear" w:color="auto" w:fill="FFFFFF"/>
        </w:rPr>
        <w:lastRenderedPageBreak/>
        <w:t>III. Kārtība, kādā</w:t>
      </w:r>
      <w:r w:rsidR="004F6B87" w:rsidRPr="00657D99">
        <w:rPr>
          <w:b/>
          <w:bCs/>
          <w:color w:val="000000"/>
          <w:sz w:val="28"/>
          <w:szCs w:val="28"/>
          <w:shd w:val="clear" w:color="auto" w:fill="FFFFFF"/>
        </w:rPr>
        <w:t xml:space="preserve"> nodokļa maksātājs </w:t>
      </w:r>
      <w:r w:rsidR="00AD1E89" w:rsidRPr="00657D99">
        <w:rPr>
          <w:b/>
          <w:sz w:val="28"/>
          <w:szCs w:val="28"/>
        </w:rPr>
        <w:t>Lauku atbalsta dienestā</w:t>
      </w:r>
      <w:r w:rsidR="00AD1E89" w:rsidRPr="00657D99">
        <w:rPr>
          <w:b/>
          <w:bCs/>
          <w:color w:val="000000"/>
          <w:sz w:val="28"/>
          <w:szCs w:val="28"/>
          <w:shd w:val="clear" w:color="auto" w:fill="FFFFFF"/>
        </w:rPr>
        <w:t xml:space="preserve"> </w:t>
      </w:r>
      <w:r w:rsidR="004F6B87" w:rsidRPr="00657D99">
        <w:rPr>
          <w:b/>
          <w:bCs/>
          <w:color w:val="000000"/>
          <w:sz w:val="28"/>
          <w:szCs w:val="28"/>
          <w:shd w:val="clear" w:color="auto" w:fill="FFFFFF"/>
        </w:rPr>
        <w:t xml:space="preserve">iesniedz </w:t>
      </w:r>
      <w:r w:rsidR="00AD1E89" w:rsidRPr="00657D99">
        <w:rPr>
          <w:b/>
          <w:bCs/>
          <w:color w:val="000000"/>
          <w:sz w:val="28"/>
          <w:szCs w:val="28"/>
          <w:shd w:val="clear" w:color="auto" w:fill="FFFFFF"/>
        </w:rPr>
        <w:t xml:space="preserve">pārskatu par </w:t>
      </w:r>
      <w:r w:rsidR="00F954DE" w:rsidRPr="00657D99">
        <w:rPr>
          <w:b/>
          <w:bCs/>
          <w:color w:val="000000"/>
          <w:sz w:val="28"/>
          <w:szCs w:val="28"/>
          <w:shd w:val="clear" w:color="auto" w:fill="FFFFFF"/>
        </w:rPr>
        <w:t xml:space="preserve">subsidētās </w:t>
      </w:r>
      <w:r w:rsidR="004F6B87" w:rsidRPr="00657D99">
        <w:rPr>
          <w:b/>
          <w:bCs/>
          <w:color w:val="000000"/>
          <w:sz w:val="28"/>
          <w:szCs w:val="28"/>
          <w:shd w:val="clear" w:color="auto" w:fill="FFFFFF"/>
        </w:rPr>
        <w:t>elektroenerģijas nodok</w:t>
      </w:r>
      <w:r w:rsidR="00AD1E89" w:rsidRPr="00657D99">
        <w:rPr>
          <w:b/>
          <w:bCs/>
          <w:color w:val="000000"/>
          <w:sz w:val="28"/>
          <w:szCs w:val="28"/>
          <w:shd w:val="clear" w:color="auto" w:fill="FFFFFF"/>
        </w:rPr>
        <w:t>li</w:t>
      </w:r>
      <w:r w:rsidRPr="00657D99">
        <w:rPr>
          <w:b/>
          <w:bCs/>
          <w:color w:val="000000"/>
          <w:sz w:val="28"/>
          <w:szCs w:val="28"/>
          <w:shd w:val="clear" w:color="auto" w:fill="FFFFFF"/>
        </w:rPr>
        <w:t xml:space="preserve"> </w:t>
      </w:r>
    </w:p>
    <w:p w:rsidR="00E74CEC" w:rsidRPr="00657D99" w:rsidRDefault="00E74CEC" w:rsidP="00E74CEC">
      <w:pPr>
        <w:pStyle w:val="Sarakstarindkopa"/>
        <w:rPr>
          <w:sz w:val="28"/>
          <w:szCs w:val="28"/>
        </w:rPr>
      </w:pPr>
    </w:p>
    <w:p w:rsidR="00E74CEC" w:rsidRPr="00657D99" w:rsidRDefault="00BC3A23" w:rsidP="008F628F">
      <w:pPr>
        <w:numPr>
          <w:ilvl w:val="0"/>
          <w:numId w:val="8"/>
        </w:numPr>
        <w:tabs>
          <w:tab w:val="left" w:pos="1134"/>
        </w:tabs>
        <w:ind w:left="0" w:firstLine="709"/>
        <w:jc w:val="both"/>
        <w:rPr>
          <w:sz w:val="28"/>
          <w:szCs w:val="28"/>
        </w:rPr>
      </w:pPr>
      <w:r w:rsidRPr="00657D99">
        <w:rPr>
          <w:sz w:val="28"/>
          <w:szCs w:val="28"/>
        </w:rPr>
        <w:t>N</w:t>
      </w:r>
      <w:r w:rsidR="00B61B13" w:rsidRPr="00657D99">
        <w:rPr>
          <w:sz w:val="28"/>
          <w:szCs w:val="28"/>
        </w:rPr>
        <w:t>odokļa maksātāj</w:t>
      </w:r>
      <w:r w:rsidR="00E04B09" w:rsidRPr="00657D99">
        <w:rPr>
          <w:sz w:val="28"/>
          <w:szCs w:val="28"/>
        </w:rPr>
        <w:t>s</w:t>
      </w:r>
      <w:r w:rsidR="00B61B13" w:rsidRPr="00657D99">
        <w:rPr>
          <w:sz w:val="28"/>
          <w:szCs w:val="28"/>
        </w:rPr>
        <w:t>,</w:t>
      </w:r>
      <w:r w:rsidR="00D968DB" w:rsidRPr="00657D99">
        <w:rPr>
          <w:sz w:val="28"/>
          <w:szCs w:val="28"/>
        </w:rPr>
        <w:t xml:space="preserve"> </w:t>
      </w:r>
      <w:r w:rsidR="006F5F44">
        <w:rPr>
          <w:sz w:val="28"/>
          <w:szCs w:val="28"/>
        </w:rPr>
        <w:t xml:space="preserve">kura gūtajiem apliekamajiem ienākumiem piemēro </w:t>
      </w:r>
      <w:r w:rsidR="00AD1E89" w:rsidRPr="00657D99">
        <w:rPr>
          <w:sz w:val="28"/>
          <w:szCs w:val="28"/>
        </w:rPr>
        <w:t>l</w:t>
      </w:r>
      <w:r w:rsidR="00D968DB" w:rsidRPr="00657D99">
        <w:rPr>
          <w:sz w:val="28"/>
          <w:szCs w:val="28"/>
        </w:rPr>
        <w:t xml:space="preserve">ikuma 5.panta ceturtajā, piektajā vai sestajā daļā </w:t>
      </w:r>
      <w:r w:rsidR="006F5F44" w:rsidRPr="00657D99">
        <w:rPr>
          <w:sz w:val="28"/>
          <w:szCs w:val="28"/>
        </w:rPr>
        <w:t>minēt</w:t>
      </w:r>
      <w:r w:rsidR="006F5F44">
        <w:rPr>
          <w:sz w:val="28"/>
          <w:szCs w:val="28"/>
        </w:rPr>
        <w:t>o</w:t>
      </w:r>
      <w:r w:rsidR="006F5F44" w:rsidRPr="00657D99">
        <w:rPr>
          <w:sz w:val="28"/>
          <w:szCs w:val="28"/>
        </w:rPr>
        <w:t xml:space="preserve"> </w:t>
      </w:r>
      <w:r w:rsidR="002C0467" w:rsidRPr="00657D99">
        <w:rPr>
          <w:sz w:val="28"/>
          <w:szCs w:val="28"/>
        </w:rPr>
        <w:t xml:space="preserve">subsidētās elektroenerģijas </w:t>
      </w:r>
      <w:r w:rsidR="00D968DB" w:rsidRPr="00657D99">
        <w:rPr>
          <w:sz w:val="28"/>
          <w:szCs w:val="28"/>
        </w:rPr>
        <w:t>nodokļa likm</w:t>
      </w:r>
      <w:r w:rsidR="006F5F44">
        <w:rPr>
          <w:sz w:val="28"/>
          <w:szCs w:val="28"/>
        </w:rPr>
        <w:t>i</w:t>
      </w:r>
      <w:r w:rsidR="00BD2C2A" w:rsidRPr="00657D99">
        <w:rPr>
          <w:sz w:val="28"/>
          <w:szCs w:val="28"/>
        </w:rPr>
        <w:t xml:space="preserve">, </w:t>
      </w:r>
      <w:r w:rsidR="00A24B41">
        <w:rPr>
          <w:sz w:val="28"/>
          <w:szCs w:val="28"/>
        </w:rPr>
        <w:t>piecu</w:t>
      </w:r>
      <w:r w:rsidR="00A24B41" w:rsidRPr="00657D99">
        <w:rPr>
          <w:sz w:val="28"/>
          <w:szCs w:val="28"/>
        </w:rPr>
        <w:t xml:space="preserve"> </w:t>
      </w:r>
      <w:r w:rsidR="00A555E5" w:rsidRPr="00657D99">
        <w:rPr>
          <w:sz w:val="28"/>
          <w:szCs w:val="28"/>
        </w:rPr>
        <w:t>dienu laikā pēc taksācijas perioda beigām</w:t>
      </w:r>
      <w:r w:rsidR="000056CF" w:rsidRPr="00657D99">
        <w:rPr>
          <w:sz w:val="28"/>
          <w:szCs w:val="28"/>
        </w:rPr>
        <w:t xml:space="preserve"> dienestā</w:t>
      </w:r>
      <w:r w:rsidR="00B61B13" w:rsidRPr="00657D99">
        <w:rPr>
          <w:sz w:val="28"/>
          <w:szCs w:val="28"/>
        </w:rPr>
        <w:t xml:space="preserve"> </w:t>
      </w:r>
      <w:r w:rsidR="00AD1E89" w:rsidRPr="00657D99">
        <w:rPr>
          <w:sz w:val="28"/>
          <w:szCs w:val="28"/>
        </w:rPr>
        <w:t xml:space="preserve">iesniedz </w:t>
      </w:r>
      <w:r w:rsidR="008F628F" w:rsidRPr="00657D99">
        <w:rPr>
          <w:sz w:val="28"/>
          <w:szCs w:val="28"/>
        </w:rPr>
        <w:t>nodokļa maksātāja informāciju likuma 5.panta ceturtajā, piektajā vai sestajā daļā minētās nodokļa likmes piemērošanai (2.pielikums) par iepriekšējo taksācijas mēnesi.</w:t>
      </w:r>
    </w:p>
    <w:p w:rsidR="008F628F" w:rsidRPr="00657D99" w:rsidRDefault="008F628F" w:rsidP="008F628F">
      <w:pPr>
        <w:tabs>
          <w:tab w:val="left" w:pos="1134"/>
        </w:tabs>
        <w:ind w:left="709"/>
        <w:jc w:val="both"/>
        <w:rPr>
          <w:sz w:val="28"/>
          <w:szCs w:val="28"/>
        </w:rPr>
      </w:pPr>
    </w:p>
    <w:p w:rsidR="008F628F" w:rsidRPr="00657D99" w:rsidRDefault="0072058C" w:rsidP="008F628F">
      <w:pPr>
        <w:numPr>
          <w:ilvl w:val="0"/>
          <w:numId w:val="8"/>
        </w:numPr>
        <w:tabs>
          <w:tab w:val="left" w:pos="1134"/>
        </w:tabs>
        <w:ind w:left="0" w:firstLine="709"/>
        <w:jc w:val="both"/>
        <w:rPr>
          <w:sz w:val="28"/>
          <w:szCs w:val="28"/>
        </w:rPr>
      </w:pPr>
      <w:r w:rsidRPr="00657D99">
        <w:rPr>
          <w:sz w:val="28"/>
          <w:szCs w:val="28"/>
        </w:rPr>
        <w:t>N</w:t>
      </w:r>
      <w:r w:rsidR="008F628F" w:rsidRPr="00657D99">
        <w:rPr>
          <w:sz w:val="28"/>
          <w:szCs w:val="28"/>
        </w:rPr>
        <w:t>odokļa maksātājs</w:t>
      </w:r>
      <w:r w:rsidR="006F5F44" w:rsidRPr="00657D99">
        <w:rPr>
          <w:sz w:val="28"/>
          <w:szCs w:val="28"/>
        </w:rPr>
        <w:t>,</w:t>
      </w:r>
      <w:r w:rsidR="006F5F44">
        <w:rPr>
          <w:sz w:val="28"/>
          <w:szCs w:val="28"/>
        </w:rPr>
        <w:t xml:space="preserve"> kura gūtajiem apliekamajiem ienākumiem piemēro</w:t>
      </w:r>
      <w:r w:rsidR="006F5F44" w:rsidRPr="00657D99">
        <w:rPr>
          <w:sz w:val="28"/>
          <w:szCs w:val="28"/>
        </w:rPr>
        <w:t xml:space="preserve"> </w:t>
      </w:r>
      <w:r w:rsidR="006F5F44">
        <w:rPr>
          <w:sz w:val="28"/>
          <w:szCs w:val="28"/>
        </w:rPr>
        <w:t>l</w:t>
      </w:r>
      <w:r w:rsidR="006F5F44" w:rsidRPr="00657D99">
        <w:rPr>
          <w:sz w:val="28"/>
          <w:szCs w:val="28"/>
        </w:rPr>
        <w:t xml:space="preserve">ikuma </w:t>
      </w:r>
      <w:r w:rsidR="008F628F" w:rsidRPr="00657D99">
        <w:rPr>
          <w:sz w:val="28"/>
          <w:szCs w:val="28"/>
        </w:rPr>
        <w:t xml:space="preserve">5.panta ceturtajā, piektajā vai sestajā daļā </w:t>
      </w:r>
      <w:r w:rsidR="006F5F44" w:rsidRPr="00657D99">
        <w:rPr>
          <w:sz w:val="28"/>
          <w:szCs w:val="28"/>
        </w:rPr>
        <w:t>minēt</w:t>
      </w:r>
      <w:r w:rsidR="006F5F44">
        <w:rPr>
          <w:sz w:val="28"/>
          <w:szCs w:val="28"/>
        </w:rPr>
        <w:t>o</w:t>
      </w:r>
      <w:r w:rsidR="006F5F44" w:rsidRPr="00657D99">
        <w:rPr>
          <w:sz w:val="28"/>
          <w:szCs w:val="28"/>
        </w:rPr>
        <w:t xml:space="preserve"> </w:t>
      </w:r>
      <w:r w:rsidR="002C0467" w:rsidRPr="00657D99">
        <w:rPr>
          <w:sz w:val="28"/>
          <w:szCs w:val="28"/>
        </w:rPr>
        <w:t xml:space="preserve">subsidētās elektroenerģijas </w:t>
      </w:r>
      <w:r w:rsidR="008F628F" w:rsidRPr="00657D99">
        <w:rPr>
          <w:sz w:val="28"/>
          <w:szCs w:val="28"/>
        </w:rPr>
        <w:t xml:space="preserve">nodokļa </w:t>
      </w:r>
      <w:r w:rsidR="006F5F44" w:rsidRPr="00657D99">
        <w:rPr>
          <w:sz w:val="28"/>
          <w:szCs w:val="28"/>
        </w:rPr>
        <w:t>likm</w:t>
      </w:r>
      <w:r w:rsidR="006F5F44">
        <w:rPr>
          <w:sz w:val="28"/>
          <w:szCs w:val="28"/>
        </w:rPr>
        <w:t>i</w:t>
      </w:r>
      <w:r w:rsidR="008F628F" w:rsidRPr="00657D99">
        <w:rPr>
          <w:sz w:val="28"/>
          <w:szCs w:val="28"/>
        </w:rPr>
        <w:t xml:space="preserve">, papildus šo noteikumu </w:t>
      </w:r>
      <w:r w:rsidR="00A56807" w:rsidRPr="00657D99">
        <w:rPr>
          <w:sz w:val="28"/>
          <w:szCs w:val="28"/>
        </w:rPr>
        <w:t>1</w:t>
      </w:r>
      <w:r w:rsidR="00A56807">
        <w:rPr>
          <w:sz w:val="28"/>
          <w:szCs w:val="28"/>
        </w:rPr>
        <w:t>2</w:t>
      </w:r>
      <w:r w:rsidR="00A24B41">
        <w:rPr>
          <w:sz w:val="28"/>
          <w:szCs w:val="28"/>
        </w:rPr>
        <w:t>.punktā minētajai</w:t>
      </w:r>
      <w:r w:rsidR="008F628F" w:rsidRPr="00657D99">
        <w:rPr>
          <w:sz w:val="28"/>
          <w:szCs w:val="28"/>
        </w:rPr>
        <w:t xml:space="preserve"> </w:t>
      </w:r>
      <w:r w:rsidR="00A24B41">
        <w:rPr>
          <w:sz w:val="28"/>
          <w:szCs w:val="28"/>
        </w:rPr>
        <w:t>informācijai</w:t>
      </w:r>
      <w:r w:rsidR="008F628F" w:rsidRPr="00657D99">
        <w:rPr>
          <w:sz w:val="28"/>
          <w:szCs w:val="28"/>
        </w:rPr>
        <w:t xml:space="preserve"> </w:t>
      </w:r>
      <w:r w:rsidR="00A24B41">
        <w:rPr>
          <w:sz w:val="28"/>
          <w:szCs w:val="28"/>
        </w:rPr>
        <w:t>piecu</w:t>
      </w:r>
      <w:r w:rsidR="00A24B41" w:rsidRPr="00657D99">
        <w:rPr>
          <w:sz w:val="28"/>
          <w:szCs w:val="28"/>
        </w:rPr>
        <w:t xml:space="preserve"> </w:t>
      </w:r>
      <w:r w:rsidR="008F628F" w:rsidRPr="00657D99">
        <w:rPr>
          <w:sz w:val="28"/>
          <w:szCs w:val="28"/>
        </w:rPr>
        <w:t xml:space="preserve">dienu laikā pēc taksācijas perioda beigām </w:t>
      </w:r>
      <w:r w:rsidR="00AD1E89" w:rsidRPr="00657D99">
        <w:rPr>
          <w:sz w:val="28"/>
          <w:szCs w:val="28"/>
        </w:rPr>
        <w:t xml:space="preserve">dienestā </w:t>
      </w:r>
      <w:r w:rsidR="008F628F" w:rsidRPr="00657D99">
        <w:rPr>
          <w:sz w:val="28"/>
          <w:szCs w:val="28"/>
        </w:rPr>
        <w:t xml:space="preserve">iesniedz informāciju </w:t>
      </w:r>
      <w:r w:rsidR="00DB473A" w:rsidRPr="00657D99">
        <w:rPr>
          <w:sz w:val="28"/>
          <w:szCs w:val="28"/>
        </w:rPr>
        <w:t xml:space="preserve">saskaņā ar normatīvajiem aktiem par </w:t>
      </w:r>
      <w:proofErr w:type="spellStart"/>
      <w:r w:rsidR="00DB473A" w:rsidRPr="00657D99">
        <w:rPr>
          <w:i/>
          <w:sz w:val="28"/>
          <w:szCs w:val="28"/>
        </w:rPr>
        <w:t>de</w:t>
      </w:r>
      <w:proofErr w:type="spellEnd"/>
      <w:r w:rsidR="00DB473A" w:rsidRPr="00657D99">
        <w:rPr>
          <w:i/>
          <w:sz w:val="28"/>
          <w:szCs w:val="28"/>
        </w:rPr>
        <w:t xml:space="preserve"> </w:t>
      </w:r>
      <w:proofErr w:type="spellStart"/>
      <w:r w:rsidR="00DB473A" w:rsidRPr="00657D99">
        <w:rPr>
          <w:i/>
          <w:sz w:val="28"/>
          <w:szCs w:val="28"/>
        </w:rPr>
        <w:t>minimis</w:t>
      </w:r>
      <w:proofErr w:type="spellEnd"/>
      <w:r w:rsidR="00DB473A" w:rsidRPr="00657D99">
        <w:rPr>
          <w:sz w:val="28"/>
          <w:szCs w:val="28"/>
        </w:rPr>
        <w:t xml:space="preserve"> atbalsta uzskaites un piešķiršanas kārtību un </w:t>
      </w:r>
      <w:proofErr w:type="spellStart"/>
      <w:r w:rsidR="00DB473A" w:rsidRPr="00657D99">
        <w:rPr>
          <w:i/>
          <w:sz w:val="28"/>
          <w:szCs w:val="28"/>
        </w:rPr>
        <w:t>de</w:t>
      </w:r>
      <w:proofErr w:type="spellEnd"/>
      <w:r w:rsidR="00DB473A" w:rsidRPr="00657D99">
        <w:rPr>
          <w:i/>
          <w:sz w:val="28"/>
          <w:szCs w:val="28"/>
        </w:rPr>
        <w:t xml:space="preserve"> </w:t>
      </w:r>
      <w:proofErr w:type="spellStart"/>
      <w:r w:rsidR="00DB473A" w:rsidRPr="00657D99">
        <w:rPr>
          <w:i/>
          <w:sz w:val="28"/>
          <w:szCs w:val="28"/>
        </w:rPr>
        <w:t>minimis</w:t>
      </w:r>
      <w:proofErr w:type="spellEnd"/>
      <w:r w:rsidR="00DB473A" w:rsidRPr="00657D99">
        <w:rPr>
          <w:sz w:val="28"/>
          <w:szCs w:val="28"/>
        </w:rPr>
        <w:t xml:space="preserve"> atbalsta uzskaites veidlapu paraugiem </w:t>
      </w:r>
      <w:r w:rsidR="008F628F" w:rsidRPr="00657D99">
        <w:rPr>
          <w:sz w:val="28"/>
          <w:szCs w:val="28"/>
        </w:rPr>
        <w:t xml:space="preserve">par jebkuru atbalstu, ko </w:t>
      </w:r>
      <w:r w:rsidR="00AD1E89" w:rsidRPr="00657D99">
        <w:rPr>
          <w:sz w:val="28"/>
          <w:szCs w:val="28"/>
        </w:rPr>
        <w:t>tas ir</w:t>
      </w:r>
      <w:r w:rsidR="008F628F" w:rsidRPr="00657D99">
        <w:rPr>
          <w:sz w:val="28"/>
          <w:szCs w:val="28"/>
        </w:rPr>
        <w:t xml:space="preserve"> saņēmis atbilstoši Regula</w:t>
      </w:r>
      <w:r w:rsidR="00CA22B7" w:rsidRPr="00657D99">
        <w:rPr>
          <w:sz w:val="28"/>
          <w:szCs w:val="28"/>
        </w:rPr>
        <w:t>i</w:t>
      </w:r>
      <w:r w:rsidR="008F628F" w:rsidRPr="00657D99">
        <w:rPr>
          <w:sz w:val="28"/>
          <w:szCs w:val="28"/>
        </w:rPr>
        <w:t xml:space="preserve"> (EK) Nr.</w:t>
      </w:r>
      <w:r w:rsidR="008560D6" w:rsidRPr="00657D99" w:rsidDel="008560D6">
        <w:rPr>
          <w:sz w:val="28"/>
          <w:szCs w:val="28"/>
        </w:rPr>
        <w:t xml:space="preserve"> </w:t>
      </w:r>
      <w:r w:rsidR="008F628F" w:rsidRPr="00A211FF">
        <w:rPr>
          <w:sz w:val="28"/>
          <w:szCs w:val="28"/>
        </w:rPr>
        <w:t>1998/2006</w:t>
      </w:r>
      <w:r w:rsidR="008F628F" w:rsidRPr="00657D99">
        <w:rPr>
          <w:sz w:val="28"/>
          <w:szCs w:val="28"/>
        </w:rPr>
        <w:t>.</w:t>
      </w:r>
    </w:p>
    <w:p w:rsidR="004F6B87" w:rsidRPr="00657D99" w:rsidRDefault="004F6B87" w:rsidP="004F6B87">
      <w:pPr>
        <w:pStyle w:val="Sarakstarindkopa"/>
        <w:rPr>
          <w:sz w:val="28"/>
          <w:szCs w:val="28"/>
        </w:rPr>
      </w:pPr>
    </w:p>
    <w:p w:rsidR="007925C5" w:rsidRPr="00657D99" w:rsidRDefault="004F6B87" w:rsidP="00A211FF">
      <w:pPr>
        <w:jc w:val="center"/>
        <w:rPr>
          <w:b/>
          <w:sz w:val="28"/>
          <w:szCs w:val="28"/>
        </w:rPr>
      </w:pPr>
      <w:r w:rsidRPr="00657D99">
        <w:rPr>
          <w:b/>
          <w:bCs/>
          <w:color w:val="000000"/>
          <w:sz w:val="28"/>
          <w:szCs w:val="28"/>
          <w:shd w:val="clear" w:color="auto" w:fill="FFFFFF"/>
        </w:rPr>
        <w:t>IV</w:t>
      </w:r>
      <w:r w:rsidR="007925C5" w:rsidRPr="00657D99">
        <w:rPr>
          <w:b/>
          <w:bCs/>
          <w:color w:val="000000"/>
          <w:sz w:val="28"/>
          <w:szCs w:val="28"/>
          <w:shd w:val="clear" w:color="auto" w:fill="FFFFFF"/>
        </w:rPr>
        <w:t xml:space="preserve">. Kārtība, kādā </w:t>
      </w:r>
      <w:r w:rsidR="007925C5" w:rsidRPr="00657D99">
        <w:rPr>
          <w:b/>
          <w:sz w:val="28"/>
          <w:szCs w:val="28"/>
        </w:rPr>
        <w:t>Lauku atbalsta dienests administrē un kontrolē subsidētās elektroenerģijas nodokļa piemērošanu</w:t>
      </w:r>
    </w:p>
    <w:p w:rsidR="00A772CE" w:rsidRPr="00657D99" w:rsidRDefault="00A772CE" w:rsidP="00A772CE">
      <w:pPr>
        <w:ind w:firstLine="720"/>
        <w:jc w:val="both"/>
        <w:rPr>
          <w:sz w:val="28"/>
          <w:szCs w:val="28"/>
        </w:rPr>
      </w:pPr>
    </w:p>
    <w:p w:rsidR="003C7124" w:rsidRPr="002A68E4" w:rsidRDefault="009B2D58" w:rsidP="004F6B87">
      <w:pPr>
        <w:numPr>
          <w:ilvl w:val="0"/>
          <w:numId w:val="8"/>
        </w:numPr>
        <w:tabs>
          <w:tab w:val="left" w:pos="1134"/>
        </w:tabs>
        <w:ind w:left="0" w:firstLine="568"/>
        <w:jc w:val="both"/>
        <w:rPr>
          <w:sz w:val="28"/>
          <w:szCs w:val="28"/>
        </w:rPr>
      </w:pPr>
      <w:r w:rsidRPr="002A68E4">
        <w:rPr>
          <w:sz w:val="28"/>
          <w:szCs w:val="28"/>
        </w:rPr>
        <w:t>D</w:t>
      </w:r>
      <w:r w:rsidR="00E05455" w:rsidRPr="002A68E4">
        <w:rPr>
          <w:sz w:val="28"/>
          <w:szCs w:val="28"/>
        </w:rPr>
        <w:t>ienests</w:t>
      </w:r>
      <w:r w:rsidR="00B83788" w:rsidRPr="002A68E4">
        <w:rPr>
          <w:sz w:val="28"/>
          <w:szCs w:val="28"/>
        </w:rPr>
        <w:t xml:space="preserve"> </w:t>
      </w:r>
      <w:r w:rsidR="00A24B41" w:rsidRPr="002A68E4">
        <w:rPr>
          <w:sz w:val="28"/>
          <w:szCs w:val="28"/>
        </w:rPr>
        <w:t xml:space="preserve">piecu </w:t>
      </w:r>
      <w:r w:rsidR="00E05455" w:rsidRPr="002A68E4">
        <w:rPr>
          <w:sz w:val="28"/>
          <w:szCs w:val="28"/>
        </w:rPr>
        <w:t xml:space="preserve">dienu laikā </w:t>
      </w:r>
      <w:r w:rsidRPr="002A68E4">
        <w:rPr>
          <w:sz w:val="28"/>
          <w:szCs w:val="28"/>
        </w:rPr>
        <w:t xml:space="preserve">pēc šo noteikumu </w:t>
      </w:r>
      <w:r w:rsidR="00A56807" w:rsidRPr="002A68E4">
        <w:rPr>
          <w:sz w:val="28"/>
          <w:szCs w:val="28"/>
        </w:rPr>
        <w:t>1</w:t>
      </w:r>
      <w:r w:rsidR="00A56807">
        <w:rPr>
          <w:sz w:val="28"/>
          <w:szCs w:val="28"/>
        </w:rPr>
        <w:t>2</w:t>
      </w:r>
      <w:r w:rsidRPr="002A68E4">
        <w:rPr>
          <w:sz w:val="28"/>
          <w:szCs w:val="28"/>
        </w:rPr>
        <w:t xml:space="preserve">. un </w:t>
      </w:r>
      <w:r w:rsidR="00A56807" w:rsidRPr="002A68E4">
        <w:rPr>
          <w:sz w:val="28"/>
          <w:szCs w:val="28"/>
        </w:rPr>
        <w:t>1</w:t>
      </w:r>
      <w:r w:rsidR="00A56807">
        <w:rPr>
          <w:sz w:val="28"/>
          <w:szCs w:val="28"/>
        </w:rPr>
        <w:t>3</w:t>
      </w:r>
      <w:r w:rsidRPr="002A68E4">
        <w:rPr>
          <w:sz w:val="28"/>
          <w:szCs w:val="28"/>
        </w:rPr>
        <w:t xml:space="preserve">.punktā minētās informācijas saņemšanas </w:t>
      </w:r>
      <w:r w:rsidR="00E05455" w:rsidRPr="002A68E4">
        <w:rPr>
          <w:sz w:val="28"/>
          <w:szCs w:val="28"/>
        </w:rPr>
        <w:t xml:space="preserve">pārbauda nodokļa maksātāja atbilstību </w:t>
      </w:r>
      <w:r w:rsidR="00AD1E89" w:rsidRPr="002A68E4">
        <w:rPr>
          <w:sz w:val="28"/>
          <w:szCs w:val="28"/>
        </w:rPr>
        <w:t>l</w:t>
      </w:r>
      <w:r w:rsidR="003C7124" w:rsidRPr="002A68E4">
        <w:rPr>
          <w:sz w:val="28"/>
          <w:szCs w:val="28"/>
        </w:rPr>
        <w:t xml:space="preserve">ikuma 5.panta </w:t>
      </w:r>
      <w:r w:rsidR="00423CD8" w:rsidRPr="002A68E4">
        <w:rPr>
          <w:sz w:val="28"/>
          <w:szCs w:val="28"/>
        </w:rPr>
        <w:t>ceturtajā</w:t>
      </w:r>
      <w:r w:rsidR="00F954DE" w:rsidRPr="002A68E4">
        <w:rPr>
          <w:sz w:val="28"/>
          <w:szCs w:val="28"/>
        </w:rPr>
        <w:t>,</w:t>
      </w:r>
      <w:r w:rsidR="00423CD8" w:rsidRPr="002A68E4">
        <w:rPr>
          <w:sz w:val="28"/>
          <w:szCs w:val="28"/>
        </w:rPr>
        <w:t xml:space="preserve"> piektajā </w:t>
      </w:r>
      <w:r w:rsidR="00F954DE" w:rsidRPr="002A68E4">
        <w:rPr>
          <w:sz w:val="28"/>
          <w:szCs w:val="28"/>
        </w:rPr>
        <w:t>vai sestajā</w:t>
      </w:r>
      <w:r w:rsidR="00423CD8" w:rsidRPr="002A68E4">
        <w:rPr>
          <w:sz w:val="28"/>
          <w:szCs w:val="28"/>
        </w:rPr>
        <w:t xml:space="preserve"> daļā minēt</w:t>
      </w:r>
      <w:r w:rsidR="00AD1E89" w:rsidRPr="002A68E4">
        <w:rPr>
          <w:sz w:val="28"/>
          <w:szCs w:val="28"/>
        </w:rPr>
        <w:t>ās</w:t>
      </w:r>
      <w:r w:rsidR="00423CD8" w:rsidRPr="002A68E4">
        <w:rPr>
          <w:sz w:val="28"/>
          <w:szCs w:val="28"/>
        </w:rPr>
        <w:t xml:space="preserve"> </w:t>
      </w:r>
      <w:r w:rsidR="002C0467" w:rsidRPr="002A68E4">
        <w:rPr>
          <w:sz w:val="28"/>
          <w:szCs w:val="28"/>
        </w:rPr>
        <w:t>subsidētās elektroenerģijas</w:t>
      </w:r>
      <w:r w:rsidR="00423CD8" w:rsidRPr="002A68E4">
        <w:rPr>
          <w:sz w:val="28"/>
          <w:szCs w:val="28"/>
        </w:rPr>
        <w:t xml:space="preserve"> nodokļa </w:t>
      </w:r>
      <w:r w:rsidR="00CA22B7" w:rsidRPr="002A68E4">
        <w:rPr>
          <w:sz w:val="28"/>
          <w:szCs w:val="28"/>
        </w:rPr>
        <w:t xml:space="preserve">likmes </w:t>
      </w:r>
      <w:r w:rsidR="00AD1E89" w:rsidRPr="002A68E4">
        <w:rPr>
          <w:sz w:val="28"/>
          <w:szCs w:val="28"/>
        </w:rPr>
        <w:t>piemērošanai</w:t>
      </w:r>
      <w:r w:rsidR="0087022D" w:rsidRPr="002A68E4">
        <w:rPr>
          <w:sz w:val="28"/>
          <w:szCs w:val="28"/>
        </w:rPr>
        <w:t xml:space="preserve"> un šo noteikumu prasībām</w:t>
      </w:r>
      <w:r w:rsidRPr="002A68E4">
        <w:rPr>
          <w:sz w:val="28"/>
          <w:szCs w:val="28"/>
        </w:rPr>
        <w:t>.</w:t>
      </w:r>
    </w:p>
    <w:p w:rsidR="00C11209" w:rsidRPr="002A68E4" w:rsidRDefault="00C11209" w:rsidP="00C11209">
      <w:pPr>
        <w:tabs>
          <w:tab w:val="left" w:pos="1134"/>
        </w:tabs>
        <w:ind w:left="568"/>
        <w:jc w:val="both"/>
        <w:rPr>
          <w:sz w:val="28"/>
          <w:szCs w:val="28"/>
        </w:rPr>
      </w:pPr>
    </w:p>
    <w:p w:rsidR="005D558A" w:rsidRPr="002A68E4" w:rsidRDefault="005D558A" w:rsidP="00C11209">
      <w:pPr>
        <w:numPr>
          <w:ilvl w:val="0"/>
          <w:numId w:val="8"/>
        </w:numPr>
        <w:tabs>
          <w:tab w:val="left" w:pos="1134"/>
        </w:tabs>
        <w:ind w:left="0" w:firstLine="568"/>
        <w:jc w:val="both"/>
        <w:rPr>
          <w:sz w:val="28"/>
          <w:szCs w:val="28"/>
        </w:rPr>
      </w:pPr>
      <w:r w:rsidRPr="002A68E4">
        <w:rPr>
          <w:sz w:val="28"/>
          <w:szCs w:val="28"/>
        </w:rPr>
        <w:t xml:space="preserve">Ja nodokļa maksātājs </w:t>
      </w:r>
      <w:r w:rsidR="00A24B41" w:rsidRPr="002A68E4">
        <w:rPr>
          <w:sz w:val="28"/>
          <w:szCs w:val="28"/>
        </w:rPr>
        <w:t xml:space="preserve">piecu </w:t>
      </w:r>
      <w:r w:rsidRPr="002A68E4">
        <w:rPr>
          <w:sz w:val="28"/>
          <w:szCs w:val="28"/>
        </w:rPr>
        <w:t xml:space="preserve">dienu laikā pēc taksācijas perioda beigām </w:t>
      </w:r>
      <w:r w:rsidR="00AD1E89" w:rsidRPr="002A68E4">
        <w:rPr>
          <w:sz w:val="28"/>
          <w:szCs w:val="28"/>
        </w:rPr>
        <w:t xml:space="preserve">dienestā </w:t>
      </w:r>
      <w:r w:rsidRPr="002A68E4">
        <w:rPr>
          <w:sz w:val="28"/>
          <w:szCs w:val="28"/>
        </w:rPr>
        <w:t xml:space="preserve">nav iesniedzis šo noteikumu </w:t>
      </w:r>
      <w:r w:rsidR="00A56807" w:rsidRPr="002A68E4">
        <w:rPr>
          <w:sz w:val="28"/>
          <w:szCs w:val="28"/>
        </w:rPr>
        <w:t>1</w:t>
      </w:r>
      <w:r w:rsidR="00A56807">
        <w:rPr>
          <w:sz w:val="28"/>
          <w:szCs w:val="28"/>
        </w:rPr>
        <w:t>2</w:t>
      </w:r>
      <w:r w:rsidRPr="002A68E4">
        <w:rPr>
          <w:sz w:val="28"/>
          <w:szCs w:val="28"/>
        </w:rPr>
        <w:t xml:space="preserve">.punktā minēto informāciju, dienests saskaņā ar </w:t>
      </w:r>
      <w:r w:rsidR="00AD1E89" w:rsidRPr="002A68E4">
        <w:rPr>
          <w:sz w:val="28"/>
          <w:szCs w:val="28"/>
        </w:rPr>
        <w:t>l</w:t>
      </w:r>
      <w:r w:rsidRPr="002A68E4">
        <w:rPr>
          <w:sz w:val="28"/>
          <w:szCs w:val="28"/>
        </w:rPr>
        <w:t>ikuma 6.panta sesto daļu informē Ekonomikas ministriju</w:t>
      </w:r>
      <w:r w:rsidR="00AD1E89" w:rsidRPr="002A68E4">
        <w:rPr>
          <w:sz w:val="28"/>
          <w:szCs w:val="28"/>
        </w:rPr>
        <w:t xml:space="preserve"> par to</w:t>
      </w:r>
      <w:r w:rsidRPr="002A68E4">
        <w:rPr>
          <w:sz w:val="28"/>
          <w:szCs w:val="28"/>
        </w:rPr>
        <w:t>, ka nodokļa maksātājs</w:t>
      </w:r>
      <w:r w:rsidR="009728ED" w:rsidRPr="002A68E4">
        <w:rPr>
          <w:sz w:val="28"/>
          <w:szCs w:val="28"/>
        </w:rPr>
        <w:t xml:space="preserve">, sākot ar taksācijas periodu, par kuru </w:t>
      </w:r>
      <w:r w:rsidR="00AD1E89" w:rsidRPr="002A68E4">
        <w:rPr>
          <w:sz w:val="28"/>
          <w:szCs w:val="28"/>
        </w:rPr>
        <w:t xml:space="preserve">tas </w:t>
      </w:r>
      <w:r w:rsidR="009728ED" w:rsidRPr="002A68E4">
        <w:rPr>
          <w:sz w:val="28"/>
          <w:szCs w:val="28"/>
        </w:rPr>
        <w:t>nav iesniedzis attiecīgo informāciju,</w:t>
      </w:r>
      <w:r w:rsidRPr="002A68E4">
        <w:rPr>
          <w:sz w:val="28"/>
          <w:szCs w:val="28"/>
        </w:rPr>
        <w:t xml:space="preserve"> neatbilst </w:t>
      </w:r>
      <w:r w:rsidR="00AD1E89" w:rsidRPr="002A68E4">
        <w:rPr>
          <w:sz w:val="28"/>
          <w:szCs w:val="28"/>
        </w:rPr>
        <w:t>l</w:t>
      </w:r>
      <w:r w:rsidRPr="002A68E4">
        <w:rPr>
          <w:sz w:val="28"/>
          <w:szCs w:val="28"/>
        </w:rPr>
        <w:t>ikuma 5.panta ceturtajā, piektajā vai sestajā daļā minēt</w:t>
      </w:r>
      <w:r w:rsidR="00AD1E89" w:rsidRPr="002A68E4">
        <w:rPr>
          <w:sz w:val="28"/>
          <w:szCs w:val="28"/>
        </w:rPr>
        <w:t>ās</w:t>
      </w:r>
      <w:r w:rsidRPr="002A68E4">
        <w:rPr>
          <w:sz w:val="28"/>
          <w:szCs w:val="28"/>
        </w:rPr>
        <w:t xml:space="preserve"> </w:t>
      </w:r>
      <w:r w:rsidR="002C0467" w:rsidRPr="002A68E4">
        <w:rPr>
          <w:sz w:val="28"/>
          <w:szCs w:val="28"/>
        </w:rPr>
        <w:t>subsidētās elektroenerģijas</w:t>
      </w:r>
      <w:r w:rsidRPr="002A68E4">
        <w:rPr>
          <w:sz w:val="28"/>
          <w:szCs w:val="28"/>
        </w:rPr>
        <w:t xml:space="preserve"> nodokļa likme</w:t>
      </w:r>
      <w:r w:rsidR="00AD1E89" w:rsidRPr="002A68E4">
        <w:rPr>
          <w:sz w:val="28"/>
          <w:szCs w:val="28"/>
        </w:rPr>
        <w:t>s piemērošanai</w:t>
      </w:r>
      <w:r w:rsidRPr="002A68E4">
        <w:rPr>
          <w:sz w:val="28"/>
          <w:szCs w:val="28"/>
        </w:rPr>
        <w:t>.</w:t>
      </w:r>
    </w:p>
    <w:p w:rsidR="00C11209" w:rsidRPr="00657D99" w:rsidRDefault="00C11209" w:rsidP="00C11209">
      <w:pPr>
        <w:pStyle w:val="Sarakstarindkopa"/>
        <w:rPr>
          <w:sz w:val="28"/>
          <w:szCs w:val="28"/>
        </w:rPr>
      </w:pPr>
    </w:p>
    <w:p w:rsidR="00C11209" w:rsidRPr="00657D99" w:rsidRDefault="00C11209" w:rsidP="00C11209">
      <w:pPr>
        <w:numPr>
          <w:ilvl w:val="0"/>
          <w:numId w:val="8"/>
        </w:numPr>
        <w:tabs>
          <w:tab w:val="left" w:pos="1134"/>
        </w:tabs>
        <w:ind w:left="0" w:firstLine="568"/>
        <w:jc w:val="both"/>
        <w:rPr>
          <w:sz w:val="28"/>
          <w:szCs w:val="28"/>
        </w:rPr>
      </w:pPr>
      <w:r w:rsidRPr="00657D99">
        <w:rPr>
          <w:sz w:val="28"/>
          <w:szCs w:val="28"/>
        </w:rPr>
        <w:t xml:space="preserve">Dienests </w:t>
      </w:r>
      <w:r w:rsidR="00992C41" w:rsidRPr="00657D99">
        <w:rPr>
          <w:sz w:val="28"/>
          <w:szCs w:val="28"/>
        </w:rPr>
        <w:t xml:space="preserve">ne retāk kā vienu </w:t>
      </w:r>
      <w:r w:rsidRPr="00657D99">
        <w:rPr>
          <w:sz w:val="28"/>
          <w:szCs w:val="28"/>
        </w:rPr>
        <w:t>reizi gadā izvērtē nodokļa maksātāja, kuram tiek piemērota likuma 5.panta ceturtajā, piektajā vai sestajā daļā minētā subsidētās elektroenerģijas nodokļa likme, atbilstību šo noteikumu 4.punktā minētajiem nosacījumiem.</w:t>
      </w:r>
    </w:p>
    <w:p w:rsidR="00D10DF6" w:rsidRPr="00657D99" w:rsidRDefault="00D10DF6" w:rsidP="00D10DF6">
      <w:pPr>
        <w:pStyle w:val="Sarakstarindkopa"/>
        <w:rPr>
          <w:sz w:val="28"/>
          <w:szCs w:val="28"/>
        </w:rPr>
      </w:pPr>
    </w:p>
    <w:p w:rsidR="00D10DF6" w:rsidRPr="00657D99" w:rsidRDefault="00E82E4D" w:rsidP="00C11209">
      <w:pPr>
        <w:numPr>
          <w:ilvl w:val="0"/>
          <w:numId w:val="8"/>
        </w:numPr>
        <w:tabs>
          <w:tab w:val="left" w:pos="1134"/>
        </w:tabs>
        <w:ind w:left="0" w:firstLine="568"/>
        <w:jc w:val="both"/>
        <w:rPr>
          <w:sz w:val="28"/>
          <w:szCs w:val="28"/>
        </w:rPr>
      </w:pPr>
      <w:r w:rsidRPr="00657D99">
        <w:rPr>
          <w:sz w:val="28"/>
          <w:szCs w:val="28"/>
        </w:rPr>
        <w:t>D</w:t>
      </w:r>
      <w:r w:rsidR="00D10DF6" w:rsidRPr="00657D99">
        <w:rPr>
          <w:sz w:val="28"/>
          <w:szCs w:val="28"/>
        </w:rPr>
        <w:t xml:space="preserve">ienests ne </w:t>
      </w:r>
      <w:r w:rsidR="00AD1E89" w:rsidRPr="00657D99">
        <w:rPr>
          <w:sz w:val="28"/>
          <w:szCs w:val="28"/>
        </w:rPr>
        <w:t>ret</w:t>
      </w:r>
      <w:r w:rsidR="00D10DF6" w:rsidRPr="00657D99">
        <w:rPr>
          <w:sz w:val="28"/>
          <w:szCs w:val="28"/>
        </w:rPr>
        <w:t xml:space="preserve">āk kā vienu reizi </w:t>
      </w:r>
      <w:r w:rsidR="00002FBB">
        <w:rPr>
          <w:sz w:val="28"/>
          <w:szCs w:val="28"/>
        </w:rPr>
        <w:t>mēnesī</w:t>
      </w:r>
      <w:r w:rsidR="00D10DF6" w:rsidRPr="00657D99">
        <w:rPr>
          <w:sz w:val="28"/>
          <w:szCs w:val="28"/>
        </w:rPr>
        <w:t xml:space="preserve"> apseko vismaz </w:t>
      </w:r>
      <w:r w:rsidR="00002FBB">
        <w:rPr>
          <w:sz w:val="28"/>
          <w:szCs w:val="28"/>
        </w:rPr>
        <w:t>vienu</w:t>
      </w:r>
      <w:r w:rsidR="00002FBB" w:rsidRPr="00657D99">
        <w:rPr>
          <w:sz w:val="28"/>
          <w:szCs w:val="28"/>
        </w:rPr>
        <w:t xml:space="preserve"> </w:t>
      </w:r>
      <w:r w:rsidR="00D10DF6" w:rsidRPr="00657D99">
        <w:rPr>
          <w:sz w:val="28"/>
          <w:szCs w:val="28"/>
        </w:rPr>
        <w:t xml:space="preserve">procentu </w:t>
      </w:r>
      <w:r w:rsidR="006F5F44">
        <w:rPr>
          <w:sz w:val="28"/>
          <w:szCs w:val="28"/>
        </w:rPr>
        <w:t xml:space="preserve">no dienesta administrētajiem </w:t>
      </w:r>
      <w:r w:rsidR="00D10DF6" w:rsidRPr="00657D99">
        <w:rPr>
          <w:sz w:val="28"/>
          <w:szCs w:val="28"/>
        </w:rPr>
        <w:t xml:space="preserve">nodokļa </w:t>
      </w:r>
      <w:r w:rsidR="006F5F44" w:rsidRPr="00657D99">
        <w:rPr>
          <w:sz w:val="28"/>
          <w:szCs w:val="28"/>
        </w:rPr>
        <w:t>maksātāj</w:t>
      </w:r>
      <w:r w:rsidR="006F5F44">
        <w:rPr>
          <w:sz w:val="28"/>
          <w:szCs w:val="28"/>
        </w:rPr>
        <w:t>iem</w:t>
      </w:r>
      <w:r w:rsidR="00D10DF6" w:rsidRPr="00657D99">
        <w:rPr>
          <w:sz w:val="28"/>
          <w:szCs w:val="28"/>
        </w:rPr>
        <w:t xml:space="preserve">, pārbaudot </w:t>
      </w:r>
      <w:r w:rsidR="00002FBB">
        <w:rPr>
          <w:sz w:val="28"/>
          <w:szCs w:val="28"/>
        </w:rPr>
        <w:t>iepriekšējā kalendārā mēneša nodokļa maksātāja faktisko</w:t>
      </w:r>
      <w:r w:rsidR="00D10DF6" w:rsidRPr="00657D99">
        <w:rPr>
          <w:sz w:val="28"/>
          <w:szCs w:val="28"/>
        </w:rPr>
        <w:t xml:space="preserve"> atbilstību </w:t>
      </w:r>
      <w:r w:rsidR="00AD1E89" w:rsidRPr="00657D99">
        <w:rPr>
          <w:sz w:val="28"/>
          <w:szCs w:val="28"/>
        </w:rPr>
        <w:t>l</w:t>
      </w:r>
      <w:r w:rsidR="00D10DF6" w:rsidRPr="00657D99">
        <w:rPr>
          <w:sz w:val="28"/>
          <w:szCs w:val="28"/>
        </w:rPr>
        <w:t xml:space="preserve">ikuma 5.panta </w:t>
      </w:r>
      <w:r w:rsidR="006370A4" w:rsidRPr="00657D99">
        <w:rPr>
          <w:sz w:val="28"/>
          <w:szCs w:val="28"/>
        </w:rPr>
        <w:t>ceturt</w:t>
      </w:r>
      <w:r w:rsidR="006370A4">
        <w:rPr>
          <w:sz w:val="28"/>
          <w:szCs w:val="28"/>
        </w:rPr>
        <w:t>ajā, piektajā vai sestajā daļā minētās nodokļa likmes piemērošanai</w:t>
      </w:r>
      <w:r w:rsidR="00D10DF6" w:rsidRPr="00657D99">
        <w:rPr>
          <w:sz w:val="28"/>
          <w:szCs w:val="28"/>
        </w:rPr>
        <w:t xml:space="preserve">, izvērtējot </w:t>
      </w:r>
      <w:r w:rsidR="00AD1E89" w:rsidRPr="00657D99">
        <w:rPr>
          <w:sz w:val="28"/>
          <w:szCs w:val="28"/>
        </w:rPr>
        <w:t>l</w:t>
      </w:r>
      <w:r w:rsidR="00D10DF6" w:rsidRPr="00657D99">
        <w:rPr>
          <w:sz w:val="28"/>
          <w:szCs w:val="28"/>
        </w:rPr>
        <w:t>ikuma 8.panta pirmajā daļā noteikto informāciju un vismaz š</w:t>
      </w:r>
      <w:r w:rsidR="00AD1E89" w:rsidRPr="00657D99">
        <w:rPr>
          <w:sz w:val="28"/>
          <w:szCs w:val="28"/>
        </w:rPr>
        <w:t>ād</w:t>
      </w:r>
      <w:r w:rsidR="00D10DF6" w:rsidRPr="00657D99">
        <w:rPr>
          <w:sz w:val="28"/>
          <w:szCs w:val="28"/>
        </w:rPr>
        <w:t xml:space="preserve">u </w:t>
      </w:r>
      <w:r w:rsidR="00D10DF6" w:rsidRPr="00657D99">
        <w:rPr>
          <w:sz w:val="28"/>
          <w:szCs w:val="28"/>
        </w:rPr>
        <w:lastRenderedPageBreak/>
        <w:t xml:space="preserve">nodokļa maksātāja dokumentāciju, lai pārliecinātos par informācijas un datu ticamību, kas ir iesniegta dienestā saskaņā ar šo noteikumu </w:t>
      </w:r>
      <w:r w:rsidR="00A56807" w:rsidRPr="00657D99">
        <w:rPr>
          <w:sz w:val="28"/>
          <w:szCs w:val="28"/>
        </w:rPr>
        <w:t>1</w:t>
      </w:r>
      <w:r w:rsidR="00A56807">
        <w:rPr>
          <w:sz w:val="28"/>
          <w:szCs w:val="28"/>
        </w:rPr>
        <w:t>2</w:t>
      </w:r>
      <w:r w:rsidR="0087022D" w:rsidRPr="00657D99">
        <w:rPr>
          <w:sz w:val="28"/>
          <w:szCs w:val="28"/>
        </w:rPr>
        <w:t>.</w:t>
      </w:r>
      <w:r w:rsidR="002A68E4">
        <w:rPr>
          <w:sz w:val="28"/>
          <w:szCs w:val="28"/>
        </w:rPr>
        <w:t>punktu:</w:t>
      </w:r>
    </w:p>
    <w:p w:rsidR="00E74CEC" w:rsidRPr="00657D99" w:rsidRDefault="00AD1E89" w:rsidP="002A68E4">
      <w:pPr>
        <w:pStyle w:val="Default"/>
        <w:numPr>
          <w:ilvl w:val="1"/>
          <w:numId w:val="8"/>
        </w:numPr>
        <w:tabs>
          <w:tab w:val="left" w:pos="993"/>
        </w:tabs>
        <w:spacing w:before="120" w:after="120"/>
        <w:ind w:left="0" w:firstLine="709"/>
        <w:jc w:val="both"/>
        <w:rPr>
          <w:sz w:val="28"/>
          <w:szCs w:val="28"/>
        </w:rPr>
      </w:pPr>
      <w:r w:rsidRPr="00657D99">
        <w:rPr>
          <w:sz w:val="28"/>
          <w:szCs w:val="28"/>
        </w:rPr>
        <w:t>g</w:t>
      </w:r>
      <w:r w:rsidR="008F7DA1" w:rsidRPr="00657D99">
        <w:rPr>
          <w:sz w:val="28"/>
          <w:szCs w:val="28"/>
        </w:rPr>
        <w:t xml:space="preserve">rāmatvedības reģistrus par izejvielu krājumu apriti, </w:t>
      </w:r>
      <w:r w:rsidRPr="00657D99">
        <w:rPr>
          <w:sz w:val="28"/>
          <w:szCs w:val="28"/>
        </w:rPr>
        <w:t xml:space="preserve">kā arī </w:t>
      </w:r>
      <w:r w:rsidR="008F7DA1" w:rsidRPr="00657D99">
        <w:rPr>
          <w:sz w:val="28"/>
          <w:szCs w:val="28"/>
        </w:rPr>
        <w:t>ieņēmumu</w:t>
      </w:r>
      <w:r w:rsidRPr="00657D99">
        <w:rPr>
          <w:sz w:val="28"/>
          <w:szCs w:val="28"/>
        </w:rPr>
        <w:t xml:space="preserve"> un</w:t>
      </w:r>
      <w:r w:rsidR="008F7DA1" w:rsidRPr="00657D99">
        <w:rPr>
          <w:sz w:val="28"/>
          <w:szCs w:val="28"/>
        </w:rPr>
        <w:t xml:space="preserve"> izdevumu reģistrus</w:t>
      </w:r>
      <w:r w:rsidR="00E74CEC" w:rsidRPr="00657D99">
        <w:rPr>
          <w:sz w:val="28"/>
          <w:szCs w:val="28"/>
        </w:rPr>
        <w:t xml:space="preserve">; </w:t>
      </w:r>
    </w:p>
    <w:p w:rsidR="008F7DA1" w:rsidRPr="00657D99" w:rsidRDefault="00AD1E89" w:rsidP="00C11209">
      <w:pPr>
        <w:pStyle w:val="Default"/>
        <w:numPr>
          <w:ilvl w:val="1"/>
          <w:numId w:val="8"/>
        </w:numPr>
        <w:tabs>
          <w:tab w:val="left" w:pos="993"/>
        </w:tabs>
        <w:spacing w:before="120" w:after="120"/>
        <w:ind w:left="0" w:firstLine="709"/>
        <w:jc w:val="both"/>
        <w:rPr>
          <w:sz w:val="28"/>
          <w:szCs w:val="28"/>
        </w:rPr>
      </w:pPr>
      <w:r w:rsidRPr="00657D99">
        <w:rPr>
          <w:sz w:val="28"/>
          <w:szCs w:val="28"/>
        </w:rPr>
        <w:t>l</w:t>
      </w:r>
      <w:r w:rsidR="008F7DA1" w:rsidRPr="00657D99">
        <w:rPr>
          <w:sz w:val="28"/>
          <w:szCs w:val="28"/>
        </w:rPr>
        <w:t>īgum</w:t>
      </w:r>
      <w:r w:rsidR="00BD5BB6" w:rsidRPr="00657D99">
        <w:rPr>
          <w:sz w:val="28"/>
          <w:szCs w:val="28"/>
        </w:rPr>
        <w:t>u</w:t>
      </w:r>
      <w:r w:rsidR="008F7DA1" w:rsidRPr="00657D99">
        <w:rPr>
          <w:sz w:val="28"/>
          <w:szCs w:val="28"/>
        </w:rPr>
        <w:t xml:space="preserve"> </w:t>
      </w:r>
      <w:r w:rsidRPr="00657D99">
        <w:rPr>
          <w:sz w:val="28"/>
          <w:szCs w:val="28"/>
        </w:rPr>
        <w:t xml:space="preserve">esamību </w:t>
      </w:r>
      <w:r w:rsidR="008F7DA1" w:rsidRPr="00657D99">
        <w:rPr>
          <w:sz w:val="28"/>
          <w:szCs w:val="28"/>
        </w:rPr>
        <w:t>par koģenerācijas darbībai nepieciešamo kurināmo izejvielu piegādi</w:t>
      </w:r>
      <w:r w:rsidR="009E487B" w:rsidRPr="00657D99">
        <w:rPr>
          <w:sz w:val="28"/>
          <w:szCs w:val="28"/>
        </w:rPr>
        <w:t>;</w:t>
      </w:r>
    </w:p>
    <w:p w:rsidR="00D9134C" w:rsidRDefault="00AD1E89" w:rsidP="00C11209">
      <w:pPr>
        <w:pStyle w:val="Default"/>
        <w:numPr>
          <w:ilvl w:val="1"/>
          <w:numId w:val="8"/>
        </w:numPr>
        <w:tabs>
          <w:tab w:val="left" w:pos="993"/>
        </w:tabs>
        <w:spacing w:before="120" w:after="120"/>
        <w:ind w:left="0" w:firstLine="709"/>
        <w:jc w:val="both"/>
        <w:rPr>
          <w:sz w:val="28"/>
          <w:szCs w:val="28"/>
        </w:rPr>
      </w:pPr>
      <w:r w:rsidRPr="00657D99">
        <w:rPr>
          <w:sz w:val="28"/>
          <w:szCs w:val="28"/>
        </w:rPr>
        <w:t>u</w:t>
      </w:r>
      <w:r w:rsidR="008F7DA1" w:rsidRPr="00657D99">
        <w:rPr>
          <w:sz w:val="28"/>
          <w:szCs w:val="28"/>
        </w:rPr>
        <w:t>zskaites dokumentu par izejvielu piegādi esamīb</w:t>
      </w:r>
      <w:r w:rsidR="00BD5BB6" w:rsidRPr="00657D99">
        <w:rPr>
          <w:sz w:val="28"/>
          <w:szCs w:val="28"/>
        </w:rPr>
        <w:t>u</w:t>
      </w:r>
      <w:r w:rsidR="008F7DA1" w:rsidRPr="00657D99">
        <w:rPr>
          <w:sz w:val="28"/>
          <w:szCs w:val="28"/>
        </w:rPr>
        <w:t>, ja izejviela tiek iegādāta</w:t>
      </w:r>
      <w:r w:rsidRPr="00657D99">
        <w:rPr>
          <w:sz w:val="28"/>
          <w:szCs w:val="28"/>
        </w:rPr>
        <w:t>,</w:t>
      </w:r>
      <w:r w:rsidR="009E487B" w:rsidRPr="00657D99">
        <w:rPr>
          <w:sz w:val="28"/>
          <w:szCs w:val="28"/>
        </w:rPr>
        <w:t xml:space="preserve"> </w:t>
      </w:r>
      <w:r w:rsidR="008F7DA1" w:rsidRPr="00657D99">
        <w:rPr>
          <w:sz w:val="28"/>
          <w:szCs w:val="28"/>
        </w:rPr>
        <w:t>nevis iegūta no komersanta īpašuma izmantoš</w:t>
      </w:r>
      <w:r w:rsidR="009E487B" w:rsidRPr="00657D99">
        <w:rPr>
          <w:sz w:val="28"/>
          <w:szCs w:val="28"/>
        </w:rPr>
        <w:t>anas</w:t>
      </w:r>
      <w:r w:rsidR="00D9134C">
        <w:rPr>
          <w:sz w:val="28"/>
          <w:szCs w:val="28"/>
        </w:rPr>
        <w:t>;</w:t>
      </w:r>
    </w:p>
    <w:p w:rsidR="009728ED" w:rsidRPr="00657D99" w:rsidRDefault="00D9134C" w:rsidP="00C11209">
      <w:pPr>
        <w:pStyle w:val="Default"/>
        <w:numPr>
          <w:ilvl w:val="1"/>
          <w:numId w:val="8"/>
        </w:numPr>
        <w:tabs>
          <w:tab w:val="left" w:pos="993"/>
        </w:tabs>
        <w:spacing w:before="120" w:after="120"/>
        <w:ind w:left="0" w:firstLine="709"/>
        <w:jc w:val="both"/>
        <w:rPr>
          <w:sz w:val="28"/>
          <w:szCs w:val="28"/>
        </w:rPr>
      </w:pPr>
      <w:r>
        <w:rPr>
          <w:sz w:val="28"/>
          <w:szCs w:val="28"/>
        </w:rPr>
        <w:t>siltumenerģijas pārdošanas attaisnojošos grāmatvedības dokumentus.</w:t>
      </w:r>
    </w:p>
    <w:p w:rsidR="00D10DF6" w:rsidRPr="00657D99" w:rsidRDefault="00D10DF6" w:rsidP="00002FBB">
      <w:pPr>
        <w:pStyle w:val="Default"/>
        <w:tabs>
          <w:tab w:val="left" w:pos="993"/>
        </w:tabs>
        <w:spacing w:before="120"/>
        <w:jc w:val="both"/>
        <w:rPr>
          <w:sz w:val="28"/>
          <w:szCs w:val="28"/>
        </w:rPr>
      </w:pPr>
    </w:p>
    <w:p w:rsidR="007470C1" w:rsidRPr="00657D99" w:rsidRDefault="007470C1" w:rsidP="00C11209">
      <w:pPr>
        <w:numPr>
          <w:ilvl w:val="0"/>
          <w:numId w:val="8"/>
        </w:numPr>
        <w:tabs>
          <w:tab w:val="left" w:pos="1134"/>
        </w:tabs>
        <w:ind w:left="0" w:firstLine="709"/>
        <w:jc w:val="both"/>
        <w:rPr>
          <w:sz w:val="28"/>
          <w:szCs w:val="28"/>
        </w:rPr>
      </w:pPr>
      <w:r w:rsidRPr="00657D99">
        <w:rPr>
          <w:sz w:val="28"/>
          <w:szCs w:val="28"/>
        </w:rPr>
        <w:t xml:space="preserve">Nodokļa maksātājam ir pienākums 10 dienu laikā pēc dienesta pieprasījuma noteikt elektrostacijas apsekošanas dienu, kas </w:t>
      </w:r>
      <w:r w:rsidR="00685BAA" w:rsidRPr="00657D99">
        <w:rPr>
          <w:sz w:val="28"/>
          <w:szCs w:val="28"/>
        </w:rPr>
        <w:t>nav</w:t>
      </w:r>
      <w:r w:rsidRPr="00657D99">
        <w:rPr>
          <w:sz w:val="28"/>
          <w:szCs w:val="28"/>
        </w:rPr>
        <w:t xml:space="preserve"> vēlāk kā 20</w:t>
      </w:r>
      <w:r w:rsidR="00685BAA" w:rsidRPr="00657D99">
        <w:rPr>
          <w:sz w:val="28"/>
          <w:szCs w:val="28"/>
        </w:rPr>
        <w:t> </w:t>
      </w:r>
      <w:r w:rsidRPr="00657D99">
        <w:rPr>
          <w:sz w:val="28"/>
          <w:szCs w:val="28"/>
        </w:rPr>
        <w:t>dien</w:t>
      </w:r>
      <w:r w:rsidR="00685BAA" w:rsidRPr="00657D99">
        <w:rPr>
          <w:sz w:val="28"/>
          <w:szCs w:val="28"/>
        </w:rPr>
        <w:t>as</w:t>
      </w:r>
      <w:r w:rsidRPr="00657D99">
        <w:rPr>
          <w:sz w:val="28"/>
          <w:szCs w:val="28"/>
        </w:rPr>
        <w:t xml:space="preserve"> </w:t>
      </w:r>
      <w:r w:rsidR="00685BAA" w:rsidRPr="00657D99">
        <w:rPr>
          <w:sz w:val="28"/>
          <w:szCs w:val="28"/>
        </w:rPr>
        <w:t>pēc</w:t>
      </w:r>
      <w:r w:rsidRPr="00657D99">
        <w:rPr>
          <w:sz w:val="28"/>
          <w:szCs w:val="28"/>
        </w:rPr>
        <w:t xml:space="preserve"> dienesta pieprasījuma saņemšanas.</w:t>
      </w:r>
    </w:p>
    <w:p w:rsidR="00C7375A" w:rsidRPr="00657D99" w:rsidRDefault="00C7375A" w:rsidP="00C7375A">
      <w:pPr>
        <w:tabs>
          <w:tab w:val="left" w:pos="1134"/>
        </w:tabs>
        <w:jc w:val="both"/>
        <w:rPr>
          <w:sz w:val="28"/>
          <w:szCs w:val="28"/>
        </w:rPr>
      </w:pPr>
    </w:p>
    <w:p w:rsidR="008560D6" w:rsidRDefault="00983D56" w:rsidP="00C11209">
      <w:pPr>
        <w:numPr>
          <w:ilvl w:val="0"/>
          <w:numId w:val="8"/>
        </w:numPr>
        <w:tabs>
          <w:tab w:val="left" w:pos="1134"/>
        </w:tabs>
        <w:ind w:left="0" w:firstLine="709"/>
        <w:jc w:val="both"/>
        <w:rPr>
          <w:sz w:val="28"/>
          <w:szCs w:val="28"/>
        </w:rPr>
      </w:pPr>
      <w:r w:rsidRPr="002A68E4">
        <w:rPr>
          <w:sz w:val="28"/>
          <w:szCs w:val="28"/>
        </w:rPr>
        <w:t>Ja a</w:t>
      </w:r>
      <w:r w:rsidR="007470C1" w:rsidRPr="002A68E4">
        <w:rPr>
          <w:sz w:val="28"/>
          <w:szCs w:val="28"/>
        </w:rPr>
        <w:t>psekojuma laikā dienests konst</w:t>
      </w:r>
      <w:r w:rsidRPr="002A68E4">
        <w:rPr>
          <w:sz w:val="28"/>
          <w:szCs w:val="28"/>
        </w:rPr>
        <w:t xml:space="preserve">atē, ka nodokļa maksātājam ir piemērota neatbilstoša </w:t>
      </w:r>
      <w:r w:rsidR="002C0467" w:rsidRPr="002A68E4">
        <w:rPr>
          <w:sz w:val="28"/>
          <w:szCs w:val="28"/>
        </w:rPr>
        <w:t xml:space="preserve">subsidētās elektroenerģijas </w:t>
      </w:r>
      <w:r w:rsidRPr="002A68E4">
        <w:rPr>
          <w:sz w:val="28"/>
          <w:szCs w:val="28"/>
        </w:rPr>
        <w:t xml:space="preserve">nodokļa likme, </w:t>
      </w:r>
      <w:r w:rsidR="00685BAA" w:rsidRPr="002A68E4">
        <w:rPr>
          <w:sz w:val="28"/>
          <w:szCs w:val="28"/>
        </w:rPr>
        <w:t>tas</w:t>
      </w:r>
      <w:r w:rsidRPr="002A68E4">
        <w:rPr>
          <w:sz w:val="28"/>
          <w:szCs w:val="28"/>
        </w:rPr>
        <w:t xml:space="preserve"> saskaņā ar </w:t>
      </w:r>
      <w:r w:rsidR="00685BAA" w:rsidRPr="002A68E4">
        <w:rPr>
          <w:sz w:val="28"/>
          <w:szCs w:val="28"/>
        </w:rPr>
        <w:t>l</w:t>
      </w:r>
      <w:r w:rsidRPr="002A68E4">
        <w:rPr>
          <w:sz w:val="28"/>
          <w:szCs w:val="28"/>
        </w:rPr>
        <w:t xml:space="preserve">ikuma </w:t>
      </w:r>
      <w:r w:rsidR="00E82E4D" w:rsidRPr="002A68E4">
        <w:rPr>
          <w:sz w:val="28"/>
          <w:szCs w:val="28"/>
        </w:rPr>
        <w:t>6</w:t>
      </w:r>
      <w:r w:rsidRPr="002A68E4">
        <w:rPr>
          <w:sz w:val="28"/>
          <w:szCs w:val="28"/>
        </w:rPr>
        <w:t>.panta sesto daļu informē Ekonomikas ministriju</w:t>
      </w:r>
      <w:r w:rsidR="006B6A90" w:rsidRPr="002A68E4">
        <w:rPr>
          <w:sz w:val="28"/>
          <w:szCs w:val="28"/>
        </w:rPr>
        <w:t xml:space="preserve"> par kādu periodu nodokļa maksātājam ir piemērota neatbilstoša nodokļa likme</w:t>
      </w:r>
      <w:r w:rsidRPr="002A68E4">
        <w:rPr>
          <w:sz w:val="28"/>
          <w:szCs w:val="28"/>
        </w:rPr>
        <w:t>.</w:t>
      </w:r>
      <w:r w:rsidR="008560D6" w:rsidRPr="002A68E4" w:rsidDel="008560D6">
        <w:rPr>
          <w:sz w:val="28"/>
          <w:szCs w:val="28"/>
        </w:rPr>
        <w:t xml:space="preserve"> </w:t>
      </w:r>
    </w:p>
    <w:p w:rsidR="00D9134C" w:rsidRDefault="00D9134C" w:rsidP="000469DB">
      <w:pPr>
        <w:pStyle w:val="Sarakstarindkopa"/>
        <w:rPr>
          <w:sz w:val="28"/>
          <w:szCs w:val="28"/>
        </w:rPr>
      </w:pPr>
    </w:p>
    <w:p w:rsidR="00BB4E49" w:rsidRDefault="00D9134C" w:rsidP="00C11209">
      <w:pPr>
        <w:numPr>
          <w:ilvl w:val="0"/>
          <w:numId w:val="8"/>
        </w:numPr>
        <w:tabs>
          <w:tab w:val="left" w:pos="1134"/>
        </w:tabs>
        <w:ind w:left="0" w:firstLine="709"/>
        <w:jc w:val="both"/>
        <w:rPr>
          <w:sz w:val="28"/>
          <w:szCs w:val="28"/>
        </w:rPr>
      </w:pPr>
      <w:r>
        <w:rPr>
          <w:sz w:val="28"/>
          <w:szCs w:val="28"/>
        </w:rPr>
        <w:t>Ekonomikas ministrija</w:t>
      </w:r>
      <w:r w:rsidR="00BB4E49">
        <w:rPr>
          <w:sz w:val="28"/>
          <w:szCs w:val="28"/>
        </w:rPr>
        <w:t>:</w:t>
      </w:r>
    </w:p>
    <w:p w:rsidR="00D9134C" w:rsidRDefault="000469DB" w:rsidP="00BB4E49">
      <w:pPr>
        <w:numPr>
          <w:ilvl w:val="1"/>
          <w:numId w:val="8"/>
        </w:numPr>
        <w:tabs>
          <w:tab w:val="left" w:pos="1418"/>
        </w:tabs>
        <w:ind w:left="0" w:firstLine="709"/>
        <w:jc w:val="both"/>
        <w:rPr>
          <w:sz w:val="28"/>
          <w:szCs w:val="28"/>
        </w:rPr>
      </w:pPr>
      <w:r>
        <w:rPr>
          <w:sz w:val="28"/>
          <w:szCs w:val="28"/>
        </w:rPr>
        <w:t>katru</w:t>
      </w:r>
      <w:r w:rsidR="00D9134C">
        <w:rPr>
          <w:sz w:val="28"/>
          <w:szCs w:val="28"/>
        </w:rPr>
        <w:t xml:space="preserve"> gadu </w:t>
      </w:r>
      <w:r>
        <w:rPr>
          <w:sz w:val="28"/>
          <w:szCs w:val="28"/>
        </w:rPr>
        <w:t>līdz 15.martam iesniedz dienestam nodokļa maksātāju</w:t>
      </w:r>
      <w:r w:rsidR="005C338E">
        <w:rPr>
          <w:sz w:val="28"/>
          <w:szCs w:val="28"/>
        </w:rPr>
        <w:t xml:space="preserve">, kuriem piemērota likuma 5.panta </w:t>
      </w:r>
      <w:r w:rsidR="005C338E" w:rsidRPr="005C338E">
        <w:rPr>
          <w:sz w:val="28"/>
          <w:szCs w:val="28"/>
        </w:rPr>
        <w:t xml:space="preserve">ceturtajā, piektajā un sestajā daļā minētās subsidētās elektroenerģijas nodokļa likme, </w:t>
      </w:r>
      <w:r w:rsidR="00C035D7">
        <w:rPr>
          <w:sz w:val="28"/>
          <w:szCs w:val="28"/>
        </w:rPr>
        <w:t xml:space="preserve">iesniegtos koģenerācijas elektrostacijas gada pārskatus vai </w:t>
      </w:r>
      <w:r w:rsidR="00C035D7" w:rsidRPr="000469DB">
        <w:rPr>
          <w:sz w:val="28"/>
          <w:szCs w:val="28"/>
        </w:rPr>
        <w:t>gada pārskat</w:t>
      </w:r>
      <w:r w:rsidR="00C035D7">
        <w:rPr>
          <w:sz w:val="28"/>
          <w:szCs w:val="28"/>
        </w:rPr>
        <w:t>us</w:t>
      </w:r>
      <w:r w:rsidR="00C035D7" w:rsidRPr="000469DB">
        <w:rPr>
          <w:sz w:val="28"/>
          <w:szCs w:val="28"/>
        </w:rPr>
        <w:t xml:space="preserve"> par izmantoto energoresursu izlietojumu, saražotās elektroenerģijas apjomu un izmantoto tehnoloģiju elektrostacijās, kas elektroenerģijas ražošanai izmanto atjaunojamos energoresursus</w:t>
      </w:r>
      <w:r w:rsidR="00C035D7">
        <w:rPr>
          <w:sz w:val="28"/>
          <w:szCs w:val="28"/>
        </w:rPr>
        <w:t xml:space="preserve">, kurus nodokļa maksātāji iesniedz Ekonomikas ministrijai </w:t>
      </w:r>
      <w:r>
        <w:rPr>
          <w:sz w:val="28"/>
          <w:szCs w:val="28"/>
        </w:rPr>
        <w:t xml:space="preserve">saskaņā ar normatīvajiem </w:t>
      </w:r>
      <w:r w:rsidRPr="00A77D4D">
        <w:rPr>
          <w:sz w:val="28"/>
          <w:szCs w:val="28"/>
        </w:rPr>
        <w:t xml:space="preserve">aktiem </w:t>
      </w:r>
      <w:r w:rsidR="00A77D4D" w:rsidRPr="00A77D4D">
        <w:rPr>
          <w:sz w:val="28"/>
          <w:szCs w:val="28"/>
        </w:rPr>
        <w:t>par elektroenerģijas ražošanu un cenu noteikšanu, ražojot elektroenerģiju koģenerācijā un par elektroenerģijas ražošanu, izmantojot atjaunojamos energoresursus, un cenu noteikšanas kārtību</w:t>
      </w:r>
      <w:r w:rsidR="00BB4E49">
        <w:rPr>
          <w:sz w:val="28"/>
          <w:szCs w:val="28"/>
        </w:rPr>
        <w:t>;</w:t>
      </w:r>
    </w:p>
    <w:p w:rsidR="00BB4E49" w:rsidRDefault="00BB4E49" w:rsidP="00BB4E49">
      <w:pPr>
        <w:numPr>
          <w:ilvl w:val="1"/>
          <w:numId w:val="8"/>
        </w:numPr>
        <w:tabs>
          <w:tab w:val="left" w:pos="1418"/>
        </w:tabs>
        <w:ind w:left="0" w:firstLine="709"/>
        <w:jc w:val="both"/>
        <w:rPr>
          <w:sz w:val="28"/>
          <w:szCs w:val="28"/>
        </w:rPr>
      </w:pPr>
      <w:r>
        <w:rPr>
          <w:sz w:val="28"/>
          <w:szCs w:val="28"/>
        </w:rPr>
        <w:t>pēc dienesta pieprasījuma sniedz informāciju par to vai nodokļa maksātājs elektroenerģiju ražo augstas efektivitātes koģenerācijas stacijā.</w:t>
      </w:r>
    </w:p>
    <w:p w:rsidR="000469DB" w:rsidRPr="002A68E4" w:rsidRDefault="000469DB" w:rsidP="00A211FF">
      <w:pPr>
        <w:pStyle w:val="Sarakstarindkopa"/>
        <w:ind w:left="0"/>
        <w:rPr>
          <w:sz w:val="28"/>
          <w:szCs w:val="28"/>
        </w:rPr>
      </w:pPr>
    </w:p>
    <w:p w:rsidR="00840362" w:rsidRPr="00657D99" w:rsidRDefault="007E5BED" w:rsidP="00A211FF">
      <w:pPr>
        <w:jc w:val="center"/>
        <w:rPr>
          <w:b/>
          <w:sz w:val="28"/>
          <w:szCs w:val="28"/>
        </w:rPr>
      </w:pPr>
      <w:r w:rsidRPr="002A68E4">
        <w:rPr>
          <w:b/>
          <w:bCs/>
          <w:color w:val="000000"/>
          <w:sz w:val="28"/>
          <w:szCs w:val="28"/>
          <w:shd w:val="clear" w:color="auto" w:fill="FFFFFF"/>
        </w:rPr>
        <w:t>V</w:t>
      </w:r>
      <w:r w:rsidR="00840362" w:rsidRPr="002A68E4">
        <w:rPr>
          <w:b/>
          <w:bCs/>
          <w:color w:val="000000"/>
          <w:sz w:val="28"/>
          <w:szCs w:val="28"/>
          <w:shd w:val="clear" w:color="auto" w:fill="FFFFFF"/>
        </w:rPr>
        <w:t xml:space="preserve">. </w:t>
      </w:r>
      <w:proofErr w:type="spellStart"/>
      <w:r w:rsidR="006C34D1" w:rsidRPr="002A68E4">
        <w:rPr>
          <w:b/>
          <w:bCs/>
          <w:i/>
          <w:color w:val="000000"/>
          <w:sz w:val="28"/>
          <w:szCs w:val="28"/>
          <w:shd w:val="clear" w:color="auto" w:fill="FFFFFF"/>
        </w:rPr>
        <w:t>De</w:t>
      </w:r>
      <w:proofErr w:type="spellEnd"/>
      <w:r w:rsidR="006C34D1" w:rsidRPr="002A68E4">
        <w:rPr>
          <w:b/>
          <w:bCs/>
          <w:i/>
          <w:color w:val="000000"/>
          <w:sz w:val="28"/>
          <w:szCs w:val="28"/>
          <w:shd w:val="clear" w:color="auto" w:fill="FFFFFF"/>
        </w:rPr>
        <w:t xml:space="preserve"> </w:t>
      </w:r>
      <w:proofErr w:type="spellStart"/>
      <w:r w:rsidR="006C34D1" w:rsidRPr="002A68E4">
        <w:rPr>
          <w:b/>
          <w:bCs/>
          <w:i/>
          <w:color w:val="000000"/>
          <w:sz w:val="28"/>
          <w:szCs w:val="28"/>
          <w:shd w:val="clear" w:color="auto" w:fill="FFFFFF"/>
        </w:rPr>
        <w:t>minimis</w:t>
      </w:r>
      <w:proofErr w:type="spellEnd"/>
      <w:r w:rsidR="006C34D1" w:rsidRPr="002A68E4">
        <w:rPr>
          <w:b/>
          <w:bCs/>
          <w:color w:val="000000"/>
          <w:sz w:val="28"/>
          <w:szCs w:val="28"/>
          <w:shd w:val="clear" w:color="auto" w:fill="FFFFFF"/>
        </w:rPr>
        <w:t xml:space="preserve"> atbalsta uzskaite</w:t>
      </w:r>
    </w:p>
    <w:p w:rsidR="00840362" w:rsidRPr="00657D99" w:rsidRDefault="00840362" w:rsidP="00FD14BE">
      <w:pPr>
        <w:pStyle w:val="Sarakstarindkopa"/>
        <w:rPr>
          <w:sz w:val="28"/>
          <w:szCs w:val="28"/>
        </w:rPr>
      </w:pPr>
    </w:p>
    <w:p w:rsidR="00EF11EA" w:rsidRPr="00EE2473" w:rsidRDefault="00EF11EA" w:rsidP="00C11209">
      <w:pPr>
        <w:numPr>
          <w:ilvl w:val="0"/>
          <w:numId w:val="8"/>
        </w:numPr>
        <w:tabs>
          <w:tab w:val="left" w:pos="1134"/>
        </w:tabs>
        <w:ind w:left="0" w:firstLine="709"/>
        <w:jc w:val="both"/>
        <w:rPr>
          <w:sz w:val="28"/>
          <w:szCs w:val="28"/>
        </w:rPr>
      </w:pPr>
      <w:r w:rsidRPr="00EE2473">
        <w:rPr>
          <w:sz w:val="28"/>
          <w:szCs w:val="28"/>
        </w:rPr>
        <w:t xml:space="preserve">Publiskais tirgotājs piecu dienu laikā pēc katra taksācijas perioda beigām </w:t>
      </w:r>
      <w:r w:rsidR="006F5F44" w:rsidRPr="00EE2473">
        <w:rPr>
          <w:sz w:val="28"/>
          <w:szCs w:val="28"/>
        </w:rPr>
        <w:t xml:space="preserve">dienestam </w:t>
      </w:r>
      <w:r w:rsidRPr="00EE2473">
        <w:rPr>
          <w:sz w:val="28"/>
          <w:szCs w:val="28"/>
        </w:rPr>
        <w:t>iesniedz pārskatu par summām, kas izmaksātas nodokļa maksātājiem, kuriem ir piemērota likuma 5.panta ceturtajā, piektajā vai sestajā daļā minētā subsidētās elektroenerģijas nodokļa likme (3.pielikums).</w:t>
      </w:r>
    </w:p>
    <w:p w:rsidR="00EF11EA" w:rsidRPr="00EE2473" w:rsidRDefault="00EF11EA" w:rsidP="00EF11EA">
      <w:pPr>
        <w:tabs>
          <w:tab w:val="left" w:pos="1134"/>
        </w:tabs>
        <w:ind w:left="709"/>
        <w:jc w:val="both"/>
        <w:rPr>
          <w:sz w:val="28"/>
          <w:szCs w:val="28"/>
        </w:rPr>
      </w:pPr>
    </w:p>
    <w:p w:rsidR="00424EC7" w:rsidRPr="00EE2473" w:rsidRDefault="009B2D58" w:rsidP="00C11209">
      <w:pPr>
        <w:numPr>
          <w:ilvl w:val="0"/>
          <w:numId w:val="8"/>
        </w:numPr>
        <w:tabs>
          <w:tab w:val="left" w:pos="1134"/>
        </w:tabs>
        <w:ind w:left="0" w:firstLine="709"/>
        <w:jc w:val="both"/>
        <w:rPr>
          <w:sz w:val="28"/>
          <w:szCs w:val="28"/>
        </w:rPr>
      </w:pPr>
      <w:r w:rsidRPr="00EE2473">
        <w:rPr>
          <w:sz w:val="28"/>
          <w:szCs w:val="28"/>
        </w:rPr>
        <w:lastRenderedPageBreak/>
        <w:t>Dienests</w:t>
      </w:r>
      <w:r w:rsidR="00EF11EA" w:rsidRPr="00EE2473">
        <w:rPr>
          <w:sz w:val="28"/>
          <w:szCs w:val="28"/>
        </w:rPr>
        <w:t>,</w:t>
      </w:r>
      <w:r w:rsidRPr="00EE2473">
        <w:rPr>
          <w:sz w:val="28"/>
          <w:szCs w:val="28"/>
        </w:rPr>
        <w:t xml:space="preserve"> </w:t>
      </w:r>
      <w:r w:rsidR="00EF11EA" w:rsidRPr="00EE2473">
        <w:rPr>
          <w:sz w:val="28"/>
          <w:szCs w:val="28"/>
        </w:rPr>
        <w:t xml:space="preserve">pamatojoties uz nodokļa maksātāja iesniegto informāciju saskaņā ar šo noteikumu 7.3. un </w:t>
      </w:r>
      <w:r w:rsidR="00A56807" w:rsidRPr="00EE2473">
        <w:rPr>
          <w:sz w:val="28"/>
          <w:szCs w:val="28"/>
        </w:rPr>
        <w:t>13</w:t>
      </w:r>
      <w:r w:rsidR="00EF11EA" w:rsidRPr="00EE2473">
        <w:rPr>
          <w:sz w:val="28"/>
          <w:szCs w:val="28"/>
        </w:rPr>
        <w:t xml:space="preserve">.punktu, kā arī uz publiskā tirgotāja iesniegto informāciju saskaņā ar šo noteikumu </w:t>
      </w:r>
      <w:r w:rsidR="004E34C2" w:rsidRPr="00EE2473">
        <w:rPr>
          <w:sz w:val="28"/>
          <w:szCs w:val="28"/>
        </w:rPr>
        <w:t>2</w:t>
      </w:r>
      <w:r w:rsidR="00A77D4D" w:rsidRPr="00EE2473">
        <w:rPr>
          <w:sz w:val="28"/>
          <w:szCs w:val="28"/>
        </w:rPr>
        <w:t>1</w:t>
      </w:r>
      <w:r w:rsidR="00EF11EA" w:rsidRPr="00EE2473">
        <w:rPr>
          <w:sz w:val="28"/>
          <w:szCs w:val="28"/>
        </w:rPr>
        <w:t xml:space="preserve">.punktu, </w:t>
      </w:r>
      <w:r w:rsidR="00B9006F" w:rsidRPr="00EE2473">
        <w:rPr>
          <w:sz w:val="28"/>
          <w:szCs w:val="28"/>
        </w:rPr>
        <w:t xml:space="preserve">uzskaita atbalstu, kas sniegts saskaņā ar </w:t>
      </w:r>
      <w:r w:rsidR="00B52676" w:rsidRPr="00EE2473">
        <w:rPr>
          <w:sz w:val="28"/>
          <w:szCs w:val="28"/>
        </w:rPr>
        <w:t>Regulu (EK) Nr.</w:t>
      </w:r>
      <w:hyperlink r:id="rId14" w:tgtFrame="_blank" w:tooltip="REGULA" w:history="1">
        <w:r w:rsidR="00B52676" w:rsidRPr="00EE2473">
          <w:rPr>
            <w:sz w:val="28"/>
            <w:szCs w:val="28"/>
          </w:rPr>
          <w:t>1998/2006</w:t>
        </w:r>
      </w:hyperlink>
      <w:r w:rsidR="00B9006F" w:rsidRPr="00EE2473">
        <w:rPr>
          <w:sz w:val="28"/>
          <w:szCs w:val="28"/>
        </w:rPr>
        <w:t xml:space="preserve">, ievērojot </w:t>
      </w:r>
      <w:r w:rsidR="000C7632" w:rsidRPr="00EE2473">
        <w:rPr>
          <w:sz w:val="28"/>
          <w:szCs w:val="28"/>
        </w:rPr>
        <w:t xml:space="preserve">prasības </w:t>
      </w:r>
      <w:r w:rsidR="00B9006F" w:rsidRPr="00EE2473">
        <w:rPr>
          <w:sz w:val="28"/>
          <w:szCs w:val="28"/>
        </w:rPr>
        <w:t>normatīv</w:t>
      </w:r>
      <w:r w:rsidR="000C7632" w:rsidRPr="00EE2473">
        <w:rPr>
          <w:sz w:val="28"/>
          <w:szCs w:val="28"/>
        </w:rPr>
        <w:t>aj</w:t>
      </w:r>
      <w:r w:rsidR="00B9006F" w:rsidRPr="00EE2473">
        <w:rPr>
          <w:sz w:val="28"/>
          <w:szCs w:val="28"/>
        </w:rPr>
        <w:t xml:space="preserve">os aktus par </w:t>
      </w:r>
      <w:proofErr w:type="spellStart"/>
      <w:r w:rsidR="00B9006F" w:rsidRPr="00EE2473">
        <w:rPr>
          <w:i/>
          <w:iCs/>
          <w:sz w:val="28"/>
          <w:szCs w:val="28"/>
        </w:rPr>
        <w:t>de</w:t>
      </w:r>
      <w:proofErr w:type="spellEnd"/>
      <w:r w:rsidR="00B9006F" w:rsidRPr="00EE2473">
        <w:rPr>
          <w:i/>
          <w:iCs/>
          <w:sz w:val="28"/>
          <w:szCs w:val="28"/>
        </w:rPr>
        <w:t xml:space="preserve"> </w:t>
      </w:r>
      <w:proofErr w:type="spellStart"/>
      <w:r w:rsidR="00B9006F" w:rsidRPr="00EE2473">
        <w:rPr>
          <w:i/>
          <w:iCs/>
          <w:sz w:val="28"/>
          <w:szCs w:val="28"/>
        </w:rPr>
        <w:t>minimis</w:t>
      </w:r>
      <w:proofErr w:type="spellEnd"/>
      <w:r w:rsidR="00B9006F" w:rsidRPr="00EE2473">
        <w:rPr>
          <w:sz w:val="28"/>
          <w:szCs w:val="28"/>
        </w:rPr>
        <w:t xml:space="preserve"> atbalsta uzskaites un piešķiršanas kārtību.</w:t>
      </w:r>
    </w:p>
    <w:p w:rsidR="00222E60" w:rsidRPr="00EE2473" w:rsidRDefault="00222E60" w:rsidP="00222E60">
      <w:pPr>
        <w:tabs>
          <w:tab w:val="left" w:pos="1134"/>
        </w:tabs>
        <w:ind w:left="709"/>
        <w:jc w:val="both"/>
        <w:rPr>
          <w:sz w:val="28"/>
          <w:szCs w:val="28"/>
        </w:rPr>
      </w:pPr>
    </w:p>
    <w:p w:rsidR="00222E60" w:rsidRPr="00EE2473" w:rsidRDefault="00222E60" w:rsidP="00C11209">
      <w:pPr>
        <w:numPr>
          <w:ilvl w:val="0"/>
          <w:numId w:val="8"/>
        </w:numPr>
        <w:tabs>
          <w:tab w:val="left" w:pos="1134"/>
        </w:tabs>
        <w:ind w:left="0" w:firstLine="709"/>
        <w:jc w:val="both"/>
        <w:rPr>
          <w:sz w:val="28"/>
          <w:szCs w:val="28"/>
        </w:rPr>
      </w:pPr>
      <w:r w:rsidRPr="00EE2473">
        <w:rPr>
          <w:sz w:val="28"/>
          <w:szCs w:val="28"/>
        </w:rPr>
        <w:t xml:space="preserve">Šo noteikumu ietvaros saņemto atbalstu var apvienot ar citu atbalsta programmu vai individuālā atbalsta projekta ietvaros saņemto </w:t>
      </w:r>
      <w:proofErr w:type="spellStart"/>
      <w:r w:rsidRPr="00EE2473">
        <w:rPr>
          <w:sz w:val="28"/>
          <w:szCs w:val="28"/>
        </w:rPr>
        <w:t>de</w:t>
      </w:r>
      <w:proofErr w:type="spellEnd"/>
      <w:r w:rsidRPr="00EE2473">
        <w:rPr>
          <w:sz w:val="28"/>
          <w:szCs w:val="28"/>
        </w:rPr>
        <w:t xml:space="preserve"> </w:t>
      </w:r>
      <w:proofErr w:type="spellStart"/>
      <w:r w:rsidRPr="00EE2473">
        <w:rPr>
          <w:sz w:val="28"/>
          <w:szCs w:val="28"/>
        </w:rPr>
        <w:t>minimis</w:t>
      </w:r>
      <w:proofErr w:type="spellEnd"/>
      <w:r w:rsidRPr="00EE2473">
        <w:rPr>
          <w:sz w:val="28"/>
          <w:szCs w:val="28"/>
        </w:rPr>
        <w:t xml:space="preserve"> atbalstu, nepārsniedzot Regulas Nr. 1998/2006 2.panta 2.punktā noteiktos ierobežojumus.</w:t>
      </w:r>
    </w:p>
    <w:p w:rsidR="00C7375A" w:rsidRPr="00EE2473" w:rsidRDefault="00C7375A" w:rsidP="00C7375A">
      <w:pPr>
        <w:tabs>
          <w:tab w:val="left" w:pos="1134"/>
        </w:tabs>
        <w:ind w:left="709"/>
        <w:jc w:val="both"/>
        <w:rPr>
          <w:sz w:val="28"/>
          <w:szCs w:val="28"/>
        </w:rPr>
      </w:pPr>
    </w:p>
    <w:p w:rsidR="00D87FDE" w:rsidRPr="00EE2473" w:rsidRDefault="006F5F44" w:rsidP="00C11209">
      <w:pPr>
        <w:numPr>
          <w:ilvl w:val="0"/>
          <w:numId w:val="8"/>
        </w:numPr>
        <w:tabs>
          <w:tab w:val="left" w:pos="1134"/>
        </w:tabs>
        <w:ind w:left="0" w:firstLine="709"/>
        <w:jc w:val="both"/>
        <w:rPr>
          <w:sz w:val="28"/>
          <w:szCs w:val="28"/>
        </w:rPr>
      </w:pPr>
      <w:r w:rsidRPr="00EE2473">
        <w:rPr>
          <w:sz w:val="28"/>
          <w:szCs w:val="28"/>
        </w:rPr>
        <w:t>Ja dienests</w:t>
      </w:r>
      <w:r w:rsidR="00B52676" w:rsidRPr="00EE2473">
        <w:rPr>
          <w:sz w:val="28"/>
          <w:szCs w:val="28"/>
        </w:rPr>
        <w:t xml:space="preserve"> konstatē, ka nodokļa maksātāj</w:t>
      </w:r>
      <w:r w:rsidR="00D01CBB" w:rsidRPr="00EE2473">
        <w:rPr>
          <w:sz w:val="28"/>
          <w:szCs w:val="28"/>
        </w:rPr>
        <w:t>s</w:t>
      </w:r>
      <w:r w:rsidR="00B52676" w:rsidRPr="00EE2473">
        <w:rPr>
          <w:sz w:val="28"/>
          <w:szCs w:val="28"/>
        </w:rPr>
        <w:t xml:space="preserve"> ir sasnie</w:t>
      </w:r>
      <w:r w:rsidR="00D01CBB" w:rsidRPr="00EE2473">
        <w:rPr>
          <w:sz w:val="28"/>
          <w:szCs w:val="28"/>
        </w:rPr>
        <w:t>dzis</w:t>
      </w:r>
      <w:r w:rsidR="00B52676" w:rsidRPr="00EE2473">
        <w:rPr>
          <w:sz w:val="28"/>
          <w:szCs w:val="28"/>
        </w:rPr>
        <w:t xml:space="preserve"> Regulas (EK) Nr.</w:t>
      </w:r>
      <w:hyperlink r:id="rId15" w:tgtFrame="_blank" w:tooltip="REGULA" w:history="1">
        <w:r w:rsidR="00B52676" w:rsidRPr="00EE2473">
          <w:rPr>
            <w:sz w:val="28"/>
            <w:szCs w:val="28"/>
          </w:rPr>
          <w:t>1998/2006</w:t>
        </w:r>
      </w:hyperlink>
      <w:r w:rsidR="00B52676" w:rsidRPr="00EE2473">
        <w:rPr>
          <w:sz w:val="28"/>
          <w:szCs w:val="28"/>
        </w:rPr>
        <w:t xml:space="preserve"> </w:t>
      </w:r>
      <w:r w:rsidR="00D87FDE" w:rsidRPr="00EE2473">
        <w:rPr>
          <w:sz w:val="28"/>
          <w:szCs w:val="28"/>
        </w:rPr>
        <w:t>2.panta 2.punktā noteikt</w:t>
      </w:r>
      <w:r w:rsidR="00B52676" w:rsidRPr="00EE2473">
        <w:rPr>
          <w:sz w:val="28"/>
          <w:szCs w:val="28"/>
        </w:rPr>
        <w:t>ā</w:t>
      </w:r>
      <w:r w:rsidR="00D87FDE" w:rsidRPr="00EE2473">
        <w:rPr>
          <w:sz w:val="28"/>
          <w:szCs w:val="28"/>
        </w:rPr>
        <w:t xml:space="preserve"> </w:t>
      </w:r>
      <w:proofErr w:type="spellStart"/>
      <w:r w:rsidR="00D87FDE" w:rsidRPr="00EE2473">
        <w:rPr>
          <w:i/>
          <w:sz w:val="28"/>
          <w:szCs w:val="28"/>
        </w:rPr>
        <w:t>de</w:t>
      </w:r>
      <w:proofErr w:type="spellEnd"/>
      <w:r w:rsidR="00D87FDE" w:rsidRPr="00EE2473">
        <w:rPr>
          <w:i/>
          <w:sz w:val="28"/>
          <w:szCs w:val="28"/>
        </w:rPr>
        <w:t xml:space="preserve"> </w:t>
      </w:r>
      <w:proofErr w:type="spellStart"/>
      <w:r w:rsidR="00D87FDE" w:rsidRPr="00EE2473">
        <w:rPr>
          <w:i/>
          <w:sz w:val="28"/>
          <w:szCs w:val="28"/>
        </w:rPr>
        <w:t>minimis</w:t>
      </w:r>
      <w:proofErr w:type="spellEnd"/>
      <w:r w:rsidR="00D87FDE" w:rsidRPr="00EE2473">
        <w:rPr>
          <w:sz w:val="28"/>
          <w:szCs w:val="28"/>
        </w:rPr>
        <w:t xml:space="preserve"> atbalsta summ</w:t>
      </w:r>
      <w:r w:rsidR="00E1529E" w:rsidRPr="00EE2473">
        <w:rPr>
          <w:sz w:val="28"/>
          <w:szCs w:val="28"/>
        </w:rPr>
        <w:t>u</w:t>
      </w:r>
      <w:r w:rsidR="00B52676" w:rsidRPr="00EE2473">
        <w:rPr>
          <w:sz w:val="28"/>
          <w:szCs w:val="28"/>
        </w:rPr>
        <w:t xml:space="preserve">, </w:t>
      </w:r>
      <w:r w:rsidR="004F6B87" w:rsidRPr="00EE2473">
        <w:rPr>
          <w:sz w:val="28"/>
          <w:szCs w:val="28"/>
        </w:rPr>
        <w:t xml:space="preserve">dienests </w:t>
      </w:r>
      <w:r w:rsidR="00B52676" w:rsidRPr="00EE2473">
        <w:rPr>
          <w:sz w:val="28"/>
          <w:szCs w:val="28"/>
        </w:rPr>
        <w:t xml:space="preserve">saskaņā ar </w:t>
      </w:r>
      <w:r w:rsidR="00685BAA" w:rsidRPr="00EE2473">
        <w:rPr>
          <w:sz w:val="28"/>
          <w:szCs w:val="28"/>
        </w:rPr>
        <w:t>l</w:t>
      </w:r>
      <w:r w:rsidR="00B52676" w:rsidRPr="00EE2473">
        <w:rPr>
          <w:sz w:val="28"/>
          <w:szCs w:val="28"/>
        </w:rPr>
        <w:t>ikuma 6.panta sesto daļu informē</w:t>
      </w:r>
      <w:r w:rsidR="004F6B87" w:rsidRPr="00EE2473">
        <w:rPr>
          <w:sz w:val="28"/>
          <w:szCs w:val="28"/>
        </w:rPr>
        <w:t xml:space="preserve"> nodokļa maksātāju un</w:t>
      </w:r>
      <w:r w:rsidR="00B52676" w:rsidRPr="00EE2473">
        <w:rPr>
          <w:sz w:val="28"/>
          <w:szCs w:val="28"/>
        </w:rPr>
        <w:t xml:space="preserve"> Ekonomikas ministriju</w:t>
      </w:r>
      <w:r w:rsidR="00685BAA" w:rsidRPr="00EE2473">
        <w:rPr>
          <w:sz w:val="28"/>
          <w:szCs w:val="28"/>
        </w:rPr>
        <w:t xml:space="preserve"> par to</w:t>
      </w:r>
      <w:r w:rsidR="00B52676" w:rsidRPr="00EE2473">
        <w:rPr>
          <w:sz w:val="28"/>
          <w:szCs w:val="28"/>
        </w:rPr>
        <w:t>, ka nodokļa maksātāj</w:t>
      </w:r>
      <w:r w:rsidR="004E6976" w:rsidRPr="00EE2473">
        <w:rPr>
          <w:sz w:val="28"/>
          <w:szCs w:val="28"/>
        </w:rPr>
        <w:t>am turpmāk</w:t>
      </w:r>
      <w:r w:rsidR="00B52676" w:rsidRPr="00EE2473">
        <w:rPr>
          <w:sz w:val="28"/>
          <w:szCs w:val="28"/>
        </w:rPr>
        <w:t xml:space="preserve"> n</w:t>
      </w:r>
      <w:r w:rsidR="004E6976" w:rsidRPr="00EE2473">
        <w:rPr>
          <w:sz w:val="28"/>
          <w:szCs w:val="28"/>
        </w:rPr>
        <w:t>av piemērojama</w:t>
      </w:r>
      <w:r w:rsidR="00B52676" w:rsidRPr="00EE2473">
        <w:rPr>
          <w:sz w:val="28"/>
          <w:szCs w:val="28"/>
        </w:rPr>
        <w:t xml:space="preserve"> </w:t>
      </w:r>
      <w:r w:rsidR="00685BAA" w:rsidRPr="00EE2473">
        <w:rPr>
          <w:sz w:val="28"/>
          <w:szCs w:val="28"/>
        </w:rPr>
        <w:t>l</w:t>
      </w:r>
      <w:r w:rsidR="00B52676" w:rsidRPr="00EE2473">
        <w:rPr>
          <w:sz w:val="28"/>
          <w:szCs w:val="28"/>
        </w:rPr>
        <w:t>ikuma 5.panta ceturtajā, piektajā vai sesta</w:t>
      </w:r>
      <w:r w:rsidR="00356C6C" w:rsidRPr="00EE2473">
        <w:rPr>
          <w:sz w:val="28"/>
          <w:szCs w:val="28"/>
        </w:rPr>
        <w:t>jā daļā noteikt</w:t>
      </w:r>
      <w:r w:rsidR="004E6976" w:rsidRPr="00EE2473">
        <w:rPr>
          <w:sz w:val="28"/>
          <w:szCs w:val="28"/>
        </w:rPr>
        <w:t>ā</w:t>
      </w:r>
      <w:r w:rsidR="00356C6C" w:rsidRPr="00EE2473">
        <w:rPr>
          <w:sz w:val="28"/>
          <w:szCs w:val="28"/>
        </w:rPr>
        <w:t xml:space="preserve"> </w:t>
      </w:r>
      <w:r w:rsidR="002C0467" w:rsidRPr="00EE2473">
        <w:rPr>
          <w:sz w:val="28"/>
          <w:szCs w:val="28"/>
        </w:rPr>
        <w:t xml:space="preserve">subsidētās elektroenerģijas </w:t>
      </w:r>
      <w:r w:rsidR="00356C6C" w:rsidRPr="00EE2473">
        <w:rPr>
          <w:sz w:val="28"/>
          <w:szCs w:val="28"/>
        </w:rPr>
        <w:t>nodokļa likme.</w:t>
      </w:r>
    </w:p>
    <w:p w:rsidR="00FD14BE" w:rsidRPr="00A77D4D" w:rsidRDefault="00FD14BE" w:rsidP="00FD14BE">
      <w:pPr>
        <w:tabs>
          <w:tab w:val="left" w:pos="1134"/>
        </w:tabs>
        <w:jc w:val="center"/>
        <w:rPr>
          <w:b/>
          <w:sz w:val="28"/>
          <w:szCs w:val="28"/>
        </w:rPr>
      </w:pPr>
    </w:p>
    <w:p w:rsidR="00FD14BE" w:rsidRPr="00EE2473" w:rsidRDefault="00FD14BE" w:rsidP="00FD14BE">
      <w:pPr>
        <w:tabs>
          <w:tab w:val="left" w:pos="1134"/>
        </w:tabs>
        <w:jc w:val="center"/>
        <w:rPr>
          <w:b/>
          <w:sz w:val="28"/>
          <w:szCs w:val="28"/>
        </w:rPr>
      </w:pPr>
      <w:r w:rsidRPr="00A77D4D">
        <w:rPr>
          <w:b/>
          <w:sz w:val="28"/>
          <w:szCs w:val="28"/>
        </w:rPr>
        <w:t>V</w:t>
      </w:r>
      <w:r w:rsidR="00992C41" w:rsidRPr="00A77D4D">
        <w:rPr>
          <w:b/>
          <w:sz w:val="28"/>
          <w:szCs w:val="28"/>
        </w:rPr>
        <w:t>I</w:t>
      </w:r>
      <w:r w:rsidR="000C7632" w:rsidRPr="00A77D4D">
        <w:rPr>
          <w:b/>
          <w:sz w:val="28"/>
          <w:szCs w:val="28"/>
        </w:rPr>
        <w:t>.</w:t>
      </w:r>
      <w:r w:rsidRPr="00EE2473">
        <w:rPr>
          <w:b/>
          <w:sz w:val="28"/>
          <w:szCs w:val="28"/>
        </w:rPr>
        <w:t xml:space="preserve"> Noslēguma jautājumi</w:t>
      </w:r>
    </w:p>
    <w:p w:rsidR="00FD14BE" w:rsidRPr="00EE2473" w:rsidRDefault="00FD14BE" w:rsidP="00A211FF">
      <w:pPr>
        <w:rPr>
          <w:sz w:val="28"/>
          <w:szCs w:val="28"/>
        </w:rPr>
      </w:pPr>
    </w:p>
    <w:p w:rsidR="00EE2473" w:rsidRDefault="00A77D4D" w:rsidP="00EE2473">
      <w:pPr>
        <w:pStyle w:val="Sarakstarindkopa"/>
        <w:numPr>
          <w:ilvl w:val="0"/>
          <w:numId w:val="8"/>
        </w:numPr>
        <w:ind w:left="0" w:firstLine="709"/>
        <w:jc w:val="both"/>
        <w:rPr>
          <w:sz w:val="28"/>
          <w:szCs w:val="28"/>
        </w:rPr>
      </w:pPr>
      <w:r w:rsidRPr="00EE2473">
        <w:rPr>
          <w:sz w:val="28"/>
          <w:szCs w:val="28"/>
        </w:rPr>
        <w:t>Nodokļa maksātājs ir tiesīgs pieprasīt Valsts ieņēmumu dienestam atmaksāt nepamatoti ieturēto subsidētās elektroenerģijas nodokļa summu saskaņā ar likuma 10.panta ceturto daļu, ja:</w:t>
      </w:r>
    </w:p>
    <w:p w:rsidR="00EE2473" w:rsidRDefault="00A77D4D" w:rsidP="00EE2473">
      <w:pPr>
        <w:pStyle w:val="Sarakstarindkopa"/>
        <w:numPr>
          <w:ilvl w:val="1"/>
          <w:numId w:val="8"/>
        </w:numPr>
        <w:ind w:left="0" w:firstLine="709"/>
        <w:jc w:val="both"/>
        <w:rPr>
          <w:sz w:val="28"/>
          <w:szCs w:val="28"/>
        </w:rPr>
      </w:pPr>
      <w:r w:rsidRPr="00EE2473">
        <w:rPr>
          <w:sz w:val="28"/>
          <w:szCs w:val="28"/>
        </w:rPr>
        <w:t>nodokļu maksātājs izpilda šo noteikumu 7.punktā minētās prasības līdz 2014.gada 10.janvārim;</w:t>
      </w:r>
    </w:p>
    <w:p w:rsidR="00A77D4D" w:rsidRPr="00EE2473" w:rsidRDefault="00A77D4D" w:rsidP="00EE2473">
      <w:pPr>
        <w:pStyle w:val="Sarakstarindkopa"/>
        <w:numPr>
          <w:ilvl w:val="1"/>
          <w:numId w:val="8"/>
        </w:numPr>
        <w:ind w:left="0" w:firstLine="709"/>
        <w:jc w:val="both"/>
        <w:rPr>
          <w:sz w:val="28"/>
          <w:szCs w:val="28"/>
        </w:rPr>
      </w:pPr>
      <w:r w:rsidRPr="00EE2473">
        <w:rPr>
          <w:sz w:val="14"/>
          <w:szCs w:val="14"/>
        </w:rPr>
        <w:t xml:space="preserve"> </w:t>
      </w:r>
      <w:r w:rsidRPr="00EE2473">
        <w:rPr>
          <w:sz w:val="28"/>
          <w:szCs w:val="28"/>
        </w:rPr>
        <w:t>dienests pēc 8. un 9.punktā minētās izvērtēšanas ir informējis Ekonomikas ministriju, ka nodokļu maksātājs ir tiesīgs piemērot likuma 5.panta ceturtajā, piektajā vai sestajā daļā minēto subsidētās elektroenerģijas nodokļa likmi, norādot taksācijas periodu, par kādu šī likme ir piemērojama.</w:t>
      </w:r>
    </w:p>
    <w:p w:rsidR="00A77D4D" w:rsidRPr="00A77D4D" w:rsidRDefault="00A77D4D" w:rsidP="00A77D4D">
      <w:pPr>
        <w:tabs>
          <w:tab w:val="left" w:pos="1134"/>
        </w:tabs>
        <w:ind w:left="709"/>
        <w:jc w:val="both"/>
        <w:rPr>
          <w:sz w:val="28"/>
          <w:szCs w:val="28"/>
        </w:rPr>
      </w:pPr>
    </w:p>
    <w:p w:rsidR="009D184A" w:rsidRPr="00A77D4D" w:rsidRDefault="009D184A" w:rsidP="00C11209">
      <w:pPr>
        <w:numPr>
          <w:ilvl w:val="0"/>
          <w:numId w:val="8"/>
        </w:numPr>
        <w:tabs>
          <w:tab w:val="left" w:pos="1134"/>
        </w:tabs>
        <w:rPr>
          <w:sz w:val="28"/>
          <w:szCs w:val="28"/>
        </w:rPr>
      </w:pPr>
      <w:r w:rsidRPr="00A77D4D">
        <w:rPr>
          <w:sz w:val="28"/>
          <w:szCs w:val="28"/>
        </w:rPr>
        <w:t>Noteikumi stājas spēkā 2014.gada 1.janvārī.</w:t>
      </w:r>
    </w:p>
    <w:p w:rsidR="009D184A" w:rsidRPr="00A77D4D" w:rsidRDefault="009D184A" w:rsidP="009D184A">
      <w:pPr>
        <w:rPr>
          <w:sz w:val="28"/>
          <w:szCs w:val="28"/>
        </w:rPr>
      </w:pPr>
    </w:p>
    <w:p w:rsidR="00A211FF" w:rsidRDefault="00A211FF" w:rsidP="00EB1900">
      <w:pPr>
        <w:ind w:firstLine="720"/>
        <w:rPr>
          <w:sz w:val="28"/>
          <w:szCs w:val="28"/>
        </w:rPr>
      </w:pPr>
    </w:p>
    <w:p w:rsidR="00EB1900" w:rsidRPr="00A77D4D" w:rsidRDefault="003B18BE" w:rsidP="00EB1900">
      <w:pPr>
        <w:ind w:firstLine="720"/>
        <w:rPr>
          <w:sz w:val="28"/>
          <w:szCs w:val="28"/>
        </w:rPr>
      </w:pPr>
      <w:r w:rsidRPr="00A77D4D">
        <w:rPr>
          <w:sz w:val="28"/>
          <w:szCs w:val="28"/>
        </w:rPr>
        <w:t xml:space="preserve">Ministru prezidents </w:t>
      </w:r>
      <w:r w:rsidRPr="00A77D4D">
        <w:rPr>
          <w:sz w:val="28"/>
          <w:szCs w:val="28"/>
        </w:rPr>
        <w:tab/>
      </w:r>
      <w:r w:rsidRPr="00A77D4D">
        <w:rPr>
          <w:sz w:val="28"/>
          <w:szCs w:val="28"/>
        </w:rPr>
        <w:tab/>
      </w:r>
      <w:r w:rsidRPr="00A77D4D">
        <w:rPr>
          <w:sz w:val="28"/>
          <w:szCs w:val="28"/>
        </w:rPr>
        <w:tab/>
      </w:r>
      <w:r w:rsidRPr="00A77D4D">
        <w:rPr>
          <w:sz w:val="28"/>
          <w:szCs w:val="28"/>
        </w:rPr>
        <w:tab/>
      </w:r>
      <w:r w:rsidRPr="00A77D4D">
        <w:rPr>
          <w:sz w:val="28"/>
          <w:szCs w:val="28"/>
        </w:rPr>
        <w:tab/>
      </w:r>
      <w:r w:rsidRPr="00A77D4D">
        <w:rPr>
          <w:sz w:val="28"/>
          <w:szCs w:val="28"/>
        </w:rPr>
        <w:tab/>
      </w:r>
      <w:proofErr w:type="spellStart"/>
      <w:r w:rsidRPr="00A77D4D">
        <w:rPr>
          <w:sz w:val="28"/>
          <w:szCs w:val="28"/>
        </w:rPr>
        <w:t>V.Dombrovskis</w:t>
      </w:r>
      <w:proofErr w:type="spellEnd"/>
      <w:r w:rsidRPr="00A77D4D">
        <w:rPr>
          <w:sz w:val="28"/>
          <w:szCs w:val="28"/>
        </w:rPr>
        <w:t xml:space="preserve"> </w:t>
      </w:r>
    </w:p>
    <w:p w:rsidR="00E8652E" w:rsidRDefault="00E8652E" w:rsidP="00EB1900">
      <w:pPr>
        <w:ind w:firstLine="720"/>
        <w:rPr>
          <w:sz w:val="28"/>
          <w:szCs w:val="28"/>
        </w:rPr>
      </w:pPr>
    </w:p>
    <w:p w:rsidR="00A211FF" w:rsidRPr="00A77D4D" w:rsidRDefault="00A211FF" w:rsidP="00EB1900">
      <w:pPr>
        <w:ind w:firstLine="720"/>
        <w:rPr>
          <w:sz w:val="28"/>
          <w:szCs w:val="28"/>
        </w:rPr>
      </w:pPr>
    </w:p>
    <w:p w:rsidR="003B18BE" w:rsidRPr="00A77D4D" w:rsidRDefault="00E02DA6" w:rsidP="00EB1900">
      <w:pPr>
        <w:ind w:firstLine="720"/>
        <w:rPr>
          <w:sz w:val="28"/>
          <w:szCs w:val="28"/>
        </w:rPr>
      </w:pPr>
      <w:r w:rsidRPr="00A77D4D">
        <w:rPr>
          <w:sz w:val="28"/>
          <w:szCs w:val="28"/>
        </w:rPr>
        <w:t>Zemkopības ministre</w:t>
      </w:r>
      <w:r w:rsidR="003B18BE" w:rsidRPr="00A77D4D">
        <w:rPr>
          <w:sz w:val="28"/>
          <w:szCs w:val="28"/>
        </w:rPr>
        <w:t xml:space="preserve"> </w:t>
      </w:r>
      <w:r w:rsidR="003B18BE" w:rsidRPr="00A77D4D">
        <w:rPr>
          <w:sz w:val="28"/>
          <w:szCs w:val="28"/>
        </w:rPr>
        <w:tab/>
      </w:r>
      <w:r w:rsidR="003B18BE" w:rsidRPr="00A77D4D">
        <w:rPr>
          <w:sz w:val="28"/>
          <w:szCs w:val="28"/>
        </w:rPr>
        <w:tab/>
      </w:r>
      <w:r w:rsidR="003B18BE" w:rsidRPr="00A77D4D">
        <w:rPr>
          <w:sz w:val="28"/>
          <w:szCs w:val="28"/>
        </w:rPr>
        <w:tab/>
      </w:r>
      <w:r w:rsidR="003B18BE" w:rsidRPr="00A77D4D">
        <w:rPr>
          <w:sz w:val="28"/>
          <w:szCs w:val="28"/>
        </w:rPr>
        <w:tab/>
      </w:r>
      <w:r w:rsidR="003B18BE" w:rsidRPr="00A77D4D">
        <w:rPr>
          <w:sz w:val="28"/>
          <w:szCs w:val="28"/>
        </w:rPr>
        <w:tab/>
      </w:r>
      <w:r w:rsidR="003B18BE" w:rsidRPr="00A77D4D">
        <w:rPr>
          <w:sz w:val="28"/>
          <w:szCs w:val="28"/>
        </w:rPr>
        <w:tab/>
      </w:r>
      <w:r w:rsidRPr="00A77D4D">
        <w:rPr>
          <w:sz w:val="28"/>
          <w:szCs w:val="28"/>
        </w:rPr>
        <w:t>L.Straujuma</w:t>
      </w:r>
    </w:p>
    <w:p w:rsidR="00CA22B7" w:rsidRDefault="00CA22B7" w:rsidP="00355AF6">
      <w:pPr>
        <w:jc w:val="both"/>
        <w:rPr>
          <w:sz w:val="20"/>
          <w:szCs w:val="20"/>
          <w:highlight w:val="yellow"/>
        </w:rPr>
      </w:pPr>
    </w:p>
    <w:p w:rsidR="00A211FF" w:rsidRDefault="00A211FF" w:rsidP="00355AF6">
      <w:pPr>
        <w:jc w:val="both"/>
        <w:rPr>
          <w:sz w:val="20"/>
          <w:szCs w:val="20"/>
          <w:highlight w:val="yellow"/>
        </w:rPr>
      </w:pPr>
    </w:p>
    <w:p w:rsidR="00A211FF" w:rsidRDefault="00A211FF" w:rsidP="00355AF6">
      <w:pPr>
        <w:jc w:val="both"/>
        <w:rPr>
          <w:sz w:val="20"/>
          <w:szCs w:val="20"/>
          <w:highlight w:val="yellow"/>
        </w:rPr>
      </w:pPr>
    </w:p>
    <w:p w:rsidR="00A211FF" w:rsidRPr="00A77D4D" w:rsidRDefault="00A211FF" w:rsidP="00355AF6">
      <w:pPr>
        <w:jc w:val="both"/>
        <w:rPr>
          <w:sz w:val="20"/>
          <w:szCs w:val="20"/>
          <w:highlight w:val="yellow"/>
        </w:rPr>
      </w:pPr>
    </w:p>
    <w:p w:rsidR="00A211FF" w:rsidRDefault="00A211FF" w:rsidP="00355AF6">
      <w:pPr>
        <w:jc w:val="both"/>
        <w:rPr>
          <w:sz w:val="20"/>
          <w:szCs w:val="20"/>
        </w:rPr>
      </w:pPr>
      <w:r>
        <w:rPr>
          <w:sz w:val="20"/>
          <w:szCs w:val="20"/>
        </w:rPr>
        <w:t>2013.12.13. 13:21</w:t>
      </w:r>
    </w:p>
    <w:p w:rsidR="00A211FF" w:rsidRDefault="00A211FF" w:rsidP="00355AF6">
      <w:pPr>
        <w:jc w:val="both"/>
        <w:rPr>
          <w:sz w:val="20"/>
          <w:szCs w:val="20"/>
        </w:rPr>
      </w:pPr>
      <w:fldSimple w:instr=" NUMWORDS   \* MERGEFORMAT ">
        <w:r>
          <w:rPr>
            <w:noProof/>
            <w:sz w:val="20"/>
            <w:szCs w:val="20"/>
          </w:rPr>
          <w:t>1717</w:t>
        </w:r>
      </w:fldSimple>
    </w:p>
    <w:p w:rsidR="00355AF6" w:rsidRPr="00657D99" w:rsidRDefault="009B6B98" w:rsidP="00355AF6">
      <w:pPr>
        <w:jc w:val="both"/>
        <w:rPr>
          <w:sz w:val="20"/>
          <w:szCs w:val="20"/>
        </w:rPr>
      </w:pPr>
      <w:r w:rsidRPr="00EE2473">
        <w:rPr>
          <w:sz w:val="20"/>
          <w:szCs w:val="20"/>
        </w:rPr>
        <w:t>A.Karlapa</w:t>
      </w:r>
    </w:p>
    <w:p w:rsidR="004D4F48" w:rsidRPr="00657D99" w:rsidRDefault="00355AF6" w:rsidP="000D1E97">
      <w:pPr>
        <w:jc w:val="both"/>
        <w:rPr>
          <w:sz w:val="20"/>
          <w:szCs w:val="20"/>
        </w:rPr>
      </w:pPr>
      <w:r w:rsidRPr="00657D99">
        <w:rPr>
          <w:sz w:val="20"/>
          <w:szCs w:val="20"/>
        </w:rPr>
        <w:t>67</w:t>
      </w:r>
      <w:r w:rsidR="00B83788" w:rsidRPr="00657D99">
        <w:rPr>
          <w:sz w:val="20"/>
          <w:szCs w:val="20"/>
        </w:rPr>
        <w:t>027216</w:t>
      </w:r>
      <w:r w:rsidRPr="00657D99">
        <w:rPr>
          <w:sz w:val="20"/>
          <w:szCs w:val="20"/>
        </w:rPr>
        <w:t xml:space="preserve">, </w:t>
      </w:r>
      <w:r w:rsidR="00A4777E" w:rsidRPr="00A211FF">
        <w:rPr>
          <w:sz w:val="20"/>
          <w:szCs w:val="20"/>
        </w:rPr>
        <w:t>Agrita.Karlapa@zm.gov.lv</w:t>
      </w:r>
    </w:p>
    <w:sectPr w:rsidR="004D4F48" w:rsidRPr="00657D99" w:rsidSect="00A211FF">
      <w:headerReference w:type="default" r:id="rId16"/>
      <w:footerReference w:type="default" r:id="rId17"/>
      <w:footerReference w:type="first" r:id="rId1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DD" w:rsidRDefault="00015EDD">
      <w:r>
        <w:separator/>
      </w:r>
    </w:p>
  </w:endnote>
  <w:endnote w:type="continuationSeparator" w:id="0">
    <w:p w:rsidR="00015EDD" w:rsidRDefault="00015EDD">
      <w:r>
        <w:continuationSeparator/>
      </w:r>
    </w:p>
  </w:endnote>
  <w:endnote w:type="continuationNotice" w:id="1">
    <w:p w:rsidR="00015EDD" w:rsidRDefault="00015E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9D" w:rsidRPr="00F53C71" w:rsidRDefault="00B7459D" w:rsidP="007925C5">
    <w:pPr>
      <w:pStyle w:val="Kjene"/>
      <w:jc w:val="both"/>
      <w:rPr>
        <w:sz w:val="20"/>
        <w:szCs w:val="20"/>
      </w:rPr>
    </w:pPr>
    <w:r>
      <w:rPr>
        <w:sz w:val="20"/>
        <w:szCs w:val="20"/>
      </w:rPr>
      <w:t>Z</w:t>
    </w:r>
    <w:r w:rsidRPr="00F53C71">
      <w:rPr>
        <w:sz w:val="20"/>
        <w:szCs w:val="20"/>
      </w:rPr>
      <w:t>MNot_</w:t>
    </w:r>
    <w:r w:rsidR="009E507F">
      <w:rPr>
        <w:sz w:val="20"/>
        <w:szCs w:val="20"/>
        <w:lang w:val="lv-LV"/>
      </w:rPr>
      <w:t>1</w:t>
    </w:r>
    <w:r w:rsidR="00EE2473">
      <w:rPr>
        <w:sz w:val="20"/>
        <w:szCs w:val="20"/>
        <w:lang w:val="lv-LV"/>
      </w:rPr>
      <w:t>3</w:t>
    </w:r>
    <w:r w:rsidR="009E507F">
      <w:rPr>
        <w:sz w:val="20"/>
        <w:szCs w:val="20"/>
        <w:lang w:val="lv-LV"/>
      </w:rPr>
      <w:t>1213</w:t>
    </w:r>
    <w:r w:rsidRPr="00F53C71">
      <w:rPr>
        <w:sz w:val="20"/>
        <w:szCs w:val="20"/>
      </w:rPr>
      <w:t>_</w:t>
    </w:r>
    <w:r>
      <w:rPr>
        <w:sz w:val="20"/>
        <w:szCs w:val="20"/>
        <w:lang w:val="lv-LV"/>
      </w:rPr>
      <w:t>SEN</w:t>
    </w:r>
    <w:r w:rsidRPr="00F53C71">
      <w:rPr>
        <w:sz w:val="20"/>
        <w:szCs w:val="20"/>
      </w:rPr>
      <w:t xml:space="preserve">; Ministru kabineta noteikumu projekts </w:t>
    </w:r>
    <w:r w:rsidRPr="009E10B0">
      <w:rPr>
        <w:sz w:val="20"/>
        <w:szCs w:val="20"/>
      </w:rPr>
      <w:t xml:space="preserve">„Noteikumi par </w:t>
    </w:r>
    <w:r>
      <w:rPr>
        <w:sz w:val="20"/>
        <w:szCs w:val="20"/>
        <w:lang w:val="lv-LV"/>
      </w:rPr>
      <w:t>subsidētās elektroenerģijas nodokļa piemērošanu”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9D" w:rsidRPr="00F53C71" w:rsidRDefault="00B7459D" w:rsidP="00F53C71">
    <w:pPr>
      <w:pStyle w:val="Kjene"/>
      <w:jc w:val="both"/>
      <w:rPr>
        <w:sz w:val="20"/>
        <w:szCs w:val="20"/>
      </w:rPr>
    </w:pPr>
    <w:r>
      <w:rPr>
        <w:sz w:val="20"/>
        <w:szCs w:val="20"/>
      </w:rPr>
      <w:t>Z</w:t>
    </w:r>
    <w:r w:rsidRPr="00F53C71">
      <w:rPr>
        <w:sz w:val="20"/>
        <w:szCs w:val="20"/>
      </w:rPr>
      <w:t>MNot_</w:t>
    </w:r>
    <w:r w:rsidR="009E507F">
      <w:rPr>
        <w:sz w:val="20"/>
        <w:szCs w:val="20"/>
        <w:lang w:val="lv-LV"/>
      </w:rPr>
      <w:t>1</w:t>
    </w:r>
    <w:r w:rsidR="00EE2473">
      <w:rPr>
        <w:sz w:val="20"/>
        <w:szCs w:val="20"/>
        <w:lang w:val="lv-LV"/>
      </w:rPr>
      <w:t>3</w:t>
    </w:r>
    <w:r w:rsidR="009E507F">
      <w:rPr>
        <w:sz w:val="20"/>
        <w:szCs w:val="20"/>
        <w:lang w:val="lv-LV"/>
      </w:rPr>
      <w:t>1213</w:t>
    </w:r>
    <w:r w:rsidRPr="00F53C71">
      <w:rPr>
        <w:sz w:val="20"/>
        <w:szCs w:val="20"/>
      </w:rPr>
      <w:t>_</w:t>
    </w:r>
    <w:r>
      <w:rPr>
        <w:sz w:val="20"/>
        <w:szCs w:val="20"/>
        <w:lang w:val="lv-LV"/>
      </w:rPr>
      <w:t>SEN</w:t>
    </w:r>
    <w:r w:rsidRPr="00F53C71">
      <w:rPr>
        <w:sz w:val="20"/>
        <w:szCs w:val="20"/>
      </w:rPr>
      <w:t xml:space="preserve">; Ministru kabineta noteikumu projekts </w:t>
    </w:r>
    <w:r w:rsidRPr="009E10B0">
      <w:rPr>
        <w:sz w:val="20"/>
        <w:szCs w:val="20"/>
      </w:rPr>
      <w:t xml:space="preserve">„Noteikumi par </w:t>
    </w:r>
    <w:r>
      <w:rPr>
        <w:sz w:val="20"/>
        <w:szCs w:val="20"/>
        <w:lang w:val="lv-LV"/>
      </w:rPr>
      <w:t>subsidētās elektroenerģijas nodokļa piemērošanu”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DD" w:rsidRDefault="00015EDD">
      <w:r>
        <w:separator/>
      </w:r>
    </w:p>
  </w:footnote>
  <w:footnote w:type="continuationSeparator" w:id="0">
    <w:p w:rsidR="00015EDD" w:rsidRDefault="00015EDD">
      <w:r>
        <w:continuationSeparator/>
      </w:r>
    </w:p>
  </w:footnote>
  <w:footnote w:type="continuationNotice" w:id="1">
    <w:p w:rsidR="00015EDD" w:rsidRDefault="00015E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79"/>
      <w:docPartObj>
        <w:docPartGallery w:val="Page Numbers (Top of Page)"/>
        <w:docPartUnique/>
      </w:docPartObj>
    </w:sdtPr>
    <w:sdtContent>
      <w:p w:rsidR="00692191" w:rsidRDefault="0091200D">
        <w:pPr>
          <w:pStyle w:val="Galvene"/>
          <w:jc w:val="center"/>
        </w:pPr>
        <w:r>
          <w:fldChar w:fldCharType="begin"/>
        </w:r>
        <w:r w:rsidR="00692191">
          <w:instrText>PAGE   \* MERGEFORMAT</w:instrText>
        </w:r>
        <w:r>
          <w:fldChar w:fldCharType="separate"/>
        </w:r>
        <w:r w:rsidR="00A211FF">
          <w:rPr>
            <w:noProof/>
          </w:rPr>
          <w:t>6</w:t>
        </w:r>
        <w:r>
          <w:fldChar w:fldCharType="end"/>
        </w:r>
      </w:p>
    </w:sdtContent>
  </w:sdt>
  <w:p w:rsidR="00692191" w:rsidRDefault="0069219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C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7E3C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74151C"/>
    <w:multiLevelType w:val="multilevel"/>
    <w:tmpl w:val="AB00BA94"/>
    <w:lvl w:ilvl="0">
      <w:start w:val="1"/>
      <w:numFmt w:val="decimal"/>
      <w:lvlText w:val="%1."/>
      <w:lvlJc w:val="left"/>
      <w:pPr>
        <w:ind w:left="928"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
    <w:nsid w:val="160B5D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B228F1"/>
    <w:multiLevelType w:val="hybridMultilevel"/>
    <w:tmpl w:val="AF1C5574"/>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nsid w:val="19A452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3D76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84E12"/>
    <w:multiLevelType w:val="multilevel"/>
    <w:tmpl w:val="AB00BA94"/>
    <w:lvl w:ilvl="0">
      <w:start w:val="1"/>
      <w:numFmt w:val="decimal"/>
      <w:lvlText w:val="%1."/>
      <w:lvlJc w:val="left"/>
      <w:pPr>
        <w:ind w:left="928"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nsid w:val="249948D5"/>
    <w:multiLevelType w:val="hybridMultilevel"/>
    <w:tmpl w:val="A2181C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68B54BB"/>
    <w:multiLevelType w:val="hybridMultilevel"/>
    <w:tmpl w:val="A38E06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B143ED"/>
    <w:multiLevelType w:val="hybridMultilevel"/>
    <w:tmpl w:val="0F80F1E6"/>
    <w:lvl w:ilvl="0" w:tplc="48FE8606">
      <w:start w:val="7"/>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E233B1F"/>
    <w:multiLevelType w:val="hybridMultilevel"/>
    <w:tmpl w:val="9E107DB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2E830AC5"/>
    <w:multiLevelType w:val="hybridMultilevel"/>
    <w:tmpl w:val="8FA88866"/>
    <w:lvl w:ilvl="0" w:tplc="04260011">
      <w:start w:val="1"/>
      <w:numFmt w:val="decimal"/>
      <w:lvlText w:val="%1)"/>
      <w:lvlJc w:val="left"/>
      <w:pPr>
        <w:ind w:left="1935" w:hanging="360"/>
      </w:pPr>
    </w:lvl>
    <w:lvl w:ilvl="1" w:tplc="04260019" w:tentative="1">
      <w:start w:val="1"/>
      <w:numFmt w:val="lowerLetter"/>
      <w:lvlText w:val="%2."/>
      <w:lvlJc w:val="left"/>
      <w:pPr>
        <w:ind w:left="2655" w:hanging="360"/>
      </w:pPr>
    </w:lvl>
    <w:lvl w:ilvl="2" w:tplc="0426001B" w:tentative="1">
      <w:start w:val="1"/>
      <w:numFmt w:val="lowerRoman"/>
      <w:lvlText w:val="%3."/>
      <w:lvlJc w:val="right"/>
      <w:pPr>
        <w:ind w:left="3375" w:hanging="180"/>
      </w:pPr>
    </w:lvl>
    <w:lvl w:ilvl="3" w:tplc="0426000F" w:tentative="1">
      <w:start w:val="1"/>
      <w:numFmt w:val="decimal"/>
      <w:lvlText w:val="%4."/>
      <w:lvlJc w:val="left"/>
      <w:pPr>
        <w:ind w:left="4095" w:hanging="360"/>
      </w:pPr>
    </w:lvl>
    <w:lvl w:ilvl="4" w:tplc="04260019" w:tentative="1">
      <w:start w:val="1"/>
      <w:numFmt w:val="lowerLetter"/>
      <w:lvlText w:val="%5."/>
      <w:lvlJc w:val="left"/>
      <w:pPr>
        <w:ind w:left="4815" w:hanging="360"/>
      </w:pPr>
    </w:lvl>
    <w:lvl w:ilvl="5" w:tplc="0426001B" w:tentative="1">
      <w:start w:val="1"/>
      <w:numFmt w:val="lowerRoman"/>
      <w:lvlText w:val="%6."/>
      <w:lvlJc w:val="right"/>
      <w:pPr>
        <w:ind w:left="5535" w:hanging="180"/>
      </w:pPr>
    </w:lvl>
    <w:lvl w:ilvl="6" w:tplc="0426000F" w:tentative="1">
      <w:start w:val="1"/>
      <w:numFmt w:val="decimal"/>
      <w:lvlText w:val="%7."/>
      <w:lvlJc w:val="left"/>
      <w:pPr>
        <w:ind w:left="6255" w:hanging="360"/>
      </w:pPr>
    </w:lvl>
    <w:lvl w:ilvl="7" w:tplc="04260019" w:tentative="1">
      <w:start w:val="1"/>
      <w:numFmt w:val="lowerLetter"/>
      <w:lvlText w:val="%8."/>
      <w:lvlJc w:val="left"/>
      <w:pPr>
        <w:ind w:left="6975" w:hanging="360"/>
      </w:pPr>
    </w:lvl>
    <w:lvl w:ilvl="8" w:tplc="0426001B" w:tentative="1">
      <w:start w:val="1"/>
      <w:numFmt w:val="lowerRoman"/>
      <w:lvlText w:val="%9."/>
      <w:lvlJc w:val="right"/>
      <w:pPr>
        <w:ind w:left="7695" w:hanging="180"/>
      </w:pPr>
    </w:lvl>
  </w:abstractNum>
  <w:abstractNum w:abstractNumId="13">
    <w:nsid w:val="2FCA0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4914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46DB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D71541"/>
    <w:multiLevelType w:val="multilevel"/>
    <w:tmpl w:val="AB00BA94"/>
    <w:lvl w:ilvl="0">
      <w:start w:val="1"/>
      <w:numFmt w:val="decimal"/>
      <w:lvlText w:val="%1."/>
      <w:lvlJc w:val="left"/>
      <w:pPr>
        <w:ind w:left="177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7">
    <w:nsid w:val="4354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65263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74670B"/>
    <w:multiLevelType w:val="hybridMultilevel"/>
    <w:tmpl w:val="9C502F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8D71397"/>
    <w:multiLevelType w:val="hybridMultilevel"/>
    <w:tmpl w:val="77CE9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2066C4"/>
    <w:multiLevelType w:val="hybridMultilevel"/>
    <w:tmpl w:val="2FB6AE3C"/>
    <w:lvl w:ilvl="0" w:tplc="DAB2995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4EA26138"/>
    <w:multiLevelType w:val="hybridMultilevel"/>
    <w:tmpl w:val="CCB844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0F3452A"/>
    <w:multiLevelType w:val="hybridMultilevel"/>
    <w:tmpl w:val="222085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5820068C"/>
    <w:multiLevelType w:val="hybridMultilevel"/>
    <w:tmpl w:val="AB22D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283B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C7424B"/>
    <w:multiLevelType w:val="multilevel"/>
    <w:tmpl w:val="08A85DAA"/>
    <w:lvl w:ilvl="0">
      <w:start w:val="18"/>
      <w:numFmt w:val="decimal"/>
      <w:lvlText w:val="%1"/>
      <w:lvlJc w:val="left"/>
      <w:pPr>
        <w:ind w:left="525" w:hanging="525"/>
      </w:pPr>
      <w:rPr>
        <w:rFonts w:hint="default"/>
      </w:rPr>
    </w:lvl>
    <w:lvl w:ilvl="1">
      <w:start w:val="1"/>
      <w:numFmt w:val="decimal"/>
      <w:lvlText w:val="%1.%2"/>
      <w:lvlJc w:val="left"/>
      <w:pPr>
        <w:ind w:left="1749" w:hanging="52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7">
    <w:nsid w:val="6319791F"/>
    <w:multiLevelType w:val="hybridMultilevel"/>
    <w:tmpl w:val="EE1C3D1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743A303E"/>
    <w:multiLevelType w:val="hybridMultilevel"/>
    <w:tmpl w:val="E056F2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nsid w:val="75951F65"/>
    <w:multiLevelType w:val="hybridMultilevel"/>
    <w:tmpl w:val="C7929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B070148"/>
    <w:multiLevelType w:val="hybridMultilevel"/>
    <w:tmpl w:val="B352D4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7D7549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10"/>
  </w:num>
  <w:num w:numId="4">
    <w:abstractNumId w:val="8"/>
  </w:num>
  <w:num w:numId="5">
    <w:abstractNumId w:val="19"/>
  </w:num>
  <w:num w:numId="6">
    <w:abstractNumId w:val="28"/>
  </w:num>
  <w:num w:numId="7">
    <w:abstractNumId w:val="23"/>
  </w:num>
  <w:num w:numId="8">
    <w:abstractNumId w:val="7"/>
  </w:num>
  <w:num w:numId="9">
    <w:abstractNumId w:val="5"/>
  </w:num>
  <w:num w:numId="10">
    <w:abstractNumId w:val="14"/>
  </w:num>
  <w:num w:numId="11">
    <w:abstractNumId w:val="31"/>
  </w:num>
  <w:num w:numId="12">
    <w:abstractNumId w:val="22"/>
  </w:num>
  <w:num w:numId="13">
    <w:abstractNumId w:val="12"/>
  </w:num>
  <w:num w:numId="14">
    <w:abstractNumId w:val="25"/>
  </w:num>
  <w:num w:numId="15">
    <w:abstractNumId w:val="13"/>
  </w:num>
  <w:num w:numId="16">
    <w:abstractNumId w:val="17"/>
  </w:num>
  <w:num w:numId="17">
    <w:abstractNumId w:val="26"/>
  </w:num>
  <w:num w:numId="18">
    <w:abstractNumId w:val="4"/>
  </w:num>
  <w:num w:numId="19">
    <w:abstractNumId w:val="1"/>
  </w:num>
  <w:num w:numId="20">
    <w:abstractNumId w:val="18"/>
  </w:num>
  <w:num w:numId="21">
    <w:abstractNumId w:val="3"/>
  </w:num>
  <w:num w:numId="22">
    <w:abstractNumId w:val="15"/>
  </w:num>
  <w:num w:numId="23">
    <w:abstractNumId w:val="16"/>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11"/>
  </w:num>
  <w:num w:numId="29">
    <w:abstractNumId w:val="2"/>
  </w:num>
  <w:num w:numId="30">
    <w:abstractNumId w:val="24"/>
  </w:num>
  <w:num w:numId="31">
    <w:abstractNumId w:val="20"/>
  </w:num>
  <w:num w:numId="32">
    <w:abstractNumId w:val="0"/>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Stirna">
    <w15:presenceInfo w15:providerId="AD" w15:userId="S-1-5-21-1078081533-1682526488-1202660629-15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2FC"/>
    <w:rsid w:val="000014C2"/>
    <w:rsid w:val="00002FBB"/>
    <w:rsid w:val="000056CF"/>
    <w:rsid w:val="00005E77"/>
    <w:rsid w:val="0000689B"/>
    <w:rsid w:val="00010D8A"/>
    <w:rsid w:val="00011607"/>
    <w:rsid w:val="000119F9"/>
    <w:rsid w:val="00011AC2"/>
    <w:rsid w:val="000133D7"/>
    <w:rsid w:val="000148A8"/>
    <w:rsid w:val="00015EDD"/>
    <w:rsid w:val="00020C46"/>
    <w:rsid w:val="00021C1B"/>
    <w:rsid w:val="00025D4B"/>
    <w:rsid w:val="00025EF4"/>
    <w:rsid w:val="00031D83"/>
    <w:rsid w:val="000322D2"/>
    <w:rsid w:val="00032F4E"/>
    <w:rsid w:val="000356DA"/>
    <w:rsid w:val="00036107"/>
    <w:rsid w:val="00040457"/>
    <w:rsid w:val="0004106C"/>
    <w:rsid w:val="00042657"/>
    <w:rsid w:val="00043027"/>
    <w:rsid w:val="0004535A"/>
    <w:rsid w:val="000469DB"/>
    <w:rsid w:val="0004735F"/>
    <w:rsid w:val="000506A9"/>
    <w:rsid w:val="00051C6E"/>
    <w:rsid w:val="0005223A"/>
    <w:rsid w:val="000525DD"/>
    <w:rsid w:val="00053CDD"/>
    <w:rsid w:val="00060016"/>
    <w:rsid w:val="00062F12"/>
    <w:rsid w:val="00063164"/>
    <w:rsid w:val="00065FE0"/>
    <w:rsid w:val="00066D2B"/>
    <w:rsid w:val="00072CC3"/>
    <w:rsid w:val="000744EA"/>
    <w:rsid w:val="00074EEB"/>
    <w:rsid w:val="00075A8D"/>
    <w:rsid w:val="000778B0"/>
    <w:rsid w:val="00077A84"/>
    <w:rsid w:val="0008224F"/>
    <w:rsid w:val="0008438A"/>
    <w:rsid w:val="00093532"/>
    <w:rsid w:val="00093FA6"/>
    <w:rsid w:val="00096307"/>
    <w:rsid w:val="000968D7"/>
    <w:rsid w:val="000A09A7"/>
    <w:rsid w:val="000A1877"/>
    <w:rsid w:val="000A2C0B"/>
    <w:rsid w:val="000A44F6"/>
    <w:rsid w:val="000A6ED2"/>
    <w:rsid w:val="000A7959"/>
    <w:rsid w:val="000B635F"/>
    <w:rsid w:val="000B6C8D"/>
    <w:rsid w:val="000B6FAB"/>
    <w:rsid w:val="000C0C2A"/>
    <w:rsid w:val="000C46E1"/>
    <w:rsid w:val="000C7632"/>
    <w:rsid w:val="000D1620"/>
    <w:rsid w:val="000D1E97"/>
    <w:rsid w:val="000D39BA"/>
    <w:rsid w:val="000D6DC0"/>
    <w:rsid w:val="000E02F0"/>
    <w:rsid w:val="000E3960"/>
    <w:rsid w:val="000E39EA"/>
    <w:rsid w:val="000E4BF7"/>
    <w:rsid w:val="000F12F1"/>
    <w:rsid w:val="000F3AC1"/>
    <w:rsid w:val="000F51B1"/>
    <w:rsid w:val="000F5458"/>
    <w:rsid w:val="000F5680"/>
    <w:rsid w:val="000F56C0"/>
    <w:rsid w:val="000F74E2"/>
    <w:rsid w:val="000F755E"/>
    <w:rsid w:val="00100726"/>
    <w:rsid w:val="00100B94"/>
    <w:rsid w:val="001011F4"/>
    <w:rsid w:val="00105E3B"/>
    <w:rsid w:val="0010607B"/>
    <w:rsid w:val="00110234"/>
    <w:rsid w:val="00113230"/>
    <w:rsid w:val="00114A78"/>
    <w:rsid w:val="00114AEF"/>
    <w:rsid w:val="0011611A"/>
    <w:rsid w:val="00116924"/>
    <w:rsid w:val="0012024A"/>
    <w:rsid w:val="00120B10"/>
    <w:rsid w:val="0012207B"/>
    <w:rsid w:val="001244E1"/>
    <w:rsid w:val="001277FD"/>
    <w:rsid w:val="00132535"/>
    <w:rsid w:val="001327E4"/>
    <w:rsid w:val="00135078"/>
    <w:rsid w:val="00136D45"/>
    <w:rsid w:val="001377D8"/>
    <w:rsid w:val="00137B50"/>
    <w:rsid w:val="00140A60"/>
    <w:rsid w:val="00141252"/>
    <w:rsid w:val="0014506D"/>
    <w:rsid w:val="001450F1"/>
    <w:rsid w:val="0014640C"/>
    <w:rsid w:val="00150D67"/>
    <w:rsid w:val="00151008"/>
    <w:rsid w:val="00151521"/>
    <w:rsid w:val="00157F1F"/>
    <w:rsid w:val="00157FEA"/>
    <w:rsid w:val="00164486"/>
    <w:rsid w:val="00165A09"/>
    <w:rsid w:val="0016697A"/>
    <w:rsid w:val="00170F7B"/>
    <w:rsid w:val="00171121"/>
    <w:rsid w:val="001711FA"/>
    <w:rsid w:val="0017344F"/>
    <w:rsid w:val="001736F6"/>
    <w:rsid w:val="00181026"/>
    <w:rsid w:val="0018165E"/>
    <w:rsid w:val="0018613B"/>
    <w:rsid w:val="001901AE"/>
    <w:rsid w:val="001915A1"/>
    <w:rsid w:val="001918A6"/>
    <w:rsid w:val="001926AE"/>
    <w:rsid w:val="0019286B"/>
    <w:rsid w:val="00192997"/>
    <w:rsid w:val="0019413A"/>
    <w:rsid w:val="00195C91"/>
    <w:rsid w:val="001A6B79"/>
    <w:rsid w:val="001A7C67"/>
    <w:rsid w:val="001B057B"/>
    <w:rsid w:val="001B0D80"/>
    <w:rsid w:val="001B64F5"/>
    <w:rsid w:val="001B6598"/>
    <w:rsid w:val="001B7CA5"/>
    <w:rsid w:val="001C1E17"/>
    <w:rsid w:val="001C441B"/>
    <w:rsid w:val="001C4EB1"/>
    <w:rsid w:val="001C6FBB"/>
    <w:rsid w:val="001C7394"/>
    <w:rsid w:val="001C7527"/>
    <w:rsid w:val="001D7287"/>
    <w:rsid w:val="001D75B7"/>
    <w:rsid w:val="001E0C47"/>
    <w:rsid w:val="001E3ADA"/>
    <w:rsid w:val="001E5570"/>
    <w:rsid w:val="001F125A"/>
    <w:rsid w:val="001F202B"/>
    <w:rsid w:val="001F70C5"/>
    <w:rsid w:val="001F753E"/>
    <w:rsid w:val="00201829"/>
    <w:rsid w:val="002019EC"/>
    <w:rsid w:val="002042F9"/>
    <w:rsid w:val="00205B9A"/>
    <w:rsid w:val="00211F62"/>
    <w:rsid w:val="00214824"/>
    <w:rsid w:val="00215547"/>
    <w:rsid w:val="00216F0F"/>
    <w:rsid w:val="00216FF3"/>
    <w:rsid w:val="0021746E"/>
    <w:rsid w:val="0021771E"/>
    <w:rsid w:val="00222E60"/>
    <w:rsid w:val="00225A4C"/>
    <w:rsid w:val="00226E2C"/>
    <w:rsid w:val="00226E34"/>
    <w:rsid w:val="00230386"/>
    <w:rsid w:val="0023475D"/>
    <w:rsid w:val="00234D72"/>
    <w:rsid w:val="002355E8"/>
    <w:rsid w:val="00240B94"/>
    <w:rsid w:val="00241110"/>
    <w:rsid w:val="00245CDE"/>
    <w:rsid w:val="00246CB2"/>
    <w:rsid w:val="00246E30"/>
    <w:rsid w:val="00250B01"/>
    <w:rsid w:val="00251202"/>
    <w:rsid w:val="0025438C"/>
    <w:rsid w:val="00256D1F"/>
    <w:rsid w:val="00265845"/>
    <w:rsid w:val="002666FF"/>
    <w:rsid w:val="002723FD"/>
    <w:rsid w:val="002725FD"/>
    <w:rsid w:val="0027434B"/>
    <w:rsid w:val="00274604"/>
    <w:rsid w:val="00276DCA"/>
    <w:rsid w:val="002814CF"/>
    <w:rsid w:val="002818E3"/>
    <w:rsid w:val="00283665"/>
    <w:rsid w:val="00287794"/>
    <w:rsid w:val="002909EC"/>
    <w:rsid w:val="00291A0F"/>
    <w:rsid w:val="00292D62"/>
    <w:rsid w:val="0029679E"/>
    <w:rsid w:val="00297EF9"/>
    <w:rsid w:val="002A1C6E"/>
    <w:rsid w:val="002A21D7"/>
    <w:rsid w:val="002A546A"/>
    <w:rsid w:val="002A5B64"/>
    <w:rsid w:val="002A68E4"/>
    <w:rsid w:val="002A6D7C"/>
    <w:rsid w:val="002A7177"/>
    <w:rsid w:val="002A7C8F"/>
    <w:rsid w:val="002B0297"/>
    <w:rsid w:val="002B0941"/>
    <w:rsid w:val="002B1647"/>
    <w:rsid w:val="002B1AEF"/>
    <w:rsid w:val="002B3A31"/>
    <w:rsid w:val="002B48AA"/>
    <w:rsid w:val="002B4993"/>
    <w:rsid w:val="002B53E1"/>
    <w:rsid w:val="002B6BD0"/>
    <w:rsid w:val="002C0467"/>
    <w:rsid w:val="002C0F2B"/>
    <w:rsid w:val="002C173C"/>
    <w:rsid w:val="002C1816"/>
    <w:rsid w:val="002C2984"/>
    <w:rsid w:val="002C41DA"/>
    <w:rsid w:val="002C7F34"/>
    <w:rsid w:val="002D22A9"/>
    <w:rsid w:val="002D3166"/>
    <w:rsid w:val="002D3E86"/>
    <w:rsid w:val="002D51DA"/>
    <w:rsid w:val="002D76EF"/>
    <w:rsid w:val="002D7A9A"/>
    <w:rsid w:val="002E2D07"/>
    <w:rsid w:val="002E5C26"/>
    <w:rsid w:val="002E61FA"/>
    <w:rsid w:val="002E6AF7"/>
    <w:rsid w:val="002F14AF"/>
    <w:rsid w:val="002F1B96"/>
    <w:rsid w:val="002F42C8"/>
    <w:rsid w:val="002F4D8C"/>
    <w:rsid w:val="002F6020"/>
    <w:rsid w:val="002F67CB"/>
    <w:rsid w:val="002F7788"/>
    <w:rsid w:val="003007E0"/>
    <w:rsid w:val="00300981"/>
    <w:rsid w:val="00302621"/>
    <w:rsid w:val="00303691"/>
    <w:rsid w:val="00304B0A"/>
    <w:rsid w:val="0030563D"/>
    <w:rsid w:val="003069B8"/>
    <w:rsid w:val="00311686"/>
    <w:rsid w:val="0031546D"/>
    <w:rsid w:val="0031561E"/>
    <w:rsid w:val="003163DB"/>
    <w:rsid w:val="003171F5"/>
    <w:rsid w:val="00322662"/>
    <w:rsid w:val="003235CD"/>
    <w:rsid w:val="0032508B"/>
    <w:rsid w:val="003259CE"/>
    <w:rsid w:val="003259FE"/>
    <w:rsid w:val="003262A7"/>
    <w:rsid w:val="00326E5F"/>
    <w:rsid w:val="00327107"/>
    <w:rsid w:val="003277E8"/>
    <w:rsid w:val="00330BE0"/>
    <w:rsid w:val="003325A9"/>
    <w:rsid w:val="00332BAE"/>
    <w:rsid w:val="003339AC"/>
    <w:rsid w:val="003374B8"/>
    <w:rsid w:val="00340052"/>
    <w:rsid w:val="0034130C"/>
    <w:rsid w:val="003447D1"/>
    <w:rsid w:val="00345B2F"/>
    <w:rsid w:val="003461D2"/>
    <w:rsid w:val="00346C36"/>
    <w:rsid w:val="003506D7"/>
    <w:rsid w:val="00355AF6"/>
    <w:rsid w:val="00355FBA"/>
    <w:rsid w:val="003569E8"/>
    <w:rsid w:val="00356C6C"/>
    <w:rsid w:val="003576D9"/>
    <w:rsid w:val="00360122"/>
    <w:rsid w:val="00361615"/>
    <w:rsid w:val="00361B5B"/>
    <w:rsid w:val="003620AF"/>
    <w:rsid w:val="0036380A"/>
    <w:rsid w:val="00363A10"/>
    <w:rsid w:val="00366EF5"/>
    <w:rsid w:val="00367EDA"/>
    <w:rsid w:val="00370710"/>
    <w:rsid w:val="0037167B"/>
    <w:rsid w:val="0037268C"/>
    <w:rsid w:val="00381B62"/>
    <w:rsid w:val="00381BC6"/>
    <w:rsid w:val="003840E8"/>
    <w:rsid w:val="00385C26"/>
    <w:rsid w:val="0038623E"/>
    <w:rsid w:val="00386E78"/>
    <w:rsid w:val="00395A0A"/>
    <w:rsid w:val="003A092E"/>
    <w:rsid w:val="003A35A7"/>
    <w:rsid w:val="003A3796"/>
    <w:rsid w:val="003A3D73"/>
    <w:rsid w:val="003A598F"/>
    <w:rsid w:val="003A59AF"/>
    <w:rsid w:val="003B18BE"/>
    <w:rsid w:val="003B2988"/>
    <w:rsid w:val="003B5ACD"/>
    <w:rsid w:val="003B6144"/>
    <w:rsid w:val="003C1B35"/>
    <w:rsid w:val="003C2CD6"/>
    <w:rsid w:val="003C56DB"/>
    <w:rsid w:val="003C5E27"/>
    <w:rsid w:val="003C5FDF"/>
    <w:rsid w:val="003C699C"/>
    <w:rsid w:val="003C7124"/>
    <w:rsid w:val="003D2430"/>
    <w:rsid w:val="003D2441"/>
    <w:rsid w:val="003D4979"/>
    <w:rsid w:val="003E0C53"/>
    <w:rsid w:val="003E2E40"/>
    <w:rsid w:val="003E35EC"/>
    <w:rsid w:val="003E468B"/>
    <w:rsid w:val="003E586D"/>
    <w:rsid w:val="003E75FD"/>
    <w:rsid w:val="003F41FF"/>
    <w:rsid w:val="003F46A5"/>
    <w:rsid w:val="003F52E2"/>
    <w:rsid w:val="003F5ADA"/>
    <w:rsid w:val="004024BD"/>
    <w:rsid w:val="00406E49"/>
    <w:rsid w:val="00407A29"/>
    <w:rsid w:val="00414634"/>
    <w:rsid w:val="00423CD8"/>
    <w:rsid w:val="0042468C"/>
    <w:rsid w:val="004249E2"/>
    <w:rsid w:val="00424EC7"/>
    <w:rsid w:val="00424F24"/>
    <w:rsid w:val="0042719A"/>
    <w:rsid w:val="0043010F"/>
    <w:rsid w:val="0043190C"/>
    <w:rsid w:val="00433B49"/>
    <w:rsid w:val="004351C1"/>
    <w:rsid w:val="00435E0D"/>
    <w:rsid w:val="00436A7D"/>
    <w:rsid w:val="00443ED2"/>
    <w:rsid w:val="0044544F"/>
    <w:rsid w:val="004532E7"/>
    <w:rsid w:val="004553B4"/>
    <w:rsid w:val="004561C6"/>
    <w:rsid w:val="004573E0"/>
    <w:rsid w:val="0046274C"/>
    <w:rsid w:val="004640DD"/>
    <w:rsid w:val="00472C45"/>
    <w:rsid w:val="00475B1A"/>
    <w:rsid w:val="004833CB"/>
    <w:rsid w:val="0048354E"/>
    <w:rsid w:val="00487172"/>
    <w:rsid w:val="00487D2D"/>
    <w:rsid w:val="0049055C"/>
    <w:rsid w:val="004910AB"/>
    <w:rsid w:val="00492732"/>
    <w:rsid w:val="004938E0"/>
    <w:rsid w:val="00495FFF"/>
    <w:rsid w:val="00497C61"/>
    <w:rsid w:val="004A1525"/>
    <w:rsid w:val="004A4A1E"/>
    <w:rsid w:val="004A6283"/>
    <w:rsid w:val="004A6CAC"/>
    <w:rsid w:val="004A7500"/>
    <w:rsid w:val="004B13CF"/>
    <w:rsid w:val="004B589C"/>
    <w:rsid w:val="004B5D0D"/>
    <w:rsid w:val="004B7015"/>
    <w:rsid w:val="004C21DE"/>
    <w:rsid w:val="004C235A"/>
    <w:rsid w:val="004C2918"/>
    <w:rsid w:val="004D4F48"/>
    <w:rsid w:val="004D5660"/>
    <w:rsid w:val="004E34C2"/>
    <w:rsid w:val="004E4628"/>
    <w:rsid w:val="004E4CAD"/>
    <w:rsid w:val="004E6976"/>
    <w:rsid w:val="004F41CF"/>
    <w:rsid w:val="004F6B87"/>
    <w:rsid w:val="00502A6E"/>
    <w:rsid w:val="00504A43"/>
    <w:rsid w:val="00504A8C"/>
    <w:rsid w:val="00504CD7"/>
    <w:rsid w:val="00505D07"/>
    <w:rsid w:val="00506E09"/>
    <w:rsid w:val="00506FAC"/>
    <w:rsid w:val="00507BC6"/>
    <w:rsid w:val="00511A45"/>
    <w:rsid w:val="00512665"/>
    <w:rsid w:val="00517B2E"/>
    <w:rsid w:val="0052025B"/>
    <w:rsid w:val="005225D2"/>
    <w:rsid w:val="00523668"/>
    <w:rsid w:val="00523EC1"/>
    <w:rsid w:val="00525B75"/>
    <w:rsid w:val="00532ABD"/>
    <w:rsid w:val="00537320"/>
    <w:rsid w:val="00542957"/>
    <w:rsid w:val="0054425A"/>
    <w:rsid w:val="005443A3"/>
    <w:rsid w:val="00547930"/>
    <w:rsid w:val="005518BA"/>
    <w:rsid w:val="00551F19"/>
    <w:rsid w:val="00552220"/>
    <w:rsid w:val="00560267"/>
    <w:rsid w:val="00560BB0"/>
    <w:rsid w:val="005632EB"/>
    <w:rsid w:val="005672C7"/>
    <w:rsid w:val="0056736A"/>
    <w:rsid w:val="00572C43"/>
    <w:rsid w:val="0057359A"/>
    <w:rsid w:val="00575EED"/>
    <w:rsid w:val="0057737A"/>
    <w:rsid w:val="00580FA7"/>
    <w:rsid w:val="005969FC"/>
    <w:rsid w:val="00596F78"/>
    <w:rsid w:val="005A0054"/>
    <w:rsid w:val="005A1326"/>
    <w:rsid w:val="005A5BE3"/>
    <w:rsid w:val="005B020D"/>
    <w:rsid w:val="005B2FD5"/>
    <w:rsid w:val="005B3593"/>
    <w:rsid w:val="005B6121"/>
    <w:rsid w:val="005B64DB"/>
    <w:rsid w:val="005B7E54"/>
    <w:rsid w:val="005C0563"/>
    <w:rsid w:val="005C1A27"/>
    <w:rsid w:val="005C338E"/>
    <w:rsid w:val="005C3E94"/>
    <w:rsid w:val="005C51A1"/>
    <w:rsid w:val="005C58F8"/>
    <w:rsid w:val="005C5E83"/>
    <w:rsid w:val="005C7A14"/>
    <w:rsid w:val="005D292E"/>
    <w:rsid w:val="005D2A3C"/>
    <w:rsid w:val="005D558A"/>
    <w:rsid w:val="005D5845"/>
    <w:rsid w:val="005D7917"/>
    <w:rsid w:val="005D7EFA"/>
    <w:rsid w:val="005E0958"/>
    <w:rsid w:val="005E4E2A"/>
    <w:rsid w:val="005E638D"/>
    <w:rsid w:val="005F32E1"/>
    <w:rsid w:val="005F3BE0"/>
    <w:rsid w:val="005F5D82"/>
    <w:rsid w:val="00601884"/>
    <w:rsid w:val="0060530F"/>
    <w:rsid w:val="00605D6F"/>
    <w:rsid w:val="00607F87"/>
    <w:rsid w:val="006119EC"/>
    <w:rsid w:val="00614DB8"/>
    <w:rsid w:val="0061530B"/>
    <w:rsid w:val="00617F08"/>
    <w:rsid w:val="006212A1"/>
    <w:rsid w:val="00625ED5"/>
    <w:rsid w:val="0062604B"/>
    <w:rsid w:val="00630C57"/>
    <w:rsid w:val="00632B85"/>
    <w:rsid w:val="00633985"/>
    <w:rsid w:val="00635255"/>
    <w:rsid w:val="00635D51"/>
    <w:rsid w:val="00636DA5"/>
    <w:rsid w:val="006370A4"/>
    <w:rsid w:val="00642674"/>
    <w:rsid w:val="00645E67"/>
    <w:rsid w:val="00647BF2"/>
    <w:rsid w:val="0065123E"/>
    <w:rsid w:val="0065414C"/>
    <w:rsid w:val="00654CCE"/>
    <w:rsid w:val="00657D99"/>
    <w:rsid w:val="006602F3"/>
    <w:rsid w:val="006608A5"/>
    <w:rsid w:val="006629BC"/>
    <w:rsid w:val="006629F3"/>
    <w:rsid w:val="00663512"/>
    <w:rsid w:val="006637CD"/>
    <w:rsid w:val="00663D1B"/>
    <w:rsid w:val="0066428D"/>
    <w:rsid w:val="00664316"/>
    <w:rsid w:val="006645B4"/>
    <w:rsid w:val="00670A23"/>
    <w:rsid w:val="00670A8A"/>
    <w:rsid w:val="0067143E"/>
    <w:rsid w:val="006714BA"/>
    <w:rsid w:val="00672A4B"/>
    <w:rsid w:val="00674E8B"/>
    <w:rsid w:val="006768AB"/>
    <w:rsid w:val="00680DB5"/>
    <w:rsid w:val="006810F6"/>
    <w:rsid w:val="00681C85"/>
    <w:rsid w:val="00685BAA"/>
    <w:rsid w:val="006864A2"/>
    <w:rsid w:val="006919CA"/>
    <w:rsid w:val="00692191"/>
    <w:rsid w:val="00693968"/>
    <w:rsid w:val="0069575B"/>
    <w:rsid w:val="00695888"/>
    <w:rsid w:val="00696DE0"/>
    <w:rsid w:val="006A540A"/>
    <w:rsid w:val="006A58AE"/>
    <w:rsid w:val="006A6F36"/>
    <w:rsid w:val="006A745D"/>
    <w:rsid w:val="006B4EF8"/>
    <w:rsid w:val="006B5FF6"/>
    <w:rsid w:val="006B6A90"/>
    <w:rsid w:val="006B6F05"/>
    <w:rsid w:val="006B7C88"/>
    <w:rsid w:val="006C34D1"/>
    <w:rsid w:val="006C3861"/>
    <w:rsid w:val="006C556D"/>
    <w:rsid w:val="006D3993"/>
    <w:rsid w:val="006D44C1"/>
    <w:rsid w:val="006D64A8"/>
    <w:rsid w:val="006E2572"/>
    <w:rsid w:val="006E3AAC"/>
    <w:rsid w:val="006E6EA6"/>
    <w:rsid w:val="006E7ACC"/>
    <w:rsid w:val="006F0E36"/>
    <w:rsid w:val="006F2F14"/>
    <w:rsid w:val="006F32BB"/>
    <w:rsid w:val="006F5F44"/>
    <w:rsid w:val="006F7575"/>
    <w:rsid w:val="007048FB"/>
    <w:rsid w:val="00710E71"/>
    <w:rsid w:val="00713AB2"/>
    <w:rsid w:val="0071551D"/>
    <w:rsid w:val="00716366"/>
    <w:rsid w:val="0072058C"/>
    <w:rsid w:val="00720592"/>
    <w:rsid w:val="00721A7E"/>
    <w:rsid w:val="00721E10"/>
    <w:rsid w:val="007230DB"/>
    <w:rsid w:val="007314A5"/>
    <w:rsid w:val="007336E8"/>
    <w:rsid w:val="00733FA7"/>
    <w:rsid w:val="007347B2"/>
    <w:rsid w:val="00735559"/>
    <w:rsid w:val="00735AF6"/>
    <w:rsid w:val="007411A3"/>
    <w:rsid w:val="00742C73"/>
    <w:rsid w:val="00745B8D"/>
    <w:rsid w:val="007461CF"/>
    <w:rsid w:val="007470C1"/>
    <w:rsid w:val="007479A2"/>
    <w:rsid w:val="00751D89"/>
    <w:rsid w:val="00752D62"/>
    <w:rsid w:val="00755D7A"/>
    <w:rsid w:val="007606E2"/>
    <w:rsid w:val="00765C54"/>
    <w:rsid w:val="00771D58"/>
    <w:rsid w:val="007735E3"/>
    <w:rsid w:val="007807A5"/>
    <w:rsid w:val="00781B7B"/>
    <w:rsid w:val="0078631B"/>
    <w:rsid w:val="00786E52"/>
    <w:rsid w:val="0078746C"/>
    <w:rsid w:val="007916E4"/>
    <w:rsid w:val="00791FDF"/>
    <w:rsid w:val="007925C5"/>
    <w:rsid w:val="00792C09"/>
    <w:rsid w:val="00792D0E"/>
    <w:rsid w:val="00795EC1"/>
    <w:rsid w:val="00796799"/>
    <w:rsid w:val="007968D4"/>
    <w:rsid w:val="00797B01"/>
    <w:rsid w:val="007A29AC"/>
    <w:rsid w:val="007A59E1"/>
    <w:rsid w:val="007B107B"/>
    <w:rsid w:val="007B2E7C"/>
    <w:rsid w:val="007B2EC1"/>
    <w:rsid w:val="007B3409"/>
    <w:rsid w:val="007B5B4A"/>
    <w:rsid w:val="007B6BD0"/>
    <w:rsid w:val="007C1D8C"/>
    <w:rsid w:val="007C3582"/>
    <w:rsid w:val="007C487E"/>
    <w:rsid w:val="007C6B5B"/>
    <w:rsid w:val="007D4323"/>
    <w:rsid w:val="007D6954"/>
    <w:rsid w:val="007D756F"/>
    <w:rsid w:val="007E0174"/>
    <w:rsid w:val="007E1850"/>
    <w:rsid w:val="007E5BED"/>
    <w:rsid w:val="007F2585"/>
    <w:rsid w:val="007F2FA9"/>
    <w:rsid w:val="007F4878"/>
    <w:rsid w:val="007F7592"/>
    <w:rsid w:val="00802274"/>
    <w:rsid w:val="0080243E"/>
    <w:rsid w:val="0080300D"/>
    <w:rsid w:val="00803DB7"/>
    <w:rsid w:val="008055E3"/>
    <w:rsid w:val="00807F74"/>
    <w:rsid w:val="008105B7"/>
    <w:rsid w:val="00812813"/>
    <w:rsid w:val="0081787B"/>
    <w:rsid w:val="00820D77"/>
    <w:rsid w:val="0082173F"/>
    <w:rsid w:val="00822583"/>
    <w:rsid w:val="00825F68"/>
    <w:rsid w:val="00832328"/>
    <w:rsid w:val="00833F8F"/>
    <w:rsid w:val="00840362"/>
    <w:rsid w:val="00844B4A"/>
    <w:rsid w:val="008456EC"/>
    <w:rsid w:val="00845A7B"/>
    <w:rsid w:val="008478AD"/>
    <w:rsid w:val="00852890"/>
    <w:rsid w:val="00852990"/>
    <w:rsid w:val="008560D6"/>
    <w:rsid w:val="00860CB4"/>
    <w:rsid w:val="00861D26"/>
    <w:rsid w:val="008638DB"/>
    <w:rsid w:val="00864571"/>
    <w:rsid w:val="00864A92"/>
    <w:rsid w:val="00864F55"/>
    <w:rsid w:val="008653BE"/>
    <w:rsid w:val="0087022D"/>
    <w:rsid w:val="008704B5"/>
    <w:rsid w:val="00872152"/>
    <w:rsid w:val="00873E76"/>
    <w:rsid w:val="0087789B"/>
    <w:rsid w:val="00882C05"/>
    <w:rsid w:val="008904DD"/>
    <w:rsid w:val="00890D37"/>
    <w:rsid w:val="008938B4"/>
    <w:rsid w:val="008955C9"/>
    <w:rsid w:val="0089563D"/>
    <w:rsid w:val="00897C99"/>
    <w:rsid w:val="008A3712"/>
    <w:rsid w:val="008A624E"/>
    <w:rsid w:val="008A6B5F"/>
    <w:rsid w:val="008A7FC3"/>
    <w:rsid w:val="008B1CB2"/>
    <w:rsid w:val="008B4AEF"/>
    <w:rsid w:val="008B52B2"/>
    <w:rsid w:val="008B64BF"/>
    <w:rsid w:val="008C5BB3"/>
    <w:rsid w:val="008C7AA8"/>
    <w:rsid w:val="008D0769"/>
    <w:rsid w:val="008D094F"/>
    <w:rsid w:val="008D6B25"/>
    <w:rsid w:val="008E08A7"/>
    <w:rsid w:val="008E18D6"/>
    <w:rsid w:val="008E4AE1"/>
    <w:rsid w:val="008E5794"/>
    <w:rsid w:val="008E7189"/>
    <w:rsid w:val="008E7F37"/>
    <w:rsid w:val="008F3889"/>
    <w:rsid w:val="008F4F19"/>
    <w:rsid w:val="008F628F"/>
    <w:rsid w:val="008F7DA1"/>
    <w:rsid w:val="00902390"/>
    <w:rsid w:val="00904BCA"/>
    <w:rsid w:val="0090523D"/>
    <w:rsid w:val="00905487"/>
    <w:rsid w:val="00905866"/>
    <w:rsid w:val="00906A68"/>
    <w:rsid w:val="0091200D"/>
    <w:rsid w:val="00914D72"/>
    <w:rsid w:val="00921612"/>
    <w:rsid w:val="00931BEF"/>
    <w:rsid w:val="00932657"/>
    <w:rsid w:val="00933A55"/>
    <w:rsid w:val="00934080"/>
    <w:rsid w:val="009344E9"/>
    <w:rsid w:val="00935399"/>
    <w:rsid w:val="00941AAA"/>
    <w:rsid w:val="00943E78"/>
    <w:rsid w:val="00946022"/>
    <w:rsid w:val="00953ACA"/>
    <w:rsid w:val="00954E5E"/>
    <w:rsid w:val="0095599C"/>
    <w:rsid w:val="0095708F"/>
    <w:rsid w:val="00957589"/>
    <w:rsid w:val="009600D6"/>
    <w:rsid w:val="00961579"/>
    <w:rsid w:val="00962A1C"/>
    <w:rsid w:val="00972051"/>
    <w:rsid w:val="009728ED"/>
    <w:rsid w:val="0097320A"/>
    <w:rsid w:val="00974B59"/>
    <w:rsid w:val="0097552D"/>
    <w:rsid w:val="00976037"/>
    <w:rsid w:val="009826FC"/>
    <w:rsid w:val="00983D56"/>
    <w:rsid w:val="00984455"/>
    <w:rsid w:val="00985C5D"/>
    <w:rsid w:val="009875B6"/>
    <w:rsid w:val="0098769F"/>
    <w:rsid w:val="00991E97"/>
    <w:rsid w:val="00992411"/>
    <w:rsid w:val="0099294C"/>
    <w:rsid w:val="00992C41"/>
    <w:rsid w:val="00994490"/>
    <w:rsid w:val="00995EB5"/>
    <w:rsid w:val="009962E8"/>
    <w:rsid w:val="009974E6"/>
    <w:rsid w:val="009A09AD"/>
    <w:rsid w:val="009A16B3"/>
    <w:rsid w:val="009A20B5"/>
    <w:rsid w:val="009A2F0D"/>
    <w:rsid w:val="009A60A2"/>
    <w:rsid w:val="009A60A6"/>
    <w:rsid w:val="009A6ABE"/>
    <w:rsid w:val="009B00F6"/>
    <w:rsid w:val="009B0C29"/>
    <w:rsid w:val="009B1837"/>
    <w:rsid w:val="009B2D58"/>
    <w:rsid w:val="009B43E7"/>
    <w:rsid w:val="009B454C"/>
    <w:rsid w:val="009B5913"/>
    <w:rsid w:val="009B6B98"/>
    <w:rsid w:val="009D184A"/>
    <w:rsid w:val="009D305C"/>
    <w:rsid w:val="009D6D84"/>
    <w:rsid w:val="009E10B0"/>
    <w:rsid w:val="009E2B2B"/>
    <w:rsid w:val="009E2EBD"/>
    <w:rsid w:val="009E3452"/>
    <w:rsid w:val="009E487B"/>
    <w:rsid w:val="009E507F"/>
    <w:rsid w:val="009E5432"/>
    <w:rsid w:val="009E5A88"/>
    <w:rsid w:val="009E6047"/>
    <w:rsid w:val="009E679B"/>
    <w:rsid w:val="009F1B3C"/>
    <w:rsid w:val="009F422B"/>
    <w:rsid w:val="009F76DC"/>
    <w:rsid w:val="00A0068B"/>
    <w:rsid w:val="00A012F7"/>
    <w:rsid w:val="00A013E3"/>
    <w:rsid w:val="00A061EA"/>
    <w:rsid w:val="00A06B24"/>
    <w:rsid w:val="00A12F6A"/>
    <w:rsid w:val="00A164C1"/>
    <w:rsid w:val="00A211FF"/>
    <w:rsid w:val="00A2294F"/>
    <w:rsid w:val="00A24B41"/>
    <w:rsid w:val="00A266FD"/>
    <w:rsid w:val="00A26C06"/>
    <w:rsid w:val="00A303A6"/>
    <w:rsid w:val="00A3582E"/>
    <w:rsid w:val="00A35ACB"/>
    <w:rsid w:val="00A362CD"/>
    <w:rsid w:val="00A364F0"/>
    <w:rsid w:val="00A40AC9"/>
    <w:rsid w:val="00A41238"/>
    <w:rsid w:val="00A4172B"/>
    <w:rsid w:val="00A423E2"/>
    <w:rsid w:val="00A459F4"/>
    <w:rsid w:val="00A45E5C"/>
    <w:rsid w:val="00A4777E"/>
    <w:rsid w:val="00A53DA2"/>
    <w:rsid w:val="00A545F4"/>
    <w:rsid w:val="00A555E5"/>
    <w:rsid w:val="00A56005"/>
    <w:rsid w:val="00A5628E"/>
    <w:rsid w:val="00A56698"/>
    <w:rsid w:val="00A56807"/>
    <w:rsid w:val="00A6139B"/>
    <w:rsid w:val="00A61A0D"/>
    <w:rsid w:val="00A63054"/>
    <w:rsid w:val="00A647D4"/>
    <w:rsid w:val="00A64888"/>
    <w:rsid w:val="00A65773"/>
    <w:rsid w:val="00A66B41"/>
    <w:rsid w:val="00A670CE"/>
    <w:rsid w:val="00A67AC7"/>
    <w:rsid w:val="00A7489B"/>
    <w:rsid w:val="00A75003"/>
    <w:rsid w:val="00A772CE"/>
    <w:rsid w:val="00A77934"/>
    <w:rsid w:val="00A77D4D"/>
    <w:rsid w:val="00A81D08"/>
    <w:rsid w:val="00A84AE7"/>
    <w:rsid w:val="00A858CF"/>
    <w:rsid w:val="00A87BFF"/>
    <w:rsid w:val="00A95FE0"/>
    <w:rsid w:val="00A96172"/>
    <w:rsid w:val="00A97A5D"/>
    <w:rsid w:val="00AA4084"/>
    <w:rsid w:val="00AB3F83"/>
    <w:rsid w:val="00AB40E5"/>
    <w:rsid w:val="00AB4876"/>
    <w:rsid w:val="00AB5925"/>
    <w:rsid w:val="00AC03A4"/>
    <w:rsid w:val="00AC0AAA"/>
    <w:rsid w:val="00AC68A1"/>
    <w:rsid w:val="00AC75E5"/>
    <w:rsid w:val="00AD1E89"/>
    <w:rsid w:val="00AD2A4B"/>
    <w:rsid w:val="00AE125E"/>
    <w:rsid w:val="00AE1906"/>
    <w:rsid w:val="00AE3844"/>
    <w:rsid w:val="00AE3869"/>
    <w:rsid w:val="00AE3DC0"/>
    <w:rsid w:val="00AE3EB0"/>
    <w:rsid w:val="00AE45C3"/>
    <w:rsid w:val="00AE5F3D"/>
    <w:rsid w:val="00AE726C"/>
    <w:rsid w:val="00AF1288"/>
    <w:rsid w:val="00AF1DF5"/>
    <w:rsid w:val="00AF273D"/>
    <w:rsid w:val="00AF2B4D"/>
    <w:rsid w:val="00B01919"/>
    <w:rsid w:val="00B0569A"/>
    <w:rsid w:val="00B1021C"/>
    <w:rsid w:val="00B10BAF"/>
    <w:rsid w:val="00B11DBA"/>
    <w:rsid w:val="00B13F84"/>
    <w:rsid w:val="00B15F51"/>
    <w:rsid w:val="00B160F0"/>
    <w:rsid w:val="00B167B6"/>
    <w:rsid w:val="00B17BA1"/>
    <w:rsid w:val="00B17D2F"/>
    <w:rsid w:val="00B20217"/>
    <w:rsid w:val="00B204DB"/>
    <w:rsid w:val="00B20774"/>
    <w:rsid w:val="00B21A6C"/>
    <w:rsid w:val="00B221B4"/>
    <w:rsid w:val="00B2697E"/>
    <w:rsid w:val="00B31946"/>
    <w:rsid w:val="00B32DE1"/>
    <w:rsid w:val="00B33ADF"/>
    <w:rsid w:val="00B340CF"/>
    <w:rsid w:val="00B40E37"/>
    <w:rsid w:val="00B419E1"/>
    <w:rsid w:val="00B42E90"/>
    <w:rsid w:val="00B46A60"/>
    <w:rsid w:val="00B46A77"/>
    <w:rsid w:val="00B46DCC"/>
    <w:rsid w:val="00B5052E"/>
    <w:rsid w:val="00B509FB"/>
    <w:rsid w:val="00B50DBD"/>
    <w:rsid w:val="00B52676"/>
    <w:rsid w:val="00B537DE"/>
    <w:rsid w:val="00B558B3"/>
    <w:rsid w:val="00B6186A"/>
    <w:rsid w:val="00B61B13"/>
    <w:rsid w:val="00B62A8E"/>
    <w:rsid w:val="00B66046"/>
    <w:rsid w:val="00B6673D"/>
    <w:rsid w:val="00B673F4"/>
    <w:rsid w:val="00B7346E"/>
    <w:rsid w:val="00B7420B"/>
    <w:rsid w:val="00B744BF"/>
    <w:rsid w:val="00B7459D"/>
    <w:rsid w:val="00B75E3B"/>
    <w:rsid w:val="00B810FD"/>
    <w:rsid w:val="00B81507"/>
    <w:rsid w:val="00B83788"/>
    <w:rsid w:val="00B83AC1"/>
    <w:rsid w:val="00B85359"/>
    <w:rsid w:val="00B90011"/>
    <w:rsid w:val="00B9006F"/>
    <w:rsid w:val="00B9032E"/>
    <w:rsid w:val="00B91F9F"/>
    <w:rsid w:val="00B92B05"/>
    <w:rsid w:val="00B948F4"/>
    <w:rsid w:val="00B95386"/>
    <w:rsid w:val="00BA4E56"/>
    <w:rsid w:val="00BA5741"/>
    <w:rsid w:val="00BB2B33"/>
    <w:rsid w:val="00BB2B5B"/>
    <w:rsid w:val="00BB4CE0"/>
    <w:rsid w:val="00BB4E49"/>
    <w:rsid w:val="00BB58BF"/>
    <w:rsid w:val="00BB60E8"/>
    <w:rsid w:val="00BC1003"/>
    <w:rsid w:val="00BC1E5D"/>
    <w:rsid w:val="00BC1F2F"/>
    <w:rsid w:val="00BC29ED"/>
    <w:rsid w:val="00BC3A23"/>
    <w:rsid w:val="00BC6E6F"/>
    <w:rsid w:val="00BD1CC1"/>
    <w:rsid w:val="00BD24A2"/>
    <w:rsid w:val="00BD2C2A"/>
    <w:rsid w:val="00BD46CF"/>
    <w:rsid w:val="00BD529D"/>
    <w:rsid w:val="00BD5BB6"/>
    <w:rsid w:val="00BD7D66"/>
    <w:rsid w:val="00BE315E"/>
    <w:rsid w:val="00BE471A"/>
    <w:rsid w:val="00BE5244"/>
    <w:rsid w:val="00BE6CC7"/>
    <w:rsid w:val="00BE7F9C"/>
    <w:rsid w:val="00BF3987"/>
    <w:rsid w:val="00BF662C"/>
    <w:rsid w:val="00C021D5"/>
    <w:rsid w:val="00C0273C"/>
    <w:rsid w:val="00C035D7"/>
    <w:rsid w:val="00C043A3"/>
    <w:rsid w:val="00C045E7"/>
    <w:rsid w:val="00C1015E"/>
    <w:rsid w:val="00C10514"/>
    <w:rsid w:val="00C11209"/>
    <w:rsid w:val="00C12188"/>
    <w:rsid w:val="00C12663"/>
    <w:rsid w:val="00C159D0"/>
    <w:rsid w:val="00C16F7E"/>
    <w:rsid w:val="00C25845"/>
    <w:rsid w:val="00C25A7B"/>
    <w:rsid w:val="00C262BB"/>
    <w:rsid w:val="00C3095B"/>
    <w:rsid w:val="00C34E79"/>
    <w:rsid w:val="00C35455"/>
    <w:rsid w:val="00C3731D"/>
    <w:rsid w:val="00C420FD"/>
    <w:rsid w:val="00C44AA8"/>
    <w:rsid w:val="00C46771"/>
    <w:rsid w:val="00C50799"/>
    <w:rsid w:val="00C51111"/>
    <w:rsid w:val="00C5223D"/>
    <w:rsid w:val="00C524CA"/>
    <w:rsid w:val="00C53EEC"/>
    <w:rsid w:val="00C7375A"/>
    <w:rsid w:val="00C7411E"/>
    <w:rsid w:val="00C779E1"/>
    <w:rsid w:val="00C8277B"/>
    <w:rsid w:val="00C82E63"/>
    <w:rsid w:val="00C8362A"/>
    <w:rsid w:val="00C8406B"/>
    <w:rsid w:val="00C85966"/>
    <w:rsid w:val="00C916AE"/>
    <w:rsid w:val="00C91784"/>
    <w:rsid w:val="00C93BFD"/>
    <w:rsid w:val="00C94480"/>
    <w:rsid w:val="00CA22B7"/>
    <w:rsid w:val="00CA3330"/>
    <w:rsid w:val="00CA66F7"/>
    <w:rsid w:val="00CA7528"/>
    <w:rsid w:val="00CA7B01"/>
    <w:rsid w:val="00CB234E"/>
    <w:rsid w:val="00CB24A3"/>
    <w:rsid w:val="00CB4FB8"/>
    <w:rsid w:val="00CC1614"/>
    <w:rsid w:val="00CC1A30"/>
    <w:rsid w:val="00CC3137"/>
    <w:rsid w:val="00CC5DCB"/>
    <w:rsid w:val="00CC7F19"/>
    <w:rsid w:val="00CD1E6D"/>
    <w:rsid w:val="00CD7314"/>
    <w:rsid w:val="00CD7AAB"/>
    <w:rsid w:val="00CE3ACF"/>
    <w:rsid w:val="00CE554C"/>
    <w:rsid w:val="00CE6DAD"/>
    <w:rsid w:val="00CE7491"/>
    <w:rsid w:val="00CF1270"/>
    <w:rsid w:val="00CF17B5"/>
    <w:rsid w:val="00CF1993"/>
    <w:rsid w:val="00CF1A43"/>
    <w:rsid w:val="00CF285F"/>
    <w:rsid w:val="00CF3F24"/>
    <w:rsid w:val="00CF54AA"/>
    <w:rsid w:val="00CF6AFC"/>
    <w:rsid w:val="00CF72C1"/>
    <w:rsid w:val="00D0081F"/>
    <w:rsid w:val="00D012C1"/>
    <w:rsid w:val="00D01CBB"/>
    <w:rsid w:val="00D03F39"/>
    <w:rsid w:val="00D10DF6"/>
    <w:rsid w:val="00D10E92"/>
    <w:rsid w:val="00D14D8D"/>
    <w:rsid w:val="00D16E36"/>
    <w:rsid w:val="00D20179"/>
    <w:rsid w:val="00D26A98"/>
    <w:rsid w:val="00D3107A"/>
    <w:rsid w:val="00D35DED"/>
    <w:rsid w:val="00D459A8"/>
    <w:rsid w:val="00D47EBB"/>
    <w:rsid w:val="00D50584"/>
    <w:rsid w:val="00D50613"/>
    <w:rsid w:val="00D51EE1"/>
    <w:rsid w:val="00D540D3"/>
    <w:rsid w:val="00D5467C"/>
    <w:rsid w:val="00D57529"/>
    <w:rsid w:val="00D57AC3"/>
    <w:rsid w:val="00D6064A"/>
    <w:rsid w:val="00D60911"/>
    <w:rsid w:val="00D618E9"/>
    <w:rsid w:val="00D6239E"/>
    <w:rsid w:val="00D623AD"/>
    <w:rsid w:val="00D62C8D"/>
    <w:rsid w:val="00D63475"/>
    <w:rsid w:val="00D6595D"/>
    <w:rsid w:val="00D70A28"/>
    <w:rsid w:val="00D70B2B"/>
    <w:rsid w:val="00D73FB7"/>
    <w:rsid w:val="00D741E7"/>
    <w:rsid w:val="00D75F64"/>
    <w:rsid w:val="00D77A7C"/>
    <w:rsid w:val="00D80265"/>
    <w:rsid w:val="00D80841"/>
    <w:rsid w:val="00D8409A"/>
    <w:rsid w:val="00D87FDE"/>
    <w:rsid w:val="00D9134C"/>
    <w:rsid w:val="00D923B8"/>
    <w:rsid w:val="00D9545F"/>
    <w:rsid w:val="00D95DE6"/>
    <w:rsid w:val="00D968DB"/>
    <w:rsid w:val="00D976F1"/>
    <w:rsid w:val="00DA061B"/>
    <w:rsid w:val="00DA2E3A"/>
    <w:rsid w:val="00DB473A"/>
    <w:rsid w:val="00DB4EF5"/>
    <w:rsid w:val="00DB79EC"/>
    <w:rsid w:val="00DC0571"/>
    <w:rsid w:val="00DC4B2B"/>
    <w:rsid w:val="00DD2AD8"/>
    <w:rsid w:val="00DD47FC"/>
    <w:rsid w:val="00DD7D4A"/>
    <w:rsid w:val="00DE0212"/>
    <w:rsid w:val="00DE2596"/>
    <w:rsid w:val="00DE2EF5"/>
    <w:rsid w:val="00DE3E17"/>
    <w:rsid w:val="00DE64A7"/>
    <w:rsid w:val="00DF0044"/>
    <w:rsid w:val="00DF0D86"/>
    <w:rsid w:val="00DF61C6"/>
    <w:rsid w:val="00DF7559"/>
    <w:rsid w:val="00DF79B7"/>
    <w:rsid w:val="00E00679"/>
    <w:rsid w:val="00E02DA6"/>
    <w:rsid w:val="00E04B09"/>
    <w:rsid w:val="00E04BAC"/>
    <w:rsid w:val="00E05455"/>
    <w:rsid w:val="00E07A43"/>
    <w:rsid w:val="00E12AE0"/>
    <w:rsid w:val="00E13B92"/>
    <w:rsid w:val="00E1434C"/>
    <w:rsid w:val="00E1529E"/>
    <w:rsid w:val="00E1668E"/>
    <w:rsid w:val="00E21B26"/>
    <w:rsid w:val="00E2312A"/>
    <w:rsid w:val="00E24C6F"/>
    <w:rsid w:val="00E27D68"/>
    <w:rsid w:val="00E308A0"/>
    <w:rsid w:val="00E31EF7"/>
    <w:rsid w:val="00E324EC"/>
    <w:rsid w:val="00E33F27"/>
    <w:rsid w:val="00E4322B"/>
    <w:rsid w:val="00E44BDC"/>
    <w:rsid w:val="00E47145"/>
    <w:rsid w:val="00E51FCB"/>
    <w:rsid w:val="00E54E2A"/>
    <w:rsid w:val="00E565B4"/>
    <w:rsid w:val="00E56DFD"/>
    <w:rsid w:val="00E643DD"/>
    <w:rsid w:val="00E67BB8"/>
    <w:rsid w:val="00E7372D"/>
    <w:rsid w:val="00E74CEC"/>
    <w:rsid w:val="00E77CAF"/>
    <w:rsid w:val="00E77F1B"/>
    <w:rsid w:val="00E82226"/>
    <w:rsid w:val="00E82E4D"/>
    <w:rsid w:val="00E8365D"/>
    <w:rsid w:val="00E836EC"/>
    <w:rsid w:val="00E83C03"/>
    <w:rsid w:val="00E84ADB"/>
    <w:rsid w:val="00E84F0F"/>
    <w:rsid w:val="00E85753"/>
    <w:rsid w:val="00E8652E"/>
    <w:rsid w:val="00E8741B"/>
    <w:rsid w:val="00E87D93"/>
    <w:rsid w:val="00E91275"/>
    <w:rsid w:val="00E9164F"/>
    <w:rsid w:val="00E919BA"/>
    <w:rsid w:val="00E93A94"/>
    <w:rsid w:val="00E93DFA"/>
    <w:rsid w:val="00E97418"/>
    <w:rsid w:val="00EA0461"/>
    <w:rsid w:val="00EA35AE"/>
    <w:rsid w:val="00EA44B6"/>
    <w:rsid w:val="00EA542A"/>
    <w:rsid w:val="00EA5EC9"/>
    <w:rsid w:val="00EB1900"/>
    <w:rsid w:val="00EB501C"/>
    <w:rsid w:val="00EC0789"/>
    <w:rsid w:val="00EC11FD"/>
    <w:rsid w:val="00EC1848"/>
    <w:rsid w:val="00EC46B2"/>
    <w:rsid w:val="00EC63C4"/>
    <w:rsid w:val="00EC6FE7"/>
    <w:rsid w:val="00EC71B4"/>
    <w:rsid w:val="00ED0BFE"/>
    <w:rsid w:val="00ED0CD3"/>
    <w:rsid w:val="00ED27EE"/>
    <w:rsid w:val="00ED3777"/>
    <w:rsid w:val="00ED7FF2"/>
    <w:rsid w:val="00EE2473"/>
    <w:rsid w:val="00EE43CC"/>
    <w:rsid w:val="00EE5DA8"/>
    <w:rsid w:val="00EF11EA"/>
    <w:rsid w:val="00EF145B"/>
    <w:rsid w:val="00EF1C11"/>
    <w:rsid w:val="00F005D1"/>
    <w:rsid w:val="00F00D8E"/>
    <w:rsid w:val="00F04A8A"/>
    <w:rsid w:val="00F04AF7"/>
    <w:rsid w:val="00F11E02"/>
    <w:rsid w:val="00F1246E"/>
    <w:rsid w:val="00F12AD1"/>
    <w:rsid w:val="00F14B06"/>
    <w:rsid w:val="00F215B6"/>
    <w:rsid w:val="00F23F4D"/>
    <w:rsid w:val="00F24627"/>
    <w:rsid w:val="00F27BE3"/>
    <w:rsid w:val="00F31952"/>
    <w:rsid w:val="00F359DC"/>
    <w:rsid w:val="00F418FE"/>
    <w:rsid w:val="00F4260E"/>
    <w:rsid w:val="00F42846"/>
    <w:rsid w:val="00F45B15"/>
    <w:rsid w:val="00F477B7"/>
    <w:rsid w:val="00F51BAB"/>
    <w:rsid w:val="00F53C71"/>
    <w:rsid w:val="00F56EB1"/>
    <w:rsid w:val="00F604C7"/>
    <w:rsid w:val="00F60E91"/>
    <w:rsid w:val="00F62C7D"/>
    <w:rsid w:val="00F63AF4"/>
    <w:rsid w:val="00F66100"/>
    <w:rsid w:val="00F66735"/>
    <w:rsid w:val="00F669DE"/>
    <w:rsid w:val="00F670B4"/>
    <w:rsid w:val="00F701DB"/>
    <w:rsid w:val="00F75BD9"/>
    <w:rsid w:val="00F77643"/>
    <w:rsid w:val="00F77D5C"/>
    <w:rsid w:val="00F8200F"/>
    <w:rsid w:val="00F845E9"/>
    <w:rsid w:val="00F8655B"/>
    <w:rsid w:val="00F915AF"/>
    <w:rsid w:val="00F918E2"/>
    <w:rsid w:val="00F91DAF"/>
    <w:rsid w:val="00F92133"/>
    <w:rsid w:val="00F926D9"/>
    <w:rsid w:val="00F93696"/>
    <w:rsid w:val="00F942FC"/>
    <w:rsid w:val="00F94537"/>
    <w:rsid w:val="00F954DE"/>
    <w:rsid w:val="00F96622"/>
    <w:rsid w:val="00F97778"/>
    <w:rsid w:val="00FA6AEF"/>
    <w:rsid w:val="00FA73EF"/>
    <w:rsid w:val="00FB236D"/>
    <w:rsid w:val="00FB293A"/>
    <w:rsid w:val="00FB546A"/>
    <w:rsid w:val="00FB577C"/>
    <w:rsid w:val="00FB5927"/>
    <w:rsid w:val="00FB6FB8"/>
    <w:rsid w:val="00FB776D"/>
    <w:rsid w:val="00FC1F2B"/>
    <w:rsid w:val="00FD14BE"/>
    <w:rsid w:val="00FD1EB1"/>
    <w:rsid w:val="00FD53F5"/>
    <w:rsid w:val="00FE34C4"/>
    <w:rsid w:val="00FF06FA"/>
    <w:rsid w:val="00FF339F"/>
    <w:rsid w:val="00FF57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42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Galvene">
    <w:name w:val="header"/>
    <w:basedOn w:val="Parastais"/>
    <w:link w:val="GalveneRakstz"/>
    <w:uiPriority w:val="99"/>
    <w:rsid w:val="001327E4"/>
    <w:pPr>
      <w:tabs>
        <w:tab w:val="center" w:pos="4153"/>
        <w:tab w:val="right" w:pos="8306"/>
      </w:tabs>
    </w:pPr>
  </w:style>
  <w:style w:type="paragraph" w:styleId="Kjene">
    <w:name w:val="footer"/>
    <w:basedOn w:val="Parastais"/>
    <w:link w:val="KjeneRakstz"/>
    <w:uiPriority w:val="99"/>
    <w:rsid w:val="001327E4"/>
    <w:pPr>
      <w:tabs>
        <w:tab w:val="center" w:pos="4153"/>
        <w:tab w:val="right" w:pos="8306"/>
      </w:tabs>
    </w:pPr>
    <w:rPr>
      <w:lang/>
    </w:rPr>
  </w:style>
  <w:style w:type="character" w:styleId="Lappusesnumurs">
    <w:name w:val="page number"/>
    <w:basedOn w:val="Noklusjumarindkopasfonts"/>
    <w:rsid w:val="001327E4"/>
  </w:style>
  <w:style w:type="paragraph" w:styleId="Balonteksts">
    <w:name w:val="Balloon Text"/>
    <w:basedOn w:val="Parastais"/>
    <w:semiHidden/>
    <w:rsid w:val="0082173F"/>
    <w:rPr>
      <w:rFonts w:ascii="Tahoma" w:hAnsi="Tahoma" w:cs="Tahoma"/>
      <w:sz w:val="16"/>
      <w:szCs w:val="16"/>
    </w:rPr>
  </w:style>
  <w:style w:type="paragraph" w:customStyle="1" w:styleId="naisc">
    <w:name w:val="naisc"/>
    <w:basedOn w:val="Parastais"/>
    <w:rsid w:val="003840E8"/>
    <w:pPr>
      <w:spacing w:before="63" w:after="63"/>
      <w:jc w:val="center"/>
    </w:pPr>
  </w:style>
  <w:style w:type="character" w:styleId="Komentraatsauce">
    <w:name w:val="annotation reference"/>
    <w:semiHidden/>
    <w:rsid w:val="00F92133"/>
    <w:rPr>
      <w:sz w:val="16"/>
      <w:szCs w:val="16"/>
    </w:rPr>
  </w:style>
  <w:style w:type="paragraph" w:styleId="Komentrateksts">
    <w:name w:val="annotation text"/>
    <w:basedOn w:val="Parastais"/>
    <w:link w:val="KomentratekstsRakstz"/>
    <w:uiPriority w:val="99"/>
    <w:rsid w:val="00F92133"/>
    <w:rPr>
      <w:sz w:val="20"/>
      <w:szCs w:val="20"/>
    </w:rPr>
  </w:style>
  <w:style w:type="paragraph" w:styleId="Komentratma">
    <w:name w:val="annotation subject"/>
    <w:basedOn w:val="Komentrateksts"/>
    <w:next w:val="Komentrateksts"/>
    <w:semiHidden/>
    <w:rsid w:val="00F92133"/>
    <w:rPr>
      <w:b/>
      <w:bCs/>
    </w:rPr>
  </w:style>
  <w:style w:type="character" w:styleId="Hipersaite">
    <w:name w:val="Hyperlink"/>
    <w:uiPriority w:val="99"/>
    <w:rsid w:val="00F92133"/>
    <w:rPr>
      <w:color w:val="0000FF"/>
      <w:u w:val="single"/>
    </w:rPr>
  </w:style>
  <w:style w:type="paragraph" w:customStyle="1" w:styleId="Parastais1">
    <w:name w:val="Parastais1"/>
    <w:qFormat/>
    <w:rsid w:val="00972051"/>
    <w:rPr>
      <w:sz w:val="24"/>
      <w:szCs w:val="24"/>
    </w:rPr>
  </w:style>
  <w:style w:type="table" w:styleId="Reatabula">
    <w:name w:val="Table Grid"/>
    <w:basedOn w:val="Parastatabula"/>
    <w:uiPriority w:val="59"/>
    <w:rsid w:val="005D7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7789B"/>
    <w:pPr>
      <w:spacing w:before="75" w:after="75"/>
      <w:jc w:val="right"/>
    </w:pPr>
  </w:style>
  <w:style w:type="paragraph" w:styleId="Apakvirsraksts">
    <w:name w:val="Subtitle"/>
    <w:basedOn w:val="Parastais"/>
    <w:next w:val="Parastais"/>
    <w:link w:val="ApakvirsrakstsRakstz"/>
    <w:qFormat/>
    <w:rsid w:val="00BB2B33"/>
    <w:pPr>
      <w:spacing w:after="60"/>
      <w:jc w:val="center"/>
      <w:outlineLvl w:val="1"/>
    </w:pPr>
    <w:rPr>
      <w:rFonts w:ascii="Cambria" w:hAnsi="Cambria"/>
      <w:lang/>
    </w:rPr>
  </w:style>
  <w:style w:type="character" w:customStyle="1" w:styleId="ApakvirsrakstsRakstz">
    <w:name w:val="Apakšvirsraksts Rakstz."/>
    <w:link w:val="Apakvirsraksts"/>
    <w:rsid w:val="00BB2B33"/>
    <w:rPr>
      <w:rFonts w:ascii="Cambria" w:eastAsia="Times New Roman" w:hAnsi="Cambria" w:cs="Times New Roman"/>
      <w:sz w:val="24"/>
      <w:szCs w:val="24"/>
    </w:rPr>
  </w:style>
  <w:style w:type="character" w:customStyle="1" w:styleId="KomentratekstsRakstz">
    <w:name w:val="Komentāra teksts Rakstz."/>
    <w:link w:val="Komentrateksts"/>
    <w:uiPriority w:val="99"/>
    <w:rsid w:val="00297EF9"/>
  </w:style>
  <w:style w:type="paragraph" w:customStyle="1" w:styleId="NoSpacing2">
    <w:name w:val="No Spacing2"/>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Parastais"/>
    <w:rsid w:val="00D80265"/>
    <w:pPr>
      <w:spacing w:before="100" w:beforeAutospacing="1" w:after="100" w:afterAutospacing="1"/>
    </w:pPr>
  </w:style>
  <w:style w:type="character" w:customStyle="1" w:styleId="tvhtml1">
    <w:name w:val="tv_html1"/>
    <w:rsid w:val="00D80265"/>
  </w:style>
  <w:style w:type="paragraph" w:styleId="Vresteksts">
    <w:name w:val="footnote text"/>
    <w:basedOn w:val="Parastais"/>
    <w:link w:val="VrestekstsRakstz"/>
    <w:rsid w:val="00D80265"/>
    <w:rPr>
      <w:sz w:val="20"/>
      <w:szCs w:val="20"/>
      <w:lang w:eastAsia="en-US"/>
    </w:rPr>
  </w:style>
  <w:style w:type="character" w:customStyle="1" w:styleId="VrestekstsRakstz">
    <w:name w:val="Vēres teksts Rakstz."/>
    <w:link w:val="Vresteksts"/>
    <w:rsid w:val="00D80265"/>
    <w:rPr>
      <w:lang w:eastAsia="en-US"/>
    </w:rPr>
  </w:style>
  <w:style w:type="character" w:customStyle="1" w:styleId="KjeneRakstz">
    <w:name w:val="Kājene Rakstz."/>
    <w:link w:val="Kjene"/>
    <w:uiPriority w:val="99"/>
    <w:rsid w:val="00F53C71"/>
    <w:rPr>
      <w:sz w:val="24"/>
      <w:szCs w:val="24"/>
    </w:rPr>
  </w:style>
  <w:style w:type="paragraph" w:customStyle="1" w:styleId="tv2071">
    <w:name w:val="tv2071"/>
    <w:basedOn w:val="Parastais"/>
    <w:rsid w:val="009F76DC"/>
    <w:pPr>
      <w:spacing w:after="567" w:line="360" w:lineRule="auto"/>
      <w:jc w:val="center"/>
    </w:pPr>
    <w:rPr>
      <w:rFonts w:ascii="Verdana" w:hAnsi="Verdana"/>
      <w:b/>
      <w:bCs/>
      <w:sz w:val="27"/>
      <w:szCs w:val="27"/>
    </w:rPr>
  </w:style>
  <w:style w:type="paragraph" w:customStyle="1" w:styleId="tv2131">
    <w:name w:val="tv2131"/>
    <w:basedOn w:val="Parastais"/>
    <w:rsid w:val="009F76DC"/>
    <w:pPr>
      <w:spacing w:before="240" w:line="360" w:lineRule="auto"/>
      <w:ind w:firstLine="300"/>
      <w:jc w:val="both"/>
    </w:pPr>
    <w:rPr>
      <w:rFonts w:ascii="Verdana" w:hAnsi="Verdana"/>
      <w:sz w:val="18"/>
      <w:szCs w:val="18"/>
    </w:rPr>
  </w:style>
  <w:style w:type="paragraph" w:styleId="Sarakstarindkopa">
    <w:name w:val="List Paragraph"/>
    <w:basedOn w:val="Parastais"/>
    <w:uiPriority w:val="34"/>
    <w:qFormat/>
    <w:rsid w:val="003461D2"/>
    <w:pPr>
      <w:ind w:left="720"/>
    </w:pPr>
  </w:style>
  <w:style w:type="paragraph" w:styleId="Bezatstarpm">
    <w:name w:val="No Spacing"/>
    <w:uiPriority w:val="1"/>
    <w:qFormat/>
    <w:rsid w:val="00AE3EB0"/>
    <w:rPr>
      <w:rFonts w:ascii="Calibri" w:eastAsia="Calibri" w:hAnsi="Calibri"/>
      <w:sz w:val="22"/>
      <w:szCs w:val="22"/>
      <w:lang w:eastAsia="en-US"/>
    </w:rPr>
  </w:style>
  <w:style w:type="paragraph" w:customStyle="1" w:styleId="Default">
    <w:name w:val="Default"/>
    <w:rsid w:val="008F7DA1"/>
    <w:pPr>
      <w:autoSpaceDE w:val="0"/>
      <w:autoSpaceDN w:val="0"/>
      <w:adjustRightInd w:val="0"/>
    </w:pPr>
    <w:rPr>
      <w:color w:val="000000"/>
      <w:sz w:val="24"/>
      <w:szCs w:val="24"/>
    </w:rPr>
  </w:style>
  <w:style w:type="character" w:customStyle="1" w:styleId="GalveneRakstz">
    <w:name w:val="Galvene Rakstz."/>
    <w:basedOn w:val="Noklusjumarindkopasfonts"/>
    <w:link w:val="Galvene"/>
    <w:uiPriority w:val="99"/>
    <w:rsid w:val="00692191"/>
    <w:rPr>
      <w:sz w:val="24"/>
      <w:szCs w:val="24"/>
    </w:rPr>
  </w:style>
  <w:style w:type="paragraph" w:customStyle="1" w:styleId="CM1">
    <w:name w:val="CM1"/>
    <w:basedOn w:val="Default"/>
    <w:next w:val="Default"/>
    <w:uiPriority w:val="99"/>
    <w:rsid w:val="00663D1B"/>
    <w:rPr>
      <w:rFonts w:ascii="EUAlbertina" w:hAnsi="EUAlbertina"/>
      <w:color w:val="auto"/>
    </w:rPr>
  </w:style>
  <w:style w:type="paragraph" w:customStyle="1" w:styleId="CM3">
    <w:name w:val="CM3"/>
    <w:basedOn w:val="Default"/>
    <w:next w:val="Default"/>
    <w:uiPriority w:val="99"/>
    <w:rsid w:val="00663D1B"/>
    <w:rPr>
      <w:rFonts w:ascii="EUAlbertina" w:hAnsi="EUAlbertina"/>
      <w:color w:val="auto"/>
    </w:rPr>
  </w:style>
  <w:style w:type="paragraph" w:customStyle="1" w:styleId="CM4">
    <w:name w:val="CM4"/>
    <w:basedOn w:val="Default"/>
    <w:next w:val="Default"/>
    <w:uiPriority w:val="99"/>
    <w:rsid w:val="00663D1B"/>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942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Galvene">
    <w:name w:val="header"/>
    <w:basedOn w:val="Parasts"/>
    <w:link w:val="GalveneRakstz"/>
    <w:uiPriority w:val="99"/>
    <w:rsid w:val="001327E4"/>
    <w:pPr>
      <w:tabs>
        <w:tab w:val="center" w:pos="4153"/>
        <w:tab w:val="right" w:pos="8306"/>
      </w:tabs>
    </w:pPr>
  </w:style>
  <w:style w:type="paragraph" w:styleId="Kjene">
    <w:name w:val="footer"/>
    <w:basedOn w:val="Parasts"/>
    <w:link w:val="KjeneRakstz"/>
    <w:uiPriority w:val="99"/>
    <w:rsid w:val="001327E4"/>
    <w:pPr>
      <w:tabs>
        <w:tab w:val="center" w:pos="4153"/>
        <w:tab w:val="right" w:pos="8306"/>
      </w:tabs>
    </w:pPr>
    <w:rPr>
      <w:lang w:val="x-none" w:eastAsia="x-none"/>
    </w:rPr>
  </w:style>
  <w:style w:type="character" w:styleId="Lappusesnumurs">
    <w:name w:val="page number"/>
    <w:basedOn w:val="Noklusjumarindkopasfonts"/>
    <w:rsid w:val="001327E4"/>
  </w:style>
  <w:style w:type="paragraph" w:styleId="Balonteksts">
    <w:name w:val="Balloon Text"/>
    <w:basedOn w:val="Parasts"/>
    <w:semiHidden/>
    <w:rsid w:val="0082173F"/>
    <w:rPr>
      <w:rFonts w:ascii="Tahoma" w:hAnsi="Tahoma" w:cs="Tahoma"/>
      <w:sz w:val="16"/>
      <w:szCs w:val="16"/>
    </w:rPr>
  </w:style>
  <w:style w:type="paragraph" w:customStyle="1" w:styleId="naisc">
    <w:name w:val="naisc"/>
    <w:basedOn w:val="Parasts"/>
    <w:rsid w:val="003840E8"/>
    <w:pPr>
      <w:spacing w:before="63" w:after="63"/>
      <w:jc w:val="center"/>
    </w:pPr>
  </w:style>
  <w:style w:type="character" w:styleId="Komentraatsauce">
    <w:name w:val="annotation reference"/>
    <w:semiHidden/>
    <w:rsid w:val="00F92133"/>
    <w:rPr>
      <w:sz w:val="16"/>
      <w:szCs w:val="16"/>
    </w:rPr>
  </w:style>
  <w:style w:type="paragraph" w:styleId="Komentrateksts">
    <w:name w:val="annotation text"/>
    <w:basedOn w:val="Parasts"/>
    <w:link w:val="KomentratekstsRakstz"/>
    <w:uiPriority w:val="99"/>
    <w:rsid w:val="00F92133"/>
    <w:rPr>
      <w:sz w:val="20"/>
      <w:szCs w:val="20"/>
    </w:rPr>
  </w:style>
  <w:style w:type="paragraph" w:styleId="Komentratma">
    <w:name w:val="annotation subject"/>
    <w:basedOn w:val="Komentrateksts"/>
    <w:next w:val="Komentrateksts"/>
    <w:semiHidden/>
    <w:rsid w:val="00F92133"/>
    <w:rPr>
      <w:b/>
      <w:bCs/>
    </w:rPr>
  </w:style>
  <w:style w:type="character" w:styleId="Hipersaite">
    <w:name w:val="Hyperlink"/>
    <w:uiPriority w:val="99"/>
    <w:rsid w:val="00F92133"/>
    <w:rPr>
      <w:color w:val="0000FF"/>
      <w:u w:val="single"/>
    </w:rPr>
  </w:style>
  <w:style w:type="paragraph" w:customStyle="1" w:styleId="Parastais1">
    <w:name w:val="Parastais1"/>
    <w:qFormat/>
    <w:rsid w:val="00972051"/>
    <w:rPr>
      <w:sz w:val="24"/>
      <w:szCs w:val="24"/>
    </w:rPr>
  </w:style>
  <w:style w:type="table" w:styleId="Reatabula">
    <w:name w:val="Table Grid"/>
    <w:basedOn w:val="Parastatabula"/>
    <w:uiPriority w:val="59"/>
    <w:rsid w:val="005D7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s"/>
    <w:rsid w:val="0087789B"/>
    <w:pPr>
      <w:spacing w:before="75" w:after="75"/>
      <w:jc w:val="right"/>
    </w:pPr>
  </w:style>
  <w:style w:type="paragraph" w:styleId="Apakvirsraksts">
    <w:name w:val="Subtitle"/>
    <w:basedOn w:val="Parasts"/>
    <w:next w:val="Parasts"/>
    <w:link w:val="ApakvirsrakstsRakstz"/>
    <w:qFormat/>
    <w:rsid w:val="00BB2B33"/>
    <w:pPr>
      <w:spacing w:after="60"/>
      <w:jc w:val="center"/>
      <w:outlineLvl w:val="1"/>
    </w:pPr>
    <w:rPr>
      <w:rFonts w:ascii="Cambria" w:hAnsi="Cambria"/>
      <w:lang w:val="x-none" w:eastAsia="x-none"/>
    </w:rPr>
  </w:style>
  <w:style w:type="character" w:customStyle="1" w:styleId="ApakvirsrakstsRakstz">
    <w:name w:val="Apakšvirsraksts Rakstz."/>
    <w:link w:val="Apakvirsraksts"/>
    <w:rsid w:val="00BB2B33"/>
    <w:rPr>
      <w:rFonts w:ascii="Cambria" w:eastAsia="Times New Roman" w:hAnsi="Cambria" w:cs="Times New Roman"/>
      <w:sz w:val="24"/>
      <w:szCs w:val="24"/>
    </w:rPr>
  </w:style>
  <w:style w:type="character" w:customStyle="1" w:styleId="KomentratekstsRakstz">
    <w:name w:val="Komentāra teksts Rakstz."/>
    <w:link w:val="Komentrateksts"/>
    <w:uiPriority w:val="99"/>
    <w:rsid w:val="00297EF9"/>
  </w:style>
  <w:style w:type="paragraph" w:customStyle="1" w:styleId="NoSpacing2">
    <w:name w:val="No Spacing2"/>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Parasts"/>
    <w:rsid w:val="00D80265"/>
    <w:pPr>
      <w:spacing w:before="100" w:beforeAutospacing="1" w:after="100" w:afterAutospacing="1"/>
    </w:pPr>
  </w:style>
  <w:style w:type="character" w:customStyle="1" w:styleId="tvhtml1">
    <w:name w:val="tv_html1"/>
    <w:rsid w:val="00D80265"/>
  </w:style>
  <w:style w:type="paragraph" w:styleId="Vresteksts">
    <w:name w:val="footnote text"/>
    <w:basedOn w:val="Parasts"/>
    <w:link w:val="VrestekstsRakstz"/>
    <w:rsid w:val="00D80265"/>
    <w:rPr>
      <w:sz w:val="20"/>
      <w:szCs w:val="20"/>
      <w:lang w:val="x-none" w:eastAsia="en-US"/>
    </w:rPr>
  </w:style>
  <w:style w:type="character" w:customStyle="1" w:styleId="VrestekstsRakstz">
    <w:name w:val="Vēres teksts Rakstz."/>
    <w:link w:val="Vresteksts"/>
    <w:rsid w:val="00D80265"/>
    <w:rPr>
      <w:lang w:eastAsia="en-US"/>
    </w:rPr>
  </w:style>
  <w:style w:type="character" w:customStyle="1" w:styleId="KjeneRakstz">
    <w:name w:val="Kājene Rakstz."/>
    <w:link w:val="Kjene"/>
    <w:uiPriority w:val="99"/>
    <w:rsid w:val="00F53C71"/>
    <w:rPr>
      <w:sz w:val="24"/>
      <w:szCs w:val="24"/>
    </w:rPr>
  </w:style>
  <w:style w:type="paragraph" w:customStyle="1" w:styleId="tv2071">
    <w:name w:val="tv2071"/>
    <w:basedOn w:val="Parasts"/>
    <w:rsid w:val="009F76DC"/>
    <w:pPr>
      <w:spacing w:after="567" w:line="360" w:lineRule="auto"/>
      <w:jc w:val="center"/>
    </w:pPr>
    <w:rPr>
      <w:rFonts w:ascii="Verdana" w:hAnsi="Verdana"/>
      <w:b/>
      <w:bCs/>
      <w:sz w:val="27"/>
      <w:szCs w:val="27"/>
    </w:rPr>
  </w:style>
  <w:style w:type="paragraph" w:customStyle="1" w:styleId="tv2131">
    <w:name w:val="tv2131"/>
    <w:basedOn w:val="Parasts"/>
    <w:rsid w:val="009F76DC"/>
    <w:pPr>
      <w:spacing w:before="240" w:line="360" w:lineRule="auto"/>
      <w:ind w:firstLine="300"/>
      <w:jc w:val="both"/>
    </w:pPr>
    <w:rPr>
      <w:rFonts w:ascii="Verdana" w:hAnsi="Verdana"/>
      <w:sz w:val="18"/>
      <w:szCs w:val="18"/>
    </w:rPr>
  </w:style>
  <w:style w:type="paragraph" w:styleId="Sarakstarindkopa">
    <w:name w:val="List Paragraph"/>
    <w:basedOn w:val="Parasts"/>
    <w:uiPriority w:val="34"/>
    <w:qFormat/>
    <w:rsid w:val="003461D2"/>
    <w:pPr>
      <w:ind w:left="720"/>
    </w:pPr>
  </w:style>
  <w:style w:type="paragraph" w:styleId="Bezatstarpm">
    <w:name w:val="No Spacing"/>
    <w:uiPriority w:val="1"/>
    <w:qFormat/>
    <w:rsid w:val="00AE3EB0"/>
    <w:rPr>
      <w:rFonts w:ascii="Calibri" w:eastAsia="Calibri" w:hAnsi="Calibri"/>
      <w:sz w:val="22"/>
      <w:szCs w:val="22"/>
      <w:lang w:eastAsia="en-US"/>
    </w:rPr>
  </w:style>
  <w:style w:type="paragraph" w:customStyle="1" w:styleId="Default">
    <w:name w:val="Default"/>
    <w:rsid w:val="008F7DA1"/>
    <w:pPr>
      <w:autoSpaceDE w:val="0"/>
      <w:autoSpaceDN w:val="0"/>
      <w:adjustRightInd w:val="0"/>
    </w:pPr>
    <w:rPr>
      <w:color w:val="000000"/>
      <w:sz w:val="24"/>
      <w:szCs w:val="24"/>
    </w:rPr>
  </w:style>
  <w:style w:type="character" w:customStyle="1" w:styleId="GalveneRakstz">
    <w:name w:val="Galvene Rakstz."/>
    <w:basedOn w:val="Noklusjumarindkopasfonts"/>
    <w:link w:val="Galvene"/>
    <w:uiPriority w:val="99"/>
    <w:rsid w:val="00692191"/>
    <w:rPr>
      <w:sz w:val="24"/>
      <w:szCs w:val="24"/>
    </w:rPr>
  </w:style>
  <w:style w:type="paragraph" w:customStyle="1" w:styleId="CM1">
    <w:name w:val="CM1"/>
    <w:basedOn w:val="Default"/>
    <w:next w:val="Default"/>
    <w:uiPriority w:val="99"/>
    <w:rsid w:val="00663D1B"/>
    <w:rPr>
      <w:rFonts w:ascii="EUAlbertina" w:hAnsi="EUAlbertina"/>
      <w:color w:val="auto"/>
    </w:rPr>
  </w:style>
  <w:style w:type="paragraph" w:customStyle="1" w:styleId="CM3">
    <w:name w:val="CM3"/>
    <w:basedOn w:val="Default"/>
    <w:next w:val="Default"/>
    <w:uiPriority w:val="99"/>
    <w:rsid w:val="00663D1B"/>
    <w:rPr>
      <w:rFonts w:ascii="EUAlbertina" w:hAnsi="EUAlbertina"/>
      <w:color w:val="auto"/>
    </w:rPr>
  </w:style>
  <w:style w:type="paragraph" w:customStyle="1" w:styleId="CM4">
    <w:name w:val="CM4"/>
    <w:basedOn w:val="Default"/>
    <w:next w:val="Default"/>
    <w:uiPriority w:val="99"/>
    <w:rsid w:val="00663D1B"/>
    <w:rPr>
      <w:rFonts w:ascii="EUAlbertina" w:hAnsi="EUAlbertina"/>
      <w:color w:val="auto"/>
    </w:rPr>
  </w:style>
</w:styles>
</file>

<file path=word/webSettings.xml><?xml version="1.0" encoding="utf-8"?>
<w:webSettings xmlns:r="http://schemas.openxmlformats.org/officeDocument/2006/relationships" xmlns:w="http://schemas.openxmlformats.org/wordprocessingml/2006/main">
  <w:divs>
    <w:div w:id="97145881">
      <w:bodyDiv w:val="1"/>
      <w:marLeft w:val="0"/>
      <w:marRight w:val="0"/>
      <w:marTop w:val="0"/>
      <w:marBottom w:val="0"/>
      <w:divBdr>
        <w:top w:val="none" w:sz="0" w:space="0" w:color="auto"/>
        <w:left w:val="none" w:sz="0" w:space="0" w:color="auto"/>
        <w:bottom w:val="none" w:sz="0" w:space="0" w:color="auto"/>
        <w:right w:val="none" w:sz="0" w:space="0" w:color="auto"/>
      </w:divBdr>
    </w:div>
    <w:div w:id="103815362">
      <w:bodyDiv w:val="1"/>
      <w:marLeft w:val="45"/>
      <w:marRight w:val="45"/>
      <w:marTop w:val="90"/>
      <w:marBottom w:val="90"/>
      <w:divBdr>
        <w:top w:val="none" w:sz="0" w:space="0" w:color="auto"/>
        <w:left w:val="none" w:sz="0" w:space="0" w:color="auto"/>
        <w:bottom w:val="none" w:sz="0" w:space="0" w:color="auto"/>
        <w:right w:val="none" w:sz="0" w:space="0" w:color="auto"/>
      </w:divBdr>
      <w:divsChild>
        <w:div w:id="1173178467">
          <w:marLeft w:val="0"/>
          <w:marRight w:val="0"/>
          <w:marTop w:val="240"/>
          <w:marBottom w:val="0"/>
          <w:divBdr>
            <w:top w:val="none" w:sz="0" w:space="0" w:color="auto"/>
            <w:left w:val="none" w:sz="0" w:space="0" w:color="auto"/>
            <w:bottom w:val="none" w:sz="0" w:space="0" w:color="auto"/>
            <w:right w:val="none" w:sz="0" w:space="0" w:color="auto"/>
          </w:divBdr>
        </w:div>
        <w:div w:id="1827940817">
          <w:marLeft w:val="0"/>
          <w:marRight w:val="0"/>
          <w:marTop w:val="480"/>
          <w:marBottom w:val="0"/>
          <w:divBdr>
            <w:top w:val="single" w:sz="8" w:space="28" w:color="000000"/>
            <w:left w:val="none" w:sz="0" w:space="0" w:color="auto"/>
            <w:bottom w:val="none" w:sz="0" w:space="0" w:color="auto"/>
            <w:right w:val="none" w:sz="0" w:space="0" w:color="auto"/>
          </w:divBdr>
        </w:div>
      </w:divsChild>
    </w:div>
    <w:div w:id="134565615">
      <w:bodyDiv w:val="1"/>
      <w:marLeft w:val="0"/>
      <w:marRight w:val="0"/>
      <w:marTop w:val="0"/>
      <w:marBottom w:val="0"/>
      <w:divBdr>
        <w:top w:val="none" w:sz="0" w:space="0" w:color="auto"/>
        <w:left w:val="none" w:sz="0" w:space="0" w:color="auto"/>
        <w:bottom w:val="none" w:sz="0" w:space="0" w:color="auto"/>
        <w:right w:val="none" w:sz="0" w:space="0" w:color="auto"/>
      </w:divBdr>
    </w:div>
    <w:div w:id="143621692">
      <w:bodyDiv w:val="1"/>
      <w:marLeft w:val="0"/>
      <w:marRight w:val="0"/>
      <w:marTop w:val="0"/>
      <w:marBottom w:val="0"/>
      <w:divBdr>
        <w:top w:val="none" w:sz="0" w:space="0" w:color="auto"/>
        <w:left w:val="none" w:sz="0" w:space="0" w:color="auto"/>
        <w:bottom w:val="none" w:sz="0" w:space="0" w:color="auto"/>
        <w:right w:val="none" w:sz="0" w:space="0" w:color="auto"/>
      </w:divBdr>
    </w:div>
    <w:div w:id="237787831">
      <w:bodyDiv w:val="1"/>
      <w:marLeft w:val="0"/>
      <w:marRight w:val="0"/>
      <w:marTop w:val="0"/>
      <w:marBottom w:val="0"/>
      <w:divBdr>
        <w:top w:val="none" w:sz="0" w:space="0" w:color="auto"/>
        <w:left w:val="none" w:sz="0" w:space="0" w:color="auto"/>
        <w:bottom w:val="none" w:sz="0" w:space="0" w:color="auto"/>
        <w:right w:val="none" w:sz="0" w:space="0" w:color="auto"/>
      </w:divBdr>
    </w:div>
    <w:div w:id="461045790">
      <w:bodyDiv w:val="1"/>
      <w:marLeft w:val="0"/>
      <w:marRight w:val="0"/>
      <w:marTop w:val="0"/>
      <w:marBottom w:val="0"/>
      <w:divBdr>
        <w:top w:val="none" w:sz="0" w:space="0" w:color="auto"/>
        <w:left w:val="none" w:sz="0" w:space="0" w:color="auto"/>
        <w:bottom w:val="none" w:sz="0" w:space="0" w:color="auto"/>
        <w:right w:val="none" w:sz="0" w:space="0" w:color="auto"/>
      </w:divBdr>
    </w:div>
    <w:div w:id="493493465">
      <w:bodyDiv w:val="1"/>
      <w:marLeft w:val="0"/>
      <w:marRight w:val="0"/>
      <w:marTop w:val="0"/>
      <w:marBottom w:val="0"/>
      <w:divBdr>
        <w:top w:val="none" w:sz="0" w:space="0" w:color="auto"/>
        <w:left w:val="none" w:sz="0" w:space="0" w:color="auto"/>
        <w:bottom w:val="none" w:sz="0" w:space="0" w:color="auto"/>
        <w:right w:val="none" w:sz="0" w:space="0" w:color="auto"/>
      </w:divBdr>
    </w:div>
    <w:div w:id="534199003">
      <w:bodyDiv w:val="1"/>
      <w:marLeft w:val="0"/>
      <w:marRight w:val="0"/>
      <w:marTop w:val="0"/>
      <w:marBottom w:val="0"/>
      <w:divBdr>
        <w:top w:val="none" w:sz="0" w:space="0" w:color="auto"/>
        <w:left w:val="none" w:sz="0" w:space="0" w:color="auto"/>
        <w:bottom w:val="none" w:sz="0" w:space="0" w:color="auto"/>
        <w:right w:val="none" w:sz="0" w:space="0" w:color="auto"/>
      </w:divBdr>
    </w:div>
    <w:div w:id="634221118">
      <w:bodyDiv w:val="1"/>
      <w:marLeft w:val="0"/>
      <w:marRight w:val="0"/>
      <w:marTop w:val="0"/>
      <w:marBottom w:val="0"/>
      <w:divBdr>
        <w:top w:val="none" w:sz="0" w:space="0" w:color="auto"/>
        <w:left w:val="none" w:sz="0" w:space="0" w:color="auto"/>
        <w:bottom w:val="none" w:sz="0" w:space="0" w:color="auto"/>
        <w:right w:val="none" w:sz="0" w:space="0" w:color="auto"/>
      </w:divBdr>
    </w:div>
    <w:div w:id="664826058">
      <w:bodyDiv w:val="1"/>
      <w:marLeft w:val="0"/>
      <w:marRight w:val="0"/>
      <w:marTop w:val="0"/>
      <w:marBottom w:val="0"/>
      <w:divBdr>
        <w:top w:val="none" w:sz="0" w:space="0" w:color="auto"/>
        <w:left w:val="none" w:sz="0" w:space="0" w:color="auto"/>
        <w:bottom w:val="none" w:sz="0" w:space="0" w:color="auto"/>
        <w:right w:val="none" w:sz="0" w:space="0" w:color="auto"/>
      </w:divBdr>
    </w:div>
    <w:div w:id="669210571">
      <w:bodyDiv w:val="1"/>
      <w:marLeft w:val="0"/>
      <w:marRight w:val="0"/>
      <w:marTop w:val="0"/>
      <w:marBottom w:val="0"/>
      <w:divBdr>
        <w:top w:val="none" w:sz="0" w:space="0" w:color="auto"/>
        <w:left w:val="none" w:sz="0" w:space="0" w:color="auto"/>
        <w:bottom w:val="none" w:sz="0" w:space="0" w:color="auto"/>
        <w:right w:val="none" w:sz="0" w:space="0" w:color="auto"/>
      </w:divBdr>
    </w:div>
    <w:div w:id="837961137">
      <w:bodyDiv w:val="1"/>
      <w:marLeft w:val="0"/>
      <w:marRight w:val="0"/>
      <w:marTop w:val="0"/>
      <w:marBottom w:val="0"/>
      <w:divBdr>
        <w:top w:val="none" w:sz="0" w:space="0" w:color="auto"/>
        <w:left w:val="none" w:sz="0" w:space="0" w:color="auto"/>
        <w:bottom w:val="none" w:sz="0" w:space="0" w:color="auto"/>
        <w:right w:val="none" w:sz="0" w:space="0" w:color="auto"/>
      </w:divBdr>
    </w:div>
    <w:div w:id="838547003">
      <w:bodyDiv w:val="1"/>
      <w:marLeft w:val="45"/>
      <w:marRight w:val="45"/>
      <w:marTop w:val="90"/>
      <w:marBottom w:val="90"/>
      <w:divBdr>
        <w:top w:val="none" w:sz="0" w:space="0" w:color="auto"/>
        <w:left w:val="none" w:sz="0" w:space="0" w:color="auto"/>
        <w:bottom w:val="none" w:sz="0" w:space="0" w:color="auto"/>
        <w:right w:val="none" w:sz="0" w:space="0" w:color="auto"/>
      </w:divBdr>
      <w:divsChild>
        <w:div w:id="2099792765">
          <w:marLeft w:val="0"/>
          <w:marRight w:val="0"/>
          <w:marTop w:val="240"/>
          <w:marBottom w:val="0"/>
          <w:divBdr>
            <w:top w:val="none" w:sz="0" w:space="0" w:color="auto"/>
            <w:left w:val="none" w:sz="0" w:space="0" w:color="auto"/>
            <w:bottom w:val="none" w:sz="0" w:space="0" w:color="auto"/>
            <w:right w:val="none" w:sz="0" w:space="0" w:color="auto"/>
          </w:divBdr>
        </w:div>
      </w:divsChild>
    </w:div>
    <w:div w:id="856653056">
      <w:bodyDiv w:val="1"/>
      <w:marLeft w:val="0"/>
      <w:marRight w:val="0"/>
      <w:marTop w:val="0"/>
      <w:marBottom w:val="0"/>
      <w:divBdr>
        <w:top w:val="none" w:sz="0" w:space="0" w:color="auto"/>
        <w:left w:val="none" w:sz="0" w:space="0" w:color="auto"/>
        <w:bottom w:val="none" w:sz="0" w:space="0" w:color="auto"/>
        <w:right w:val="none" w:sz="0" w:space="0" w:color="auto"/>
      </w:divBdr>
    </w:div>
    <w:div w:id="920792037">
      <w:bodyDiv w:val="1"/>
      <w:marLeft w:val="0"/>
      <w:marRight w:val="0"/>
      <w:marTop w:val="0"/>
      <w:marBottom w:val="0"/>
      <w:divBdr>
        <w:top w:val="none" w:sz="0" w:space="0" w:color="auto"/>
        <w:left w:val="none" w:sz="0" w:space="0" w:color="auto"/>
        <w:bottom w:val="none" w:sz="0" w:space="0" w:color="auto"/>
        <w:right w:val="none" w:sz="0" w:space="0" w:color="auto"/>
      </w:divBdr>
    </w:div>
    <w:div w:id="925574014">
      <w:bodyDiv w:val="1"/>
      <w:marLeft w:val="0"/>
      <w:marRight w:val="0"/>
      <w:marTop w:val="0"/>
      <w:marBottom w:val="0"/>
      <w:divBdr>
        <w:top w:val="none" w:sz="0" w:space="0" w:color="auto"/>
        <w:left w:val="none" w:sz="0" w:space="0" w:color="auto"/>
        <w:bottom w:val="none" w:sz="0" w:space="0" w:color="auto"/>
        <w:right w:val="none" w:sz="0" w:space="0" w:color="auto"/>
      </w:divBdr>
    </w:div>
    <w:div w:id="937174814">
      <w:bodyDiv w:val="1"/>
      <w:marLeft w:val="0"/>
      <w:marRight w:val="0"/>
      <w:marTop w:val="0"/>
      <w:marBottom w:val="0"/>
      <w:divBdr>
        <w:top w:val="none" w:sz="0" w:space="0" w:color="auto"/>
        <w:left w:val="none" w:sz="0" w:space="0" w:color="auto"/>
        <w:bottom w:val="none" w:sz="0" w:space="0" w:color="auto"/>
        <w:right w:val="none" w:sz="0" w:space="0" w:color="auto"/>
      </w:divBdr>
      <w:divsChild>
        <w:div w:id="916283664">
          <w:marLeft w:val="0"/>
          <w:marRight w:val="0"/>
          <w:marTop w:val="0"/>
          <w:marBottom w:val="0"/>
          <w:divBdr>
            <w:top w:val="none" w:sz="0" w:space="0" w:color="auto"/>
            <w:left w:val="none" w:sz="0" w:space="0" w:color="auto"/>
            <w:bottom w:val="none" w:sz="0" w:space="0" w:color="auto"/>
            <w:right w:val="none" w:sz="0" w:space="0" w:color="auto"/>
          </w:divBdr>
          <w:divsChild>
            <w:div w:id="149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9877">
      <w:bodyDiv w:val="1"/>
      <w:marLeft w:val="0"/>
      <w:marRight w:val="0"/>
      <w:marTop w:val="0"/>
      <w:marBottom w:val="0"/>
      <w:divBdr>
        <w:top w:val="none" w:sz="0" w:space="0" w:color="auto"/>
        <w:left w:val="none" w:sz="0" w:space="0" w:color="auto"/>
        <w:bottom w:val="none" w:sz="0" w:space="0" w:color="auto"/>
        <w:right w:val="none" w:sz="0" w:space="0" w:color="auto"/>
      </w:divBdr>
      <w:divsChild>
        <w:div w:id="565803271">
          <w:marLeft w:val="0"/>
          <w:marRight w:val="0"/>
          <w:marTop w:val="0"/>
          <w:marBottom w:val="0"/>
          <w:divBdr>
            <w:top w:val="none" w:sz="0" w:space="0" w:color="auto"/>
            <w:left w:val="none" w:sz="0" w:space="0" w:color="auto"/>
            <w:bottom w:val="none" w:sz="0" w:space="0" w:color="auto"/>
            <w:right w:val="none" w:sz="0" w:space="0" w:color="auto"/>
          </w:divBdr>
          <w:divsChild>
            <w:div w:id="508300113">
              <w:marLeft w:val="0"/>
              <w:marRight w:val="0"/>
              <w:marTop w:val="0"/>
              <w:marBottom w:val="0"/>
              <w:divBdr>
                <w:top w:val="none" w:sz="0" w:space="0" w:color="auto"/>
                <w:left w:val="none" w:sz="0" w:space="0" w:color="auto"/>
                <w:bottom w:val="none" w:sz="0" w:space="0" w:color="auto"/>
                <w:right w:val="none" w:sz="0" w:space="0" w:color="auto"/>
              </w:divBdr>
              <w:divsChild>
                <w:div w:id="1836533779">
                  <w:marLeft w:val="0"/>
                  <w:marRight w:val="0"/>
                  <w:marTop w:val="0"/>
                  <w:marBottom w:val="0"/>
                  <w:divBdr>
                    <w:top w:val="none" w:sz="0" w:space="0" w:color="auto"/>
                    <w:left w:val="none" w:sz="0" w:space="0" w:color="auto"/>
                    <w:bottom w:val="none" w:sz="0" w:space="0" w:color="auto"/>
                    <w:right w:val="none" w:sz="0" w:space="0" w:color="auto"/>
                  </w:divBdr>
                  <w:divsChild>
                    <w:div w:id="1460414183">
                      <w:marLeft w:val="0"/>
                      <w:marRight w:val="0"/>
                      <w:marTop w:val="0"/>
                      <w:marBottom w:val="0"/>
                      <w:divBdr>
                        <w:top w:val="none" w:sz="0" w:space="0" w:color="auto"/>
                        <w:left w:val="none" w:sz="0" w:space="0" w:color="auto"/>
                        <w:bottom w:val="none" w:sz="0" w:space="0" w:color="auto"/>
                        <w:right w:val="none" w:sz="0" w:space="0" w:color="auto"/>
                      </w:divBdr>
                      <w:divsChild>
                        <w:div w:id="472214687">
                          <w:marLeft w:val="0"/>
                          <w:marRight w:val="0"/>
                          <w:marTop w:val="0"/>
                          <w:marBottom w:val="0"/>
                          <w:divBdr>
                            <w:top w:val="none" w:sz="0" w:space="0" w:color="auto"/>
                            <w:left w:val="none" w:sz="0" w:space="0" w:color="auto"/>
                            <w:bottom w:val="none" w:sz="0" w:space="0" w:color="auto"/>
                            <w:right w:val="none" w:sz="0" w:space="0" w:color="auto"/>
                          </w:divBdr>
                          <w:divsChild>
                            <w:div w:id="465004909">
                              <w:marLeft w:val="0"/>
                              <w:marRight w:val="0"/>
                              <w:marTop w:val="0"/>
                              <w:marBottom w:val="567"/>
                              <w:divBdr>
                                <w:top w:val="none" w:sz="0" w:space="0" w:color="auto"/>
                                <w:left w:val="none" w:sz="0" w:space="0" w:color="auto"/>
                                <w:bottom w:val="none" w:sz="0" w:space="0" w:color="auto"/>
                                <w:right w:val="none" w:sz="0" w:space="0" w:color="auto"/>
                              </w:divBdr>
                            </w:div>
                            <w:div w:id="11770386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8172">
      <w:bodyDiv w:val="1"/>
      <w:marLeft w:val="0"/>
      <w:marRight w:val="0"/>
      <w:marTop w:val="0"/>
      <w:marBottom w:val="0"/>
      <w:divBdr>
        <w:top w:val="none" w:sz="0" w:space="0" w:color="auto"/>
        <w:left w:val="none" w:sz="0" w:space="0" w:color="auto"/>
        <w:bottom w:val="none" w:sz="0" w:space="0" w:color="auto"/>
        <w:right w:val="none" w:sz="0" w:space="0" w:color="auto"/>
      </w:divBdr>
      <w:divsChild>
        <w:div w:id="1283656399">
          <w:marLeft w:val="0"/>
          <w:marRight w:val="0"/>
          <w:marTop w:val="0"/>
          <w:marBottom w:val="0"/>
          <w:divBdr>
            <w:top w:val="none" w:sz="0" w:space="0" w:color="auto"/>
            <w:left w:val="none" w:sz="0" w:space="0" w:color="auto"/>
            <w:bottom w:val="none" w:sz="0" w:space="0" w:color="auto"/>
            <w:right w:val="none" w:sz="0" w:space="0" w:color="auto"/>
          </w:divBdr>
          <w:divsChild>
            <w:div w:id="1785078391">
              <w:marLeft w:val="0"/>
              <w:marRight w:val="0"/>
              <w:marTop w:val="0"/>
              <w:marBottom w:val="0"/>
              <w:divBdr>
                <w:top w:val="none" w:sz="0" w:space="0" w:color="auto"/>
                <w:left w:val="none" w:sz="0" w:space="0" w:color="auto"/>
                <w:bottom w:val="none" w:sz="0" w:space="0" w:color="auto"/>
                <w:right w:val="none" w:sz="0" w:space="0" w:color="auto"/>
              </w:divBdr>
              <w:divsChild>
                <w:div w:id="1934777450">
                  <w:marLeft w:val="0"/>
                  <w:marRight w:val="0"/>
                  <w:marTop w:val="0"/>
                  <w:marBottom w:val="0"/>
                  <w:divBdr>
                    <w:top w:val="none" w:sz="0" w:space="0" w:color="auto"/>
                    <w:left w:val="none" w:sz="0" w:space="0" w:color="auto"/>
                    <w:bottom w:val="none" w:sz="0" w:space="0" w:color="auto"/>
                    <w:right w:val="none" w:sz="0" w:space="0" w:color="auto"/>
                  </w:divBdr>
                  <w:divsChild>
                    <w:div w:id="1346206118">
                      <w:marLeft w:val="0"/>
                      <w:marRight w:val="0"/>
                      <w:marTop w:val="0"/>
                      <w:marBottom w:val="0"/>
                      <w:divBdr>
                        <w:top w:val="none" w:sz="0" w:space="0" w:color="auto"/>
                        <w:left w:val="none" w:sz="0" w:space="0" w:color="auto"/>
                        <w:bottom w:val="none" w:sz="0" w:space="0" w:color="auto"/>
                        <w:right w:val="none" w:sz="0" w:space="0" w:color="auto"/>
                      </w:divBdr>
                      <w:divsChild>
                        <w:div w:id="2044673573">
                          <w:marLeft w:val="0"/>
                          <w:marRight w:val="0"/>
                          <w:marTop w:val="0"/>
                          <w:marBottom w:val="0"/>
                          <w:divBdr>
                            <w:top w:val="none" w:sz="0" w:space="0" w:color="auto"/>
                            <w:left w:val="none" w:sz="0" w:space="0" w:color="auto"/>
                            <w:bottom w:val="none" w:sz="0" w:space="0" w:color="auto"/>
                            <w:right w:val="none" w:sz="0" w:space="0" w:color="auto"/>
                          </w:divBdr>
                          <w:divsChild>
                            <w:div w:id="1002199530">
                              <w:marLeft w:val="0"/>
                              <w:marRight w:val="0"/>
                              <w:marTop w:val="240"/>
                              <w:marBottom w:val="0"/>
                              <w:divBdr>
                                <w:top w:val="none" w:sz="0" w:space="0" w:color="auto"/>
                                <w:left w:val="none" w:sz="0" w:space="0" w:color="auto"/>
                                <w:bottom w:val="none" w:sz="0" w:space="0" w:color="auto"/>
                                <w:right w:val="none" w:sz="0" w:space="0" w:color="auto"/>
                              </w:divBdr>
                            </w:div>
                            <w:div w:id="1363284549">
                              <w:marLeft w:val="0"/>
                              <w:marRight w:val="0"/>
                              <w:marTop w:val="400"/>
                              <w:marBottom w:val="0"/>
                              <w:divBdr>
                                <w:top w:val="none" w:sz="0" w:space="0" w:color="auto"/>
                                <w:left w:val="none" w:sz="0" w:space="0" w:color="auto"/>
                                <w:bottom w:val="none" w:sz="0" w:space="0" w:color="auto"/>
                                <w:right w:val="none" w:sz="0" w:space="0" w:color="auto"/>
                              </w:divBdr>
                            </w:div>
                            <w:div w:id="1970090426">
                              <w:marLeft w:val="150"/>
                              <w:marRight w:val="150"/>
                              <w:marTop w:val="480"/>
                              <w:marBottom w:val="0"/>
                              <w:divBdr>
                                <w:top w:val="single" w:sz="6" w:space="28" w:color="D4D4D4"/>
                                <w:left w:val="none" w:sz="0" w:space="0" w:color="auto"/>
                                <w:bottom w:val="none" w:sz="0" w:space="0" w:color="auto"/>
                                <w:right w:val="none" w:sz="0" w:space="0" w:color="auto"/>
                              </w:divBdr>
                            </w:div>
                            <w:div w:id="1988391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69779">
      <w:bodyDiv w:val="1"/>
      <w:marLeft w:val="0"/>
      <w:marRight w:val="0"/>
      <w:marTop w:val="0"/>
      <w:marBottom w:val="0"/>
      <w:divBdr>
        <w:top w:val="none" w:sz="0" w:space="0" w:color="auto"/>
        <w:left w:val="none" w:sz="0" w:space="0" w:color="auto"/>
        <w:bottom w:val="none" w:sz="0" w:space="0" w:color="auto"/>
        <w:right w:val="none" w:sz="0" w:space="0" w:color="auto"/>
      </w:divBdr>
    </w:div>
    <w:div w:id="1031296240">
      <w:bodyDiv w:val="1"/>
      <w:marLeft w:val="0"/>
      <w:marRight w:val="0"/>
      <w:marTop w:val="0"/>
      <w:marBottom w:val="0"/>
      <w:divBdr>
        <w:top w:val="none" w:sz="0" w:space="0" w:color="auto"/>
        <w:left w:val="none" w:sz="0" w:space="0" w:color="auto"/>
        <w:bottom w:val="none" w:sz="0" w:space="0" w:color="auto"/>
        <w:right w:val="none" w:sz="0" w:space="0" w:color="auto"/>
      </w:divBdr>
    </w:div>
    <w:div w:id="1057168113">
      <w:bodyDiv w:val="1"/>
      <w:marLeft w:val="0"/>
      <w:marRight w:val="0"/>
      <w:marTop w:val="0"/>
      <w:marBottom w:val="0"/>
      <w:divBdr>
        <w:top w:val="none" w:sz="0" w:space="0" w:color="auto"/>
        <w:left w:val="none" w:sz="0" w:space="0" w:color="auto"/>
        <w:bottom w:val="none" w:sz="0" w:space="0" w:color="auto"/>
        <w:right w:val="none" w:sz="0" w:space="0" w:color="auto"/>
      </w:divBdr>
    </w:div>
    <w:div w:id="1127161076">
      <w:bodyDiv w:val="1"/>
      <w:marLeft w:val="0"/>
      <w:marRight w:val="0"/>
      <w:marTop w:val="0"/>
      <w:marBottom w:val="0"/>
      <w:divBdr>
        <w:top w:val="none" w:sz="0" w:space="0" w:color="auto"/>
        <w:left w:val="none" w:sz="0" w:space="0" w:color="auto"/>
        <w:bottom w:val="none" w:sz="0" w:space="0" w:color="auto"/>
        <w:right w:val="none" w:sz="0" w:space="0" w:color="auto"/>
      </w:divBdr>
    </w:div>
    <w:div w:id="1158813519">
      <w:bodyDiv w:val="1"/>
      <w:marLeft w:val="0"/>
      <w:marRight w:val="0"/>
      <w:marTop w:val="0"/>
      <w:marBottom w:val="0"/>
      <w:divBdr>
        <w:top w:val="none" w:sz="0" w:space="0" w:color="auto"/>
        <w:left w:val="none" w:sz="0" w:space="0" w:color="auto"/>
        <w:bottom w:val="none" w:sz="0" w:space="0" w:color="auto"/>
        <w:right w:val="none" w:sz="0" w:space="0" w:color="auto"/>
      </w:divBdr>
    </w:div>
    <w:div w:id="1167671610">
      <w:bodyDiv w:val="1"/>
      <w:marLeft w:val="0"/>
      <w:marRight w:val="0"/>
      <w:marTop w:val="0"/>
      <w:marBottom w:val="0"/>
      <w:divBdr>
        <w:top w:val="none" w:sz="0" w:space="0" w:color="auto"/>
        <w:left w:val="none" w:sz="0" w:space="0" w:color="auto"/>
        <w:bottom w:val="none" w:sz="0" w:space="0" w:color="auto"/>
        <w:right w:val="none" w:sz="0" w:space="0" w:color="auto"/>
      </w:divBdr>
      <w:divsChild>
        <w:div w:id="992417955">
          <w:marLeft w:val="0"/>
          <w:marRight w:val="0"/>
          <w:marTop w:val="0"/>
          <w:marBottom w:val="0"/>
          <w:divBdr>
            <w:top w:val="none" w:sz="0" w:space="0" w:color="auto"/>
            <w:left w:val="none" w:sz="0" w:space="0" w:color="auto"/>
            <w:bottom w:val="none" w:sz="0" w:space="0" w:color="auto"/>
            <w:right w:val="none" w:sz="0" w:space="0" w:color="auto"/>
          </w:divBdr>
          <w:divsChild>
            <w:div w:id="642194382">
              <w:marLeft w:val="0"/>
              <w:marRight w:val="0"/>
              <w:marTop w:val="0"/>
              <w:marBottom w:val="0"/>
              <w:divBdr>
                <w:top w:val="none" w:sz="0" w:space="0" w:color="auto"/>
                <w:left w:val="none" w:sz="0" w:space="0" w:color="auto"/>
                <w:bottom w:val="none" w:sz="0" w:space="0" w:color="auto"/>
                <w:right w:val="none" w:sz="0" w:space="0" w:color="auto"/>
              </w:divBdr>
              <w:divsChild>
                <w:div w:id="619722023">
                  <w:marLeft w:val="0"/>
                  <w:marRight w:val="0"/>
                  <w:marTop w:val="0"/>
                  <w:marBottom w:val="0"/>
                  <w:divBdr>
                    <w:top w:val="none" w:sz="0" w:space="0" w:color="auto"/>
                    <w:left w:val="none" w:sz="0" w:space="0" w:color="auto"/>
                    <w:bottom w:val="none" w:sz="0" w:space="0" w:color="auto"/>
                    <w:right w:val="none" w:sz="0" w:space="0" w:color="auto"/>
                  </w:divBdr>
                  <w:divsChild>
                    <w:div w:id="265888718">
                      <w:marLeft w:val="0"/>
                      <w:marRight w:val="0"/>
                      <w:marTop w:val="0"/>
                      <w:marBottom w:val="0"/>
                      <w:divBdr>
                        <w:top w:val="none" w:sz="0" w:space="0" w:color="auto"/>
                        <w:left w:val="none" w:sz="0" w:space="0" w:color="auto"/>
                        <w:bottom w:val="none" w:sz="0" w:space="0" w:color="auto"/>
                        <w:right w:val="none" w:sz="0" w:space="0" w:color="auto"/>
                      </w:divBdr>
                      <w:divsChild>
                        <w:div w:id="2079285515">
                          <w:marLeft w:val="0"/>
                          <w:marRight w:val="0"/>
                          <w:marTop w:val="0"/>
                          <w:marBottom w:val="0"/>
                          <w:divBdr>
                            <w:top w:val="none" w:sz="0" w:space="0" w:color="auto"/>
                            <w:left w:val="none" w:sz="0" w:space="0" w:color="auto"/>
                            <w:bottom w:val="none" w:sz="0" w:space="0" w:color="auto"/>
                            <w:right w:val="none" w:sz="0" w:space="0" w:color="auto"/>
                          </w:divBdr>
                          <w:divsChild>
                            <w:div w:id="1782265443">
                              <w:marLeft w:val="0"/>
                              <w:marRight w:val="0"/>
                              <w:marTop w:val="0"/>
                              <w:marBottom w:val="0"/>
                              <w:divBdr>
                                <w:top w:val="none" w:sz="0" w:space="0" w:color="auto"/>
                                <w:left w:val="none" w:sz="0" w:space="0" w:color="auto"/>
                                <w:bottom w:val="none" w:sz="0" w:space="0" w:color="auto"/>
                                <w:right w:val="none" w:sz="0" w:space="0" w:color="auto"/>
                              </w:divBdr>
                            </w:div>
                            <w:div w:id="1804107745">
                              <w:marLeft w:val="0"/>
                              <w:marRight w:val="0"/>
                              <w:marTop w:val="0"/>
                              <w:marBottom w:val="0"/>
                              <w:divBdr>
                                <w:top w:val="none" w:sz="0" w:space="0" w:color="auto"/>
                                <w:left w:val="none" w:sz="0" w:space="0" w:color="auto"/>
                                <w:bottom w:val="none" w:sz="0" w:space="0" w:color="auto"/>
                                <w:right w:val="none" w:sz="0" w:space="0" w:color="auto"/>
                              </w:divBdr>
                              <w:divsChild>
                                <w:div w:id="1619292808">
                                  <w:marLeft w:val="0"/>
                                  <w:marRight w:val="0"/>
                                  <w:marTop w:val="0"/>
                                  <w:marBottom w:val="0"/>
                                  <w:divBdr>
                                    <w:top w:val="none" w:sz="0" w:space="0" w:color="auto"/>
                                    <w:left w:val="none" w:sz="0" w:space="0" w:color="auto"/>
                                    <w:bottom w:val="none" w:sz="0" w:space="0" w:color="auto"/>
                                    <w:right w:val="none" w:sz="0" w:space="0" w:color="auto"/>
                                  </w:divBdr>
                                </w:div>
                              </w:divsChild>
                            </w:div>
                            <w:div w:id="2138988884">
                              <w:marLeft w:val="0"/>
                              <w:marRight w:val="0"/>
                              <w:marTop w:val="0"/>
                              <w:marBottom w:val="0"/>
                              <w:divBdr>
                                <w:top w:val="none" w:sz="0" w:space="0" w:color="auto"/>
                                <w:left w:val="none" w:sz="0" w:space="0" w:color="auto"/>
                                <w:bottom w:val="none" w:sz="0" w:space="0" w:color="auto"/>
                                <w:right w:val="none" w:sz="0" w:space="0" w:color="auto"/>
                              </w:divBdr>
                              <w:divsChild>
                                <w:div w:id="9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29721">
      <w:bodyDiv w:val="1"/>
      <w:marLeft w:val="0"/>
      <w:marRight w:val="0"/>
      <w:marTop w:val="0"/>
      <w:marBottom w:val="0"/>
      <w:divBdr>
        <w:top w:val="none" w:sz="0" w:space="0" w:color="auto"/>
        <w:left w:val="none" w:sz="0" w:space="0" w:color="auto"/>
        <w:bottom w:val="none" w:sz="0" w:space="0" w:color="auto"/>
        <w:right w:val="none" w:sz="0" w:space="0" w:color="auto"/>
      </w:divBdr>
    </w:div>
    <w:div w:id="1222133590">
      <w:bodyDiv w:val="1"/>
      <w:marLeft w:val="0"/>
      <w:marRight w:val="0"/>
      <w:marTop w:val="0"/>
      <w:marBottom w:val="0"/>
      <w:divBdr>
        <w:top w:val="none" w:sz="0" w:space="0" w:color="auto"/>
        <w:left w:val="none" w:sz="0" w:space="0" w:color="auto"/>
        <w:bottom w:val="none" w:sz="0" w:space="0" w:color="auto"/>
        <w:right w:val="none" w:sz="0" w:space="0" w:color="auto"/>
      </w:divBdr>
      <w:divsChild>
        <w:div w:id="81145781">
          <w:marLeft w:val="0"/>
          <w:marRight w:val="0"/>
          <w:marTop w:val="0"/>
          <w:marBottom w:val="0"/>
          <w:divBdr>
            <w:top w:val="none" w:sz="0" w:space="0" w:color="auto"/>
            <w:left w:val="none" w:sz="0" w:space="0" w:color="auto"/>
            <w:bottom w:val="none" w:sz="0" w:space="0" w:color="auto"/>
            <w:right w:val="none" w:sz="0" w:space="0" w:color="auto"/>
          </w:divBdr>
          <w:divsChild>
            <w:div w:id="581524476">
              <w:marLeft w:val="0"/>
              <w:marRight w:val="0"/>
              <w:marTop w:val="0"/>
              <w:marBottom w:val="0"/>
              <w:divBdr>
                <w:top w:val="none" w:sz="0" w:space="0" w:color="auto"/>
                <w:left w:val="none" w:sz="0" w:space="0" w:color="auto"/>
                <w:bottom w:val="none" w:sz="0" w:space="0" w:color="auto"/>
                <w:right w:val="none" w:sz="0" w:space="0" w:color="auto"/>
              </w:divBdr>
              <w:divsChild>
                <w:div w:id="329647095">
                  <w:marLeft w:val="0"/>
                  <w:marRight w:val="0"/>
                  <w:marTop w:val="0"/>
                  <w:marBottom w:val="0"/>
                  <w:divBdr>
                    <w:top w:val="none" w:sz="0" w:space="0" w:color="auto"/>
                    <w:left w:val="none" w:sz="0" w:space="0" w:color="auto"/>
                    <w:bottom w:val="none" w:sz="0" w:space="0" w:color="auto"/>
                    <w:right w:val="none" w:sz="0" w:space="0" w:color="auto"/>
                  </w:divBdr>
                  <w:divsChild>
                    <w:div w:id="1732539507">
                      <w:marLeft w:val="0"/>
                      <w:marRight w:val="0"/>
                      <w:marTop w:val="0"/>
                      <w:marBottom w:val="0"/>
                      <w:divBdr>
                        <w:top w:val="none" w:sz="0" w:space="0" w:color="auto"/>
                        <w:left w:val="none" w:sz="0" w:space="0" w:color="auto"/>
                        <w:bottom w:val="none" w:sz="0" w:space="0" w:color="auto"/>
                        <w:right w:val="none" w:sz="0" w:space="0" w:color="auto"/>
                      </w:divBdr>
                      <w:divsChild>
                        <w:div w:id="1696539650">
                          <w:marLeft w:val="0"/>
                          <w:marRight w:val="0"/>
                          <w:marTop w:val="0"/>
                          <w:marBottom w:val="0"/>
                          <w:divBdr>
                            <w:top w:val="none" w:sz="0" w:space="0" w:color="auto"/>
                            <w:left w:val="none" w:sz="0" w:space="0" w:color="auto"/>
                            <w:bottom w:val="none" w:sz="0" w:space="0" w:color="auto"/>
                            <w:right w:val="none" w:sz="0" w:space="0" w:color="auto"/>
                          </w:divBdr>
                          <w:divsChild>
                            <w:div w:id="1398548198">
                              <w:marLeft w:val="0"/>
                              <w:marRight w:val="0"/>
                              <w:marTop w:val="0"/>
                              <w:marBottom w:val="567"/>
                              <w:divBdr>
                                <w:top w:val="none" w:sz="0" w:space="0" w:color="auto"/>
                                <w:left w:val="none" w:sz="0" w:space="0" w:color="auto"/>
                                <w:bottom w:val="none" w:sz="0" w:space="0" w:color="auto"/>
                                <w:right w:val="none" w:sz="0" w:space="0" w:color="auto"/>
                              </w:divBdr>
                            </w:div>
                            <w:div w:id="21189141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541780">
      <w:bodyDiv w:val="1"/>
      <w:marLeft w:val="0"/>
      <w:marRight w:val="0"/>
      <w:marTop w:val="0"/>
      <w:marBottom w:val="0"/>
      <w:divBdr>
        <w:top w:val="none" w:sz="0" w:space="0" w:color="auto"/>
        <w:left w:val="none" w:sz="0" w:space="0" w:color="auto"/>
        <w:bottom w:val="none" w:sz="0" w:space="0" w:color="auto"/>
        <w:right w:val="none" w:sz="0" w:space="0" w:color="auto"/>
      </w:divBdr>
      <w:divsChild>
        <w:div w:id="145049510">
          <w:marLeft w:val="0"/>
          <w:marRight w:val="0"/>
          <w:marTop w:val="240"/>
          <w:marBottom w:val="0"/>
          <w:divBdr>
            <w:top w:val="none" w:sz="0" w:space="0" w:color="auto"/>
            <w:left w:val="none" w:sz="0" w:space="0" w:color="auto"/>
            <w:bottom w:val="none" w:sz="0" w:space="0" w:color="auto"/>
            <w:right w:val="none" w:sz="0" w:space="0" w:color="auto"/>
          </w:divBdr>
        </w:div>
        <w:div w:id="1063798638">
          <w:marLeft w:val="0"/>
          <w:marRight w:val="0"/>
          <w:marTop w:val="240"/>
          <w:marBottom w:val="0"/>
          <w:divBdr>
            <w:top w:val="none" w:sz="0" w:space="0" w:color="auto"/>
            <w:left w:val="none" w:sz="0" w:space="0" w:color="auto"/>
            <w:bottom w:val="none" w:sz="0" w:space="0" w:color="auto"/>
            <w:right w:val="none" w:sz="0" w:space="0" w:color="auto"/>
          </w:divBdr>
        </w:div>
        <w:div w:id="1122966044">
          <w:marLeft w:val="0"/>
          <w:marRight w:val="0"/>
          <w:marTop w:val="480"/>
          <w:marBottom w:val="0"/>
          <w:divBdr>
            <w:top w:val="single" w:sz="8" w:space="28" w:color="000000"/>
            <w:left w:val="none" w:sz="0" w:space="0" w:color="auto"/>
            <w:bottom w:val="none" w:sz="0" w:space="0" w:color="auto"/>
            <w:right w:val="none" w:sz="0" w:space="0" w:color="auto"/>
          </w:divBdr>
        </w:div>
      </w:divsChild>
    </w:div>
    <w:div w:id="1285041155">
      <w:bodyDiv w:val="1"/>
      <w:marLeft w:val="0"/>
      <w:marRight w:val="0"/>
      <w:marTop w:val="0"/>
      <w:marBottom w:val="0"/>
      <w:divBdr>
        <w:top w:val="none" w:sz="0" w:space="0" w:color="auto"/>
        <w:left w:val="none" w:sz="0" w:space="0" w:color="auto"/>
        <w:bottom w:val="none" w:sz="0" w:space="0" w:color="auto"/>
        <w:right w:val="none" w:sz="0" w:space="0" w:color="auto"/>
      </w:divBdr>
    </w:div>
    <w:div w:id="1310405645">
      <w:bodyDiv w:val="1"/>
      <w:marLeft w:val="0"/>
      <w:marRight w:val="0"/>
      <w:marTop w:val="0"/>
      <w:marBottom w:val="0"/>
      <w:divBdr>
        <w:top w:val="none" w:sz="0" w:space="0" w:color="auto"/>
        <w:left w:val="none" w:sz="0" w:space="0" w:color="auto"/>
        <w:bottom w:val="none" w:sz="0" w:space="0" w:color="auto"/>
        <w:right w:val="none" w:sz="0" w:space="0" w:color="auto"/>
      </w:divBdr>
    </w:div>
    <w:div w:id="1318073838">
      <w:bodyDiv w:val="1"/>
      <w:marLeft w:val="45"/>
      <w:marRight w:val="45"/>
      <w:marTop w:val="90"/>
      <w:marBottom w:val="90"/>
      <w:divBdr>
        <w:top w:val="none" w:sz="0" w:space="0" w:color="auto"/>
        <w:left w:val="none" w:sz="0" w:space="0" w:color="auto"/>
        <w:bottom w:val="none" w:sz="0" w:space="0" w:color="auto"/>
        <w:right w:val="none" w:sz="0" w:space="0" w:color="auto"/>
      </w:divBdr>
      <w:divsChild>
        <w:div w:id="637564164">
          <w:marLeft w:val="0"/>
          <w:marRight w:val="0"/>
          <w:marTop w:val="0"/>
          <w:marBottom w:val="567"/>
          <w:divBdr>
            <w:top w:val="none" w:sz="0" w:space="0" w:color="auto"/>
            <w:left w:val="none" w:sz="0" w:space="0" w:color="auto"/>
            <w:bottom w:val="none" w:sz="0" w:space="0" w:color="auto"/>
            <w:right w:val="none" w:sz="0" w:space="0" w:color="auto"/>
          </w:divBdr>
        </w:div>
      </w:divsChild>
    </w:div>
    <w:div w:id="1319457672">
      <w:bodyDiv w:val="1"/>
      <w:marLeft w:val="45"/>
      <w:marRight w:val="45"/>
      <w:marTop w:val="90"/>
      <w:marBottom w:val="90"/>
      <w:divBdr>
        <w:top w:val="none" w:sz="0" w:space="0" w:color="auto"/>
        <w:left w:val="none" w:sz="0" w:space="0" w:color="auto"/>
        <w:bottom w:val="none" w:sz="0" w:space="0" w:color="auto"/>
        <w:right w:val="none" w:sz="0" w:space="0" w:color="auto"/>
      </w:divBdr>
      <w:divsChild>
        <w:div w:id="337772668">
          <w:marLeft w:val="0"/>
          <w:marRight w:val="0"/>
          <w:marTop w:val="0"/>
          <w:marBottom w:val="567"/>
          <w:divBdr>
            <w:top w:val="none" w:sz="0" w:space="0" w:color="auto"/>
            <w:left w:val="none" w:sz="0" w:space="0" w:color="auto"/>
            <w:bottom w:val="none" w:sz="0" w:space="0" w:color="auto"/>
            <w:right w:val="none" w:sz="0" w:space="0" w:color="auto"/>
          </w:divBdr>
        </w:div>
      </w:divsChild>
    </w:div>
    <w:div w:id="1343707998">
      <w:bodyDiv w:val="1"/>
      <w:marLeft w:val="45"/>
      <w:marRight w:val="45"/>
      <w:marTop w:val="90"/>
      <w:marBottom w:val="90"/>
      <w:divBdr>
        <w:top w:val="none" w:sz="0" w:space="0" w:color="auto"/>
        <w:left w:val="none" w:sz="0" w:space="0" w:color="auto"/>
        <w:bottom w:val="none" w:sz="0" w:space="0" w:color="auto"/>
        <w:right w:val="none" w:sz="0" w:space="0" w:color="auto"/>
      </w:divBdr>
      <w:divsChild>
        <w:div w:id="777334459">
          <w:marLeft w:val="0"/>
          <w:marRight w:val="0"/>
          <w:marTop w:val="0"/>
          <w:marBottom w:val="567"/>
          <w:divBdr>
            <w:top w:val="none" w:sz="0" w:space="0" w:color="auto"/>
            <w:left w:val="none" w:sz="0" w:space="0" w:color="auto"/>
            <w:bottom w:val="none" w:sz="0" w:space="0" w:color="auto"/>
            <w:right w:val="none" w:sz="0" w:space="0" w:color="auto"/>
          </w:divBdr>
        </w:div>
      </w:divsChild>
    </w:div>
    <w:div w:id="1351101114">
      <w:bodyDiv w:val="1"/>
      <w:marLeft w:val="0"/>
      <w:marRight w:val="0"/>
      <w:marTop w:val="0"/>
      <w:marBottom w:val="0"/>
      <w:divBdr>
        <w:top w:val="none" w:sz="0" w:space="0" w:color="auto"/>
        <w:left w:val="none" w:sz="0" w:space="0" w:color="auto"/>
        <w:bottom w:val="none" w:sz="0" w:space="0" w:color="auto"/>
        <w:right w:val="none" w:sz="0" w:space="0" w:color="auto"/>
      </w:divBdr>
    </w:div>
    <w:div w:id="1476602784">
      <w:bodyDiv w:val="1"/>
      <w:marLeft w:val="0"/>
      <w:marRight w:val="0"/>
      <w:marTop w:val="0"/>
      <w:marBottom w:val="0"/>
      <w:divBdr>
        <w:top w:val="none" w:sz="0" w:space="0" w:color="auto"/>
        <w:left w:val="none" w:sz="0" w:space="0" w:color="auto"/>
        <w:bottom w:val="none" w:sz="0" w:space="0" w:color="auto"/>
        <w:right w:val="none" w:sz="0" w:space="0" w:color="auto"/>
      </w:divBdr>
      <w:divsChild>
        <w:div w:id="197357922">
          <w:marLeft w:val="0"/>
          <w:marRight w:val="0"/>
          <w:marTop w:val="0"/>
          <w:marBottom w:val="0"/>
          <w:divBdr>
            <w:top w:val="none" w:sz="0" w:space="0" w:color="auto"/>
            <w:left w:val="none" w:sz="0" w:space="0" w:color="auto"/>
            <w:bottom w:val="none" w:sz="0" w:space="0" w:color="auto"/>
            <w:right w:val="none" w:sz="0" w:space="0" w:color="auto"/>
          </w:divBdr>
          <w:divsChild>
            <w:div w:id="777944203">
              <w:marLeft w:val="0"/>
              <w:marRight w:val="0"/>
              <w:marTop w:val="0"/>
              <w:marBottom w:val="0"/>
              <w:divBdr>
                <w:top w:val="none" w:sz="0" w:space="0" w:color="auto"/>
                <w:left w:val="none" w:sz="0" w:space="0" w:color="auto"/>
                <w:bottom w:val="none" w:sz="0" w:space="0" w:color="auto"/>
                <w:right w:val="none" w:sz="0" w:space="0" w:color="auto"/>
              </w:divBdr>
              <w:divsChild>
                <w:div w:id="1884780624">
                  <w:marLeft w:val="0"/>
                  <w:marRight w:val="0"/>
                  <w:marTop w:val="0"/>
                  <w:marBottom w:val="0"/>
                  <w:divBdr>
                    <w:top w:val="none" w:sz="0" w:space="0" w:color="auto"/>
                    <w:left w:val="none" w:sz="0" w:space="0" w:color="auto"/>
                    <w:bottom w:val="none" w:sz="0" w:space="0" w:color="auto"/>
                    <w:right w:val="none" w:sz="0" w:space="0" w:color="auto"/>
                  </w:divBdr>
                  <w:divsChild>
                    <w:div w:id="1529029541">
                      <w:marLeft w:val="0"/>
                      <w:marRight w:val="0"/>
                      <w:marTop w:val="0"/>
                      <w:marBottom w:val="0"/>
                      <w:divBdr>
                        <w:top w:val="none" w:sz="0" w:space="0" w:color="auto"/>
                        <w:left w:val="none" w:sz="0" w:space="0" w:color="auto"/>
                        <w:bottom w:val="none" w:sz="0" w:space="0" w:color="auto"/>
                        <w:right w:val="none" w:sz="0" w:space="0" w:color="auto"/>
                      </w:divBdr>
                      <w:divsChild>
                        <w:div w:id="178472487">
                          <w:marLeft w:val="0"/>
                          <w:marRight w:val="0"/>
                          <w:marTop w:val="0"/>
                          <w:marBottom w:val="0"/>
                          <w:divBdr>
                            <w:top w:val="none" w:sz="0" w:space="0" w:color="auto"/>
                            <w:left w:val="none" w:sz="0" w:space="0" w:color="auto"/>
                            <w:bottom w:val="none" w:sz="0" w:space="0" w:color="auto"/>
                            <w:right w:val="none" w:sz="0" w:space="0" w:color="auto"/>
                          </w:divBdr>
                          <w:divsChild>
                            <w:div w:id="457726649">
                              <w:marLeft w:val="0"/>
                              <w:marRight w:val="0"/>
                              <w:marTop w:val="0"/>
                              <w:marBottom w:val="567"/>
                              <w:divBdr>
                                <w:top w:val="none" w:sz="0" w:space="0" w:color="auto"/>
                                <w:left w:val="none" w:sz="0" w:space="0" w:color="auto"/>
                                <w:bottom w:val="none" w:sz="0" w:space="0" w:color="auto"/>
                                <w:right w:val="none" w:sz="0" w:space="0" w:color="auto"/>
                              </w:divBdr>
                            </w:div>
                            <w:div w:id="18664793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1178">
      <w:bodyDiv w:val="1"/>
      <w:marLeft w:val="45"/>
      <w:marRight w:val="45"/>
      <w:marTop w:val="90"/>
      <w:marBottom w:val="90"/>
      <w:divBdr>
        <w:top w:val="none" w:sz="0" w:space="0" w:color="auto"/>
        <w:left w:val="none" w:sz="0" w:space="0" w:color="auto"/>
        <w:bottom w:val="none" w:sz="0" w:space="0" w:color="auto"/>
        <w:right w:val="none" w:sz="0" w:space="0" w:color="auto"/>
      </w:divBdr>
      <w:divsChild>
        <w:div w:id="1115173146">
          <w:marLeft w:val="0"/>
          <w:marRight w:val="0"/>
          <w:marTop w:val="480"/>
          <w:marBottom w:val="0"/>
          <w:divBdr>
            <w:top w:val="single" w:sz="8" w:space="28" w:color="000000"/>
            <w:left w:val="none" w:sz="0" w:space="0" w:color="auto"/>
            <w:bottom w:val="none" w:sz="0" w:space="0" w:color="auto"/>
            <w:right w:val="none" w:sz="0" w:space="0" w:color="auto"/>
          </w:divBdr>
        </w:div>
      </w:divsChild>
    </w:div>
    <w:div w:id="1642729331">
      <w:bodyDiv w:val="1"/>
      <w:marLeft w:val="0"/>
      <w:marRight w:val="0"/>
      <w:marTop w:val="0"/>
      <w:marBottom w:val="0"/>
      <w:divBdr>
        <w:top w:val="none" w:sz="0" w:space="0" w:color="auto"/>
        <w:left w:val="none" w:sz="0" w:space="0" w:color="auto"/>
        <w:bottom w:val="none" w:sz="0" w:space="0" w:color="auto"/>
        <w:right w:val="none" w:sz="0" w:space="0" w:color="auto"/>
      </w:divBdr>
    </w:div>
    <w:div w:id="1689061190">
      <w:bodyDiv w:val="1"/>
      <w:marLeft w:val="0"/>
      <w:marRight w:val="0"/>
      <w:marTop w:val="0"/>
      <w:marBottom w:val="0"/>
      <w:divBdr>
        <w:top w:val="none" w:sz="0" w:space="0" w:color="auto"/>
        <w:left w:val="none" w:sz="0" w:space="0" w:color="auto"/>
        <w:bottom w:val="none" w:sz="0" w:space="0" w:color="auto"/>
        <w:right w:val="none" w:sz="0" w:space="0" w:color="auto"/>
      </w:divBdr>
      <w:divsChild>
        <w:div w:id="281113695">
          <w:marLeft w:val="0"/>
          <w:marRight w:val="0"/>
          <w:marTop w:val="480"/>
          <w:marBottom w:val="0"/>
          <w:divBdr>
            <w:top w:val="single" w:sz="8" w:space="28" w:color="000000"/>
            <w:left w:val="none" w:sz="0" w:space="0" w:color="auto"/>
            <w:bottom w:val="none" w:sz="0" w:space="0" w:color="auto"/>
            <w:right w:val="none" w:sz="0" w:space="0" w:color="auto"/>
          </w:divBdr>
        </w:div>
        <w:div w:id="407768832">
          <w:marLeft w:val="0"/>
          <w:marRight w:val="0"/>
          <w:marTop w:val="240"/>
          <w:marBottom w:val="0"/>
          <w:divBdr>
            <w:top w:val="none" w:sz="0" w:space="0" w:color="auto"/>
            <w:left w:val="none" w:sz="0" w:space="0" w:color="auto"/>
            <w:bottom w:val="none" w:sz="0" w:space="0" w:color="auto"/>
            <w:right w:val="none" w:sz="0" w:space="0" w:color="auto"/>
          </w:divBdr>
        </w:div>
        <w:div w:id="1193805974">
          <w:marLeft w:val="0"/>
          <w:marRight w:val="0"/>
          <w:marTop w:val="240"/>
          <w:marBottom w:val="0"/>
          <w:divBdr>
            <w:top w:val="none" w:sz="0" w:space="0" w:color="auto"/>
            <w:left w:val="none" w:sz="0" w:space="0" w:color="auto"/>
            <w:bottom w:val="none" w:sz="0" w:space="0" w:color="auto"/>
            <w:right w:val="none" w:sz="0" w:space="0" w:color="auto"/>
          </w:divBdr>
        </w:div>
        <w:div w:id="1979260803">
          <w:marLeft w:val="0"/>
          <w:marRight w:val="0"/>
          <w:marTop w:val="240"/>
          <w:marBottom w:val="0"/>
          <w:divBdr>
            <w:top w:val="none" w:sz="0" w:space="0" w:color="auto"/>
            <w:left w:val="none" w:sz="0" w:space="0" w:color="auto"/>
            <w:bottom w:val="none" w:sz="0" w:space="0" w:color="auto"/>
            <w:right w:val="none" w:sz="0" w:space="0" w:color="auto"/>
          </w:divBdr>
        </w:div>
      </w:divsChild>
    </w:div>
    <w:div w:id="1738242559">
      <w:bodyDiv w:val="1"/>
      <w:marLeft w:val="0"/>
      <w:marRight w:val="0"/>
      <w:marTop w:val="0"/>
      <w:marBottom w:val="0"/>
      <w:divBdr>
        <w:top w:val="none" w:sz="0" w:space="0" w:color="auto"/>
        <w:left w:val="none" w:sz="0" w:space="0" w:color="auto"/>
        <w:bottom w:val="none" w:sz="0" w:space="0" w:color="auto"/>
        <w:right w:val="none" w:sz="0" w:space="0" w:color="auto"/>
      </w:divBdr>
    </w:div>
    <w:div w:id="1807579809">
      <w:bodyDiv w:val="1"/>
      <w:marLeft w:val="0"/>
      <w:marRight w:val="0"/>
      <w:marTop w:val="0"/>
      <w:marBottom w:val="0"/>
      <w:divBdr>
        <w:top w:val="none" w:sz="0" w:space="0" w:color="auto"/>
        <w:left w:val="none" w:sz="0" w:space="0" w:color="auto"/>
        <w:bottom w:val="none" w:sz="0" w:space="0" w:color="auto"/>
        <w:right w:val="none" w:sz="0" w:space="0" w:color="auto"/>
      </w:divBdr>
    </w:div>
    <w:div w:id="1838879464">
      <w:bodyDiv w:val="1"/>
      <w:marLeft w:val="45"/>
      <w:marRight w:val="45"/>
      <w:marTop w:val="90"/>
      <w:marBottom w:val="90"/>
      <w:divBdr>
        <w:top w:val="none" w:sz="0" w:space="0" w:color="auto"/>
        <w:left w:val="none" w:sz="0" w:space="0" w:color="auto"/>
        <w:bottom w:val="none" w:sz="0" w:space="0" w:color="auto"/>
        <w:right w:val="none" w:sz="0" w:space="0" w:color="auto"/>
      </w:divBdr>
      <w:divsChild>
        <w:div w:id="1522470802">
          <w:marLeft w:val="0"/>
          <w:marRight w:val="0"/>
          <w:marTop w:val="0"/>
          <w:marBottom w:val="567"/>
          <w:divBdr>
            <w:top w:val="none" w:sz="0" w:space="0" w:color="auto"/>
            <w:left w:val="none" w:sz="0" w:space="0" w:color="auto"/>
            <w:bottom w:val="none" w:sz="0" w:space="0" w:color="auto"/>
            <w:right w:val="none" w:sz="0" w:space="0" w:color="auto"/>
          </w:divBdr>
        </w:div>
      </w:divsChild>
    </w:div>
    <w:div w:id="1878346689">
      <w:bodyDiv w:val="1"/>
      <w:marLeft w:val="0"/>
      <w:marRight w:val="0"/>
      <w:marTop w:val="0"/>
      <w:marBottom w:val="0"/>
      <w:divBdr>
        <w:top w:val="none" w:sz="0" w:space="0" w:color="auto"/>
        <w:left w:val="none" w:sz="0" w:space="0" w:color="auto"/>
        <w:bottom w:val="none" w:sz="0" w:space="0" w:color="auto"/>
        <w:right w:val="none" w:sz="0" w:space="0" w:color="auto"/>
      </w:divBdr>
      <w:divsChild>
        <w:div w:id="1940523255">
          <w:marLeft w:val="0"/>
          <w:marRight w:val="0"/>
          <w:marTop w:val="0"/>
          <w:marBottom w:val="0"/>
          <w:divBdr>
            <w:top w:val="none" w:sz="0" w:space="0" w:color="auto"/>
            <w:left w:val="none" w:sz="0" w:space="0" w:color="auto"/>
            <w:bottom w:val="none" w:sz="0" w:space="0" w:color="auto"/>
            <w:right w:val="none" w:sz="0" w:space="0" w:color="auto"/>
          </w:divBdr>
          <w:divsChild>
            <w:div w:id="1821074392">
              <w:marLeft w:val="0"/>
              <w:marRight w:val="0"/>
              <w:marTop w:val="0"/>
              <w:marBottom w:val="0"/>
              <w:divBdr>
                <w:top w:val="none" w:sz="0" w:space="0" w:color="auto"/>
                <w:left w:val="none" w:sz="0" w:space="0" w:color="auto"/>
                <w:bottom w:val="none" w:sz="0" w:space="0" w:color="auto"/>
                <w:right w:val="none" w:sz="0" w:space="0" w:color="auto"/>
              </w:divBdr>
              <w:divsChild>
                <w:div w:id="1439641242">
                  <w:marLeft w:val="0"/>
                  <w:marRight w:val="0"/>
                  <w:marTop w:val="0"/>
                  <w:marBottom w:val="0"/>
                  <w:divBdr>
                    <w:top w:val="none" w:sz="0" w:space="0" w:color="auto"/>
                    <w:left w:val="none" w:sz="0" w:space="0" w:color="auto"/>
                    <w:bottom w:val="none" w:sz="0" w:space="0" w:color="auto"/>
                    <w:right w:val="none" w:sz="0" w:space="0" w:color="auto"/>
                  </w:divBdr>
                  <w:divsChild>
                    <w:div w:id="319114738">
                      <w:marLeft w:val="0"/>
                      <w:marRight w:val="0"/>
                      <w:marTop w:val="0"/>
                      <w:marBottom w:val="0"/>
                      <w:divBdr>
                        <w:top w:val="none" w:sz="0" w:space="0" w:color="auto"/>
                        <w:left w:val="none" w:sz="0" w:space="0" w:color="auto"/>
                        <w:bottom w:val="none" w:sz="0" w:space="0" w:color="auto"/>
                        <w:right w:val="none" w:sz="0" w:space="0" w:color="auto"/>
                      </w:divBdr>
                      <w:divsChild>
                        <w:div w:id="1247614020">
                          <w:marLeft w:val="0"/>
                          <w:marRight w:val="0"/>
                          <w:marTop w:val="0"/>
                          <w:marBottom w:val="0"/>
                          <w:divBdr>
                            <w:top w:val="none" w:sz="0" w:space="0" w:color="auto"/>
                            <w:left w:val="none" w:sz="0" w:space="0" w:color="auto"/>
                            <w:bottom w:val="none" w:sz="0" w:space="0" w:color="auto"/>
                            <w:right w:val="none" w:sz="0" w:space="0" w:color="auto"/>
                          </w:divBdr>
                          <w:divsChild>
                            <w:div w:id="20281840">
                              <w:marLeft w:val="0"/>
                              <w:marRight w:val="0"/>
                              <w:marTop w:val="480"/>
                              <w:marBottom w:val="240"/>
                              <w:divBdr>
                                <w:top w:val="none" w:sz="0" w:space="0" w:color="auto"/>
                                <w:left w:val="none" w:sz="0" w:space="0" w:color="auto"/>
                                <w:bottom w:val="none" w:sz="0" w:space="0" w:color="auto"/>
                                <w:right w:val="none" w:sz="0" w:space="0" w:color="auto"/>
                              </w:divBdr>
                            </w:div>
                            <w:div w:id="1814320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6922">
      <w:bodyDiv w:val="1"/>
      <w:marLeft w:val="0"/>
      <w:marRight w:val="0"/>
      <w:marTop w:val="0"/>
      <w:marBottom w:val="0"/>
      <w:divBdr>
        <w:top w:val="none" w:sz="0" w:space="0" w:color="auto"/>
        <w:left w:val="none" w:sz="0" w:space="0" w:color="auto"/>
        <w:bottom w:val="none" w:sz="0" w:space="0" w:color="auto"/>
        <w:right w:val="none" w:sz="0" w:space="0" w:color="auto"/>
      </w:divBdr>
    </w:div>
    <w:div w:id="1917326520">
      <w:bodyDiv w:val="1"/>
      <w:marLeft w:val="0"/>
      <w:marRight w:val="0"/>
      <w:marTop w:val="0"/>
      <w:marBottom w:val="0"/>
      <w:divBdr>
        <w:top w:val="none" w:sz="0" w:space="0" w:color="auto"/>
        <w:left w:val="none" w:sz="0" w:space="0" w:color="auto"/>
        <w:bottom w:val="none" w:sz="0" w:space="0" w:color="auto"/>
        <w:right w:val="none" w:sz="0" w:space="0" w:color="auto"/>
      </w:divBdr>
    </w:div>
    <w:div w:id="1989087309">
      <w:bodyDiv w:val="1"/>
      <w:marLeft w:val="0"/>
      <w:marRight w:val="0"/>
      <w:marTop w:val="0"/>
      <w:marBottom w:val="0"/>
      <w:divBdr>
        <w:top w:val="none" w:sz="0" w:space="0" w:color="auto"/>
        <w:left w:val="none" w:sz="0" w:space="0" w:color="auto"/>
        <w:bottom w:val="none" w:sz="0" w:space="0" w:color="auto"/>
        <w:right w:val="none" w:sz="0" w:space="0" w:color="auto"/>
      </w:divBdr>
      <w:divsChild>
        <w:div w:id="772164917">
          <w:marLeft w:val="0"/>
          <w:marRight w:val="0"/>
          <w:marTop w:val="0"/>
          <w:marBottom w:val="0"/>
          <w:divBdr>
            <w:top w:val="none" w:sz="0" w:space="0" w:color="auto"/>
            <w:left w:val="none" w:sz="0" w:space="0" w:color="auto"/>
            <w:bottom w:val="none" w:sz="0" w:space="0" w:color="auto"/>
            <w:right w:val="none" w:sz="0" w:space="0" w:color="auto"/>
          </w:divBdr>
          <w:divsChild>
            <w:div w:id="427239198">
              <w:marLeft w:val="0"/>
              <w:marRight w:val="0"/>
              <w:marTop w:val="0"/>
              <w:marBottom w:val="0"/>
              <w:divBdr>
                <w:top w:val="none" w:sz="0" w:space="0" w:color="auto"/>
                <w:left w:val="none" w:sz="0" w:space="0" w:color="auto"/>
                <w:bottom w:val="none" w:sz="0" w:space="0" w:color="auto"/>
                <w:right w:val="none" w:sz="0" w:space="0" w:color="auto"/>
              </w:divBdr>
              <w:divsChild>
                <w:div w:id="1414548606">
                  <w:marLeft w:val="0"/>
                  <w:marRight w:val="0"/>
                  <w:marTop w:val="0"/>
                  <w:marBottom w:val="0"/>
                  <w:divBdr>
                    <w:top w:val="none" w:sz="0" w:space="0" w:color="auto"/>
                    <w:left w:val="none" w:sz="0" w:space="0" w:color="auto"/>
                    <w:bottom w:val="none" w:sz="0" w:space="0" w:color="auto"/>
                    <w:right w:val="none" w:sz="0" w:space="0" w:color="auto"/>
                  </w:divBdr>
                  <w:divsChild>
                    <w:div w:id="822114585">
                      <w:marLeft w:val="0"/>
                      <w:marRight w:val="0"/>
                      <w:marTop w:val="0"/>
                      <w:marBottom w:val="0"/>
                      <w:divBdr>
                        <w:top w:val="none" w:sz="0" w:space="0" w:color="auto"/>
                        <w:left w:val="none" w:sz="0" w:space="0" w:color="auto"/>
                        <w:bottom w:val="none" w:sz="0" w:space="0" w:color="auto"/>
                        <w:right w:val="none" w:sz="0" w:space="0" w:color="auto"/>
                      </w:divBdr>
                      <w:divsChild>
                        <w:div w:id="388578880">
                          <w:marLeft w:val="0"/>
                          <w:marRight w:val="0"/>
                          <w:marTop w:val="0"/>
                          <w:marBottom w:val="0"/>
                          <w:divBdr>
                            <w:top w:val="none" w:sz="0" w:space="0" w:color="auto"/>
                            <w:left w:val="none" w:sz="0" w:space="0" w:color="auto"/>
                            <w:bottom w:val="none" w:sz="0" w:space="0" w:color="auto"/>
                            <w:right w:val="none" w:sz="0" w:space="0" w:color="auto"/>
                          </w:divBdr>
                          <w:divsChild>
                            <w:div w:id="142241410">
                              <w:marLeft w:val="0"/>
                              <w:marRight w:val="0"/>
                              <w:marTop w:val="0"/>
                              <w:marBottom w:val="567"/>
                              <w:divBdr>
                                <w:top w:val="none" w:sz="0" w:space="0" w:color="auto"/>
                                <w:left w:val="none" w:sz="0" w:space="0" w:color="auto"/>
                                <w:bottom w:val="none" w:sz="0" w:space="0" w:color="auto"/>
                                <w:right w:val="none" w:sz="0" w:space="0" w:color="auto"/>
                              </w:divBdr>
                            </w:div>
                            <w:div w:id="80898165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98248">
      <w:bodyDiv w:val="1"/>
      <w:marLeft w:val="0"/>
      <w:marRight w:val="0"/>
      <w:marTop w:val="0"/>
      <w:marBottom w:val="0"/>
      <w:divBdr>
        <w:top w:val="none" w:sz="0" w:space="0" w:color="auto"/>
        <w:left w:val="none" w:sz="0" w:space="0" w:color="auto"/>
        <w:bottom w:val="none" w:sz="0" w:space="0" w:color="auto"/>
        <w:right w:val="none" w:sz="0" w:space="0" w:color="auto"/>
      </w:divBdr>
      <w:divsChild>
        <w:div w:id="551768983">
          <w:marLeft w:val="0"/>
          <w:marRight w:val="0"/>
          <w:marTop w:val="0"/>
          <w:marBottom w:val="0"/>
          <w:divBdr>
            <w:top w:val="none" w:sz="0" w:space="0" w:color="auto"/>
            <w:left w:val="none" w:sz="0" w:space="0" w:color="auto"/>
            <w:bottom w:val="none" w:sz="0" w:space="0" w:color="auto"/>
            <w:right w:val="none" w:sz="0" w:space="0" w:color="auto"/>
          </w:divBdr>
          <w:divsChild>
            <w:div w:id="3023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035">
      <w:bodyDiv w:val="1"/>
      <w:marLeft w:val="45"/>
      <w:marRight w:val="45"/>
      <w:marTop w:val="90"/>
      <w:marBottom w:val="90"/>
      <w:divBdr>
        <w:top w:val="none" w:sz="0" w:space="0" w:color="auto"/>
        <w:left w:val="none" w:sz="0" w:space="0" w:color="auto"/>
        <w:bottom w:val="none" w:sz="0" w:space="0" w:color="auto"/>
        <w:right w:val="none" w:sz="0" w:space="0" w:color="auto"/>
      </w:divBdr>
      <w:divsChild>
        <w:div w:id="165902410">
          <w:marLeft w:val="0"/>
          <w:marRight w:val="0"/>
          <w:marTop w:val="240"/>
          <w:marBottom w:val="0"/>
          <w:divBdr>
            <w:top w:val="none" w:sz="0" w:space="0" w:color="auto"/>
            <w:left w:val="none" w:sz="0" w:space="0" w:color="auto"/>
            <w:bottom w:val="none" w:sz="0" w:space="0" w:color="auto"/>
            <w:right w:val="none" w:sz="0" w:space="0" w:color="auto"/>
          </w:divBdr>
        </w:div>
        <w:div w:id="1876690875">
          <w:marLeft w:val="0"/>
          <w:marRight w:val="0"/>
          <w:marTop w:val="480"/>
          <w:marBottom w:val="0"/>
          <w:divBdr>
            <w:top w:val="single" w:sz="8" w:space="28" w:color="000000"/>
            <w:left w:val="none" w:sz="0" w:space="0" w:color="auto"/>
            <w:bottom w:val="none" w:sz="0" w:space="0" w:color="auto"/>
            <w:right w:val="none" w:sz="0" w:space="0" w:color="auto"/>
          </w:divBdr>
        </w:div>
      </w:divsChild>
    </w:div>
    <w:div w:id="2022311292">
      <w:bodyDiv w:val="1"/>
      <w:marLeft w:val="0"/>
      <w:marRight w:val="0"/>
      <w:marTop w:val="0"/>
      <w:marBottom w:val="0"/>
      <w:divBdr>
        <w:top w:val="none" w:sz="0" w:space="0" w:color="auto"/>
        <w:left w:val="none" w:sz="0" w:space="0" w:color="auto"/>
        <w:bottom w:val="none" w:sz="0" w:space="0" w:color="auto"/>
        <w:right w:val="none" w:sz="0" w:space="0" w:color="auto"/>
      </w:divBdr>
      <w:divsChild>
        <w:div w:id="365524216">
          <w:marLeft w:val="0"/>
          <w:marRight w:val="0"/>
          <w:marTop w:val="0"/>
          <w:marBottom w:val="0"/>
          <w:divBdr>
            <w:top w:val="none" w:sz="0" w:space="0" w:color="auto"/>
            <w:left w:val="none" w:sz="0" w:space="0" w:color="auto"/>
            <w:bottom w:val="none" w:sz="0" w:space="0" w:color="auto"/>
            <w:right w:val="none" w:sz="0" w:space="0" w:color="auto"/>
          </w:divBdr>
          <w:divsChild>
            <w:div w:id="1699548682">
              <w:marLeft w:val="0"/>
              <w:marRight w:val="0"/>
              <w:marTop w:val="0"/>
              <w:marBottom w:val="0"/>
              <w:divBdr>
                <w:top w:val="none" w:sz="0" w:space="0" w:color="auto"/>
                <w:left w:val="none" w:sz="0" w:space="0" w:color="auto"/>
                <w:bottom w:val="none" w:sz="0" w:space="0" w:color="auto"/>
                <w:right w:val="none" w:sz="0" w:space="0" w:color="auto"/>
              </w:divBdr>
              <w:divsChild>
                <w:div w:id="2010519770">
                  <w:marLeft w:val="0"/>
                  <w:marRight w:val="0"/>
                  <w:marTop w:val="0"/>
                  <w:marBottom w:val="0"/>
                  <w:divBdr>
                    <w:top w:val="none" w:sz="0" w:space="0" w:color="auto"/>
                    <w:left w:val="none" w:sz="0" w:space="0" w:color="auto"/>
                    <w:bottom w:val="none" w:sz="0" w:space="0" w:color="auto"/>
                    <w:right w:val="none" w:sz="0" w:space="0" w:color="auto"/>
                  </w:divBdr>
                  <w:divsChild>
                    <w:div w:id="1690140367">
                      <w:marLeft w:val="0"/>
                      <w:marRight w:val="0"/>
                      <w:marTop w:val="0"/>
                      <w:marBottom w:val="0"/>
                      <w:divBdr>
                        <w:top w:val="none" w:sz="0" w:space="0" w:color="auto"/>
                        <w:left w:val="none" w:sz="0" w:space="0" w:color="auto"/>
                        <w:bottom w:val="none" w:sz="0" w:space="0" w:color="auto"/>
                        <w:right w:val="none" w:sz="0" w:space="0" w:color="auto"/>
                      </w:divBdr>
                      <w:divsChild>
                        <w:div w:id="786897321">
                          <w:marLeft w:val="0"/>
                          <w:marRight w:val="0"/>
                          <w:marTop w:val="0"/>
                          <w:marBottom w:val="0"/>
                          <w:divBdr>
                            <w:top w:val="none" w:sz="0" w:space="0" w:color="auto"/>
                            <w:left w:val="none" w:sz="0" w:space="0" w:color="auto"/>
                            <w:bottom w:val="none" w:sz="0" w:space="0" w:color="auto"/>
                            <w:right w:val="none" w:sz="0" w:space="0" w:color="auto"/>
                          </w:divBdr>
                          <w:divsChild>
                            <w:div w:id="1832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79535">
      <w:bodyDiv w:val="1"/>
      <w:marLeft w:val="0"/>
      <w:marRight w:val="0"/>
      <w:marTop w:val="0"/>
      <w:marBottom w:val="0"/>
      <w:divBdr>
        <w:top w:val="none" w:sz="0" w:space="0" w:color="auto"/>
        <w:left w:val="none" w:sz="0" w:space="0" w:color="auto"/>
        <w:bottom w:val="none" w:sz="0" w:space="0" w:color="auto"/>
        <w:right w:val="none" w:sz="0" w:space="0" w:color="auto"/>
      </w:divBdr>
    </w:div>
    <w:div w:id="2061316450">
      <w:bodyDiv w:val="1"/>
      <w:marLeft w:val="45"/>
      <w:marRight w:val="45"/>
      <w:marTop w:val="90"/>
      <w:marBottom w:val="90"/>
      <w:divBdr>
        <w:top w:val="none" w:sz="0" w:space="0" w:color="auto"/>
        <w:left w:val="none" w:sz="0" w:space="0" w:color="auto"/>
        <w:bottom w:val="none" w:sz="0" w:space="0" w:color="auto"/>
        <w:right w:val="none" w:sz="0" w:space="0" w:color="auto"/>
      </w:divBdr>
      <w:divsChild>
        <w:div w:id="1660646391">
          <w:marLeft w:val="0"/>
          <w:marRight w:val="0"/>
          <w:marTop w:val="0"/>
          <w:marBottom w:val="567"/>
          <w:divBdr>
            <w:top w:val="none" w:sz="0" w:space="0" w:color="auto"/>
            <w:left w:val="none" w:sz="0" w:space="0" w:color="auto"/>
            <w:bottom w:val="none" w:sz="0" w:space="0" w:color="auto"/>
            <w:right w:val="none" w:sz="0" w:space="0" w:color="auto"/>
          </w:divBdr>
        </w:div>
      </w:divsChild>
    </w:div>
    <w:div w:id="2106998627">
      <w:bodyDiv w:val="1"/>
      <w:marLeft w:val="0"/>
      <w:marRight w:val="0"/>
      <w:marTop w:val="0"/>
      <w:marBottom w:val="0"/>
      <w:divBdr>
        <w:top w:val="none" w:sz="0" w:space="0" w:color="auto"/>
        <w:left w:val="none" w:sz="0" w:space="0" w:color="auto"/>
        <w:bottom w:val="none" w:sz="0" w:space="0" w:color="auto"/>
        <w:right w:val="none" w:sz="0" w:space="0" w:color="auto"/>
      </w:divBdr>
    </w:div>
    <w:div w:id="2115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nais.lv/naiser/esdoc.cfm?esid=32006R1998"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o.nais.lv/naiser/esdoc.cfm?esid=32006R1998"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nais.lv/naiser/esdoc.cfm?esid=32006R1998" TargetMode="External"/><Relationship Id="rId5" Type="http://schemas.openxmlformats.org/officeDocument/2006/relationships/styles" Target="styles.xml"/><Relationship Id="rId15" Type="http://schemas.openxmlformats.org/officeDocument/2006/relationships/hyperlink" Target="http://pro.nais.lv/naiser/esdoc.cfm?esid=32006R1998" TargetMode="External"/><Relationship Id="rId10" Type="http://schemas.openxmlformats.org/officeDocument/2006/relationships/hyperlink" Target="http://eur-lex.europa.eu/LexUriServ/LexUriServ.do?uri=OJ:L:2006:379:0005:01:LV: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o.nais.lv/naiser/esdoc.cfm?esid=32006R199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D4B8-6F10-4AB5-AAAA-AD1F6847F8CC}">
  <ds:schemaRefs>
    <ds:schemaRef ds:uri="http://schemas.openxmlformats.org/officeDocument/2006/bibliography"/>
  </ds:schemaRefs>
</ds:datastoreItem>
</file>

<file path=customXml/itemProps2.xml><?xml version="1.0" encoding="utf-8"?>
<ds:datastoreItem xmlns:ds="http://schemas.openxmlformats.org/officeDocument/2006/customXml" ds:itemID="{CC08B5ED-E4FD-4FF0-9554-470ADE05795B}">
  <ds:schemaRefs>
    <ds:schemaRef ds:uri="http://schemas.openxmlformats.org/officeDocument/2006/bibliography"/>
  </ds:schemaRefs>
</ds:datastoreItem>
</file>

<file path=customXml/itemProps3.xml><?xml version="1.0" encoding="utf-8"?>
<ds:datastoreItem xmlns:ds="http://schemas.openxmlformats.org/officeDocument/2006/customXml" ds:itemID="{2DCA208B-0B5D-4220-B393-154F28D9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1776</Words>
  <Characters>12472</Characters>
  <Application>Microsoft Office Word</Application>
  <DocSecurity>0</DocSecurity>
  <Lines>271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2010.gada 9.februāra noteikumos Nr.132 „Kārtība, kādā piešķir valsts un Eiropas Savienības atbalstu atklātu projektu iesniegumu konkursu veidā pasākumam „Atbalsts uzņēmumu radīšanai un attī</vt:lpstr>
      <vt:lpstr>Ministru kabineta noteikumu projekts "Grozījumi Ministru kabineta 2010.gada 9.februāra noteikumos Nr.132 „Kārtība, kādā piešķir valsts un Eiropas Savienības atbalstu atklātu projektu iesniegumu konkursu veidā pasākumam „Atbalsts uzņēmumu radīšanai un attī</vt:lpstr>
    </vt:vector>
  </TitlesOfParts>
  <Company>ZM</Company>
  <LinksUpToDate>false</LinksUpToDate>
  <CharactersWithSpaces>14175</CharactersWithSpaces>
  <SharedDoc>false</SharedDoc>
  <HLinks>
    <vt:vector size="36" baseType="variant">
      <vt:variant>
        <vt:i4>393257</vt:i4>
      </vt:variant>
      <vt:variant>
        <vt:i4>21</vt:i4>
      </vt:variant>
      <vt:variant>
        <vt:i4>0</vt:i4>
      </vt:variant>
      <vt:variant>
        <vt:i4>5</vt:i4>
      </vt:variant>
      <vt:variant>
        <vt:lpwstr>mailto:Agrita.Karlapa@zm.gov.lv</vt:lpwstr>
      </vt:variant>
      <vt:variant>
        <vt:lpwstr/>
      </vt:variant>
      <vt:variant>
        <vt:i4>6750320</vt:i4>
      </vt:variant>
      <vt:variant>
        <vt:i4>12</vt:i4>
      </vt:variant>
      <vt:variant>
        <vt:i4>0</vt:i4>
      </vt:variant>
      <vt:variant>
        <vt:i4>5</vt:i4>
      </vt:variant>
      <vt:variant>
        <vt:lpwstr>http://pro.nais.lv/naiser/esdoc.cfm?esid=32006R1998</vt:lpwstr>
      </vt:variant>
      <vt:variant>
        <vt:lpwstr/>
      </vt:variant>
      <vt:variant>
        <vt:i4>6750320</vt:i4>
      </vt:variant>
      <vt:variant>
        <vt:i4>9</vt:i4>
      </vt:variant>
      <vt:variant>
        <vt:i4>0</vt:i4>
      </vt:variant>
      <vt:variant>
        <vt:i4>5</vt:i4>
      </vt:variant>
      <vt:variant>
        <vt:lpwstr>http://pro.nais.lv/naiser/esdoc.cfm?esid=32006R1998</vt:lpwstr>
      </vt:variant>
      <vt:variant>
        <vt:lpwstr/>
      </vt:variant>
      <vt:variant>
        <vt:i4>6750320</vt:i4>
      </vt:variant>
      <vt:variant>
        <vt:i4>6</vt:i4>
      </vt:variant>
      <vt:variant>
        <vt:i4>0</vt:i4>
      </vt:variant>
      <vt:variant>
        <vt:i4>5</vt:i4>
      </vt:variant>
      <vt:variant>
        <vt:lpwstr>http://pro.nais.lv/naiser/esdoc.cfm?esid=32006R1998</vt:lpwstr>
      </vt:variant>
      <vt:variant>
        <vt:lpwstr/>
      </vt:variant>
      <vt:variant>
        <vt:i4>6750320</vt:i4>
      </vt:variant>
      <vt:variant>
        <vt:i4>3</vt:i4>
      </vt:variant>
      <vt:variant>
        <vt:i4>0</vt:i4>
      </vt:variant>
      <vt:variant>
        <vt:i4>5</vt:i4>
      </vt:variant>
      <vt:variant>
        <vt:lpwstr>http://pro.nais.lv/naiser/esdoc.cfm?esid=32006R1998</vt:lpwstr>
      </vt:variant>
      <vt:variant>
        <vt:lpwstr/>
      </vt:variant>
      <vt:variant>
        <vt:i4>7143473</vt:i4>
      </vt:variant>
      <vt:variant>
        <vt:i4>0</vt:i4>
      </vt:variant>
      <vt:variant>
        <vt:i4>0</vt:i4>
      </vt:variant>
      <vt:variant>
        <vt:i4>5</vt:i4>
      </vt:variant>
      <vt:variant>
        <vt:lpwstr>http://eur-lex.europa.eu/LexUriServ/LexUriServ.do?uri=OJ:L:2006:379:0005:01:LV:HTML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9.februāra noteikumos Nr.132 „Kārtība, kādā piešķir valsts un Eiropas Savienības atbalstu atklātu projektu iesniegumu konkursu veidā pasākumam „Atbalsts uzņēmumu radīšanai un attī</dc:title>
  <dc:subject>noteikumu projekts</dc:subject>
  <dc:creator>Zane Līde</dc:creator>
  <cp:lastModifiedBy>Renārs Žagars</cp:lastModifiedBy>
  <cp:revision>17</cp:revision>
  <cp:lastPrinted>2013-12-13T08:21:00Z</cp:lastPrinted>
  <dcterms:created xsi:type="dcterms:W3CDTF">2013-12-12T14:34:00Z</dcterms:created>
  <dcterms:modified xsi:type="dcterms:W3CDTF">2013-12-13T11:21:00Z</dcterms:modified>
</cp:coreProperties>
</file>