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7A30" w14:textId="77777777" w:rsidR="00790AB9" w:rsidRPr="00F5458C" w:rsidRDefault="00790AB9" w:rsidP="00790AB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FDA5CFA" w14:textId="77777777" w:rsidR="00790AB9" w:rsidRPr="00F5458C" w:rsidRDefault="00790AB9" w:rsidP="00790AB9">
      <w:pPr>
        <w:tabs>
          <w:tab w:val="left" w:pos="6663"/>
        </w:tabs>
        <w:rPr>
          <w:sz w:val="28"/>
          <w:szCs w:val="28"/>
        </w:rPr>
      </w:pPr>
    </w:p>
    <w:p w14:paraId="672DBEFB" w14:textId="77777777" w:rsidR="00790AB9" w:rsidRPr="00F5458C" w:rsidRDefault="00790AB9" w:rsidP="00790AB9">
      <w:pPr>
        <w:tabs>
          <w:tab w:val="left" w:pos="6663"/>
        </w:tabs>
        <w:rPr>
          <w:sz w:val="28"/>
          <w:szCs w:val="28"/>
        </w:rPr>
      </w:pPr>
    </w:p>
    <w:p w14:paraId="61048D0E" w14:textId="77777777" w:rsidR="00790AB9" w:rsidRPr="00F5458C" w:rsidRDefault="00790AB9" w:rsidP="00790AB9">
      <w:pPr>
        <w:tabs>
          <w:tab w:val="left" w:pos="6663"/>
        </w:tabs>
        <w:rPr>
          <w:sz w:val="28"/>
          <w:szCs w:val="28"/>
        </w:rPr>
      </w:pPr>
    </w:p>
    <w:p w14:paraId="06A4452E" w14:textId="77777777" w:rsidR="00790AB9" w:rsidRPr="00F5458C" w:rsidRDefault="00790AB9" w:rsidP="00790AB9">
      <w:pPr>
        <w:tabs>
          <w:tab w:val="left" w:pos="6663"/>
        </w:tabs>
        <w:rPr>
          <w:sz w:val="28"/>
          <w:szCs w:val="28"/>
        </w:rPr>
      </w:pPr>
    </w:p>
    <w:p w14:paraId="66FEA92F" w14:textId="65D52635" w:rsidR="00790AB9" w:rsidRPr="00277986" w:rsidRDefault="00790AB9" w:rsidP="00790AB9">
      <w:pPr>
        <w:tabs>
          <w:tab w:val="left" w:pos="6663"/>
        </w:tabs>
        <w:rPr>
          <w:sz w:val="28"/>
          <w:szCs w:val="28"/>
        </w:rPr>
      </w:pPr>
      <w:r w:rsidRPr="00277986">
        <w:rPr>
          <w:sz w:val="28"/>
          <w:szCs w:val="28"/>
        </w:rPr>
        <w:t>2013.gada</w:t>
      </w:r>
      <w:bookmarkStart w:id="0" w:name="_GoBack"/>
      <w:bookmarkEnd w:id="0"/>
      <w:r w:rsidRPr="00277986">
        <w:rPr>
          <w:sz w:val="28"/>
          <w:szCs w:val="28"/>
        </w:rPr>
        <w:t xml:space="preserve"> </w:t>
      </w:r>
      <w:r w:rsidR="00C74544">
        <w:rPr>
          <w:sz w:val="28"/>
          <w:szCs w:val="28"/>
        </w:rPr>
        <w:t>27.augustā</w:t>
      </w:r>
      <w:r w:rsidRPr="00277986">
        <w:rPr>
          <w:sz w:val="28"/>
          <w:szCs w:val="28"/>
        </w:rPr>
        <w:tab/>
        <w:t>Noteikumi Nr.</w:t>
      </w:r>
      <w:r w:rsidR="00C74544">
        <w:rPr>
          <w:sz w:val="28"/>
          <w:szCs w:val="28"/>
        </w:rPr>
        <w:t>629</w:t>
      </w:r>
    </w:p>
    <w:p w14:paraId="52AD681C" w14:textId="6D9CC34C" w:rsidR="00790AB9" w:rsidRPr="00F5458C" w:rsidRDefault="00790AB9" w:rsidP="00790AB9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C74544">
        <w:rPr>
          <w:sz w:val="28"/>
          <w:szCs w:val="28"/>
        </w:rPr>
        <w:t>46</w:t>
      </w:r>
      <w:proofErr w:type="gramStart"/>
      <w:r w:rsidRPr="00F5458C">
        <w:rPr>
          <w:sz w:val="28"/>
          <w:szCs w:val="28"/>
        </w:rPr>
        <w:t xml:space="preserve">  </w:t>
      </w:r>
      <w:proofErr w:type="gramEnd"/>
      <w:r w:rsidR="00C74544">
        <w:rPr>
          <w:sz w:val="28"/>
          <w:szCs w:val="28"/>
        </w:rPr>
        <w:t>82</w:t>
      </w:r>
      <w:r w:rsidRPr="00F5458C">
        <w:rPr>
          <w:sz w:val="28"/>
          <w:szCs w:val="28"/>
        </w:rPr>
        <w:t>.§)</w:t>
      </w:r>
    </w:p>
    <w:p w14:paraId="7C53AC85" w14:textId="77777777" w:rsidR="00213CF1" w:rsidRPr="00AE48F5" w:rsidRDefault="00213CF1" w:rsidP="00790AB9">
      <w:pPr>
        <w:rPr>
          <w:b/>
          <w:sz w:val="28"/>
          <w:szCs w:val="28"/>
        </w:rPr>
      </w:pPr>
    </w:p>
    <w:p w14:paraId="7C53AC86" w14:textId="69FDD684" w:rsidR="00213CF1" w:rsidRPr="00AE48F5" w:rsidRDefault="00213CF1" w:rsidP="00790AB9">
      <w:pPr>
        <w:jc w:val="center"/>
        <w:rPr>
          <w:b/>
          <w:sz w:val="28"/>
          <w:szCs w:val="28"/>
        </w:rPr>
      </w:pPr>
      <w:r w:rsidRPr="00AE48F5">
        <w:rPr>
          <w:b/>
          <w:sz w:val="28"/>
          <w:szCs w:val="28"/>
        </w:rPr>
        <w:t xml:space="preserve"> Grozījumi Ministru kabineta 2011.gada 1.februāra noteikumos Nr.106 </w:t>
      </w:r>
      <w:r w:rsidR="00790AB9">
        <w:rPr>
          <w:b/>
          <w:sz w:val="28"/>
          <w:szCs w:val="28"/>
        </w:rPr>
        <w:t>"</w:t>
      </w:r>
      <w:r w:rsidRPr="00AE48F5">
        <w:rPr>
          <w:b/>
          <w:sz w:val="28"/>
          <w:szCs w:val="28"/>
        </w:rPr>
        <w:t xml:space="preserve">Kārtība, kādā piešķir, administrē un </w:t>
      </w:r>
      <w:proofErr w:type="gramStart"/>
      <w:r w:rsidRPr="00AE48F5">
        <w:rPr>
          <w:b/>
          <w:sz w:val="28"/>
          <w:szCs w:val="28"/>
        </w:rPr>
        <w:t>uzrauga valsts un Eiropas Savienības atbalstu piena produktu piegādei izglītojamiem</w:t>
      </w:r>
      <w:proofErr w:type="gramEnd"/>
      <w:r w:rsidRPr="00AE48F5">
        <w:rPr>
          <w:b/>
          <w:sz w:val="28"/>
          <w:szCs w:val="28"/>
        </w:rPr>
        <w:t xml:space="preserve"> vispārējās izglītības iestādēs</w:t>
      </w:r>
      <w:r w:rsidR="00790AB9">
        <w:rPr>
          <w:b/>
          <w:sz w:val="28"/>
          <w:szCs w:val="28"/>
        </w:rPr>
        <w:t>"</w:t>
      </w:r>
      <w:r w:rsidRPr="00AE48F5">
        <w:rPr>
          <w:b/>
          <w:bCs/>
          <w:sz w:val="28"/>
          <w:szCs w:val="28"/>
        </w:rPr>
        <w:t xml:space="preserve"> </w:t>
      </w:r>
    </w:p>
    <w:p w14:paraId="7C53AC88" w14:textId="77777777" w:rsidR="00213CF1" w:rsidRPr="00AE48F5" w:rsidRDefault="00213CF1" w:rsidP="00790AB9">
      <w:pPr>
        <w:jc w:val="both"/>
        <w:rPr>
          <w:sz w:val="28"/>
          <w:szCs w:val="28"/>
        </w:rPr>
      </w:pPr>
    </w:p>
    <w:p w14:paraId="7C53AC89" w14:textId="77777777" w:rsidR="00213CF1" w:rsidRPr="00AE48F5" w:rsidRDefault="00213CF1" w:rsidP="00790AB9">
      <w:pPr>
        <w:jc w:val="right"/>
        <w:rPr>
          <w:sz w:val="28"/>
          <w:szCs w:val="28"/>
        </w:rPr>
      </w:pPr>
      <w:r w:rsidRPr="00AE48F5">
        <w:rPr>
          <w:sz w:val="28"/>
          <w:szCs w:val="28"/>
        </w:rPr>
        <w:t xml:space="preserve">Izdoti saskaņā ar </w:t>
      </w:r>
    </w:p>
    <w:p w14:paraId="7C53AC8A" w14:textId="77777777" w:rsidR="00213CF1" w:rsidRPr="00AE48F5" w:rsidRDefault="00213CF1" w:rsidP="00790AB9">
      <w:pPr>
        <w:jc w:val="right"/>
        <w:rPr>
          <w:sz w:val="28"/>
          <w:szCs w:val="28"/>
        </w:rPr>
      </w:pPr>
      <w:r w:rsidRPr="00AE48F5">
        <w:rPr>
          <w:sz w:val="28"/>
          <w:szCs w:val="28"/>
        </w:rPr>
        <w:t xml:space="preserve">Lauksaimniecības un lauku </w:t>
      </w:r>
    </w:p>
    <w:p w14:paraId="7C53AC8B" w14:textId="77777777" w:rsidR="00213CF1" w:rsidRPr="00AE48F5" w:rsidRDefault="00213CF1" w:rsidP="00790AB9">
      <w:pPr>
        <w:jc w:val="right"/>
        <w:rPr>
          <w:sz w:val="28"/>
          <w:szCs w:val="28"/>
        </w:rPr>
      </w:pPr>
      <w:r w:rsidRPr="00AE48F5">
        <w:rPr>
          <w:sz w:val="28"/>
          <w:szCs w:val="28"/>
        </w:rPr>
        <w:t xml:space="preserve">attīstības likuma 5.panta </w:t>
      </w:r>
    </w:p>
    <w:p w14:paraId="7C53AC8C" w14:textId="77777777" w:rsidR="00213CF1" w:rsidRPr="00AE48F5" w:rsidRDefault="00213CF1" w:rsidP="00790AB9">
      <w:pPr>
        <w:jc w:val="right"/>
        <w:rPr>
          <w:sz w:val="28"/>
          <w:szCs w:val="28"/>
        </w:rPr>
      </w:pPr>
      <w:r w:rsidRPr="00AE48F5">
        <w:rPr>
          <w:sz w:val="28"/>
          <w:szCs w:val="28"/>
        </w:rPr>
        <w:t>ceturto un septīto daļu</w:t>
      </w:r>
    </w:p>
    <w:p w14:paraId="7C53AC8F" w14:textId="77777777" w:rsidR="00213CF1" w:rsidRPr="00AE48F5" w:rsidRDefault="00213CF1" w:rsidP="00790AB9">
      <w:pPr>
        <w:jc w:val="both"/>
        <w:rPr>
          <w:sz w:val="28"/>
          <w:szCs w:val="28"/>
        </w:rPr>
      </w:pPr>
    </w:p>
    <w:p w14:paraId="7C53AC90" w14:textId="76841FB4" w:rsidR="00213CF1" w:rsidRPr="00AE48F5" w:rsidRDefault="00165D89" w:rsidP="00790AB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1. </w:t>
      </w:r>
      <w:r w:rsidR="00213CF1" w:rsidRPr="00AE48F5">
        <w:rPr>
          <w:sz w:val="28"/>
          <w:szCs w:val="28"/>
        </w:rPr>
        <w:t xml:space="preserve">Izdarīt Ministru kabineta 2011.gada 1.februāra noteikumos Nr.106 </w:t>
      </w:r>
      <w:r w:rsidR="00790AB9">
        <w:rPr>
          <w:sz w:val="28"/>
          <w:szCs w:val="28"/>
        </w:rPr>
        <w:t>"</w:t>
      </w:r>
      <w:r w:rsidR="00213CF1" w:rsidRPr="00AE48F5">
        <w:rPr>
          <w:sz w:val="28"/>
          <w:szCs w:val="28"/>
        </w:rPr>
        <w:t xml:space="preserve">Kārtība, kādā piešķir, administrē un </w:t>
      </w:r>
      <w:proofErr w:type="gramStart"/>
      <w:r w:rsidR="00213CF1" w:rsidRPr="00AE48F5">
        <w:rPr>
          <w:sz w:val="28"/>
          <w:szCs w:val="28"/>
        </w:rPr>
        <w:t>uzrauga valsts un Eiropas Savienības atbalstu piena produktu piegādei izglītojamiem</w:t>
      </w:r>
      <w:proofErr w:type="gramEnd"/>
      <w:r w:rsidR="00213CF1" w:rsidRPr="00AE48F5">
        <w:rPr>
          <w:sz w:val="28"/>
          <w:szCs w:val="28"/>
        </w:rPr>
        <w:t xml:space="preserve"> vispārējās izglītības iestādēs</w:t>
      </w:r>
      <w:r w:rsidR="00790AB9">
        <w:rPr>
          <w:sz w:val="28"/>
          <w:szCs w:val="28"/>
        </w:rPr>
        <w:t>"</w:t>
      </w:r>
      <w:r w:rsidR="00213CF1" w:rsidRPr="00AE48F5">
        <w:rPr>
          <w:sz w:val="28"/>
          <w:szCs w:val="28"/>
        </w:rPr>
        <w:t xml:space="preserve"> (Latvijas Vēstnesis, </w:t>
      </w:r>
      <w:r w:rsidR="00213CF1">
        <w:rPr>
          <w:sz w:val="28"/>
          <w:szCs w:val="28"/>
        </w:rPr>
        <w:t>2011, 22.nr</w:t>
      </w:r>
      <w:r w:rsidR="00156453">
        <w:rPr>
          <w:sz w:val="28"/>
          <w:szCs w:val="28"/>
        </w:rPr>
        <w:t>.</w:t>
      </w:r>
      <w:r w:rsidR="00213CF1">
        <w:rPr>
          <w:sz w:val="28"/>
          <w:szCs w:val="28"/>
        </w:rPr>
        <w:t xml:space="preserve">; </w:t>
      </w:r>
      <w:r w:rsidR="00213CF1" w:rsidRPr="00AE48F5">
        <w:rPr>
          <w:sz w:val="28"/>
          <w:szCs w:val="28"/>
        </w:rPr>
        <w:t>2012, 22.</w:t>
      </w:r>
      <w:r w:rsidR="00213CF1">
        <w:rPr>
          <w:sz w:val="28"/>
          <w:szCs w:val="28"/>
        </w:rPr>
        <w:t>, 123.</w:t>
      </w:r>
      <w:r w:rsidR="00213CF1" w:rsidRPr="00AE48F5">
        <w:rPr>
          <w:sz w:val="28"/>
          <w:szCs w:val="28"/>
        </w:rPr>
        <w:t>nr.) šādus grozījumus:</w:t>
      </w:r>
    </w:p>
    <w:p w14:paraId="7C53AC92" w14:textId="0A745394" w:rsidR="00213CF1" w:rsidRDefault="00165D89" w:rsidP="00790AB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1.1. i</w:t>
      </w:r>
      <w:r w:rsidR="00213CF1" w:rsidRPr="00AE48F5">
        <w:rPr>
          <w:sz w:val="28"/>
          <w:szCs w:val="28"/>
          <w:lang w:eastAsia="lv-LV"/>
        </w:rPr>
        <w:t xml:space="preserve">zteikt 7.2. un 7.3.apakšpunktu šādā redakcijā: </w:t>
      </w:r>
    </w:p>
    <w:p w14:paraId="56582FE8" w14:textId="77777777" w:rsidR="00790AB9" w:rsidRPr="00AE48F5" w:rsidRDefault="00790AB9" w:rsidP="00790AB9">
      <w:pPr>
        <w:ind w:firstLine="720"/>
        <w:jc w:val="both"/>
        <w:rPr>
          <w:sz w:val="28"/>
          <w:szCs w:val="28"/>
          <w:lang w:eastAsia="lv-LV"/>
        </w:rPr>
      </w:pPr>
    </w:p>
    <w:p w14:paraId="7C53AC93" w14:textId="2A8BB636" w:rsidR="00213CF1" w:rsidRPr="00AE48F5" w:rsidRDefault="00790AB9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"</w:t>
      </w:r>
      <w:r w:rsidR="00213CF1" w:rsidRPr="00AE48F5">
        <w:rPr>
          <w:sz w:val="28"/>
          <w:szCs w:val="28"/>
        </w:rPr>
        <w:t xml:space="preserve">7.2. vispārējās izglītības iestādes apliecinājuma kopiju (4.pielikums), ka tā pildīs </w:t>
      </w:r>
      <w:r w:rsidR="00346536">
        <w:rPr>
          <w:sz w:val="28"/>
          <w:szCs w:val="28"/>
        </w:rPr>
        <w:t xml:space="preserve">šajos noteikumos noteiktās </w:t>
      </w:r>
      <w:r w:rsidR="00213CF1" w:rsidRPr="00AE48F5">
        <w:rPr>
          <w:sz w:val="28"/>
          <w:szCs w:val="28"/>
        </w:rPr>
        <w:t>atbalsta programmas prasības un norādīs izglī</w:t>
      </w:r>
      <w:r w:rsidR="00DF2384">
        <w:rPr>
          <w:sz w:val="28"/>
          <w:szCs w:val="28"/>
        </w:rPr>
        <w:softHyphen/>
      </w:r>
      <w:r w:rsidR="00213CF1" w:rsidRPr="00AE48F5">
        <w:rPr>
          <w:sz w:val="28"/>
          <w:szCs w:val="28"/>
        </w:rPr>
        <w:t>tojamo skaitu un mācību dienu skaitu izglītības iestādē, ja pretendents iesnie</w:t>
      </w:r>
      <w:r w:rsidR="00DF2384">
        <w:rPr>
          <w:sz w:val="28"/>
          <w:szCs w:val="28"/>
        </w:rPr>
        <w:softHyphen/>
      </w:r>
      <w:r w:rsidR="00213CF1" w:rsidRPr="00AE48F5">
        <w:rPr>
          <w:sz w:val="28"/>
          <w:szCs w:val="28"/>
        </w:rPr>
        <w:t xml:space="preserve">gumu par </w:t>
      </w:r>
      <w:r w:rsidR="00B9790C">
        <w:rPr>
          <w:sz w:val="28"/>
          <w:szCs w:val="28"/>
        </w:rPr>
        <w:t>attiecīgo</w:t>
      </w:r>
      <w:r w:rsidR="00213CF1" w:rsidRPr="00AE48F5">
        <w:rPr>
          <w:sz w:val="28"/>
          <w:szCs w:val="28"/>
        </w:rPr>
        <w:t xml:space="preserve"> izglītības iestādi kārtējā mācību gada laikā iesniedz pir</w:t>
      </w:r>
      <w:r w:rsidR="00DF2384">
        <w:rPr>
          <w:sz w:val="28"/>
          <w:szCs w:val="28"/>
        </w:rPr>
        <w:softHyphen/>
      </w:r>
      <w:r w:rsidR="00213CF1" w:rsidRPr="00AE48F5">
        <w:rPr>
          <w:sz w:val="28"/>
          <w:szCs w:val="28"/>
        </w:rPr>
        <w:t xml:space="preserve">mo reizi. Vispārējās izglītības iestāde minēto apliecinājumu sagatavo divos eksemplāros. Viens apliecinājuma eksemplārs glabājas vispārējās izglītības iestādē, </w:t>
      </w:r>
      <w:r w:rsidR="00B9790C">
        <w:rPr>
          <w:sz w:val="28"/>
          <w:szCs w:val="28"/>
        </w:rPr>
        <w:t xml:space="preserve">bet </w:t>
      </w:r>
      <w:r w:rsidR="00213CF1" w:rsidRPr="00AE48F5">
        <w:rPr>
          <w:sz w:val="28"/>
          <w:szCs w:val="28"/>
        </w:rPr>
        <w:t>otru iesniedz pretendentam;</w:t>
      </w:r>
    </w:p>
    <w:p w14:paraId="7C53AC94" w14:textId="4CD9F60E" w:rsidR="00213CF1" w:rsidRPr="00AE48F5" w:rsidRDefault="00213CF1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48F5">
        <w:rPr>
          <w:sz w:val="28"/>
          <w:szCs w:val="28"/>
        </w:rPr>
        <w:t>7.3. vispārējās izglītības iestādei piegādāto produktu pavaddokumentu atva</w:t>
      </w:r>
      <w:r w:rsidR="00156453">
        <w:rPr>
          <w:sz w:val="28"/>
          <w:szCs w:val="28"/>
        </w:rPr>
        <w:softHyphen/>
      </w:r>
      <w:r w:rsidRPr="00AE48F5">
        <w:rPr>
          <w:sz w:val="28"/>
          <w:szCs w:val="28"/>
        </w:rPr>
        <w:t xml:space="preserve">sinājumus vai </w:t>
      </w:r>
      <w:r>
        <w:rPr>
          <w:sz w:val="28"/>
          <w:szCs w:val="28"/>
        </w:rPr>
        <w:t xml:space="preserve">to </w:t>
      </w:r>
      <w:r w:rsidRPr="00AE48F5">
        <w:rPr>
          <w:sz w:val="28"/>
          <w:szCs w:val="28"/>
        </w:rPr>
        <w:t xml:space="preserve">kopsavilkumu, </w:t>
      </w:r>
      <w:r>
        <w:rPr>
          <w:sz w:val="28"/>
          <w:szCs w:val="28"/>
        </w:rPr>
        <w:t xml:space="preserve">kurā atbilstoši </w:t>
      </w:r>
      <w:r w:rsidRPr="00AE48F5">
        <w:rPr>
          <w:sz w:val="28"/>
          <w:szCs w:val="28"/>
        </w:rPr>
        <w:t>pavaddokumentu atva</w:t>
      </w:r>
      <w:r w:rsidR="00156453">
        <w:rPr>
          <w:sz w:val="28"/>
          <w:szCs w:val="28"/>
        </w:rPr>
        <w:softHyphen/>
      </w:r>
      <w:r w:rsidRPr="00AE48F5">
        <w:rPr>
          <w:sz w:val="28"/>
          <w:szCs w:val="28"/>
        </w:rPr>
        <w:t>sinā</w:t>
      </w:r>
      <w:r w:rsidR="00DF2384">
        <w:rPr>
          <w:sz w:val="28"/>
          <w:szCs w:val="28"/>
        </w:rPr>
        <w:softHyphen/>
      </w:r>
      <w:r w:rsidRPr="00AE48F5">
        <w:rPr>
          <w:sz w:val="28"/>
          <w:szCs w:val="28"/>
        </w:rPr>
        <w:t>jumiem norād</w:t>
      </w:r>
      <w:r>
        <w:rPr>
          <w:sz w:val="28"/>
          <w:szCs w:val="28"/>
        </w:rPr>
        <w:t>a</w:t>
      </w:r>
      <w:r w:rsidRPr="00AE48F5">
        <w:rPr>
          <w:sz w:val="28"/>
          <w:szCs w:val="28"/>
        </w:rPr>
        <w:t xml:space="preserve"> vismaz šādu informāciju: </w:t>
      </w:r>
    </w:p>
    <w:p w14:paraId="7C53AC95" w14:textId="083E4D18" w:rsidR="00213CF1" w:rsidRPr="00AE48F5" w:rsidRDefault="00213CF1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48F5">
        <w:rPr>
          <w:sz w:val="28"/>
          <w:szCs w:val="28"/>
        </w:rPr>
        <w:t>7.3.1. piegādes dokumenta datum</w:t>
      </w:r>
      <w:r w:rsidR="00F639F5">
        <w:rPr>
          <w:sz w:val="28"/>
          <w:szCs w:val="28"/>
        </w:rPr>
        <w:t>u</w:t>
      </w:r>
      <w:r w:rsidR="00346536">
        <w:rPr>
          <w:sz w:val="28"/>
          <w:szCs w:val="28"/>
        </w:rPr>
        <w:t xml:space="preserve"> un numuru;</w:t>
      </w:r>
    </w:p>
    <w:p w14:paraId="7C53AC97" w14:textId="1B5715B8" w:rsidR="00213CF1" w:rsidRPr="00AE48F5" w:rsidRDefault="00346536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7.3.2</w:t>
      </w:r>
      <w:r w:rsidR="00213CF1" w:rsidRPr="00AE48F5">
        <w:rPr>
          <w:sz w:val="28"/>
          <w:szCs w:val="28"/>
        </w:rPr>
        <w:t>. piegādātā produkta veid</w:t>
      </w:r>
      <w:r w:rsidR="00F639F5">
        <w:rPr>
          <w:sz w:val="28"/>
          <w:szCs w:val="28"/>
        </w:rPr>
        <w:t>u</w:t>
      </w:r>
      <w:r>
        <w:rPr>
          <w:sz w:val="28"/>
          <w:szCs w:val="28"/>
        </w:rPr>
        <w:t>, daudzumu un mērvienību;</w:t>
      </w:r>
    </w:p>
    <w:p w14:paraId="7C53AC99" w14:textId="2F73DA4D" w:rsidR="00213CF1" w:rsidRPr="00AE48F5" w:rsidRDefault="00346536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7.3.3</w:t>
      </w:r>
      <w:r w:rsidR="00213CF1" w:rsidRPr="00AE48F5">
        <w:rPr>
          <w:sz w:val="28"/>
          <w:szCs w:val="28"/>
        </w:rPr>
        <w:t>. cen</w:t>
      </w:r>
      <w:r w:rsidR="00F639F5">
        <w:rPr>
          <w:sz w:val="28"/>
          <w:szCs w:val="28"/>
        </w:rPr>
        <w:t>u</w:t>
      </w:r>
      <w:r w:rsidR="00213CF1" w:rsidRPr="00AE48F5">
        <w:rPr>
          <w:sz w:val="28"/>
          <w:szCs w:val="28"/>
        </w:rPr>
        <w:t xml:space="preserve"> par mērvienību;</w:t>
      </w:r>
    </w:p>
    <w:p w14:paraId="7C53AC9A" w14:textId="1C0EABBC" w:rsidR="00213CF1" w:rsidRPr="00AE48F5" w:rsidRDefault="00346536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7.3.4</w:t>
      </w:r>
      <w:r w:rsidR="00213CF1" w:rsidRPr="00AE48F5">
        <w:rPr>
          <w:sz w:val="28"/>
          <w:szCs w:val="28"/>
        </w:rPr>
        <w:t>. piegādātā produkta ražotāj</w:t>
      </w:r>
      <w:r w:rsidR="00F639F5">
        <w:rPr>
          <w:sz w:val="28"/>
          <w:szCs w:val="28"/>
        </w:rPr>
        <w:t>u</w:t>
      </w:r>
      <w:r w:rsidR="00213CF1" w:rsidRPr="00AE48F5">
        <w:rPr>
          <w:sz w:val="28"/>
          <w:szCs w:val="28"/>
        </w:rPr>
        <w:t>;</w:t>
      </w:r>
    </w:p>
    <w:p w14:paraId="7C53AC9B" w14:textId="2BB708EB" w:rsidR="00213CF1" w:rsidRPr="00AE48F5" w:rsidRDefault="00346536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7.3.5</w:t>
      </w:r>
      <w:r w:rsidR="00213CF1" w:rsidRPr="00AE48F5">
        <w:rPr>
          <w:sz w:val="28"/>
          <w:szCs w:val="28"/>
        </w:rPr>
        <w:t>. vispārējās izglītības iestādes nosaukum</w:t>
      </w:r>
      <w:r w:rsidR="00F639F5">
        <w:rPr>
          <w:sz w:val="28"/>
          <w:szCs w:val="28"/>
        </w:rPr>
        <w:t>u</w:t>
      </w:r>
      <w:r w:rsidR="00213CF1" w:rsidRPr="00AE48F5">
        <w:rPr>
          <w:sz w:val="28"/>
          <w:szCs w:val="28"/>
        </w:rPr>
        <w:t>.</w:t>
      </w:r>
      <w:r w:rsidR="00790AB9">
        <w:rPr>
          <w:sz w:val="28"/>
          <w:szCs w:val="28"/>
          <w:lang w:eastAsia="lv-LV"/>
        </w:rPr>
        <w:t>"</w:t>
      </w:r>
      <w:r w:rsidR="00165D89">
        <w:rPr>
          <w:sz w:val="28"/>
          <w:szCs w:val="28"/>
          <w:lang w:eastAsia="lv-LV"/>
        </w:rPr>
        <w:t>;</w:t>
      </w:r>
    </w:p>
    <w:p w14:paraId="7C53AC9C" w14:textId="77777777" w:rsidR="00213CF1" w:rsidRPr="00AE48F5" w:rsidRDefault="00213CF1" w:rsidP="00790AB9">
      <w:pPr>
        <w:ind w:firstLine="720"/>
        <w:jc w:val="both"/>
        <w:rPr>
          <w:sz w:val="28"/>
          <w:szCs w:val="28"/>
          <w:lang w:eastAsia="lv-LV"/>
        </w:rPr>
      </w:pPr>
    </w:p>
    <w:p w14:paraId="7C53AC9D" w14:textId="277A8DA3" w:rsidR="00213CF1" w:rsidRDefault="00165D89" w:rsidP="00790AB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1.2. p</w:t>
      </w:r>
      <w:r w:rsidR="00213CF1" w:rsidRPr="00346536">
        <w:rPr>
          <w:sz w:val="28"/>
          <w:szCs w:val="28"/>
          <w:lang w:eastAsia="lv-LV"/>
        </w:rPr>
        <w:t>apildināt noteikumus ar 8.</w:t>
      </w:r>
      <w:r w:rsidR="00213CF1" w:rsidRPr="00346536">
        <w:rPr>
          <w:sz w:val="28"/>
          <w:szCs w:val="28"/>
          <w:vertAlign w:val="superscript"/>
          <w:lang w:eastAsia="lv-LV"/>
        </w:rPr>
        <w:t>1</w:t>
      </w:r>
      <w:r w:rsidR="00213CF1" w:rsidRPr="00346536">
        <w:rPr>
          <w:sz w:val="28"/>
          <w:szCs w:val="28"/>
          <w:lang w:eastAsia="lv-LV"/>
        </w:rPr>
        <w:t>, 8.</w:t>
      </w:r>
      <w:r w:rsidR="00213CF1" w:rsidRPr="00346536">
        <w:rPr>
          <w:sz w:val="28"/>
          <w:szCs w:val="28"/>
          <w:vertAlign w:val="superscript"/>
          <w:lang w:eastAsia="lv-LV"/>
        </w:rPr>
        <w:t>2</w:t>
      </w:r>
      <w:r w:rsidR="00213CF1" w:rsidRPr="00346536">
        <w:rPr>
          <w:sz w:val="28"/>
          <w:szCs w:val="28"/>
          <w:lang w:eastAsia="lv-LV"/>
        </w:rPr>
        <w:t xml:space="preserve"> un 8.</w:t>
      </w:r>
      <w:r w:rsidR="00213CF1" w:rsidRPr="00346536">
        <w:rPr>
          <w:sz w:val="28"/>
          <w:szCs w:val="28"/>
          <w:vertAlign w:val="superscript"/>
          <w:lang w:eastAsia="lv-LV"/>
        </w:rPr>
        <w:t>3</w:t>
      </w:r>
      <w:r w:rsidR="00213CF1" w:rsidRPr="00346536">
        <w:rPr>
          <w:sz w:val="28"/>
          <w:szCs w:val="28"/>
          <w:lang w:eastAsia="lv-LV"/>
        </w:rPr>
        <w:t xml:space="preserve"> punktu šādā redakcijā: </w:t>
      </w:r>
    </w:p>
    <w:p w14:paraId="0E471BB4" w14:textId="77777777" w:rsidR="00790AB9" w:rsidRPr="00346536" w:rsidRDefault="00790AB9" w:rsidP="00790AB9">
      <w:pPr>
        <w:ind w:firstLine="720"/>
        <w:jc w:val="both"/>
        <w:rPr>
          <w:sz w:val="28"/>
          <w:szCs w:val="28"/>
          <w:lang w:eastAsia="lv-LV"/>
        </w:rPr>
      </w:pPr>
    </w:p>
    <w:p w14:paraId="7C53AC9E" w14:textId="44CFDC37" w:rsidR="00213CF1" w:rsidRPr="00346536" w:rsidRDefault="00790AB9" w:rsidP="00790AB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213CF1" w:rsidRPr="00346536">
        <w:rPr>
          <w:sz w:val="28"/>
          <w:szCs w:val="28"/>
        </w:rPr>
        <w:t>8.</w:t>
      </w:r>
      <w:r w:rsidR="00213CF1" w:rsidRPr="00346536">
        <w:rPr>
          <w:sz w:val="28"/>
          <w:szCs w:val="28"/>
          <w:vertAlign w:val="superscript"/>
        </w:rPr>
        <w:t>1</w:t>
      </w:r>
      <w:r w:rsidR="00213CF1" w:rsidRPr="00346536">
        <w:rPr>
          <w:sz w:val="28"/>
          <w:szCs w:val="28"/>
        </w:rPr>
        <w:t xml:space="preserve"> </w:t>
      </w:r>
      <w:r w:rsidR="00213CF1" w:rsidRPr="00346536">
        <w:rPr>
          <w:sz w:val="28"/>
          <w:szCs w:val="28"/>
          <w:lang w:eastAsia="lv-LV"/>
        </w:rPr>
        <w:t xml:space="preserve">Ja </w:t>
      </w:r>
      <w:r w:rsidR="009C7585" w:rsidRPr="00346536">
        <w:rPr>
          <w:sz w:val="28"/>
          <w:szCs w:val="28"/>
          <w:lang w:eastAsia="lv-LV"/>
        </w:rPr>
        <w:t xml:space="preserve">Regulas Nr.657/2008 6.panta 2.punkta </w:t>
      </w:r>
      <w:r>
        <w:rPr>
          <w:sz w:val="28"/>
          <w:szCs w:val="28"/>
          <w:lang w:eastAsia="lv-LV"/>
        </w:rPr>
        <w:t>"</w:t>
      </w:r>
      <w:r w:rsidR="009C7585" w:rsidRPr="00346536">
        <w:rPr>
          <w:sz w:val="28"/>
          <w:szCs w:val="28"/>
          <w:lang w:eastAsia="lv-LV"/>
        </w:rPr>
        <w:t>c</w:t>
      </w:r>
      <w:r>
        <w:rPr>
          <w:sz w:val="28"/>
          <w:szCs w:val="28"/>
          <w:lang w:eastAsia="lv-LV"/>
        </w:rPr>
        <w:t>"</w:t>
      </w:r>
      <w:r w:rsidR="009C7585" w:rsidRPr="00346536">
        <w:rPr>
          <w:sz w:val="28"/>
          <w:szCs w:val="28"/>
          <w:lang w:eastAsia="lv-LV"/>
        </w:rPr>
        <w:t xml:space="preserve"> apakšpunktā minētais </w:t>
      </w:r>
      <w:r w:rsidR="009315C3" w:rsidRPr="00346536">
        <w:rPr>
          <w:sz w:val="28"/>
          <w:szCs w:val="28"/>
          <w:lang w:eastAsia="lv-LV"/>
        </w:rPr>
        <w:t>pretendents ir Pārtikas un veterinārā dienest</w:t>
      </w:r>
      <w:r w:rsidR="00156453">
        <w:rPr>
          <w:sz w:val="28"/>
          <w:szCs w:val="28"/>
          <w:lang w:eastAsia="lv-LV"/>
        </w:rPr>
        <w:t>a</w:t>
      </w:r>
      <w:r w:rsidR="009315C3" w:rsidRPr="00346536">
        <w:rPr>
          <w:sz w:val="28"/>
          <w:szCs w:val="28"/>
          <w:lang w:eastAsia="lv-LV"/>
        </w:rPr>
        <w:t xml:space="preserve"> atzīts piena pārstrādes uzņēmums</w:t>
      </w:r>
      <w:r w:rsidR="00213CF1" w:rsidRPr="00346536">
        <w:rPr>
          <w:sz w:val="28"/>
          <w:szCs w:val="28"/>
          <w:lang w:eastAsia="lv-LV"/>
        </w:rPr>
        <w:t xml:space="preserve">, šo noteikumu 3.punktā minēto valsts līdzfinansējumu </w:t>
      </w:r>
      <w:r w:rsidR="00156453">
        <w:rPr>
          <w:sz w:val="28"/>
          <w:szCs w:val="28"/>
          <w:lang w:eastAsia="lv-LV"/>
        </w:rPr>
        <w:t>reizi trijos mēnešos</w:t>
      </w:r>
      <w:r w:rsidR="00F7165C" w:rsidRPr="00346536">
        <w:rPr>
          <w:sz w:val="28"/>
          <w:szCs w:val="28"/>
          <w:lang w:eastAsia="lv-LV"/>
        </w:rPr>
        <w:t xml:space="preserve"> </w:t>
      </w:r>
      <w:r w:rsidR="00213CF1" w:rsidRPr="00346536">
        <w:rPr>
          <w:sz w:val="28"/>
          <w:szCs w:val="28"/>
          <w:lang w:eastAsia="lv-LV"/>
        </w:rPr>
        <w:t>piešķir šādā kārtībā:</w:t>
      </w:r>
    </w:p>
    <w:p w14:paraId="7C53AC9F" w14:textId="14DC0642" w:rsidR="00213CF1" w:rsidRPr="00346536" w:rsidRDefault="00213CF1" w:rsidP="00790AB9">
      <w:pPr>
        <w:ind w:firstLine="709"/>
        <w:jc w:val="both"/>
        <w:rPr>
          <w:sz w:val="28"/>
          <w:szCs w:val="28"/>
          <w:lang w:eastAsia="lv-LV"/>
        </w:rPr>
      </w:pPr>
      <w:r w:rsidRPr="00346536">
        <w:rPr>
          <w:sz w:val="28"/>
          <w:szCs w:val="28"/>
          <w:lang w:eastAsia="lv-LV"/>
        </w:rPr>
        <w:t>8.</w:t>
      </w:r>
      <w:r w:rsidRPr="00346536">
        <w:rPr>
          <w:sz w:val="28"/>
          <w:szCs w:val="28"/>
          <w:vertAlign w:val="superscript"/>
          <w:lang w:eastAsia="lv-LV"/>
        </w:rPr>
        <w:t>1</w:t>
      </w:r>
      <w:r w:rsidR="00156453">
        <w:rPr>
          <w:sz w:val="28"/>
          <w:szCs w:val="28"/>
          <w:vertAlign w:val="superscript"/>
          <w:lang w:eastAsia="lv-LV"/>
        </w:rPr>
        <w:t> </w:t>
      </w:r>
      <w:r w:rsidRPr="00346536">
        <w:rPr>
          <w:sz w:val="28"/>
          <w:szCs w:val="28"/>
          <w:lang w:eastAsia="lv-LV"/>
        </w:rPr>
        <w:t xml:space="preserve">1. pēc </w:t>
      </w:r>
      <w:r w:rsidR="009C7585" w:rsidRPr="00346536">
        <w:rPr>
          <w:sz w:val="28"/>
          <w:szCs w:val="28"/>
          <w:lang w:eastAsia="lv-LV"/>
        </w:rPr>
        <w:t xml:space="preserve">šo noteikumu 7.punktā minēto dokumentu </w:t>
      </w:r>
      <w:r w:rsidRPr="00346536">
        <w:rPr>
          <w:sz w:val="28"/>
          <w:szCs w:val="28"/>
          <w:lang w:eastAsia="lv-LV"/>
        </w:rPr>
        <w:t>iesniegšanas preten</w:t>
      </w:r>
      <w:r w:rsidR="00156453">
        <w:rPr>
          <w:sz w:val="28"/>
          <w:szCs w:val="28"/>
          <w:lang w:eastAsia="lv-LV"/>
        </w:rPr>
        <w:softHyphen/>
      </w:r>
      <w:r w:rsidRPr="00346536">
        <w:rPr>
          <w:sz w:val="28"/>
          <w:szCs w:val="28"/>
          <w:lang w:eastAsia="lv-LV"/>
        </w:rPr>
        <w:t xml:space="preserve">dents dienestā rakstiski iesniedz valsts līdzfinansējuma maksājuma pieprasījumu </w:t>
      </w:r>
      <w:r w:rsidR="00156453">
        <w:rPr>
          <w:sz w:val="28"/>
          <w:szCs w:val="28"/>
          <w:lang w:eastAsia="lv-LV"/>
        </w:rPr>
        <w:t>triju</w:t>
      </w:r>
      <w:r w:rsidRPr="00346536">
        <w:rPr>
          <w:sz w:val="28"/>
          <w:szCs w:val="28"/>
          <w:lang w:eastAsia="lv-LV"/>
        </w:rPr>
        <w:t xml:space="preserve"> mēnešu laikposmam;</w:t>
      </w:r>
    </w:p>
    <w:p w14:paraId="7C53ACA0" w14:textId="288DC999" w:rsidR="00213CF1" w:rsidRPr="00346536" w:rsidRDefault="00213CF1" w:rsidP="00790AB9">
      <w:pPr>
        <w:ind w:firstLine="709"/>
        <w:jc w:val="both"/>
        <w:rPr>
          <w:sz w:val="28"/>
          <w:szCs w:val="28"/>
          <w:lang w:eastAsia="lv-LV"/>
        </w:rPr>
      </w:pPr>
      <w:r w:rsidRPr="00346536">
        <w:rPr>
          <w:sz w:val="28"/>
          <w:szCs w:val="28"/>
          <w:lang w:eastAsia="lv-LV"/>
        </w:rPr>
        <w:t>8.</w:t>
      </w:r>
      <w:r w:rsidRPr="00346536">
        <w:rPr>
          <w:sz w:val="28"/>
          <w:szCs w:val="28"/>
          <w:vertAlign w:val="superscript"/>
          <w:lang w:eastAsia="lv-LV"/>
        </w:rPr>
        <w:t>1</w:t>
      </w:r>
      <w:r w:rsidR="00156453">
        <w:rPr>
          <w:sz w:val="28"/>
          <w:szCs w:val="28"/>
          <w:vertAlign w:val="superscript"/>
          <w:lang w:eastAsia="lv-LV"/>
        </w:rPr>
        <w:t> </w:t>
      </w:r>
      <w:r w:rsidRPr="00346536">
        <w:rPr>
          <w:sz w:val="28"/>
          <w:szCs w:val="28"/>
          <w:lang w:eastAsia="lv-LV"/>
        </w:rPr>
        <w:t xml:space="preserve">2. dienests 15 </w:t>
      </w:r>
      <w:r w:rsidR="00B01011">
        <w:rPr>
          <w:sz w:val="28"/>
          <w:szCs w:val="28"/>
          <w:lang w:eastAsia="lv-LV"/>
        </w:rPr>
        <w:t>darb</w:t>
      </w:r>
      <w:r w:rsidRPr="00346536">
        <w:rPr>
          <w:sz w:val="28"/>
          <w:szCs w:val="28"/>
          <w:lang w:eastAsia="lv-LV"/>
        </w:rPr>
        <w:t xml:space="preserve">dienu laikā, </w:t>
      </w:r>
      <w:r w:rsidR="00F639F5" w:rsidRPr="00346536">
        <w:rPr>
          <w:sz w:val="28"/>
          <w:szCs w:val="28"/>
          <w:lang w:eastAsia="lv-LV"/>
        </w:rPr>
        <w:t>ievērojot</w:t>
      </w:r>
      <w:r w:rsidRPr="00346536">
        <w:rPr>
          <w:sz w:val="28"/>
          <w:szCs w:val="28"/>
          <w:lang w:eastAsia="lv-LV"/>
        </w:rPr>
        <w:t xml:space="preserve"> iesniegumā atbalsta saņem</w:t>
      </w:r>
      <w:r w:rsidR="00B01011">
        <w:rPr>
          <w:sz w:val="28"/>
          <w:szCs w:val="28"/>
          <w:lang w:eastAsia="lv-LV"/>
        </w:rPr>
        <w:softHyphen/>
      </w:r>
      <w:r w:rsidRPr="00346536">
        <w:rPr>
          <w:sz w:val="28"/>
          <w:szCs w:val="28"/>
          <w:lang w:eastAsia="lv-LV"/>
        </w:rPr>
        <w:t>šanai norādīt</w:t>
      </w:r>
      <w:r w:rsidR="00F639F5" w:rsidRPr="00346536">
        <w:rPr>
          <w:sz w:val="28"/>
          <w:szCs w:val="28"/>
          <w:lang w:eastAsia="lv-LV"/>
        </w:rPr>
        <w:t>o</w:t>
      </w:r>
      <w:r w:rsidRPr="00346536">
        <w:rPr>
          <w:sz w:val="28"/>
          <w:szCs w:val="28"/>
          <w:lang w:eastAsia="lv-LV"/>
        </w:rPr>
        <w:t xml:space="preserve"> piegādāto produktu daudzum</w:t>
      </w:r>
      <w:r w:rsidR="00F639F5" w:rsidRPr="00346536">
        <w:rPr>
          <w:sz w:val="28"/>
          <w:szCs w:val="28"/>
          <w:lang w:eastAsia="lv-LV"/>
        </w:rPr>
        <w:t>u</w:t>
      </w:r>
      <w:r w:rsidRPr="00346536">
        <w:rPr>
          <w:sz w:val="28"/>
          <w:szCs w:val="28"/>
          <w:lang w:eastAsia="lv-LV"/>
        </w:rPr>
        <w:t xml:space="preserve">, aprēķina valsts līdzfinansējumu </w:t>
      </w:r>
      <w:r w:rsidR="00156453">
        <w:rPr>
          <w:sz w:val="28"/>
          <w:szCs w:val="28"/>
          <w:lang w:eastAsia="lv-LV"/>
        </w:rPr>
        <w:t>triju</w:t>
      </w:r>
      <w:r w:rsidRPr="00346536">
        <w:rPr>
          <w:sz w:val="28"/>
          <w:szCs w:val="28"/>
          <w:lang w:eastAsia="lv-LV"/>
        </w:rPr>
        <w:t xml:space="preserve"> mēnešu laikposmam, kas ietver mēnesi, par kuru iesniegts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346536">
          <w:rPr>
            <w:sz w:val="28"/>
            <w:szCs w:val="28"/>
            <w:lang w:eastAsia="lv-LV"/>
          </w:rPr>
          <w:t>iesniegums</w:t>
        </w:r>
      </w:smartTag>
      <w:r w:rsidRPr="00346536">
        <w:rPr>
          <w:sz w:val="28"/>
          <w:szCs w:val="28"/>
          <w:lang w:eastAsia="lv-LV"/>
        </w:rPr>
        <w:t xml:space="preserve"> atbalsta saņemšanai, un divus nākamos mēnešus</w:t>
      </w:r>
      <w:r w:rsidR="00F639F5" w:rsidRPr="00346536">
        <w:rPr>
          <w:sz w:val="28"/>
          <w:szCs w:val="28"/>
          <w:lang w:eastAsia="lv-LV"/>
        </w:rPr>
        <w:t>;</w:t>
      </w:r>
      <w:r w:rsidRPr="00346536">
        <w:rPr>
          <w:sz w:val="28"/>
          <w:szCs w:val="28"/>
          <w:lang w:eastAsia="lv-LV"/>
        </w:rPr>
        <w:t xml:space="preserve"> </w:t>
      </w:r>
    </w:p>
    <w:p w14:paraId="7C53ACA1" w14:textId="77FEF698" w:rsidR="00213CF1" w:rsidRPr="00346536" w:rsidRDefault="00213CF1" w:rsidP="00790AB9">
      <w:pPr>
        <w:ind w:firstLine="709"/>
        <w:jc w:val="both"/>
        <w:rPr>
          <w:sz w:val="28"/>
          <w:szCs w:val="28"/>
          <w:lang w:eastAsia="lv-LV"/>
        </w:rPr>
      </w:pPr>
      <w:r w:rsidRPr="00346536">
        <w:rPr>
          <w:sz w:val="28"/>
          <w:szCs w:val="28"/>
          <w:lang w:eastAsia="lv-LV"/>
        </w:rPr>
        <w:t>8.</w:t>
      </w:r>
      <w:r w:rsidRPr="00346536">
        <w:rPr>
          <w:sz w:val="28"/>
          <w:szCs w:val="28"/>
          <w:vertAlign w:val="superscript"/>
          <w:lang w:eastAsia="lv-LV"/>
        </w:rPr>
        <w:t>1</w:t>
      </w:r>
      <w:r w:rsidR="00156453">
        <w:rPr>
          <w:sz w:val="28"/>
          <w:szCs w:val="28"/>
          <w:vertAlign w:val="superscript"/>
          <w:lang w:eastAsia="lv-LV"/>
        </w:rPr>
        <w:t> </w:t>
      </w:r>
      <w:r w:rsidRPr="00346536">
        <w:rPr>
          <w:sz w:val="28"/>
          <w:szCs w:val="28"/>
          <w:lang w:eastAsia="lv-LV"/>
        </w:rPr>
        <w:t>3. ja pretendents kādā no šo noteikumu 8.</w:t>
      </w:r>
      <w:r w:rsidRPr="00346536">
        <w:rPr>
          <w:sz w:val="28"/>
          <w:szCs w:val="28"/>
          <w:vertAlign w:val="superscript"/>
          <w:lang w:eastAsia="lv-LV"/>
        </w:rPr>
        <w:t>1</w:t>
      </w:r>
      <w:r w:rsidR="00156453">
        <w:rPr>
          <w:sz w:val="28"/>
          <w:szCs w:val="28"/>
          <w:vertAlign w:val="superscript"/>
          <w:lang w:eastAsia="lv-LV"/>
        </w:rPr>
        <w:t> </w:t>
      </w:r>
      <w:r w:rsidRPr="00346536">
        <w:rPr>
          <w:sz w:val="28"/>
          <w:szCs w:val="28"/>
          <w:lang w:eastAsia="lv-LV"/>
        </w:rPr>
        <w:t xml:space="preserve">2.apakšpunktā minētā laikposma pēdējiem diviem mēnešiem piegādā </w:t>
      </w:r>
      <w:r w:rsidR="00F639F5" w:rsidRPr="00346536">
        <w:rPr>
          <w:sz w:val="28"/>
          <w:szCs w:val="28"/>
          <w:lang w:eastAsia="lv-LV"/>
        </w:rPr>
        <w:t xml:space="preserve">vairāk </w:t>
      </w:r>
      <w:r w:rsidRPr="00346536">
        <w:rPr>
          <w:sz w:val="28"/>
          <w:szCs w:val="28"/>
          <w:lang w:eastAsia="lv-LV"/>
        </w:rPr>
        <w:t>produktu nekā pirmajā mēnesī, dienests aprēķina un izmaksā pretendentam valsts līdzfinansējuma atlikumu;</w:t>
      </w:r>
    </w:p>
    <w:p w14:paraId="7C53ACA2" w14:textId="0B471DC8" w:rsidR="00213CF1" w:rsidRPr="00346536" w:rsidRDefault="00213CF1" w:rsidP="00790AB9">
      <w:pPr>
        <w:ind w:firstLine="709"/>
        <w:jc w:val="both"/>
        <w:rPr>
          <w:sz w:val="28"/>
          <w:szCs w:val="28"/>
          <w:lang w:eastAsia="lv-LV"/>
        </w:rPr>
      </w:pPr>
      <w:r w:rsidRPr="00346536">
        <w:rPr>
          <w:sz w:val="28"/>
          <w:szCs w:val="28"/>
          <w:lang w:eastAsia="lv-LV"/>
        </w:rPr>
        <w:t>8.</w:t>
      </w:r>
      <w:r w:rsidRPr="00346536">
        <w:rPr>
          <w:sz w:val="28"/>
          <w:szCs w:val="28"/>
          <w:vertAlign w:val="superscript"/>
          <w:lang w:eastAsia="lv-LV"/>
        </w:rPr>
        <w:t>1</w:t>
      </w:r>
      <w:r w:rsidR="00156453">
        <w:rPr>
          <w:sz w:val="28"/>
          <w:szCs w:val="28"/>
          <w:vertAlign w:val="superscript"/>
          <w:lang w:eastAsia="lv-LV"/>
        </w:rPr>
        <w:t> </w:t>
      </w:r>
      <w:r w:rsidRPr="00346536">
        <w:rPr>
          <w:sz w:val="28"/>
          <w:szCs w:val="28"/>
          <w:lang w:eastAsia="lv-LV"/>
        </w:rPr>
        <w:t>4. ja pretendents kādā no šo noteikumu 8.</w:t>
      </w:r>
      <w:r w:rsidRPr="00346536">
        <w:rPr>
          <w:sz w:val="28"/>
          <w:szCs w:val="28"/>
          <w:vertAlign w:val="superscript"/>
          <w:lang w:eastAsia="lv-LV"/>
        </w:rPr>
        <w:t>1</w:t>
      </w:r>
      <w:r w:rsidR="00156453">
        <w:rPr>
          <w:sz w:val="28"/>
          <w:szCs w:val="28"/>
          <w:vertAlign w:val="superscript"/>
          <w:lang w:eastAsia="lv-LV"/>
        </w:rPr>
        <w:t xml:space="preserve"> </w:t>
      </w:r>
      <w:r w:rsidRPr="00346536">
        <w:rPr>
          <w:sz w:val="28"/>
          <w:szCs w:val="28"/>
          <w:lang w:eastAsia="lv-LV"/>
        </w:rPr>
        <w:t xml:space="preserve">2.apakšpunktā minētā laikposma pēdējiem diviem mēnešiem piegādā </w:t>
      </w:r>
      <w:r w:rsidR="00F639F5" w:rsidRPr="00346536">
        <w:rPr>
          <w:sz w:val="28"/>
          <w:szCs w:val="28"/>
          <w:lang w:eastAsia="lv-LV"/>
        </w:rPr>
        <w:t xml:space="preserve">mazāk </w:t>
      </w:r>
      <w:r w:rsidRPr="00346536">
        <w:rPr>
          <w:sz w:val="28"/>
          <w:szCs w:val="28"/>
          <w:lang w:eastAsia="lv-LV"/>
        </w:rPr>
        <w:t>produktu nekā pirmajā mēnesī, dienests attiecīgo summu ietur no aprēķinātās valsts līdzfinansējuma summas par nākamo piegādes mēnesi.</w:t>
      </w:r>
    </w:p>
    <w:p w14:paraId="7C53ACA3" w14:textId="77777777" w:rsidR="00213CF1" w:rsidRPr="00AE48F5" w:rsidRDefault="00213CF1" w:rsidP="00790AB9">
      <w:pPr>
        <w:jc w:val="both"/>
        <w:rPr>
          <w:sz w:val="28"/>
          <w:szCs w:val="28"/>
        </w:rPr>
      </w:pPr>
    </w:p>
    <w:p w14:paraId="7C53ACA4" w14:textId="2EE58CF4" w:rsidR="00213CF1" w:rsidRPr="00346536" w:rsidRDefault="00213CF1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759E">
        <w:rPr>
          <w:sz w:val="28"/>
          <w:szCs w:val="28"/>
        </w:rPr>
        <w:t>8.</w:t>
      </w:r>
      <w:r w:rsidRPr="0010759E">
        <w:rPr>
          <w:sz w:val="28"/>
          <w:szCs w:val="28"/>
          <w:vertAlign w:val="superscript"/>
        </w:rPr>
        <w:t>2</w:t>
      </w:r>
      <w:r w:rsidRPr="0010759E">
        <w:rPr>
          <w:sz w:val="28"/>
          <w:szCs w:val="28"/>
        </w:rPr>
        <w:t xml:space="preserve"> </w:t>
      </w:r>
      <w:r w:rsidR="002148FC" w:rsidRPr="0010759E">
        <w:rPr>
          <w:sz w:val="28"/>
          <w:szCs w:val="28"/>
        </w:rPr>
        <w:t>P</w:t>
      </w:r>
      <w:r w:rsidR="009315C3" w:rsidRPr="0010759E">
        <w:rPr>
          <w:sz w:val="28"/>
          <w:szCs w:val="28"/>
        </w:rPr>
        <w:t>iena pārstrādes uzņēmums</w:t>
      </w:r>
      <w:r w:rsidR="009C7585" w:rsidRPr="0010759E">
        <w:rPr>
          <w:sz w:val="28"/>
          <w:szCs w:val="28"/>
        </w:rPr>
        <w:t xml:space="preserve"> </w:t>
      </w:r>
      <w:r w:rsidR="00F52026" w:rsidRPr="0010759E">
        <w:rPr>
          <w:sz w:val="28"/>
          <w:szCs w:val="28"/>
        </w:rPr>
        <w:t xml:space="preserve">var informēt dienestu, ja pretendents, kam </w:t>
      </w:r>
      <w:r w:rsidR="0010759E" w:rsidRPr="0010759E">
        <w:rPr>
          <w:sz w:val="28"/>
          <w:szCs w:val="28"/>
        </w:rPr>
        <w:t>attiecīgais piena pārstrādes uzņēmums</w:t>
      </w:r>
      <w:r w:rsidR="00F52026" w:rsidRPr="0010759E">
        <w:rPr>
          <w:sz w:val="28"/>
          <w:szCs w:val="28"/>
        </w:rPr>
        <w:t xml:space="preserve"> piegādājis piena produktus tālākai piegādei izglītojamiem</w:t>
      </w:r>
      <w:r w:rsidR="00156453" w:rsidRPr="0010759E">
        <w:rPr>
          <w:sz w:val="28"/>
          <w:szCs w:val="28"/>
        </w:rPr>
        <w:t>,</w:t>
      </w:r>
      <w:r w:rsidR="00F52026" w:rsidRPr="0010759E">
        <w:rPr>
          <w:sz w:val="28"/>
          <w:szCs w:val="28"/>
        </w:rPr>
        <w:t xml:space="preserve"> nav </w:t>
      </w:r>
      <w:r w:rsidR="00346536" w:rsidRPr="0010759E">
        <w:rPr>
          <w:sz w:val="28"/>
          <w:szCs w:val="28"/>
        </w:rPr>
        <w:t xml:space="preserve">laikus </w:t>
      </w:r>
      <w:r w:rsidR="00F52026" w:rsidRPr="0010759E">
        <w:rPr>
          <w:sz w:val="28"/>
          <w:szCs w:val="28"/>
        </w:rPr>
        <w:t>norē</w:t>
      </w:r>
      <w:r w:rsidR="00156453" w:rsidRPr="0010759E">
        <w:rPr>
          <w:sz w:val="28"/>
          <w:szCs w:val="28"/>
        </w:rPr>
        <w:softHyphen/>
      </w:r>
      <w:r w:rsidR="00F52026" w:rsidRPr="0010759E">
        <w:rPr>
          <w:sz w:val="28"/>
          <w:szCs w:val="28"/>
        </w:rPr>
        <w:t>ķinājies par šiem produktiem.</w:t>
      </w:r>
      <w:r w:rsidR="00F52026" w:rsidRPr="00346536">
        <w:rPr>
          <w:sz w:val="28"/>
          <w:szCs w:val="28"/>
        </w:rPr>
        <w:t xml:space="preserve"> </w:t>
      </w:r>
      <w:r w:rsidR="0035377F">
        <w:rPr>
          <w:sz w:val="28"/>
          <w:szCs w:val="28"/>
        </w:rPr>
        <w:t>Pēc informācijas saņemšanas d</w:t>
      </w:r>
      <w:r w:rsidRPr="00346536">
        <w:rPr>
          <w:sz w:val="28"/>
          <w:szCs w:val="28"/>
        </w:rPr>
        <w:t xml:space="preserve">ienests pieprasa pretendentam piecu darbdienu laikā pēc </w:t>
      </w:r>
      <w:r w:rsidR="0035377F">
        <w:rPr>
          <w:sz w:val="28"/>
          <w:szCs w:val="28"/>
        </w:rPr>
        <w:t xml:space="preserve">dienesta </w:t>
      </w:r>
      <w:r w:rsidRPr="00346536">
        <w:rPr>
          <w:sz w:val="28"/>
          <w:szCs w:val="28"/>
        </w:rPr>
        <w:t xml:space="preserve">pieprasījuma saņemšanas iesniegt maksājumu apliecinošus dokumentus par </w:t>
      </w:r>
      <w:r w:rsidR="00F52026" w:rsidRPr="00346536">
        <w:rPr>
          <w:sz w:val="28"/>
          <w:szCs w:val="28"/>
        </w:rPr>
        <w:t xml:space="preserve">piena </w:t>
      </w:r>
      <w:r w:rsidR="009C7585" w:rsidRPr="00346536">
        <w:rPr>
          <w:sz w:val="28"/>
          <w:szCs w:val="28"/>
        </w:rPr>
        <w:t xml:space="preserve">produktu ražotāja </w:t>
      </w:r>
      <w:r w:rsidRPr="00346536">
        <w:rPr>
          <w:sz w:val="28"/>
          <w:szCs w:val="28"/>
        </w:rPr>
        <w:t>piegādātajiem produktiem laikposmā</w:t>
      </w:r>
      <w:r w:rsidR="009C7585" w:rsidRPr="00346536">
        <w:rPr>
          <w:sz w:val="28"/>
          <w:szCs w:val="28"/>
        </w:rPr>
        <w:t xml:space="preserve"> līdz mēnesim, par kuru pretendents iesniedzis pēdējo iesniegumu atbalsta saņemšanai. </w:t>
      </w:r>
    </w:p>
    <w:p w14:paraId="7C53ACA5" w14:textId="77777777" w:rsidR="00213CF1" w:rsidRPr="00AE48F5" w:rsidRDefault="00213CF1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C53ACA6" w14:textId="23987890" w:rsidR="00213CF1" w:rsidRPr="0035377F" w:rsidRDefault="00213CF1" w:rsidP="00790AB9">
      <w:pPr>
        <w:ind w:firstLine="720"/>
        <w:jc w:val="both"/>
        <w:rPr>
          <w:sz w:val="28"/>
          <w:szCs w:val="28"/>
          <w:lang w:eastAsia="lv-LV"/>
        </w:rPr>
      </w:pPr>
      <w:r w:rsidRPr="0035377F">
        <w:rPr>
          <w:sz w:val="28"/>
          <w:szCs w:val="28"/>
        </w:rPr>
        <w:t>8.</w:t>
      </w:r>
      <w:r w:rsidRPr="0035377F">
        <w:rPr>
          <w:sz w:val="28"/>
          <w:szCs w:val="28"/>
          <w:vertAlign w:val="superscript"/>
        </w:rPr>
        <w:t>3</w:t>
      </w:r>
      <w:r w:rsidRPr="0035377F">
        <w:rPr>
          <w:sz w:val="28"/>
          <w:szCs w:val="28"/>
        </w:rPr>
        <w:t xml:space="preserve"> Ja pretendents </w:t>
      </w:r>
      <w:r w:rsidR="0035377F">
        <w:rPr>
          <w:sz w:val="28"/>
          <w:szCs w:val="28"/>
        </w:rPr>
        <w:t xml:space="preserve">šo noteikumu </w:t>
      </w:r>
      <w:r w:rsidR="0035377F" w:rsidRPr="0035377F">
        <w:rPr>
          <w:sz w:val="28"/>
          <w:szCs w:val="28"/>
        </w:rPr>
        <w:t>8.</w:t>
      </w:r>
      <w:r w:rsidR="0035377F" w:rsidRPr="0035377F">
        <w:rPr>
          <w:sz w:val="28"/>
          <w:szCs w:val="28"/>
          <w:vertAlign w:val="superscript"/>
        </w:rPr>
        <w:t>2</w:t>
      </w:r>
      <w:r w:rsidR="00156453">
        <w:rPr>
          <w:sz w:val="28"/>
          <w:szCs w:val="28"/>
          <w:vertAlign w:val="superscript"/>
        </w:rPr>
        <w:t> </w:t>
      </w:r>
      <w:r w:rsidR="0035377F" w:rsidRPr="0035377F">
        <w:rPr>
          <w:sz w:val="28"/>
          <w:szCs w:val="28"/>
        </w:rPr>
        <w:t xml:space="preserve">punktā </w:t>
      </w:r>
      <w:r w:rsidR="0035377F">
        <w:rPr>
          <w:sz w:val="28"/>
          <w:szCs w:val="28"/>
        </w:rPr>
        <w:t xml:space="preserve">minētajā </w:t>
      </w:r>
      <w:r w:rsidRPr="0035377F">
        <w:rPr>
          <w:sz w:val="28"/>
          <w:szCs w:val="28"/>
        </w:rPr>
        <w:t xml:space="preserve">termiņā neiesniedz </w:t>
      </w:r>
      <w:r w:rsidR="0035377F" w:rsidRPr="0035377F">
        <w:rPr>
          <w:sz w:val="28"/>
          <w:szCs w:val="28"/>
        </w:rPr>
        <w:t>dienest</w:t>
      </w:r>
      <w:r w:rsidR="00B01011">
        <w:rPr>
          <w:sz w:val="28"/>
          <w:szCs w:val="28"/>
        </w:rPr>
        <w:t>ā</w:t>
      </w:r>
      <w:r w:rsidR="0035377F" w:rsidRPr="0035377F">
        <w:rPr>
          <w:sz w:val="28"/>
          <w:szCs w:val="28"/>
        </w:rPr>
        <w:t xml:space="preserve"> </w:t>
      </w:r>
      <w:r w:rsidRPr="0035377F">
        <w:rPr>
          <w:sz w:val="28"/>
          <w:szCs w:val="28"/>
        </w:rPr>
        <w:t>šo noteikumu 8.</w:t>
      </w:r>
      <w:r w:rsidRPr="0035377F">
        <w:rPr>
          <w:sz w:val="28"/>
          <w:szCs w:val="28"/>
          <w:vertAlign w:val="superscript"/>
        </w:rPr>
        <w:t>2</w:t>
      </w:r>
      <w:r w:rsidR="00156453">
        <w:rPr>
          <w:sz w:val="28"/>
          <w:szCs w:val="28"/>
          <w:vertAlign w:val="superscript"/>
        </w:rPr>
        <w:t> </w:t>
      </w:r>
      <w:r w:rsidRPr="0035377F">
        <w:rPr>
          <w:sz w:val="28"/>
          <w:szCs w:val="28"/>
        </w:rPr>
        <w:t xml:space="preserve">punktā minētos dokumentus, dienests pieņem lēmumu </w:t>
      </w:r>
      <w:r w:rsidR="0035377F">
        <w:rPr>
          <w:sz w:val="28"/>
          <w:szCs w:val="28"/>
        </w:rPr>
        <w:t xml:space="preserve">pārtraukt atbalsta piešķiršanu </w:t>
      </w:r>
      <w:r w:rsidR="00044BBC" w:rsidRPr="0035377F">
        <w:rPr>
          <w:sz w:val="28"/>
          <w:szCs w:val="28"/>
        </w:rPr>
        <w:t>pretendentam</w:t>
      </w:r>
      <w:r w:rsidR="00F639F5" w:rsidRPr="0035377F">
        <w:rPr>
          <w:sz w:val="28"/>
          <w:szCs w:val="28"/>
        </w:rPr>
        <w:t>.</w:t>
      </w:r>
      <w:r w:rsidR="009315C3" w:rsidRPr="0035377F">
        <w:rPr>
          <w:sz w:val="28"/>
          <w:szCs w:val="28"/>
        </w:rPr>
        <w:t xml:space="preserve"> </w:t>
      </w:r>
      <w:r w:rsidRPr="0035377F">
        <w:rPr>
          <w:sz w:val="28"/>
          <w:szCs w:val="28"/>
        </w:rPr>
        <w:t xml:space="preserve">Dienesta </w:t>
      </w:r>
      <w:r w:rsidR="0035377F">
        <w:rPr>
          <w:sz w:val="28"/>
          <w:szCs w:val="28"/>
        </w:rPr>
        <w:t>lēmums</w:t>
      </w:r>
      <w:r w:rsidRPr="0035377F">
        <w:rPr>
          <w:sz w:val="28"/>
          <w:szCs w:val="28"/>
        </w:rPr>
        <w:t xml:space="preserve"> ir piemērojams līdz </w:t>
      </w:r>
      <w:r w:rsidR="00156453">
        <w:rPr>
          <w:sz w:val="28"/>
          <w:szCs w:val="28"/>
        </w:rPr>
        <w:t>dienai</w:t>
      </w:r>
      <w:r w:rsidRPr="0035377F">
        <w:rPr>
          <w:sz w:val="28"/>
          <w:szCs w:val="28"/>
        </w:rPr>
        <w:t>, kamēr pretendents iesniedz šo noteikumu 8.</w:t>
      </w:r>
      <w:r w:rsidRPr="0035377F">
        <w:rPr>
          <w:sz w:val="28"/>
          <w:szCs w:val="28"/>
          <w:vertAlign w:val="superscript"/>
        </w:rPr>
        <w:t>2</w:t>
      </w:r>
      <w:r w:rsidR="00156453">
        <w:rPr>
          <w:sz w:val="28"/>
          <w:szCs w:val="28"/>
          <w:vertAlign w:val="superscript"/>
        </w:rPr>
        <w:t> </w:t>
      </w:r>
      <w:r w:rsidRPr="0035377F">
        <w:rPr>
          <w:sz w:val="28"/>
          <w:szCs w:val="28"/>
        </w:rPr>
        <w:t>punktā minētos dokumentus.</w:t>
      </w:r>
      <w:r w:rsidR="00790AB9">
        <w:rPr>
          <w:sz w:val="28"/>
          <w:szCs w:val="28"/>
        </w:rPr>
        <w:t>"</w:t>
      </w:r>
      <w:r w:rsidR="00165D89">
        <w:rPr>
          <w:sz w:val="28"/>
          <w:szCs w:val="28"/>
        </w:rPr>
        <w:t>;</w:t>
      </w:r>
    </w:p>
    <w:p w14:paraId="7C53ACA7" w14:textId="77777777" w:rsidR="00213CF1" w:rsidRPr="00AE48F5" w:rsidRDefault="00213CF1" w:rsidP="00790AB9">
      <w:pPr>
        <w:ind w:firstLine="720"/>
        <w:jc w:val="both"/>
        <w:rPr>
          <w:sz w:val="28"/>
          <w:szCs w:val="28"/>
          <w:lang w:eastAsia="lv-LV"/>
        </w:rPr>
      </w:pPr>
    </w:p>
    <w:p w14:paraId="7C53ACA8" w14:textId="4D465B3A" w:rsidR="00213CF1" w:rsidRDefault="00165D89" w:rsidP="00790AB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1.3. i</w:t>
      </w:r>
      <w:r w:rsidR="00213CF1" w:rsidRPr="00AE48F5">
        <w:rPr>
          <w:sz w:val="28"/>
          <w:szCs w:val="28"/>
          <w:lang w:eastAsia="lv-LV"/>
        </w:rPr>
        <w:t xml:space="preserve">zteikt 9.punktu šādā redakcijā: </w:t>
      </w:r>
    </w:p>
    <w:p w14:paraId="58FE91F8" w14:textId="77777777" w:rsidR="00790AB9" w:rsidRPr="00AE48F5" w:rsidRDefault="00790AB9" w:rsidP="00790AB9">
      <w:pPr>
        <w:ind w:firstLine="720"/>
        <w:jc w:val="both"/>
        <w:rPr>
          <w:sz w:val="28"/>
          <w:szCs w:val="28"/>
          <w:lang w:eastAsia="lv-LV"/>
        </w:rPr>
      </w:pPr>
    </w:p>
    <w:p w14:paraId="7C53ACA9" w14:textId="5F7D9362" w:rsidR="00213CF1" w:rsidRPr="00AE48F5" w:rsidRDefault="00790AB9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"</w:t>
      </w:r>
      <w:r w:rsidR="00213CF1" w:rsidRPr="00AE48F5">
        <w:rPr>
          <w:sz w:val="28"/>
          <w:szCs w:val="28"/>
        </w:rPr>
        <w:t>9. Vispārējās izglītības iestāde, kurai pretendents piegādā piena produktus saskaņā ar šiem noteikumiem:</w:t>
      </w:r>
    </w:p>
    <w:p w14:paraId="7C53ACAA" w14:textId="77777777" w:rsidR="00213CF1" w:rsidRPr="00AE48F5" w:rsidRDefault="00213CF1" w:rsidP="00790A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48F5">
        <w:rPr>
          <w:sz w:val="28"/>
          <w:szCs w:val="28"/>
        </w:rPr>
        <w:lastRenderedPageBreak/>
        <w:t>9.1. glabā ēdienkartes piecus gadus pēc to produktu izdales perioda beigām, kas izlietoti saskaņā ar minēto ēdienkarti, un pēc pieprasījuma tās uzrāda dienestam;</w:t>
      </w:r>
    </w:p>
    <w:p w14:paraId="7C53ACAB" w14:textId="1F26A753" w:rsidR="00213CF1" w:rsidRPr="00AE48F5" w:rsidRDefault="00213CF1" w:rsidP="00790AB9">
      <w:pPr>
        <w:ind w:firstLine="720"/>
        <w:jc w:val="both"/>
        <w:rPr>
          <w:sz w:val="28"/>
          <w:szCs w:val="28"/>
          <w:lang w:eastAsia="lv-LV"/>
        </w:rPr>
      </w:pPr>
      <w:r w:rsidRPr="00AE48F5">
        <w:rPr>
          <w:sz w:val="28"/>
          <w:szCs w:val="28"/>
        </w:rPr>
        <w:t xml:space="preserve">9.2. </w:t>
      </w:r>
      <w:r>
        <w:rPr>
          <w:sz w:val="28"/>
          <w:szCs w:val="28"/>
        </w:rPr>
        <w:t>atbilstoši</w:t>
      </w:r>
      <w:r w:rsidRPr="00AE48F5">
        <w:rPr>
          <w:sz w:val="28"/>
          <w:szCs w:val="28"/>
        </w:rPr>
        <w:t xml:space="preserve"> šo noteikumu 4.pielikum</w:t>
      </w:r>
      <w:r>
        <w:rPr>
          <w:sz w:val="28"/>
          <w:szCs w:val="28"/>
        </w:rPr>
        <w:t>a</w:t>
      </w:r>
      <w:r w:rsidRPr="00AE48F5">
        <w:rPr>
          <w:sz w:val="28"/>
          <w:szCs w:val="28"/>
        </w:rPr>
        <w:t xml:space="preserve"> tabul</w:t>
      </w:r>
      <w:r>
        <w:rPr>
          <w:sz w:val="28"/>
          <w:szCs w:val="28"/>
        </w:rPr>
        <w:t>ai</w:t>
      </w:r>
      <w:r w:rsidRPr="00AE48F5">
        <w:rPr>
          <w:sz w:val="28"/>
          <w:szCs w:val="28"/>
        </w:rPr>
        <w:t xml:space="preserve"> </w:t>
      </w:r>
      <w:r w:rsidR="00790AB9">
        <w:rPr>
          <w:sz w:val="28"/>
          <w:szCs w:val="28"/>
        </w:rPr>
        <w:t>"</w:t>
      </w:r>
      <w:r w:rsidRPr="00AE48F5">
        <w:rPr>
          <w:sz w:val="28"/>
          <w:szCs w:val="28"/>
        </w:rPr>
        <w:t>Informācija par skolēnu skaitu</w:t>
      </w:r>
      <w:r w:rsidR="00790AB9">
        <w:rPr>
          <w:sz w:val="28"/>
          <w:szCs w:val="28"/>
        </w:rPr>
        <w:t>"</w:t>
      </w:r>
      <w:r w:rsidRPr="00AE48F5">
        <w:rPr>
          <w:sz w:val="28"/>
          <w:szCs w:val="28"/>
        </w:rPr>
        <w:t xml:space="preserve"> informē pretendentu</w:t>
      </w:r>
      <w:r>
        <w:rPr>
          <w:sz w:val="28"/>
          <w:szCs w:val="28"/>
        </w:rPr>
        <w:t xml:space="preserve"> par izglītojamo sk</w:t>
      </w:r>
      <w:r w:rsidR="00652B21">
        <w:rPr>
          <w:sz w:val="28"/>
          <w:szCs w:val="28"/>
        </w:rPr>
        <w:t>a</w:t>
      </w:r>
      <w:r>
        <w:rPr>
          <w:sz w:val="28"/>
          <w:szCs w:val="28"/>
        </w:rPr>
        <w:t xml:space="preserve">ita izmaiņām mēnesī, par </w:t>
      </w:r>
      <w:r w:rsidRPr="00AE48F5">
        <w:rPr>
          <w:sz w:val="28"/>
          <w:szCs w:val="28"/>
        </w:rPr>
        <w:t>kuru sagatavots pārskats par piegādāto produktu izlietojumu.</w:t>
      </w:r>
      <w:r w:rsidR="00790AB9">
        <w:rPr>
          <w:sz w:val="28"/>
          <w:szCs w:val="28"/>
          <w:lang w:eastAsia="lv-LV"/>
        </w:rPr>
        <w:t>"</w:t>
      </w:r>
      <w:r w:rsidR="00165D89">
        <w:rPr>
          <w:sz w:val="28"/>
          <w:szCs w:val="28"/>
          <w:lang w:eastAsia="lv-LV"/>
        </w:rPr>
        <w:t>;</w:t>
      </w:r>
    </w:p>
    <w:p w14:paraId="7C53ACAC" w14:textId="77777777" w:rsidR="00213CF1" w:rsidRPr="00AE48F5" w:rsidRDefault="00213CF1" w:rsidP="00790AB9">
      <w:pPr>
        <w:ind w:firstLine="720"/>
        <w:jc w:val="both"/>
        <w:rPr>
          <w:sz w:val="28"/>
          <w:szCs w:val="28"/>
          <w:lang w:eastAsia="lv-LV"/>
        </w:rPr>
      </w:pPr>
    </w:p>
    <w:p w14:paraId="7C53ACAD" w14:textId="42DB4BF9" w:rsidR="00213CF1" w:rsidRDefault="00165D89" w:rsidP="00790AB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1.4. i</w:t>
      </w:r>
      <w:r w:rsidR="00213CF1" w:rsidRPr="00AE48F5">
        <w:rPr>
          <w:sz w:val="28"/>
          <w:szCs w:val="28"/>
          <w:lang w:eastAsia="lv-LV"/>
        </w:rPr>
        <w:t>zteikt 2.pielikum</w:t>
      </w:r>
      <w:r w:rsidR="00213CF1">
        <w:rPr>
          <w:sz w:val="28"/>
          <w:szCs w:val="28"/>
          <w:lang w:eastAsia="lv-LV"/>
        </w:rPr>
        <w:t xml:space="preserve">u </w:t>
      </w:r>
      <w:r w:rsidR="00213CF1" w:rsidRPr="00AE48F5">
        <w:rPr>
          <w:sz w:val="28"/>
          <w:szCs w:val="28"/>
          <w:lang w:eastAsia="lv-LV"/>
        </w:rPr>
        <w:t xml:space="preserve">šādā redakcijā: </w:t>
      </w:r>
    </w:p>
    <w:p w14:paraId="3932BF2B" w14:textId="77777777" w:rsidR="00790AB9" w:rsidRPr="00AE48F5" w:rsidRDefault="00790AB9" w:rsidP="00790AB9">
      <w:pPr>
        <w:ind w:firstLine="720"/>
        <w:jc w:val="both"/>
        <w:rPr>
          <w:sz w:val="28"/>
          <w:szCs w:val="28"/>
          <w:lang w:eastAsia="lv-LV"/>
        </w:rPr>
      </w:pPr>
    </w:p>
    <w:p w14:paraId="7C53ACAE" w14:textId="54CA7F86" w:rsidR="00213CF1" w:rsidRPr="00AE48F5" w:rsidRDefault="00790AB9" w:rsidP="00790AB9">
      <w:pPr>
        <w:ind w:firstLine="720"/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213CF1" w:rsidRPr="00AE48F5">
        <w:rPr>
          <w:sz w:val="28"/>
          <w:szCs w:val="28"/>
        </w:rPr>
        <w:t>2.pielikums</w:t>
      </w:r>
    </w:p>
    <w:p w14:paraId="7C53ACAF" w14:textId="77777777" w:rsidR="00213CF1" w:rsidRPr="00AE48F5" w:rsidRDefault="00213CF1" w:rsidP="00790AB9">
      <w:pPr>
        <w:pStyle w:val="Header"/>
        <w:jc w:val="right"/>
        <w:rPr>
          <w:sz w:val="28"/>
          <w:szCs w:val="28"/>
        </w:rPr>
      </w:pPr>
      <w:r w:rsidRPr="00AE48F5">
        <w:rPr>
          <w:sz w:val="28"/>
          <w:szCs w:val="28"/>
        </w:rPr>
        <w:t>Ministru kabineta</w:t>
      </w:r>
    </w:p>
    <w:p w14:paraId="7C53ACB0" w14:textId="77777777" w:rsidR="00213CF1" w:rsidRPr="00AE48F5" w:rsidRDefault="00213CF1" w:rsidP="00790AB9">
      <w:pPr>
        <w:pStyle w:val="Header"/>
        <w:tabs>
          <w:tab w:val="left" w:pos="10680"/>
          <w:tab w:val="right" w:pos="13958"/>
        </w:tabs>
        <w:jc w:val="right"/>
        <w:rPr>
          <w:sz w:val="28"/>
          <w:szCs w:val="28"/>
        </w:rPr>
      </w:pPr>
      <w:r w:rsidRPr="00AE48F5">
        <w:rPr>
          <w:sz w:val="28"/>
          <w:szCs w:val="28"/>
        </w:rPr>
        <w:tab/>
      </w:r>
      <w:r w:rsidRPr="00AE48F5">
        <w:rPr>
          <w:sz w:val="28"/>
          <w:szCs w:val="28"/>
        </w:rPr>
        <w:tab/>
        <w:t xml:space="preserve">2011.gada  1.februāra </w:t>
      </w:r>
    </w:p>
    <w:p w14:paraId="7C53ACB1" w14:textId="77777777" w:rsidR="00213CF1" w:rsidRPr="00AE48F5" w:rsidRDefault="00213CF1" w:rsidP="00790AB9">
      <w:pPr>
        <w:pStyle w:val="Header"/>
        <w:tabs>
          <w:tab w:val="left" w:pos="10680"/>
          <w:tab w:val="right" w:pos="13958"/>
        </w:tabs>
        <w:jc w:val="right"/>
        <w:rPr>
          <w:sz w:val="28"/>
          <w:szCs w:val="28"/>
        </w:rPr>
      </w:pPr>
      <w:r w:rsidRPr="00AE48F5">
        <w:rPr>
          <w:sz w:val="28"/>
          <w:szCs w:val="28"/>
        </w:rPr>
        <w:t>noteikumiem Nr.106</w:t>
      </w:r>
    </w:p>
    <w:p w14:paraId="7C53ACB2" w14:textId="77777777" w:rsidR="00213CF1" w:rsidRPr="00AE48F5" w:rsidRDefault="00213CF1" w:rsidP="00790AB9">
      <w:pPr>
        <w:rPr>
          <w:sz w:val="28"/>
          <w:szCs w:val="28"/>
        </w:rPr>
      </w:pPr>
    </w:p>
    <w:p w14:paraId="7C53ACB3" w14:textId="77777777" w:rsidR="00213CF1" w:rsidRPr="00AE48F5" w:rsidRDefault="00213CF1" w:rsidP="00790AB9">
      <w:pPr>
        <w:jc w:val="center"/>
        <w:rPr>
          <w:b/>
          <w:bCs/>
          <w:sz w:val="28"/>
          <w:szCs w:val="28"/>
        </w:rPr>
      </w:pPr>
      <w:r w:rsidRPr="00AE48F5">
        <w:rPr>
          <w:b/>
          <w:bCs/>
          <w:sz w:val="28"/>
          <w:szCs w:val="28"/>
        </w:rPr>
        <w:t>Pārskats par piegādāto piena produktu izlietojumu</w:t>
      </w:r>
    </w:p>
    <w:p w14:paraId="7C53ACB4" w14:textId="77777777" w:rsidR="00213CF1" w:rsidRPr="00AE48F5" w:rsidRDefault="00213CF1" w:rsidP="00790AB9">
      <w:pPr>
        <w:rPr>
          <w:sz w:val="28"/>
          <w:szCs w:val="28"/>
        </w:rPr>
      </w:pPr>
    </w:p>
    <w:tbl>
      <w:tblPr>
        <w:tblW w:w="10730" w:type="dxa"/>
        <w:jc w:val="center"/>
        <w:tblInd w:w="878" w:type="dxa"/>
        <w:tblLook w:val="0000" w:firstRow="0" w:lastRow="0" w:firstColumn="0" w:lastColumn="0" w:noHBand="0" w:noVBand="0"/>
      </w:tblPr>
      <w:tblGrid>
        <w:gridCol w:w="2911"/>
        <w:gridCol w:w="77"/>
        <w:gridCol w:w="159"/>
        <w:gridCol w:w="1154"/>
        <w:gridCol w:w="1439"/>
        <w:gridCol w:w="2341"/>
        <w:gridCol w:w="1760"/>
        <w:gridCol w:w="473"/>
        <w:gridCol w:w="159"/>
        <w:gridCol w:w="98"/>
        <w:gridCol w:w="159"/>
      </w:tblGrid>
      <w:tr w:rsidR="00213CF1" w:rsidRPr="00AE48F5" w14:paraId="7C53ACB7" w14:textId="77777777" w:rsidTr="005F264C">
        <w:trPr>
          <w:gridAfter w:val="1"/>
          <w:wAfter w:w="159" w:type="dxa"/>
          <w:trHeight w:val="360"/>
          <w:jc w:val="center"/>
        </w:trPr>
        <w:tc>
          <w:tcPr>
            <w:tcW w:w="105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ACB6" w14:textId="77777777" w:rsidR="00213CF1" w:rsidRPr="00AE48F5" w:rsidRDefault="00213CF1" w:rsidP="00790AB9">
            <w:pPr>
              <w:ind w:left="-206" w:firstLine="1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3CF1" w:rsidRPr="00AE48F5" w14:paraId="7C53ACBB" w14:textId="77777777" w:rsidTr="005F264C">
        <w:trPr>
          <w:gridAfter w:val="1"/>
          <w:wAfter w:w="159" w:type="dxa"/>
          <w:trHeight w:val="270"/>
          <w:jc w:val="center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ACB8" w14:textId="77777777" w:rsidR="00213CF1" w:rsidRPr="00AE48F5" w:rsidRDefault="00213CF1" w:rsidP="00790AB9">
            <w:pPr>
              <w:ind w:left="-206" w:firstLine="19"/>
              <w:jc w:val="right"/>
            </w:pPr>
          </w:p>
        </w:tc>
        <w:tc>
          <w:tcPr>
            <w:tcW w:w="74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53ACB9" w14:textId="77777777" w:rsidR="00213CF1" w:rsidRPr="00AE48F5" w:rsidRDefault="00213CF1" w:rsidP="00790AB9">
            <w:pPr>
              <w:ind w:left="-206" w:firstLine="19"/>
              <w:jc w:val="center"/>
              <w:rPr>
                <w:sz w:val="28"/>
                <w:szCs w:val="28"/>
              </w:rPr>
            </w:pPr>
            <w:r w:rsidRPr="00AE48F5">
              <w:rPr>
                <w:sz w:val="28"/>
                <w:szCs w:val="28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ACBA" w14:textId="77777777" w:rsidR="00213CF1" w:rsidRPr="00AE48F5" w:rsidRDefault="00213CF1" w:rsidP="00790AB9">
            <w:pPr>
              <w:ind w:left="-206" w:firstLine="19"/>
              <w:jc w:val="center"/>
            </w:pPr>
          </w:p>
        </w:tc>
      </w:tr>
      <w:tr w:rsidR="00213CF1" w:rsidRPr="00AE48F5" w14:paraId="7C53ACBF" w14:textId="77777777" w:rsidTr="005F264C">
        <w:trPr>
          <w:gridAfter w:val="1"/>
          <w:wAfter w:w="159" w:type="dxa"/>
          <w:trHeight w:val="255"/>
          <w:jc w:val="center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ACBC" w14:textId="77777777" w:rsidR="00213CF1" w:rsidRPr="00AE48F5" w:rsidRDefault="00213CF1" w:rsidP="00790AB9">
            <w:pPr>
              <w:ind w:left="-206" w:firstLine="19"/>
            </w:pPr>
          </w:p>
        </w:tc>
        <w:tc>
          <w:tcPr>
            <w:tcW w:w="74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53ACBD" w14:textId="77777777" w:rsidR="00213CF1" w:rsidRPr="00AE48F5" w:rsidRDefault="00213CF1" w:rsidP="00790AB9">
            <w:pPr>
              <w:ind w:left="-206" w:firstLine="19"/>
              <w:jc w:val="center"/>
            </w:pPr>
            <w:r w:rsidRPr="00AE48F5">
              <w:t>(gads, mēnesis)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53ACBE" w14:textId="77777777" w:rsidR="00213CF1" w:rsidRPr="00AE48F5" w:rsidRDefault="00213CF1" w:rsidP="00790AB9">
            <w:pPr>
              <w:ind w:left="-206" w:firstLine="19"/>
            </w:pPr>
          </w:p>
        </w:tc>
      </w:tr>
      <w:tr w:rsidR="00213CF1" w:rsidRPr="00AE48F5" w14:paraId="7C53ACC7" w14:textId="77777777" w:rsidTr="005F264C">
        <w:trPr>
          <w:gridAfter w:val="1"/>
          <w:wAfter w:w="159" w:type="dxa"/>
          <w:trHeight w:val="405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3ACC0" w14:textId="77777777" w:rsidR="00213CF1" w:rsidRPr="00AE48F5" w:rsidRDefault="00213CF1" w:rsidP="00790AB9">
            <w:pPr>
              <w:ind w:left="-206" w:firstLine="19"/>
              <w:jc w:val="center"/>
            </w:pPr>
            <w:r w:rsidRPr="00AE48F5">
              <w:t>Vispārējās izglītības iestāde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3ACC1" w14:textId="77777777" w:rsidR="00213CF1" w:rsidRPr="00AE48F5" w:rsidRDefault="00213CF1" w:rsidP="00790AB9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3ACC2" w14:textId="77777777" w:rsidR="00213CF1" w:rsidRPr="00AE48F5" w:rsidRDefault="00213CF1" w:rsidP="00790AB9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3ACC3" w14:textId="77777777" w:rsidR="00213CF1" w:rsidRPr="00AE48F5" w:rsidRDefault="00213CF1" w:rsidP="00790AB9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3ACC4" w14:textId="77777777" w:rsidR="00213CF1" w:rsidRPr="00AE48F5" w:rsidRDefault="00213CF1" w:rsidP="00790AB9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3ACC5" w14:textId="77777777" w:rsidR="00213CF1" w:rsidRPr="00AE48F5" w:rsidRDefault="00213CF1" w:rsidP="00790AB9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53ACC6" w14:textId="77777777" w:rsidR="00213CF1" w:rsidRPr="00AE48F5" w:rsidRDefault="00213CF1" w:rsidP="00790AB9">
            <w:pPr>
              <w:ind w:left="-206" w:firstLine="19"/>
              <w:jc w:val="center"/>
            </w:pPr>
          </w:p>
        </w:tc>
      </w:tr>
      <w:tr w:rsidR="00213CF1" w:rsidRPr="00AE48F5" w14:paraId="7C53ACCC" w14:textId="77777777" w:rsidTr="005F264C">
        <w:trPr>
          <w:trHeight w:val="285"/>
          <w:jc w:val="center"/>
        </w:trPr>
        <w:tc>
          <w:tcPr>
            <w:tcW w:w="2911" w:type="dxa"/>
            <w:tcBorders>
              <w:top w:val="nil"/>
              <w:left w:val="nil"/>
              <w:right w:val="nil"/>
            </w:tcBorders>
            <w:vAlign w:val="center"/>
          </w:tcPr>
          <w:p w14:paraId="7C53ACC8" w14:textId="77777777" w:rsidR="00213CF1" w:rsidRPr="00AE48F5" w:rsidRDefault="00213CF1" w:rsidP="00790AB9">
            <w:pPr>
              <w:ind w:left="-206" w:firstLine="19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53ACC9" w14:textId="77777777" w:rsidR="00213CF1" w:rsidRPr="00AE48F5" w:rsidRDefault="00213CF1" w:rsidP="00790AB9">
            <w:pPr>
              <w:ind w:left="-206" w:firstLine="19"/>
              <w:jc w:val="center"/>
            </w:pPr>
          </w:p>
        </w:tc>
        <w:tc>
          <w:tcPr>
            <w:tcW w:w="7326" w:type="dxa"/>
            <w:gridSpan w:val="6"/>
            <w:tcBorders>
              <w:left w:val="nil"/>
              <w:right w:val="nil"/>
            </w:tcBorders>
            <w:vAlign w:val="center"/>
          </w:tcPr>
          <w:p w14:paraId="7C53ACCA" w14:textId="77777777" w:rsidR="00213CF1" w:rsidRPr="00AE48F5" w:rsidRDefault="00213CF1" w:rsidP="00790AB9">
            <w:pPr>
              <w:ind w:left="-206" w:firstLine="19"/>
              <w:jc w:val="center"/>
            </w:pPr>
            <w:r w:rsidRPr="00AE48F5">
              <w:t>(nosaukums, adrese)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53ACCB" w14:textId="77777777" w:rsidR="00213CF1" w:rsidRPr="00AE48F5" w:rsidRDefault="00213CF1" w:rsidP="00790AB9">
            <w:pPr>
              <w:ind w:left="-206" w:firstLine="19"/>
              <w:jc w:val="center"/>
            </w:pPr>
          </w:p>
        </w:tc>
      </w:tr>
    </w:tbl>
    <w:p w14:paraId="7C53ACCD" w14:textId="77777777" w:rsidR="00213CF1" w:rsidRPr="00AE48F5" w:rsidRDefault="00213CF1" w:rsidP="00790AB9">
      <w:pPr>
        <w:rPr>
          <w:lang w:val="de-DE"/>
        </w:rPr>
      </w:pPr>
    </w:p>
    <w:p w14:paraId="7C53ACCE" w14:textId="603E4E63" w:rsidR="00213CF1" w:rsidRPr="00D76E67" w:rsidRDefault="00D76E67" w:rsidP="00790AB9">
      <w:pPr>
        <w:rPr>
          <w:lang w:val="de-DE"/>
        </w:rPr>
      </w:pPr>
      <w:r w:rsidRPr="00D76E67">
        <w:t xml:space="preserve">1. </w:t>
      </w:r>
      <w:r w:rsidR="00213CF1" w:rsidRPr="00D76E67">
        <w:t>Produktu atlikums mēneša sākumā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2552"/>
        <w:gridCol w:w="2410"/>
      </w:tblGrid>
      <w:tr w:rsidR="00213CF1" w:rsidRPr="00D76E67" w14:paraId="7C53ACD2" w14:textId="77777777" w:rsidTr="00B01011">
        <w:trPr>
          <w:trHeight w:val="360"/>
        </w:trPr>
        <w:tc>
          <w:tcPr>
            <w:tcW w:w="5103" w:type="dxa"/>
            <w:vAlign w:val="center"/>
          </w:tcPr>
          <w:p w14:paraId="7C53ACCF" w14:textId="77777777" w:rsidR="00213CF1" w:rsidRPr="00D76E67" w:rsidRDefault="00213CF1" w:rsidP="00790AB9">
            <w:pPr>
              <w:jc w:val="center"/>
            </w:pPr>
            <w:r w:rsidRPr="00D76E67">
              <w:rPr>
                <w:sz w:val="22"/>
                <w:szCs w:val="22"/>
              </w:rPr>
              <w:t>Produkta veids</w:t>
            </w:r>
          </w:p>
        </w:tc>
        <w:tc>
          <w:tcPr>
            <w:tcW w:w="2552" w:type="dxa"/>
            <w:vAlign w:val="center"/>
          </w:tcPr>
          <w:p w14:paraId="7C53ACD0" w14:textId="77777777" w:rsidR="00213CF1" w:rsidRPr="00D76E67" w:rsidRDefault="00213CF1" w:rsidP="00790AB9">
            <w:r w:rsidRPr="00D76E67">
              <w:rPr>
                <w:sz w:val="22"/>
                <w:szCs w:val="22"/>
              </w:rPr>
              <w:t>Mērvienība</w:t>
            </w:r>
          </w:p>
        </w:tc>
        <w:tc>
          <w:tcPr>
            <w:tcW w:w="2410" w:type="dxa"/>
            <w:vAlign w:val="center"/>
          </w:tcPr>
          <w:p w14:paraId="7C53ACD1" w14:textId="77777777" w:rsidR="00213CF1" w:rsidRPr="00D76E67" w:rsidRDefault="00213CF1" w:rsidP="00790AB9">
            <w:r w:rsidRPr="00D76E67">
              <w:rPr>
                <w:sz w:val="22"/>
                <w:szCs w:val="22"/>
              </w:rPr>
              <w:t>Daudzums</w:t>
            </w:r>
          </w:p>
        </w:tc>
      </w:tr>
      <w:tr w:rsidR="00213CF1" w:rsidRPr="00D76E67" w14:paraId="7C53ACD6" w14:textId="77777777" w:rsidTr="00B01011">
        <w:trPr>
          <w:trHeight w:val="360"/>
        </w:trPr>
        <w:tc>
          <w:tcPr>
            <w:tcW w:w="5103" w:type="dxa"/>
            <w:vAlign w:val="center"/>
          </w:tcPr>
          <w:p w14:paraId="7C53ACD3" w14:textId="77777777" w:rsidR="00213CF1" w:rsidRPr="00D76E67" w:rsidRDefault="00213CF1" w:rsidP="00790AB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53ACD4" w14:textId="77777777" w:rsidR="00213CF1" w:rsidRPr="00D76E67" w:rsidRDefault="00213CF1" w:rsidP="00790AB9"/>
        </w:tc>
        <w:tc>
          <w:tcPr>
            <w:tcW w:w="2410" w:type="dxa"/>
            <w:vAlign w:val="center"/>
          </w:tcPr>
          <w:p w14:paraId="7C53ACD5" w14:textId="77777777" w:rsidR="00213CF1" w:rsidRPr="00D76E67" w:rsidRDefault="00213CF1" w:rsidP="00790AB9"/>
        </w:tc>
      </w:tr>
      <w:tr w:rsidR="00213CF1" w:rsidRPr="00D76E67" w14:paraId="7C53ACDA" w14:textId="77777777" w:rsidTr="00B01011">
        <w:trPr>
          <w:trHeight w:val="360"/>
        </w:trPr>
        <w:tc>
          <w:tcPr>
            <w:tcW w:w="5103" w:type="dxa"/>
            <w:vAlign w:val="center"/>
          </w:tcPr>
          <w:p w14:paraId="7C53ACD7" w14:textId="77777777" w:rsidR="00213CF1" w:rsidRPr="00D76E67" w:rsidRDefault="00213CF1" w:rsidP="00790AB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53ACD8" w14:textId="77777777" w:rsidR="00213CF1" w:rsidRPr="00D76E67" w:rsidRDefault="00213CF1" w:rsidP="00790AB9"/>
        </w:tc>
        <w:tc>
          <w:tcPr>
            <w:tcW w:w="2410" w:type="dxa"/>
            <w:vAlign w:val="center"/>
          </w:tcPr>
          <w:p w14:paraId="7C53ACD9" w14:textId="77777777" w:rsidR="00213CF1" w:rsidRPr="00D76E67" w:rsidRDefault="00213CF1" w:rsidP="00790AB9"/>
        </w:tc>
      </w:tr>
      <w:tr w:rsidR="00213CF1" w:rsidRPr="00D76E67" w14:paraId="7C53ACDE" w14:textId="77777777" w:rsidTr="00B01011">
        <w:trPr>
          <w:trHeight w:val="360"/>
        </w:trPr>
        <w:tc>
          <w:tcPr>
            <w:tcW w:w="5103" w:type="dxa"/>
            <w:vAlign w:val="center"/>
          </w:tcPr>
          <w:p w14:paraId="7C53ACDB" w14:textId="77777777" w:rsidR="00213CF1" w:rsidRPr="00D76E67" w:rsidRDefault="00213CF1" w:rsidP="00790AB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53ACDC" w14:textId="77777777" w:rsidR="00213CF1" w:rsidRPr="00D76E67" w:rsidRDefault="00213CF1" w:rsidP="00790AB9"/>
        </w:tc>
        <w:tc>
          <w:tcPr>
            <w:tcW w:w="2410" w:type="dxa"/>
            <w:vAlign w:val="center"/>
          </w:tcPr>
          <w:p w14:paraId="7C53ACDD" w14:textId="77777777" w:rsidR="00213CF1" w:rsidRPr="00D76E67" w:rsidRDefault="00213CF1" w:rsidP="00790AB9"/>
        </w:tc>
      </w:tr>
      <w:tr w:rsidR="00213CF1" w:rsidRPr="00D76E67" w14:paraId="7C53ACE2" w14:textId="77777777" w:rsidTr="00B01011">
        <w:trPr>
          <w:trHeight w:val="360"/>
        </w:trPr>
        <w:tc>
          <w:tcPr>
            <w:tcW w:w="5103" w:type="dxa"/>
            <w:vAlign w:val="center"/>
          </w:tcPr>
          <w:p w14:paraId="7C53ACDF" w14:textId="77777777" w:rsidR="00213CF1" w:rsidRPr="00D76E67" w:rsidRDefault="00213CF1" w:rsidP="00790AB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53ACE0" w14:textId="77777777" w:rsidR="00213CF1" w:rsidRPr="00D76E67" w:rsidRDefault="00213CF1" w:rsidP="00790AB9"/>
        </w:tc>
        <w:tc>
          <w:tcPr>
            <w:tcW w:w="2410" w:type="dxa"/>
            <w:vAlign w:val="center"/>
          </w:tcPr>
          <w:p w14:paraId="7C53ACE1" w14:textId="77777777" w:rsidR="00213CF1" w:rsidRPr="00D76E67" w:rsidRDefault="00213CF1" w:rsidP="00790AB9"/>
        </w:tc>
      </w:tr>
    </w:tbl>
    <w:p w14:paraId="7C53ACE3" w14:textId="77777777" w:rsidR="00213CF1" w:rsidRPr="00D76E67" w:rsidRDefault="00213CF1" w:rsidP="00790AB9">
      <w:pPr>
        <w:rPr>
          <w:lang w:val="de-DE"/>
        </w:rPr>
      </w:pPr>
    </w:p>
    <w:p w14:paraId="7C53ACE4" w14:textId="54D7A8EF" w:rsidR="00213CF1" w:rsidRPr="00D76E67" w:rsidRDefault="00D76E67" w:rsidP="001F171A">
      <w:pPr>
        <w:rPr>
          <w:lang w:val="de-DE"/>
        </w:rPr>
      </w:pPr>
      <w:r w:rsidRPr="00D76E67">
        <w:rPr>
          <w:lang w:val="de-DE"/>
        </w:rPr>
        <w:t xml:space="preserve">2. </w:t>
      </w:r>
      <w:r w:rsidR="00213CF1" w:rsidRPr="00D76E67">
        <w:rPr>
          <w:lang w:val="de-DE"/>
        </w:rPr>
        <w:t>Produktu izlietojums</w:t>
      </w:r>
    </w:p>
    <w:tbl>
      <w:tblPr>
        <w:tblW w:w="10091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011"/>
        <w:gridCol w:w="1231"/>
        <w:gridCol w:w="1207"/>
        <w:gridCol w:w="1345"/>
        <w:gridCol w:w="6"/>
        <w:gridCol w:w="1459"/>
        <w:gridCol w:w="1508"/>
        <w:gridCol w:w="1508"/>
      </w:tblGrid>
      <w:tr w:rsidR="00857C2C" w:rsidRPr="00D76E67" w14:paraId="7C53ACEB" w14:textId="77777777" w:rsidTr="00277986">
        <w:trPr>
          <w:trHeight w:val="1063"/>
          <w:jc w:val="center"/>
        </w:trPr>
        <w:tc>
          <w:tcPr>
            <w:tcW w:w="896" w:type="dxa"/>
            <w:vMerge w:val="restart"/>
            <w:vAlign w:val="center"/>
          </w:tcPr>
          <w:p w14:paraId="7C53ACE5" w14:textId="32B26491" w:rsidR="00213CF1" w:rsidRPr="00D76E67" w:rsidRDefault="00213CF1" w:rsidP="001F171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Da</w:t>
            </w:r>
            <w:r w:rsidR="00D76E67">
              <w:rPr>
                <w:bCs/>
                <w:sz w:val="22"/>
                <w:szCs w:val="22"/>
              </w:rPr>
              <w:softHyphen/>
            </w:r>
            <w:r w:rsidRPr="00D76E67">
              <w:rPr>
                <w:bCs/>
                <w:sz w:val="22"/>
                <w:szCs w:val="22"/>
              </w:rPr>
              <w:t>tums</w:t>
            </w:r>
          </w:p>
        </w:tc>
        <w:tc>
          <w:tcPr>
            <w:tcW w:w="1005" w:type="dxa"/>
            <w:vMerge w:val="restart"/>
            <w:vAlign w:val="center"/>
          </w:tcPr>
          <w:p w14:paraId="7C53ACE6" w14:textId="77777777" w:rsidR="00213CF1" w:rsidRPr="00D76E67" w:rsidRDefault="00213CF1" w:rsidP="001F171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Produkta veids</w:t>
            </w:r>
          </w:p>
        </w:tc>
        <w:tc>
          <w:tcPr>
            <w:tcW w:w="1224" w:type="dxa"/>
            <w:vMerge w:val="restart"/>
            <w:vAlign w:val="center"/>
          </w:tcPr>
          <w:p w14:paraId="7C53ACE7" w14:textId="77777777" w:rsidR="00213CF1" w:rsidRPr="00D76E67" w:rsidRDefault="00213CF1" w:rsidP="001F171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Mērvienība</w:t>
            </w:r>
          </w:p>
        </w:tc>
        <w:tc>
          <w:tcPr>
            <w:tcW w:w="1248" w:type="dxa"/>
            <w:vMerge w:val="restart"/>
            <w:vAlign w:val="center"/>
          </w:tcPr>
          <w:p w14:paraId="7C53ACE8" w14:textId="071500F4" w:rsidR="00213CF1" w:rsidRPr="00D76E67" w:rsidRDefault="00213CF1" w:rsidP="001F171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Izglītības iestādei piegādātie produkti (dau</w:t>
            </w:r>
            <w:r w:rsidR="00D76E67">
              <w:rPr>
                <w:bCs/>
                <w:sz w:val="22"/>
                <w:szCs w:val="22"/>
              </w:rPr>
              <w:softHyphen/>
            </w:r>
            <w:r w:rsidRPr="00D76E67">
              <w:rPr>
                <w:bCs/>
                <w:sz w:val="22"/>
                <w:szCs w:val="22"/>
              </w:rPr>
              <w:t>dzums)</w:t>
            </w:r>
            <w:r w:rsidR="00857C2C" w:rsidRPr="00857C2C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60" w:type="dxa"/>
            <w:gridSpan w:val="3"/>
            <w:vAlign w:val="center"/>
          </w:tcPr>
          <w:p w14:paraId="7C53ACE9" w14:textId="5F7762F2" w:rsidR="00213CF1" w:rsidRPr="00D76E67" w:rsidRDefault="00213CF1" w:rsidP="001F171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Izlietoto porciju skaits</w:t>
            </w:r>
            <w:r w:rsidR="00857C2C">
              <w:rPr>
                <w:bCs/>
                <w:sz w:val="22"/>
                <w:szCs w:val="22"/>
                <w:vertAlign w:val="superscript"/>
              </w:rPr>
              <w:t>2</w:t>
            </w:r>
            <w:r w:rsidR="00D76E67">
              <w:rPr>
                <w:bCs/>
                <w:sz w:val="22"/>
                <w:szCs w:val="22"/>
              </w:rPr>
              <w:t xml:space="preserve"> (</w:t>
            </w:r>
            <w:r w:rsidRPr="00D76E67">
              <w:rPr>
                <w:bCs/>
                <w:sz w:val="22"/>
                <w:szCs w:val="22"/>
              </w:rPr>
              <w:t>gab.</w:t>
            </w:r>
            <w:r w:rsidR="00D76E6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58" w:type="dxa"/>
            <w:gridSpan w:val="2"/>
            <w:vAlign w:val="center"/>
          </w:tcPr>
          <w:p w14:paraId="7C53ACEA" w14:textId="77777777" w:rsidR="00213CF1" w:rsidRPr="00D76E67" w:rsidRDefault="00213CF1" w:rsidP="001F171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Izglītojamiem izdalīto produktu izlietojums (daudzums)</w:t>
            </w:r>
          </w:p>
        </w:tc>
      </w:tr>
      <w:tr w:rsidR="00857C2C" w:rsidRPr="00D76E67" w14:paraId="7C53ACF6" w14:textId="77777777" w:rsidTr="00277986">
        <w:trPr>
          <w:trHeight w:val="690"/>
          <w:jc w:val="center"/>
        </w:trPr>
        <w:tc>
          <w:tcPr>
            <w:tcW w:w="896" w:type="dxa"/>
            <w:vMerge/>
            <w:vAlign w:val="center"/>
          </w:tcPr>
          <w:p w14:paraId="7C53ACEC" w14:textId="77777777" w:rsidR="00213CF1" w:rsidRPr="00D76E67" w:rsidRDefault="00213CF1" w:rsidP="001F171A">
            <w:pPr>
              <w:jc w:val="center"/>
              <w:rPr>
                <w:bCs/>
              </w:rPr>
            </w:pPr>
          </w:p>
        </w:tc>
        <w:tc>
          <w:tcPr>
            <w:tcW w:w="1005" w:type="dxa"/>
            <w:vMerge/>
            <w:vAlign w:val="center"/>
          </w:tcPr>
          <w:p w14:paraId="7C53ACED" w14:textId="77777777" w:rsidR="00213CF1" w:rsidRPr="00D76E67" w:rsidRDefault="00213CF1" w:rsidP="001F171A">
            <w:pPr>
              <w:jc w:val="center"/>
              <w:rPr>
                <w:bCs/>
              </w:rPr>
            </w:pPr>
          </w:p>
        </w:tc>
        <w:tc>
          <w:tcPr>
            <w:tcW w:w="1224" w:type="dxa"/>
            <w:vMerge/>
            <w:vAlign w:val="center"/>
          </w:tcPr>
          <w:p w14:paraId="7C53ACEE" w14:textId="77777777" w:rsidR="00213CF1" w:rsidRPr="00D76E67" w:rsidRDefault="00213CF1" w:rsidP="001F171A">
            <w:pPr>
              <w:jc w:val="center"/>
              <w:rPr>
                <w:bCs/>
              </w:rPr>
            </w:pPr>
          </w:p>
        </w:tc>
        <w:tc>
          <w:tcPr>
            <w:tcW w:w="1248" w:type="dxa"/>
            <w:vMerge/>
            <w:vAlign w:val="center"/>
          </w:tcPr>
          <w:p w14:paraId="7C53ACEF" w14:textId="77777777" w:rsidR="00213CF1" w:rsidRPr="00D76E67" w:rsidRDefault="00213CF1" w:rsidP="001F171A">
            <w:pPr>
              <w:jc w:val="center"/>
              <w:rPr>
                <w:bCs/>
              </w:rPr>
            </w:pPr>
          </w:p>
        </w:tc>
        <w:tc>
          <w:tcPr>
            <w:tcW w:w="1382" w:type="dxa"/>
          </w:tcPr>
          <w:p w14:paraId="7C53ACF0" w14:textId="6838A8FD" w:rsidR="00213CF1" w:rsidRPr="00D76E67" w:rsidRDefault="001F171A" w:rsidP="001F17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213CF1" w:rsidRPr="00D76E67">
              <w:rPr>
                <w:bCs/>
                <w:sz w:val="22"/>
                <w:szCs w:val="22"/>
              </w:rPr>
              <w:t xml:space="preserve">iens pirmsskolas un </w:t>
            </w:r>
          </w:p>
          <w:p w14:paraId="7C53ACF1" w14:textId="021BBA01" w:rsidR="00213CF1" w:rsidRPr="00D76E67" w:rsidRDefault="00213CF1" w:rsidP="001F171A">
            <w:pPr>
              <w:jc w:val="center"/>
              <w:rPr>
                <w:bCs/>
              </w:rPr>
            </w:pPr>
            <w:r w:rsidRPr="00D76E67">
              <w:rPr>
                <w:sz w:val="22"/>
                <w:szCs w:val="22"/>
              </w:rPr>
              <w:t>1.–9.klases izglīto</w:t>
            </w:r>
            <w:r w:rsidR="00857C2C">
              <w:rPr>
                <w:sz w:val="22"/>
                <w:szCs w:val="22"/>
              </w:rPr>
              <w:softHyphen/>
            </w:r>
            <w:r w:rsidRPr="00D76E67">
              <w:rPr>
                <w:sz w:val="22"/>
                <w:szCs w:val="22"/>
              </w:rPr>
              <w:t xml:space="preserve">jamiem </w:t>
            </w:r>
          </w:p>
        </w:tc>
        <w:tc>
          <w:tcPr>
            <w:tcW w:w="1478" w:type="dxa"/>
            <w:gridSpan w:val="2"/>
            <w:vAlign w:val="center"/>
          </w:tcPr>
          <w:p w14:paraId="7C53ACF2" w14:textId="08CDB6DF" w:rsidR="00213CF1" w:rsidRPr="00D76E67" w:rsidRDefault="001F171A" w:rsidP="001F17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213CF1" w:rsidRPr="00D76E67">
              <w:rPr>
                <w:bCs/>
                <w:sz w:val="22"/>
                <w:szCs w:val="22"/>
              </w:rPr>
              <w:t>rodukti pirmsskolas un 1.–12.klases izglītojamiem</w:t>
            </w:r>
          </w:p>
        </w:tc>
        <w:tc>
          <w:tcPr>
            <w:tcW w:w="1429" w:type="dxa"/>
          </w:tcPr>
          <w:p w14:paraId="7C53ACF3" w14:textId="64EEA7D3" w:rsidR="00213CF1" w:rsidRPr="00D76E67" w:rsidRDefault="001F171A" w:rsidP="001F17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213CF1" w:rsidRPr="00D76E67">
              <w:rPr>
                <w:bCs/>
                <w:sz w:val="22"/>
                <w:szCs w:val="22"/>
              </w:rPr>
              <w:t xml:space="preserve">iens pirmsskolas un </w:t>
            </w:r>
          </w:p>
          <w:p w14:paraId="7C53ACF4" w14:textId="3E80B922" w:rsidR="00213CF1" w:rsidRPr="00D76E67" w:rsidRDefault="00213CF1" w:rsidP="001F171A">
            <w:pPr>
              <w:jc w:val="center"/>
              <w:rPr>
                <w:bCs/>
              </w:rPr>
            </w:pPr>
            <w:r w:rsidRPr="00D76E67">
              <w:rPr>
                <w:sz w:val="22"/>
                <w:szCs w:val="22"/>
              </w:rPr>
              <w:t>1.–9.klases izglītojamiem</w:t>
            </w:r>
            <w:r w:rsidR="00857C2C" w:rsidRPr="00857C2C">
              <w:rPr>
                <w:sz w:val="22"/>
                <w:szCs w:val="22"/>
                <w:vertAlign w:val="superscript"/>
              </w:rPr>
              <w:t>1</w:t>
            </w:r>
            <w:r w:rsidRPr="00D76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14:paraId="7C53ACF5" w14:textId="1F1C5AEE" w:rsidR="00213CF1" w:rsidRPr="00D76E67" w:rsidRDefault="001F171A" w:rsidP="001F17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213CF1" w:rsidRPr="00D76E67">
              <w:rPr>
                <w:bCs/>
                <w:sz w:val="22"/>
                <w:szCs w:val="22"/>
              </w:rPr>
              <w:t>rodukti pirmsskolas un 1.–12.klases izglītojamiem</w:t>
            </w:r>
            <w:r w:rsidR="00857C2C" w:rsidRPr="00857C2C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857C2C" w:rsidRPr="00D76E67" w14:paraId="7C53ACFF" w14:textId="77777777" w:rsidTr="00277986">
        <w:trPr>
          <w:trHeight w:val="211"/>
          <w:jc w:val="center"/>
        </w:trPr>
        <w:tc>
          <w:tcPr>
            <w:tcW w:w="896" w:type="dxa"/>
          </w:tcPr>
          <w:p w14:paraId="7C53ACF7" w14:textId="00C8DB68" w:rsidR="00213CF1" w:rsidRPr="00D76E67" w:rsidRDefault="00213CF1" w:rsidP="001F171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14:paraId="7C53ACF8" w14:textId="3495D842" w:rsidR="00213CF1" w:rsidRPr="00D76E67" w:rsidRDefault="00213CF1" w:rsidP="001F171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14:paraId="7C53ACF9" w14:textId="73962DA6" w:rsidR="00213CF1" w:rsidRPr="00D76E67" w:rsidRDefault="00213CF1" w:rsidP="001F171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3</w:t>
            </w:r>
          </w:p>
        </w:tc>
        <w:tc>
          <w:tcPr>
            <w:tcW w:w="1248" w:type="dxa"/>
            <w:vAlign w:val="center"/>
          </w:tcPr>
          <w:p w14:paraId="7C53ACFA" w14:textId="63621E32" w:rsidR="00213CF1" w:rsidRPr="00D76E67" w:rsidRDefault="00213CF1" w:rsidP="001F171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gridSpan w:val="2"/>
            <w:vAlign w:val="center"/>
          </w:tcPr>
          <w:p w14:paraId="7C53ACFB" w14:textId="462D4100" w:rsidR="00213CF1" w:rsidRPr="00D76E67" w:rsidRDefault="00213CF1" w:rsidP="001F171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vAlign w:val="center"/>
          </w:tcPr>
          <w:p w14:paraId="7C53ACFC" w14:textId="512378DD" w:rsidR="00213CF1" w:rsidRPr="00D76E67" w:rsidRDefault="00213CF1" w:rsidP="001F171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14:paraId="7C53ACFD" w14:textId="77777777" w:rsidR="00213CF1" w:rsidRPr="00D76E67" w:rsidRDefault="00213CF1" w:rsidP="001F171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vAlign w:val="center"/>
          </w:tcPr>
          <w:p w14:paraId="7C53ACFE" w14:textId="58E08449" w:rsidR="00213CF1" w:rsidRPr="00D76E67" w:rsidRDefault="00213CF1" w:rsidP="001F171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8</w:t>
            </w:r>
          </w:p>
        </w:tc>
      </w:tr>
      <w:tr w:rsidR="00857C2C" w:rsidRPr="00D76E67" w14:paraId="7C53AD08" w14:textId="77777777" w:rsidTr="00277986">
        <w:trPr>
          <w:trHeight w:val="276"/>
          <w:jc w:val="center"/>
        </w:trPr>
        <w:tc>
          <w:tcPr>
            <w:tcW w:w="896" w:type="dxa"/>
          </w:tcPr>
          <w:p w14:paraId="7C53AD00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7C53AD01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24" w:type="dxa"/>
          </w:tcPr>
          <w:p w14:paraId="7C53AD02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48" w:type="dxa"/>
            <w:vAlign w:val="center"/>
          </w:tcPr>
          <w:p w14:paraId="7C53AD03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14:paraId="7C53AD04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14:paraId="7C53AD05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06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07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</w:tr>
      <w:tr w:rsidR="00857C2C" w:rsidRPr="00D76E67" w14:paraId="7C53AD11" w14:textId="77777777" w:rsidTr="00277986">
        <w:trPr>
          <w:trHeight w:val="255"/>
          <w:jc w:val="center"/>
        </w:trPr>
        <w:tc>
          <w:tcPr>
            <w:tcW w:w="896" w:type="dxa"/>
          </w:tcPr>
          <w:p w14:paraId="7C53AD09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7C53AD0A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24" w:type="dxa"/>
          </w:tcPr>
          <w:p w14:paraId="7C53AD0B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48" w:type="dxa"/>
            <w:vAlign w:val="center"/>
          </w:tcPr>
          <w:p w14:paraId="7C53AD0C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14:paraId="7C53AD0D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14:paraId="7C53AD0E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0F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10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</w:tr>
      <w:tr w:rsidR="00857C2C" w:rsidRPr="00D76E67" w14:paraId="7C53AD1A" w14:textId="77777777" w:rsidTr="00277986">
        <w:trPr>
          <w:trHeight w:val="255"/>
          <w:jc w:val="center"/>
        </w:trPr>
        <w:tc>
          <w:tcPr>
            <w:tcW w:w="896" w:type="dxa"/>
          </w:tcPr>
          <w:p w14:paraId="7C53AD12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7C53AD13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24" w:type="dxa"/>
          </w:tcPr>
          <w:p w14:paraId="7C53AD14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48" w:type="dxa"/>
            <w:vAlign w:val="center"/>
          </w:tcPr>
          <w:p w14:paraId="7C53AD15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14:paraId="7C53AD16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14:paraId="7C53AD17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18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19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</w:tr>
      <w:tr w:rsidR="00857C2C" w:rsidRPr="00D76E67" w14:paraId="7C53AD23" w14:textId="77777777" w:rsidTr="00277986">
        <w:trPr>
          <w:trHeight w:val="255"/>
          <w:jc w:val="center"/>
        </w:trPr>
        <w:tc>
          <w:tcPr>
            <w:tcW w:w="896" w:type="dxa"/>
          </w:tcPr>
          <w:p w14:paraId="7C53AD1B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7C53AD1C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24" w:type="dxa"/>
          </w:tcPr>
          <w:p w14:paraId="7C53AD1D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48" w:type="dxa"/>
            <w:vAlign w:val="center"/>
          </w:tcPr>
          <w:p w14:paraId="7C53AD1E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14:paraId="7C53AD1F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14:paraId="7C53AD20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21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22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</w:tr>
      <w:tr w:rsidR="00857C2C" w:rsidRPr="00D76E67" w14:paraId="7C53AD2C" w14:textId="77777777" w:rsidTr="00277986">
        <w:trPr>
          <w:trHeight w:val="270"/>
          <w:jc w:val="center"/>
        </w:trPr>
        <w:tc>
          <w:tcPr>
            <w:tcW w:w="896" w:type="dxa"/>
          </w:tcPr>
          <w:p w14:paraId="7C53AD24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7C53AD25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24" w:type="dxa"/>
          </w:tcPr>
          <w:p w14:paraId="7C53AD26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48" w:type="dxa"/>
            <w:vAlign w:val="center"/>
          </w:tcPr>
          <w:p w14:paraId="7C53AD27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14:paraId="7C53AD28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14:paraId="7C53AD29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2A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C53AD2B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</w:tr>
      <w:tr w:rsidR="00D76E67" w:rsidRPr="00D76E67" w14:paraId="7C53AD35" w14:textId="77777777" w:rsidTr="00277986">
        <w:trPr>
          <w:trHeight w:val="270"/>
          <w:jc w:val="center"/>
        </w:trPr>
        <w:tc>
          <w:tcPr>
            <w:tcW w:w="896" w:type="dxa"/>
            <w:shd w:val="clear" w:color="auto" w:fill="D9D9D9"/>
          </w:tcPr>
          <w:p w14:paraId="7C53AD2D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005" w:type="dxa"/>
            <w:shd w:val="clear" w:color="auto" w:fill="D9D9D9"/>
            <w:vAlign w:val="center"/>
          </w:tcPr>
          <w:p w14:paraId="7C53AD2E" w14:textId="77777777" w:rsidR="00213CF1" w:rsidRPr="00D76E67" w:rsidRDefault="00213CF1" w:rsidP="001F171A">
            <w:pPr>
              <w:jc w:val="center"/>
            </w:pPr>
            <w:r w:rsidRPr="00D76E67">
              <w:rPr>
                <w:bCs/>
                <w:sz w:val="22"/>
                <w:szCs w:val="22"/>
              </w:rPr>
              <w:t>KOPĀ</w:t>
            </w:r>
          </w:p>
        </w:tc>
        <w:tc>
          <w:tcPr>
            <w:tcW w:w="1224" w:type="dxa"/>
            <w:shd w:val="clear" w:color="auto" w:fill="D9D9D9"/>
          </w:tcPr>
          <w:p w14:paraId="7C53AD2F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248" w:type="dxa"/>
            <w:shd w:val="clear" w:color="auto" w:fill="D9D9D9"/>
            <w:vAlign w:val="center"/>
          </w:tcPr>
          <w:p w14:paraId="7C53AD30" w14:textId="77777777" w:rsidR="00213CF1" w:rsidRPr="00D76E67" w:rsidRDefault="00213CF1" w:rsidP="001F171A">
            <w:pPr>
              <w:jc w:val="center"/>
            </w:pPr>
          </w:p>
        </w:tc>
        <w:tc>
          <w:tcPr>
            <w:tcW w:w="1388" w:type="dxa"/>
            <w:gridSpan w:val="2"/>
            <w:shd w:val="clear" w:color="auto" w:fill="D9D9D9"/>
            <w:vAlign w:val="center"/>
          </w:tcPr>
          <w:p w14:paraId="7C53AD31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shd w:val="clear" w:color="auto" w:fill="D9D9D9"/>
            <w:vAlign w:val="center"/>
          </w:tcPr>
          <w:p w14:paraId="7C53AD32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14:paraId="7C53AD33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14:paraId="7C53AD34" w14:textId="77777777" w:rsidR="00213CF1" w:rsidRPr="00D76E67" w:rsidRDefault="00213CF1" w:rsidP="001F171A">
            <w:pPr>
              <w:jc w:val="center"/>
              <w:rPr>
                <w:color w:val="FF0000"/>
              </w:rPr>
            </w:pPr>
          </w:p>
        </w:tc>
      </w:tr>
    </w:tbl>
    <w:p w14:paraId="7C53AD36" w14:textId="77777777" w:rsidR="00213CF1" w:rsidRPr="00D76E67" w:rsidRDefault="00213CF1" w:rsidP="001F171A"/>
    <w:p w14:paraId="7C53AD37" w14:textId="4B6FD874" w:rsidR="00213CF1" w:rsidRPr="00D76E67" w:rsidRDefault="00D76E67" w:rsidP="00790AB9">
      <w:pPr>
        <w:rPr>
          <w:lang w:val="de-DE"/>
        </w:rPr>
      </w:pPr>
      <w:r>
        <w:t xml:space="preserve">3. </w:t>
      </w:r>
      <w:r w:rsidR="00213CF1" w:rsidRPr="00D76E67">
        <w:t>Produktu atlikums mēneša beigās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552"/>
        <w:gridCol w:w="2410"/>
      </w:tblGrid>
      <w:tr w:rsidR="00213CF1" w:rsidRPr="00D76E67" w14:paraId="7C53AD3B" w14:textId="77777777" w:rsidTr="0084278F">
        <w:trPr>
          <w:trHeight w:val="360"/>
        </w:trPr>
        <w:tc>
          <w:tcPr>
            <w:tcW w:w="4962" w:type="dxa"/>
            <w:vAlign w:val="center"/>
          </w:tcPr>
          <w:p w14:paraId="7C53AD38" w14:textId="77777777" w:rsidR="00213CF1" w:rsidRPr="00D76E67" w:rsidRDefault="00213CF1" w:rsidP="00790AB9">
            <w:pPr>
              <w:jc w:val="center"/>
            </w:pPr>
            <w:r w:rsidRPr="00D76E67">
              <w:rPr>
                <w:sz w:val="22"/>
                <w:szCs w:val="22"/>
              </w:rPr>
              <w:t>Produkta veids</w:t>
            </w:r>
          </w:p>
        </w:tc>
        <w:tc>
          <w:tcPr>
            <w:tcW w:w="2552" w:type="dxa"/>
            <w:vAlign w:val="center"/>
          </w:tcPr>
          <w:p w14:paraId="7C53AD39" w14:textId="77777777" w:rsidR="00213CF1" w:rsidRPr="00D76E67" w:rsidRDefault="00213CF1" w:rsidP="00790AB9">
            <w:r w:rsidRPr="00D76E67">
              <w:rPr>
                <w:sz w:val="22"/>
                <w:szCs w:val="22"/>
              </w:rPr>
              <w:t>Mērvienība</w:t>
            </w:r>
          </w:p>
        </w:tc>
        <w:tc>
          <w:tcPr>
            <w:tcW w:w="2410" w:type="dxa"/>
            <w:vAlign w:val="center"/>
          </w:tcPr>
          <w:p w14:paraId="7C53AD3A" w14:textId="77777777" w:rsidR="00213CF1" w:rsidRPr="00D76E67" w:rsidRDefault="00213CF1" w:rsidP="00790AB9">
            <w:r w:rsidRPr="00D76E67">
              <w:rPr>
                <w:sz w:val="22"/>
                <w:szCs w:val="22"/>
              </w:rPr>
              <w:t>Daudzums</w:t>
            </w:r>
          </w:p>
        </w:tc>
      </w:tr>
      <w:tr w:rsidR="00213CF1" w:rsidRPr="00D76E67" w14:paraId="7C53AD3F" w14:textId="77777777" w:rsidTr="0084278F">
        <w:trPr>
          <w:trHeight w:val="360"/>
        </w:trPr>
        <w:tc>
          <w:tcPr>
            <w:tcW w:w="4962" w:type="dxa"/>
            <w:vAlign w:val="center"/>
          </w:tcPr>
          <w:p w14:paraId="7C53AD3C" w14:textId="77777777" w:rsidR="00213CF1" w:rsidRPr="00D76E67" w:rsidRDefault="00213CF1" w:rsidP="00790AB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53AD3D" w14:textId="77777777" w:rsidR="00213CF1" w:rsidRPr="00D76E67" w:rsidRDefault="00213CF1" w:rsidP="00790AB9"/>
        </w:tc>
        <w:tc>
          <w:tcPr>
            <w:tcW w:w="2410" w:type="dxa"/>
            <w:vAlign w:val="center"/>
          </w:tcPr>
          <w:p w14:paraId="7C53AD3E" w14:textId="77777777" w:rsidR="00213CF1" w:rsidRPr="00D76E67" w:rsidRDefault="00213CF1" w:rsidP="00790AB9"/>
        </w:tc>
      </w:tr>
      <w:tr w:rsidR="00213CF1" w:rsidRPr="00D76E67" w14:paraId="7C53AD43" w14:textId="77777777" w:rsidTr="0084278F">
        <w:trPr>
          <w:trHeight w:val="360"/>
        </w:trPr>
        <w:tc>
          <w:tcPr>
            <w:tcW w:w="4962" w:type="dxa"/>
            <w:vAlign w:val="center"/>
          </w:tcPr>
          <w:p w14:paraId="7C53AD40" w14:textId="77777777" w:rsidR="00213CF1" w:rsidRPr="00D76E67" w:rsidRDefault="00213CF1" w:rsidP="00790AB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53AD41" w14:textId="77777777" w:rsidR="00213CF1" w:rsidRPr="00D76E67" w:rsidRDefault="00213CF1" w:rsidP="00790AB9"/>
        </w:tc>
        <w:tc>
          <w:tcPr>
            <w:tcW w:w="2410" w:type="dxa"/>
            <w:vAlign w:val="center"/>
          </w:tcPr>
          <w:p w14:paraId="7C53AD42" w14:textId="77777777" w:rsidR="00213CF1" w:rsidRPr="00D76E67" w:rsidRDefault="00213CF1" w:rsidP="00790AB9"/>
        </w:tc>
      </w:tr>
      <w:tr w:rsidR="00213CF1" w:rsidRPr="00D76E67" w14:paraId="7C53AD47" w14:textId="77777777" w:rsidTr="0084278F">
        <w:trPr>
          <w:trHeight w:val="360"/>
        </w:trPr>
        <w:tc>
          <w:tcPr>
            <w:tcW w:w="4962" w:type="dxa"/>
            <w:vAlign w:val="center"/>
          </w:tcPr>
          <w:p w14:paraId="7C53AD44" w14:textId="77777777" w:rsidR="00213CF1" w:rsidRPr="00D76E67" w:rsidRDefault="00213CF1" w:rsidP="00790AB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53AD45" w14:textId="77777777" w:rsidR="00213CF1" w:rsidRPr="00D76E67" w:rsidRDefault="00213CF1" w:rsidP="00790AB9"/>
        </w:tc>
        <w:tc>
          <w:tcPr>
            <w:tcW w:w="2410" w:type="dxa"/>
            <w:vAlign w:val="center"/>
          </w:tcPr>
          <w:p w14:paraId="7C53AD46" w14:textId="77777777" w:rsidR="00213CF1" w:rsidRPr="00D76E67" w:rsidRDefault="00213CF1" w:rsidP="00790AB9"/>
        </w:tc>
      </w:tr>
      <w:tr w:rsidR="00213CF1" w:rsidRPr="00D76E67" w14:paraId="7C53AD4B" w14:textId="77777777" w:rsidTr="0084278F">
        <w:trPr>
          <w:trHeight w:val="360"/>
        </w:trPr>
        <w:tc>
          <w:tcPr>
            <w:tcW w:w="4962" w:type="dxa"/>
            <w:vAlign w:val="center"/>
          </w:tcPr>
          <w:p w14:paraId="7C53AD48" w14:textId="77777777" w:rsidR="00213CF1" w:rsidRPr="00D76E67" w:rsidRDefault="00213CF1" w:rsidP="00790AB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53AD49" w14:textId="77777777" w:rsidR="00213CF1" w:rsidRPr="00D76E67" w:rsidRDefault="00213CF1" w:rsidP="00790AB9"/>
        </w:tc>
        <w:tc>
          <w:tcPr>
            <w:tcW w:w="2410" w:type="dxa"/>
            <w:vAlign w:val="center"/>
          </w:tcPr>
          <w:p w14:paraId="7C53AD4A" w14:textId="77777777" w:rsidR="00213CF1" w:rsidRPr="00D76E67" w:rsidRDefault="00213CF1" w:rsidP="00790AB9"/>
        </w:tc>
      </w:tr>
    </w:tbl>
    <w:p w14:paraId="7C53AD4C" w14:textId="77777777" w:rsidR="00213CF1" w:rsidRPr="00D76E67" w:rsidRDefault="00213CF1" w:rsidP="00790AB9"/>
    <w:p w14:paraId="7C53AD4E" w14:textId="77777777" w:rsidR="00213CF1" w:rsidRPr="00D76E67" w:rsidRDefault="00213CF1" w:rsidP="00790AB9">
      <w:r w:rsidRPr="00D76E67">
        <w:t>Pārskatu sagatavoja  ____________________________________________</w:t>
      </w:r>
    </w:p>
    <w:p w14:paraId="7C53AD4F" w14:textId="77777777" w:rsidR="00213CF1" w:rsidRPr="00D76E67" w:rsidRDefault="00213CF1" w:rsidP="00790AB9">
      <w:pPr>
        <w:jc w:val="center"/>
        <w:rPr>
          <w:sz w:val="20"/>
          <w:szCs w:val="20"/>
        </w:rPr>
      </w:pPr>
      <w:r w:rsidRPr="00D76E67">
        <w:rPr>
          <w:sz w:val="20"/>
          <w:szCs w:val="20"/>
        </w:rPr>
        <w:t>(vārds, uzvārds)</w:t>
      </w:r>
    </w:p>
    <w:p w14:paraId="7C53AD50" w14:textId="77777777" w:rsidR="00213CF1" w:rsidRPr="00D76E67" w:rsidRDefault="00213CF1" w:rsidP="00790AB9">
      <w:pPr>
        <w:jc w:val="center"/>
      </w:pPr>
    </w:p>
    <w:p w14:paraId="7C53AD51" w14:textId="77777777" w:rsidR="00213CF1" w:rsidRPr="00D76E67" w:rsidRDefault="00213CF1" w:rsidP="00790AB9">
      <w:pPr>
        <w:ind w:left="1440"/>
      </w:pPr>
      <w:r w:rsidRPr="00D76E67">
        <w:t xml:space="preserve">          ____________________________________________</w:t>
      </w:r>
    </w:p>
    <w:p w14:paraId="7C53AD52" w14:textId="0A0C7CFB" w:rsidR="00213CF1" w:rsidRPr="00D76E67" w:rsidRDefault="00213CF1" w:rsidP="00790AB9">
      <w:pPr>
        <w:ind w:left="3600" w:firstLine="720"/>
        <w:rPr>
          <w:sz w:val="20"/>
          <w:szCs w:val="20"/>
        </w:rPr>
      </w:pPr>
      <w:r w:rsidRPr="00D76E67">
        <w:rPr>
          <w:sz w:val="20"/>
          <w:szCs w:val="20"/>
        </w:rPr>
        <w:t>(paraksts</w:t>
      </w:r>
      <w:r w:rsidR="00857C2C" w:rsidRPr="00857C2C">
        <w:rPr>
          <w:sz w:val="20"/>
          <w:szCs w:val="20"/>
          <w:vertAlign w:val="superscript"/>
        </w:rPr>
        <w:t>3</w:t>
      </w:r>
      <w:r w:rsidRPr="00D76E67">
        <w:rPr>
          <w:sz w:val="20"/>
          <w:szCs w:val="20"/>
        </w:rPr>
        <w:t>)</w:t>
      </w:r>
    </w:p>
    <w:p w14:paraId="7C53AD53" w14:textId="77777777" w:rsidR="00213CF1" w:rsidRPr="00AE48F5" w:rsidRDefault="00213CF1" w:rsidP="00790AB9"/>
    <w:p w14:paraId="7C53AD54" w14:textId="77777777" w:rsidR="00213CF1" w:rsidRPr="00D76E67" w:rsidRDefault="00213CF1" w:rsidP="00D76E67">
      <w:pPr>
        <w:pStyle w:val="Header"/>
        <w:tabs>
          <w:tab w:val="clear" w:pos="4153"/>
          <w:tab w:val="clear" w:pos="8306"/>
        </w:tabs>
        <w:ind w:firstLine="709"/>
      </w:pPr>
      <w:r w:rsidRPr="00D76E67">
        <w:t xml:space="preserve">Piezīmes. </w:t>
      </w:r>
    </w:p>
    <w:p w14:paraId="40463CEC" w14:textId="01842CCF" w:rsidR="00D76E67" w:rsidRDefault="00857C2C" w:rsidP="00D76E67">
      <w:pPr>
        <w:pStyle w:val="Header"/>
        <w:tabs>
          <w:tab w:val="clear" w:pos="4153"/>
          <w:tab w:val="clear" w:pos="8306"/>
        </w:tabs>
        <w:ind w:firstLine="709"/>
        <w:jc w:val="both"/>
      </w:pPr>
      <w:r w:rsidRPr="00857C2C">
        <w:rPr>
          <w:vertAlign w:val="superscript"/>
        </w:rPr>
        <w:t xml:space="preserve">1 </w:t>
      </w:r>
      <w:r w:rsidR="00D76E67">
        <w:t xml:space="preserve"> Šā pielikuma </w:t>
      </w:r>
      <w:r w:rsidR="00D76E67" w:rsidRPr="00D76E67">
        <w:t xml:space="preserve">4., 7. un 8.ailē katra produkta daudzumu norāda tajās mērvienībās, kas norādītas 3.ailē. </w:t>
      </w:r>
    </w:p>
    <w:p w14:paraId="0F31F9F6" w14:textId="13225705" w:rsidR="00857C2C" w:rsidRPr="00D76E67" w:rsidRDefault="00857C2C" w:rsidP="00857C2C">
      <w:pPr>
        <w:ind w:firstLine="709"/>
        <w:jc w:val="both"/>
      </w:pPr>
      <w:r w:rsidRPr="00857C2C">
        <w:rPr>
          <w:vertAlign w:val="superscript"/>
        </w:rPr>
        <w:t xml:space="preserve">2  </w:t>
      </w:r>
      <w:r w:rsidRPr="00D76E67">
        <w:t>Maksimālais porcijas lielums – 0,25 l piena ekvivalenta vienam izglītojamam dienā.</w:t>
      </w:r>
    </w:p>
    <w:p w14:paraId="7606256C" w14:textId="7A0759AC" w:rsidR="00D76E67" w:rsidRDefault="00D76E67" w:rsidP="00D76E67">
      <w:pPr>
        <w:pStyle w:val="Header"/>
        <w:tabs>
          <w:tab w:val="clear" w:pos="4153"/>
          <w:tab w:val="clear" w:pos="8306"/>
        </w:tabs>
        <w:ind w:firstLine="709"/>
        <w:jc w:val="both"/>
        <w:rPr>
          <w:lang w:eastAsia="lv-LV"/>
        </w:rPr>
      </w:pPr>
      <w:r w:rsidRPr="00857C2C">
        <w:rPr>
          <w:vertAlign w:val="superscript"/>
        </w:rPr>
        <w:t>3</w:t>
      </w:r>
      <w:r w:rsidR="00857C2C">
        <w:t> </w:t>
      </w:r>
      <w:r w:rsidRPr="00D76E67">
        <w:t>Dokumenta rekvizītu "paraksts" neaizpilda, ja elektroniskais dokuments ir sagatavots atbilstoši normatīvajiem aktiem par elektronisko dokumentu noformēšanu</w:t>
      </w:r>
      <w:r w:rsidRPr="00D76E67">
        <w:rPr>
          <w:lang w:eastAsia="lv-LV"/>
        </w:rPr>
        <w:t>.</w:t>
      </w:r>
      <w:r w:rsidR="00857C2C">
        <w:rPr>
          <w:lang w:eastAsia="lv-LV"/>
        </w:rPr>
        <w:t>''</w:t>
      </w:r>
      <w:r w:rsidR="00E87FBD">
        <w:rPr>
          <w:lang w:eastAsia="lv-LV"/>
        </w:rPr>
        <w:t>;</w:t>
      </w:r>
    </w:p>
    <w:p w14:paraId="7F2CD577" w14:textId="77777777" w:rsidR="00D76E67" w:rsidRPr="00D76E67" w:rsidRDefault="00D76E67" w:rsidP="00D76E67">
      <w:pPr>
        <w:pStyle w:val="Header"/>
        <w:tabs>
          <w:tab w:val="clear" w:pos="4153"/>
          <w:tab w:val="clear" w:pos="8306"/>
        </w:tabs>
        <w:ind w:firstLine="709"/>
        <w:jc w:val="both"/>
      </w:pPr>
    </w:p>
    <w:p w14:paraId="5C077B7A" w14:textId="77777777" w:rsidR="00165D89" w:rsidRDefault="00165D89" w:rsidP="00790AB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1.5. izteikt 3.pielikuma B daļu šādā redakcijā: </w:t>
      </w:r>
    </w:p>
    <w:p w14:paraId="54659915" w14:textId="77777777" w:rsidR="00D92E17" w:rsidRDefault="00D92E17" w:rsidP="00790AB9">
      <w:pPr>
        <w:ind w:firstLine="720"/>
        <w:jc w:val="both"/>
        <w:rPr>
          <w:sz w:val="28"/>
          <w:szCs w:val="28"/>
          <w:lang w:eastAsia="lv-LV"/>
        </w:rPr>
      </w:pPr>
    </w:p>
    <w:p w14:paraId="553500DA" w14:textId="77777777" w:rsidR="008D5846" w:rsidRDefault="00790AB9" w:rsidP="008D5846">
      <w:pPr>
        <w:jc w:val="center"/>
        <w:rPr>
          <w:b/>
          <w:noProof/>
          <w:sz w:val="28"/>
          <w:szCs w:val="28"/>
        </w:rPr>
      </w:pPr>
      <w:r>
        <w:rPr>
          <w:sz w:val="28"/>
          <w:szCs w:val="28"/>
          <w:lang w:eastAsia="lv-LV"/>
        </w:rPr>
        <w:t>"</w:t>
      </w:r>
      <w:r w:rsidR="008D5846">
        <w:rPr>
          <w:noProof/>
          <w:sz w:val="28"/>
          <w:szCs w:val="28"/>
        </w:rPr>
        <w:t>"</w:t>
      </w:r>
      <w:r w:rsidR="008D5846">
        <w:rPr>
          <w:b/>
          <w:noProof/>
          <w:sz w:val="28"/>
          <w:szCs w:val="28"/>
        </w:rPr>
        <w:t>B daļa.</w:t>
      </w:r>
      <w:r w:rsidR="008D5846" w:rsidRPr="00CB029B">
        <w:rPr>
          <w:b/>
          <w:noProof/>
          <w:sz w:val="28"/>
          <w:szCs w:val="28"/>
        </w:rPr>
        <w:t xml:space="preserve"> Valsts līdzfinansējuma aprēķins</w:t>
      </w:r>
    </w:p>
    <w:p w14:paraId="6D6E8E9F" w14:textId="77777777" w:rsidR="008D5846" w:rsidRPr="00CB029B" w:rsidRDefault="008D5846" w:rsidP="008D5846">
      <w:pPr>
        <w:rPr>
          <w:b/>
          <w:noProof/>
          <w:sz w:val="28"/>
          <w:szCs w:val="28"/>
        </w:rPr>
      </w:pPr>
    </w:p>
    <w:tbl>
      <w:tblPr>
        <w:tblW w:w="1066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728"/>
        <w:gridCol w:w="2126"/>
        <w:gridCol w:w="1966"/>
        <w:gridCol w:w="1847"/>
      </w:tblGrid>
      <w:tr w:rsidR="008D5846" w:rsidRPr="00CB029B" w14:paraId="065FED36" w14:textId="77777777" w:rsidTr="00D92E17">
        <w:trPr>
          <w:cantSplit/>
          <w:trHeight w:val="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6B63" w14:textId="77777777" w:rsidR="008D5846" w:rsidRPr="00CB029B" w:rsidRDefault="008D5846" w:rsidP="00D92E17">
            <w:pPr>
              <w:pStyle w:val="Subtitle"/>
              <w:jc w:val="center"/>
              <w:rPr>
                <w:rFonts w:ascii="Times New Roman" w:hAnsi="Times New Roman"/>
              </w:rPr>
            </w:pPr>
            <w:r w:rsidRPr="00CB029B">
              <w:rPr>
                <w:rFonts w:ascii="Times New Roman" w:hAnsi="Times New Roman"/>
              </w:rPr>
              <w:t>Kategorija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7F1" w14:textId="77777777" w:rsidR="008D5846" w:rsidRPr="00CB029B" w:rsidRDefault="008D5846" w:rsidP="00D92E17">
            <w:pPr>
              <w:jc w:val="center"/>
              <w:rPr>
                <w:b/>
                <w:bCs/>
              </w:rPr>
            </w:pPr>
            <w:r w:rsidRPr="00CB029B">
              <w:rPr>
                <w:b/>
                <w:bCs/>
              </w:rPr>
              <w:t>Daudzums, l</w:t>
            </w:r>
          </w:p>
          <w:p w14:paraId="09D7F6BC" w14:textId="77777777" w:rsidR="008D5846" w:rsidRPr="00CB029B" w:rsidRDefault="008D5846" w:rsidP="00D92E17">
            <w:pPr>
              <w:jc w:val="center"/>
              <w:rPr>
                <w:b/>
                <w:bCs/>
              </w:rPr>
            </w:pPr>
            <w:r w:rsidRPr="00CB029B">
              <w:rPr>
                <w:b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ﾠkg"/>
              </w:smartTagPr>
              <w:r w:rsidRPr="00CB029B">
                <w:rPr>
                  <w:b/>
                  <w:bCs/>
                </w:rPr>
                <w:t>1 kg</w:t>
              </w:r>
            </w:smartTag>
            <w:r>
              <w:rPr>
                <w:b/>
                <w:bCs/>
              </w:rPr>
              <w:t>/</w:t>
            </w:r>
            <w:r w:rsidRPr="00CB029B">
              <w:rPr>
                <w:b/>
                <w:bCs/>
              </w:rPr>
              <w:t>1,03 = l)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947" w14:textId="77777777" w:rsidR="008D5846" w:rsidRDefault="008D5846" w:rsidP="00D92E17">
            <w:pPr>
              <w:jc w:val="center"/>
              <w:rPr>
                <w:b/>
                <w:bCs/>
              </w:rPr>
            </w:pPr>
            <w:r w:rsidRPr="00CB029B">
              <w:rPr>
                <w:b/>
                <w:bCs/>
              </w:rPr>
              <w:t>Atbalsta likme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CB029B">
                <w:rPr>
                  <w:b/>
                  <w:bCs/>
                </w:rPr>
                <w:t xml:space="preserve">, </w:t>
              </w:r>
              <w:r>
                <w:rPr>
                  <w:b/>
                  <w:bCs/>
                </w:rPr>
                <w:t>EUR</w:t>
              </w:r>
            </w:smartTag>
            <w:r w:rsidRPr="00CB029B">
              <w:rPr>
                <w:b/>
                <w:bCs/>
              </w:rPr>
              <w:t>/l</w:t>
            </w:r>
          </w:p>
          <w:p w14:paraId="3E9F2E5D" w14:textId="77777777" w:rsidR="008D5846" w:rsidRPr="00CB029B" w:rsidRDefault="008D5846" w:rsidP="00D92E17">
            <w:pPr>
              <w:jc w:val="center"/>
              <w:rPr>
                <w:b/>
                <w:bCs/>
              </w:rPr>
            </w:pPr>
            <w:r w:rsidRPr="00F44828">
              <w:rPr>
                <w:bCs/>
              </w:rPr>
              <w:t>(</w:t>
            </w:r>
            <w:r w:rsidRPr="00CB029B">
              <w:rPr>
                <w:bCs/>
                <w:i/>
              </w:rPr>
              <w:t>tai skaitā pievienotās vērtības nodoklis</w:t>
            </w:r>
            <w:r w:rsidRPr="00F44828">
              <w:rPr>
                <w:bCs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69E4" w14:textId="77777777" w:rsidR="008D5846" w:rsidRPr="00CB029B" w:rsidRDefault="008D5846" w:rsidP="00D92E17">
            <w:pPr>
              <w:jc w:val="center"/>
              <w:rPr>
                <w:b/>
                <w:bCs/>
              </w:rPr>
            </w:pPr>
            <w:r w:rsidRPr="00CB029B">
              <w:rPr>
                <w:b/>
                <w:bCs/>
              </w:rPr>
              <w:t>Atbalsts,</w:t>
            </w:r>
          </w:p>
          <w:p w14:paraId="6C65544D" w14:textId="77777777" w:rsidR="008D5846" w:rsidRPr="00CB029B" w:rsidRDefault="008D5846" w:rsidP="00D92E17">
            <w:pPr>
              <w:jc w:val="center"/>
              <w:rPr>
                <w:b/>
                <w:bCs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>
                <w:rPr>
                  <w:b/>
                  <w:bCs/>
                </w:rPr>
                <w:t>EUR</w:t>
              </w:r>
            </w:smartTag>
          </w:p>
        </w:tc>
      </w:tr>
      <w:tr w:rsidR="008D5846" w:rsidRPr="00CB029B" w14:paraId="2D46C730" w14:textId="77777777" w:rsidTr="00D92E17">
        <w:trPr>
          <w:cantSplit/>
          <w:trHeight w:val="70"/>
        </w:trPr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DF00" w14:textId="77777777" w:rsidR="008D5846" w:rsidRPr="00CB029B" w:rsidRDefault="008D5846" w:rsidP="00D92E17">
            <w:pPr>
              <w:pStyle w:val="NormalM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29B">
              <w:rPr>
                <w:rFonts w:ascii="Times New Roman" w:hAnsi="Times New Roman"/>
                <w:b/>
                <w:bCs/>
                <w:sz w:val="24"/>
                <w:szCs w:val="24"/>
              </w:rPr>
              <w:t>I kategorija</w:t>
            </w:r>
            <w:r w:rsidRPr="00CB02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D5846" w:rsidRPr="00CB029B" w14:paraId="47D4C416" w14:textId="77777777" w:rsidTr="00D92E17">
        <w:trPr>
          <w:cantSplit/>
          <w:trHeight w:val="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B28" w14:textId="77777777" w:rsidR="008D5846" w:rsidRPr="00CB029B" w:rsidRDefault="008D5846" w:rsidP="00D92E17">
            <w:r w:rsidRPr="00CB029B">
              <w:t xml:space="preserve">Termiski apstrādāts 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2248" w14:textId="77777777" w:rsidR="008D5846" w:rsidRPr="00CB029B" w:rsidRDefault="008D5846" w:rsidP="00D92E17">
            <w:pPr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525F932" w14:textId="77777777" w:rsidR="008D5846" w:rsidRPr="00CB029B" w:rsidRDefault="008D5846" w:rsidP="00D92E17">
            <w:pPr>
              <w:jc w:val="center"/>
              <w:rPr>
                <w:b/>
                <w:bCs/>
              </w:rPr>
            </w:pPr>
            <w:r w:rsidRPr="00CB029B">
              <w:rPr>
                <w:b/>
                <w:bCs/>
              </w:rPr>
              <w:t>0,</w:t>
            </w:r>
            <w:r>
              <w:rPr>
                <w:b/>
                <w:bCs/>
              </w:rPr>
              <w:t>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996" w14:textId="77777777" w:rsidR="008D5846" w:rsidRPr="00CB029B" w:rsidRDefault="008D5846" w:rsidP="00D92E17">
            <w:pPr>
              <w:rPr>
                <w:b/>
                <w:bCs/>
              </w:rPr>
            </w:pPr>
          </w:p>
        </w:tc>
      </w:tr>
      <w:tr w:rsidR="008D5846" w:rsidRPr="00CB029B" w14:paraId="4204793F" w14:textId="77777777" w:rsidTr="00D92E17">
        <w:trPr>
          <w:cantSplit/>
          <w:trHeight w:val="41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8735C9A" w14:textId="77777777" w:rsidR="008D5846" w:rsidRPr="00CB029B" w:rsidRDefault="008D5846" w:rsidP="00D92E17">
            <w:pPr>
              <w:jc w:val="right"/>
              <w:rPr>
                <w:b/>
                <w:bCs/>
                <w:i/>
                <w:iCs/>
              </w:rPr>
            </w:pPr>
            <w:r w:rsidRPr="00CB029B">
              <w:rPr>
                <w:b/>
                <w:bCs/>
                <w:i/>
                <w:iCs/>
              </w:rPr>
              <w:t>KOPĀ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0CB46D45" w14:textId="77777777" w:rsidR="008D5846" w:rsidRPr="00CB029B" w:rsidRDefault="008D5846" w:rsidP="00D92E17">
            <w:pPr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00D0A412" w14:textId="77777777" w:rsidR="008D5846" w:rsidRPr="00CB029B" w:rsidRDefault="008D5846" w:rsidP="00D92E17">
            <w:pPr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F32FC43" w14:textId="77777777" w:rsidR="008D5846" w:rsidRPr="00CB029B" w:rsidRDefault="008D5846" w:rsidP="00D92E17">
            <w:pPr>
              <w:rPr>
                <w:b/>
                <w:bCs/>
              </w:rPr>
            </w:pPr>
          </w:p>
        </w:tc>
      </w:tr>
      <w:tr w:rsidR="008D5846" w:rsidRPr="00CB029B" w14:paraId="2B746FFA" w14:textId="77777777" w:rsidTr="00D92E17">
        <w:trPr>
          <w:cantSplit/>
          <w:trHeight w:val="1051"/>
        </w:trPr>
        <w:tc>
          <w:tcPr>
            <w:tcW w:w="1066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AC4233" w14:textId="77777777" w:rsidR="008D5846" w:rsidRPr="00CB029B" w:rsidRDefault="008D5846" w:rsidP="00D92E17">
            <w:pPr>
              <w:jc w:val="both"/>
              <w:rPr>
                <w:bCs/>
              </w:rPr>
            </w:pPr>
            <w:r w:rsidRPr="00CB029B">
              <w:rPr>
                <w:bCs/>
              </w:rPr>
              <w:t>Apliecinu, ka par atbalsta programmā pārskata mēnesī izglītojamiem izdalīto termiski apstrādātā piena daudzumu, kas ir pieteikts</w:t>
            </w:r>
            <w:r>
              <w:rPr>
                <w:bCs/>
              </w:rPr>
              <w:t xml:space="preserve"> valsts līdzfinansējumam</w:t>
            </w:r>
            <w:r w:rsidRPr="00CB029B">
              <w:rPr>
                <w:bCs/>
              </w:rPr>
              <w:t>, no izglītojamiem netika ieturēta samaksa.</w:t>
            </w:r>
            <w:r>
              <w:rPr>
                <w:bCs/>
              </w:rPr>
              <w:t>"</w:t>
            </w:r>
          </w:p>
        </w:tc>
      </w:tr>
    </w:tbl>
    <w:p w14:paraId="2CF88E4E" w14:textId="77777777" w:rsidR="008D5846" w:rsidRPr="00C47F6A" w:rsidRDefault="008D5846" w:rsidP="008D5846">
      <w:pPr>
        <w:ind w:left="709"/>
        <w:jc w:val="both"/>
        <w:rPr>
          <w:noProof/>
          <w:sz w:val="28"/>
          <w:szCs w:val="28"/>
        </w:rPr>
      </w:pPr>
    </w:p>
    <w:p w14:paraId="7C53AD5B" w14:textId="3DB4F88D" w:rsidR="00213CF1" w:rsidRDefault="00715D45" w:rsidP="00790AB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1.6. i</w:t>
      </w:r>
      <w:r w:rsidR="00213CF1" w:rsidRPr="00AE48F5">
        <w:rPr>
          <w:sz w:val="28"/>
          <w:szCs w:val="28"/>
          <w:lang w:eastAsia="lv-LV"/>
        </w:rPr>
        <w:t xml:space="preserve">zteikt 4.pielikumu šādā redakcijā: </w:t>
      </w:r>
    </w:p>
    <w:p w14:paraId="370E1425" w14:textId="77777777" w:rsidR="00277986" w:rsidRPr="00AE48F5" w:rsidRDefault="00277986" w:rsidP="00790AB9">
      <w:pPr>
        <w:ind w:firstLine="720"/>
        <w:jc w:val="both"/>
        <w:rPr>
          <w:sz w:val="28"/>
          <w:szCs w:val="28"/>
          <w:lang w:eastAsia="lv-LV"/>
        </w:rPr>
      </w:pPr>
    </w:p>
    <w:p w14:paraId="7C53AD5C" w14:textId="5E72A7D4" w:rsidR="00213CF1" w:rsidRPr="00AE48F5" w:rsidRDefault="00790AB9" w:rsidP="00790AB9">
      <w:pPr>
        <w:pStyle w:val="Header"/>
        <w:jc w:val="right"/>
        <w:rPr>
          <w:sz w:val="28"/>
          <w:szCs w:val="28"/>
        </w:rPr>
      </w:pPr>
      <w:r>
        <w:t>"</w:t>
      </w:r>
      <w:r w:rsidR="00213CF1" w:rsidRPr="00AE48F5">
        <w:rPr>
          <w:sz w:val="28"/>
          <w:szCs w:val="28"/>
        </w:rPr>
        <w:t>4.pielikums</w:t>
      </w:r>
    </w:p>
    <w:p w14:paraId="7C53AD5D" w14:textId="77777777" w:rsidR="00213CF1" w:rsidRPr="00AE48F5" w:rsidRDefault="00213CF1" w:rsidP="00790AB9">
      <w:pPr>
        <w:pStyle w:val="Header"/>
        <w:jc w:val="right"/>
        <w:rPr>
          <w:sz w:val="28"/>
          <w:szCs w:val="28"/>
        </w:rPr>
      </w:pPr>
      <w:r w:rsidRPr="00AE48F5">
        <w:rPr>
          <w:sz w:val="28"/>
          <w:szCs w:val="28"/>
        </w:rPr>
        <w:t xml:space="preserve">Ministru kabineta </w:t>
      </w:r>
    </w:p>
    <w:p w14:paraId="7C53AD5E" w14:textId="77777777" w:rsidR="00213CF1" w:rsidRPr="00AE48F5" w:rsidRDefault="00213CF1" w:rsidP="00790AB9">
      <w:pPr>
        <w:pStyle w:val="Header"/>
        <w:tabs>
          <w:tab w:val="clear" w:pos="8306"/>
          <w:tab w:val="left" w:pos="6663"/>
        </w:tabs>
        <w:jc w:val="right"/>
        <w:rPr>
          <w:sz w:val="28"/>
          <w:szCs w:val="28"/>
        </w:rPr>
      </w:pPr>
      <w:r w:rsidRPr="00AE48F5">
        <w:rPr>
          <w:sz w:val="28"/>
          <w:szCs w:val="28"/>
        </w:rPr>
        <w:tab/>
        <w:t xml:space="preserve">2011.gada  1.februāra </w:t>
      </w:r>
    </w:p>
    <w:p w14:paraId="7C53AD5F" w14:textId="77777777" w:rsidR="00213CF1" w:rsidRPr="00AE48F5" w:rsidRDefault="00213CF1" w:rsidP="00790AB9">
      <w:pPr>
        <w:pStyle w:val="Header"/>
        <w:jc w:val="right"/>
        <w:rPr>
          <w:sz w:val="28"/>
          <w:szCs w:val="28"/>
        </w:rPr>
      </w:pPr>
      <w:r w:rsidRPr="00AE48F5">
        <w:rPr>
          <w:sz w:val="28"/>
          <w:szCs w:val="28"/>
        </w:rPr>
        <w:t>noteikumiem Nr.106</w:t>
      </w:r>
    </w:p>
    <w:p w14:paraId="7C53AD60" w14:textId="58AE942B" w:rsidR="00D92E17" w:rsidRDefault="00D92E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3C7711C9" w14:textId="77777777" w:rsidR="00213CF1" w:rsidRPr="00AE48F5" w:rsidRDefault="00213CF1" w:rsidP="00790AB9">
      <w:pPr>
        <w:pStyle w:val="BodyText3"/>
        <w:spacing w:after="0"/>
        <w:ind w:firstLine="720"/>
        <w:jc w:val="center"/>
        <w:rPr>
          <w:i/>
          <w:iCs/>
          <w:sz w:val="28"/>
          <w:szCs w:val="28"/>
        </w:rPr>
      </w:pPr>
    </w:p>
    <w:p w14:paraId="7C53AD61" w14:textId="77777777" w:rsidR="00213CF1" w:rsidRDefault="00213CF1" w:rsidP="00DF2384">
      <w:pPr>
        <w:pStyle w:val="BodyText3"/>
        <w:spacing w:after="0"/>
        <w:jc w:val="center"/>
        <w:rPr>
          <w:b/>
          <w:iCs/>
          <w:sz w:val="28"/>
          <w:szCs w:val="28"/>
        </w:rPr>
      </w:pPr>
      <w:r w:rsidRPr="00AE48F5">
        <w:rPr>
          <w:b/>
          <w:iCs/>
          <w:sz w:val="28"/>
          <w:szCs w:val="28"/>
        </w:rPr>
        <w:t xml:space="preserve">Vispārējās izglītības iestādes apliecinājums </w:t>
      </w:r>
    </w:p>
    <w:p w14:paraId="58A2DDA5" w14:textId="77777777" w:rsidR="00857C2C" w:rsidRPr="00AE48F5" w:rsidRDefault="00857C2C" w:rsidP="00790AB9">
      <w:pPr>
        <w:pStyle w:val="BodyText3"/>
        <w:spacing w:after="0"/>
        <w:ind w:firstLine="72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01"/>
        <w:gridCol w:w="992"/>
        <w:gridCol w:w="1985"/>
        <w:gridCol w:w="2693"/>
      </w:tblGrid>
      <w:tr w:rsidR="00213CF1" w:rsidRPr="00AE48F5" w14:paraId="7C53AD63" w14:textId="77777777" w:rsidTr="005F264C">
        <w:tc>
          <w:tcPr>
            <w:tcW w:w="9322" w:type="dxa"/>
            <w:gridSpan w:val="5"/>
            <w:shd w:val="clear" w:color="auto" w:fill="F2F2F2"/>
          </w:tcPr>
          <w:p w14:paraId="7C53AD62" w14:textId="7B1DDBCE" w:rsidR="00213CF1" w:rsidRPr="00AE48F5" w:rsidRDefault="00213CF1" w:rsidP="00790AB9">
            <w:pPr>
              <w:jc w:val="center"/>
              <w:rPr>
                <w:b/>
              </w:rPr>
            </w:pPr>
            <w:r w:rsidRPr="00AE48F5">
              <w:br w:type="page"/>
            </w:r>
            <w:r w:rsidR="00857C2C" w:rsidRPr="00857C2C">
              <w:rPr>
                <w:b/>
              </w:rPr>
              <w:t>1.</w:t>
            </w:r>
            <w:r w:rsidR="00857C2C">
              <w:t xml:space="preserve"> </w:t>
            </w:r>
            <w:r w:rsidRPr="00AE48F5">
              <w:rPr>
                <w:b/>
              </w:rPr>
              <w:t>Informācija par vispārējās izglītības iestādi</w:t>
            </w:r>
          </w:p>
        </w:tc>
      </w:tr>
      <w:tr w:rsidR="00213CF1" w:rsidRPr="00AE48F5" w14:paraId="7C53AD69" w14:textId="77777777" w:rsidTr="005F264C">
        <w:tc>
          <w:tcPr>
            <w:tcW w:w="1951" w:type="dxa"/>
            <w:shd w:val="clear" w:color="auto" w:fill="F2F2F2"/>
          </w:tcPr>
          <w:p w14:paraId="7C53AD64" w14:textId="77777777" w:rsidR="00213CF1" w:rsidRPr="00DF2384" w:rsidRDefault="00213CF1" w:rsidP="00790AB9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Vispārējās izglītības iestādes nosaukums</w:t>
            </w:r>
          </w:p>
        </w:tc>
        <w:tc>
          <w:tcPr>
            <w:tcW w:w="1701" w:type="dxa"/>
            <w:tcBorders>
              <w:right w:val="nil"/>
            </w:tcBorders>
          </w:tcPr>
          <w:p w14:paraId="7C53AD65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C53AD66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7C53AD67" w14:textId="77777777" w:rsidR="00213CF1" w:rsidRPr="00DF2384" w:rsidRDefault="00213CF1" w:rsidP="00790AB9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Reģistrācijas Nr.</w:t>
            </w:r>
          </w:p>
        </w:tc>
        <w:tc>
          <w:tcPr>
            <w:tcW w:w="2693" w:type="dxa"/>
          </w:tcPr>
          <w:p w14:paraId="7C53AD68" w14:textId="77777777" w:rsidR="00213CF1" w:rsidRPr="00DF2384" w:rsidRDefault="00213CF1" w:rsidP="00790AB9">
            <w:pPr>
              <w:rPr>
                <w:b/>
                <w:sz w:val="20"/>
                <w:szCs w:val="20"/>
              </w:rPr>
            </w:pPr>
          </w:p>
        </w:tc>
      </w:tr>
      <w:tr w:rsidR="00213CF1" w:rsidRPr="00AE48F5" w14:paraId="7C53AD6F" w14:textId="77777777" w:rsidTr="005F264C">
        <w:tc>
          <w:tcPr>
            <w:tcW w:w="1951" w:type="dxa"/>
            <w:tcBorders>
              <w:bottom w:val="nil"/>
            </w:tcBorders>
            <w:shd w:val="clear" w:color="auto" w:fill="F2F2F2"/>
          </w:tcPr>
          <w:p w14:paraId="7C53AD6A" w14:textId="43865802" w:rsidR="00213CF1" w:rsidRPr="00DF2384" w:rsidRDefault="00213CF1" w:rsidP="00857C2C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Adrese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C53AD6B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C53AD6C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7C53AD6D" w14:textId="403998BE" w:rsidR="00213CF1" w:rsidRPr="00DF2384" w:rsidRDefault="00213CF1" w:rsidP="00857C2C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Tālr</w:t>
            </w:r>
            <w:r w:rsidR="00857C2C" w:rsidRPr="00DF2384">
              <w:rPr>
                <w:sz w:val="20"/>
                <w:szCs w:val="20"/>
              </w:rPr>
              <w:t>unis</w:t>
            </w:r>
          </w:p>
        </w:tc>
        <w:tc>
          <w:tcPr>
            <w:tcW w:w="2693" w:type="dxa"/>
          </w:tcPr>
          <w:p w14:paraId="7C53AD6E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</w:tr>
      <w:tr w:rsidR="00213CF1" w:rsidRPr="00AE48F5" w14:paraId="7C53AD75" w14:textId="77777777" w:rsidTr="005F264C">
        <w:tc>
          <w:tcPr>
            <w:tcW w:w="1951" w:type="dxa"/>
            <w:tcBorders>
              <w:top w:val="nil"/>
            </w:tcBorders>
          </w:tcPr>
          <w:p w14:paraId="7C53AD70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7C53AD71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7C53AD72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7C53AD73" w14:textId="4F9B2D23" w:rsidR="00213CF1" w:rsidRPr="00DF2384" w:rsidRDefault="00213CF1" w:rsidP="00857C2C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E-pasta adrese</w:t>
            </w:r>
          </w:p>
        </w:tc>
        <w:tc>
          <w:tcPr>
            <w:tcW w:w="2693" w:type="dxa"/>
          </w:tcPr>
          <w:p w14:paraId="7C53AD74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</w:tr>
      <w:tr w:rsidR="00213CF1" w:rsidRPr="00AE48F5" w14:paraId="7C53AD7B" w14:textId="77777777" w:rsidTr="005F264C">
        <w:tc>
          <w:tcPr>
            <w:tcW w:w="1951" w:type="dxa"/>
            <w:tcBorders>
              <w:bottom w:val="nil"/>
            </w:tcBorders>
            <w:shd w:val="clear" w:color="auto" w:fill="F2F2F2"/>
          </w:tcPr>
          <w:p w14:paraId="7C53AD76" w14:textId="77777777" w:rsidR="00213CF1" w:rsidRPr="00DF2384" w:rsidRDefault="00213CF1" w:rsidP="00790AB9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Kontaktpersonas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C53AD77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C53AD78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7C53AD79" w14:textId="742F2494" w:rsidR="00213CF1" w:rsidRPr="00DF2384" w:rsidRDefault="00213CF1" w:rsidP="00857C2C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Tālr</w:t>
            </w:r>
            <w:r w:rsidR="00857C2C" w:rsidRPr="00DF2384">
              <w:rPr>
                <w:sz w:val="20"/>
                <w:szCs w:val="20"/>
              </w:rPr>
              <w:t>unis</w:t>
            </w:r>
          </w:p>
        </w:tc>
        <w:tc>
          <w:tcPr>
            <w:tcW w:w="2693" w:type="dxa"/>
          </w:tcPr>
          <w:p w14:paraId="7C53AD7A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</w:tr>
      <w:tr w:rsidR="00213CF1" w:rsidRPr="00AE48F5" w14:paraId="7C53AD81" w14:textId="77777777" w:rsidTr="005F264C">
        <w:tc>
          <w:tcPr>
            <w:tcW w:w="1951" w:type="dxa"/>
            <w:tcBorders>
              <w:top w:val="nil"/>
            </w:tcBorders>
            <w:shd w:val="clear" w:color="auto" w:fill="F2F2F2"/>
          </w:tcPr>
          <w:p w14:paraId="7C53AD7C" w14:textId="77777777" w:rsidR="00213CF1" w:rsidRPr="00DF2384" w:rsidRDefault="00F639F5" w:rsidP="00790AB9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v</w:t>
            </w:r>
            <w:r w:rsidR="00213CF1" w:rsidRPr="00DF2384">
              <w:rPr>
                <w:sz w:val="20"/>
                <w:szCs w:val="20"/>
              </w:rPr>
              <w:t>ārds, uzvārds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7C53AD7D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7C53AD7E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7C53AD7F" w14:textId="0F1F7CCC" w:rsidR="00213CF1" w:rsidRPr="00DF2384" w:rsidRDefault="00213CF1" w:rsidP="00857C2C">
            <w:pPr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E-pasta adrese</w:t>
            </w:r>
          </w:p>
        </w:tc>
        <w:tc>
          <w:tcPr>
            <w:tcW w:w="2693" w:type="dxa"/>
          </w:tcPr>
          <w:p w14:paraId="7C53AD80" w14:textId="77777777" w:rsidR="00213CF1" w:rsidRPr="00DF2384" w:rsidRDefault="00213CF1" w:rsidP="00790AB9">
            <w:pPr>
              <w:rPr>
                <w:sz w:val="20"/>
                <w:szCs w:val="20"/>
              </w:rPr>
            </w:pPr>
          </w:p>
        </w:tc>
      </w:tr>
    </w:tbl>
    <w:p w14:paraId="7C53AD82" w14:textId="77777777" w:rsidR="00213CF1" w:rsidRPr="00AE48F5" w:rsidRDefault="00213CF1" w:rsidP="00790AB9">
      <w:pPr>
        <w:pStyle w:val="BodyText3"/>
        <w:tabs>
          <w:tab w:val="left" w:pos="8976"/>
        </w:tabs>
        <w:spacing w:after="0"/>
        <w:rPr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1864"/>
        <w:gridCol w:w="1865"/>
        <w:gridCol w:w="1864"/>
        <w:gridCol w:w="1865"/>
      </w:tblGrid>
      <w:tr w:rsidR="00213CF1" w:rsidRPr="00AE48F5" w14:paraId="7C53AD84" w14:textId="77777777" w:rsidTr="005F264C">
        <w:tc>
          <w:tcPr>
            <w:tcW w:w="9322" w:type="dxa"/>
            <w:gridSpan w:val="5"/>
            <w:shd w:val="clear" w:color="auto" w:fill="F2F2F2"/>
          </w:tcPr>
          <w:p w14:paraId="7C53AD83" w14:textId="460352DC" w:rsidR="00213CF1" w:rsidRPr="00AE48F5" w:rsidRDefault="00857C2C" w:rsidP="00790AB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213CF1" w:rsidRPr="00AE48F5">
              <w:rPr>
                <w:b/>
              </w:rPr>
              <w:t>Informācija par skolēnu skaitu</w:t>
            </w:r>
          </w:p>
        </w:tc>
      </w:tr>
      <w:tr w:rsidR="00213CF1" w:rsidRPr="00DF2384" w14:paraId="7C53AD8A" w14:textId="77777777" w:rsidTr="005F264C">
        <w:trPr>
          <w:trHeight w:val="135"/>
        </w:trPr>
        <w:tc>
          <w:tcPr>
            <w:tcW w:w="1864" w:type="dxa"/>
            <w:shd w:val="clear" w:color="auto" w:fill="F2F2F2"/>
          </w:tcPr>
          <w:p w14:paraId="7C53AD85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Kopējais izglītojamo skaits</w:t>
            </w:r>
          </w:p>
        </w:tc>
        <w:tc>
          <w:tcPr>
            <w:tcW w:w="1864" w:type="dxa"/>
            <w:shd w:val="clear" w:color="auto" w:fill="F2F2F2"/>
          </w:tcPr>
          <w:p w14:paraId="7C53AD86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Pirmsskolas izglītojamo skaits</w:t>
            </w:r>
          </w:p>
        </w:tc>
        <w:tc>
          <w:tcPr>
            <w:tcW w:w="1865" w:type="dxa"/>
            <w:shd w:val="clear" w:color="auto" w:fill="F2F2F2"/>
          </w:tcPr>
          <w:p w14:paraId="7C53AD87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 xml:space="preserve">1.klases </w:t>
            </w:r>
            <w:r w:rsidRPr="00DF2384">
              <w:rPr>
                <w:sz w:val="20"/>
                <w:szCs w:val="20"/>
              </w:rPr>
              <w:br/>
              <w:t>izglītojamo skaits</w:t>
            </w:r>
          </w:p>
        </w:tc>
        <w:tc>
          <w:tcPr>
            <w:tcW w:w="1864" w:type="dxa"/>
            <w:shd w:val="clear" w:color="auto" w:fill="F2F2F2"/>
          </w:tcPr>
          <w:p w14:paraId="7C53AD88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2.–9.klases izglītojamo skaits</w:t>
            </w:r>
          </w:p>
        </w:tc>
        <w:tc>
          <w:tcPr>
            <w:tcW w:w="1865" w:type="dxa"/>
            <w:shd w:val="clear" w:color="auto" w:fill="F2F2F2"/>
          </w:tcPr>
          <w:p w14:paraId="7C53AD89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10.–12.klases izglītojamo skaits</w:t>
            </w:r>
          </w:p>
        </w:tc>
      </w:tr>
      <w:tr w:rsidR="00213CF1" w:rsidRPr="00DF2384" w14:paraId="7C53AD91" w14:textId="77777777" w:rsidTr="005F264C">
        <w:trPr>
          <w:trHeight w:val="135"/>
        </w:trPr>
        <w:tc>
          <w:tcPr>
            <w:tcW w:w="1864" w:type="dxa"/>
            <w:shd w:val="clear" w:color="auto" w:fill="F2F2F2"/>
          </w:tcPr>
          <w:p w14:paraId="7C53AD8B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</w:p>
          <w:p w14:paraId="7C53AD8C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2F2F2"/>
          </w:tcPr>
          <w:p w14:paraId="7C53AD8D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2F2F2"/>
          </w:tcPr>
          <w:p w14:paraId="7C53AD8E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2F2F2"/>
          </w:tcPr>
          <w:p w14:paraId="7C53AD8F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2F2F2"/>
          </w:tcPr>
          <w:p w14:paraId="7C53AD90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53AD92" w14:textId="77777777" w:rsidR="00213CF1" w:rsidRPr="00DF2384" w:rsidRDefault="00213CF1" w:rsidP="00790AB9">
      <w:pPr>
        <w:rPr>
          <w:vanish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2"/>
        <w:gridCol w:w="3320"/>
      </w:tblGrid>
      <w:tr w:rsidR="00213CF1" w:rsidRPr="00DF2384" w14:paraId="7C53AD95" w14:textId="77777777" w:rsidTr="005F264C">
        <w:tc>
          <w:tcPr>
            <w:tcW w:w="6002" w:type="dxa"/>
            <w:shd w:val="clear" w:color="auto" w:fill="F2F2F2"/>
          </w:tcPr>
          <w:p w14:paraId="7C53AD93" w14:textId="72B90495" w:rsidR="00213CF1" w:rsidRPr="00DF2384" w:rsidRDefault="00213CF1" w:rsidP="005638B9">
            <w:pPr>
              <w:rPr>
                <w:bCs/>
                <w:i/>
                <w:sz w:val="20"/>
                <w:szCs w:val="20"/>
              </w:rPr>
            </w:pPr>
            <w:r w:rsidRPr="00DF2384">
              <w:rPr>
                <w:bCs/>
                <w:sz w:val="20"/>
                <w:szCs w:val="20"/>
              </w:rPr>
              <w:t>Datums, no kura vispārējās izglītības iestādē mainījies skolēnu skaits</w:t>
            </w:r>
            <w:r w:rsidR="005638B9" w:rsidRPr="005638B9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20" w:type="dxa"/>
            <w:shd w:val="clear" w:color="auto" w:fill="FFFFFF"/>
          </w:tcPr>
          <w:p w14:paraId="7C53AD94" w14:textId="77777777" w:rsidR="00213CF1" w:rsidRPr="00DF2384" w:rsidRDefault="00213CF1" w:rsidP="00790AB9">
            <w:pPr>
              <w:rPr>
                <w:bCs/>
                <w:i/>
                <w:sz w:val="20"/>
                <w:szCs w:val="20"/>
              </w:rPr>
            </w:pPr>
          </w:p>
        </w:tc>
      </w:tr>
    </w:tbl>
    <w:p w14:paraId="23ACF955" w14:textId="77777777" w:rsidR="00DF2384" w:rsidRDefault="00DF2384" w:rsidP="00DF2384">
      <w:pPr>
        <w:pStyle w:val="BodyText3"/>
        <w:spacing w:after="0"/>
        <w:ind w:firstLine="709"/>
        <w:rPr>
          <w:bCs/>
          <w:sz w:val="20"/>
          <w:szCs w:val="20"/>
        </w:rPr>
      </w:pPr>
    </w:p>
    <w:p w14:paraId="7C53AD97" w14:textId="77777777" w:rsidR="00213CF1" w:rsidRPr="00AE48F5" w:rsidRDefault="00213CF1" w:rsidP="00790AB9">
      <w:pPr>
        <w:pStyle w:val="BodyText3"/>
        <w:spacing w:after="0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213CF1" w:rsidRPr="00AE48F5" w14:paraId="7C53AD99" w14:textId="77777777" w:rsidTr="005F264C">
        <w:tc>
          <w:tcPr>
            <w:tcW w:w="9287" w:type="dxa"/>
          </w:tcPr>
          <w:p w14:paraId="7C53AD98" w14:textId="7FEA0C76" w:rsidR="00213CF1" w:rsidRPr="00AE48F5" w:rsidRDefault="00857C2C" w:rsidP="00790AB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213CF1" w:rsidRPr="00AE48F5">
              <w:rPr>
                <w:b/>
              </w:rPr>
              <w:t>Informācija par mācību dienu skaitu</w:t>
            </w:r>
          </w:p>
        </w:tc>
      </w:tr>
    </w:tbl>
    <w:p w14:paraId="7C53AD9A" w14:textId="77777777" w:rsidR="00213CF1" w:rsidRPr="00AE48F5" w:rsidRDefault="00213CF1" w:rsidP="00790AB9">
      <w:pPr>
        <w:rPr>
          <w:vanish/>
        </w:rPr>
      </w:pPr>
    </w:p>
    <w:tbl>
      <w:tblPr>
        <w:tblpPr w:leftFromText="180" w:rightFromText="180" w:vertAnchor="text" w:horzAnchor="margin" w:tblpY="2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602"/>
        <w:gridCol w:w="568"/>
        <w:gridCol w:w="543"/>
        <w:gridCol w:w="571"/>
        <w:gridCol w:w="598"/>
        <w:gridCol w:w="530"/>
        <w:gridCol w:w="556"/>
        <w:gridCol w:w="583"/>
        <w:gridCol w:w="573"/>
        <w:gridCol w:w="546"/>
        <w:gridCol w:w="573"/>
        <w:gridCol w:w="602"/>
        <w:gridCol w:w="660"/>
      </w:tblGrid>
      <w:tr w:rsidR="00213CF1" w:rsidRPr="00AE48F5" w14:paraId="7C53ADA9" w14:textId="77777777" w:rsidTr="00AE48F5">
        <w:trPr>
          <w:trHeight w:val="20"/>
        </w:trPr>
        <w:tc>
          <w:tcPr>
            <w:tcW w:w="817" w:type="dxa"/>
            <w:shd w:val="clear" w:color="auto" w:fill="FFFFFF"/>
          </w:tcPr>
          <w:p w14:paraId="7C53AD9B" w14:textId="77777777" w:rsidR="00213CF1" w:rsidRPr="00AE48F5" w:rsidRDefault="00213CF1" w:rsidP="00790AB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2F2F2"/>
          </w:tcPr>
          <w:p w14:paraId="7C53AD9C" w14:textId="77777777" w:rsidR="00213CF1" w:rsidRPr="00DF2384" w:rsidRDefault="00213CF1" w:rsidP="00DF23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Mēnesis</w:t>
            </w:r>
          </w:p>
        </w:tc>
        <w:tc>
          <w:tcPr>
            <w:tcW w:w="568" w:type="dxa"/>
          </w:tcPr>
          <w:p w14:paraId="7C53AD9D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IX</w:t>
            </w:r>
          </w:p>
        </w:tc>
        <w:tc>
          <w:tcPr>
            <w:tcW w:w="543" w:type="dxa"/>
            <w:shd w:val="clear" w:color="auto" w:fill="F2F2F2"/>
          </w:tcPr>
          <w:p w14:paraId="7C53AD9E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14:paraId="7C53AD9F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XI</w:t>
            </w:r>
          </w:p>
        </w:tc>
        <w:tc>
          <w:tcPr>
            <w:tcW w:w="598" w:type="dxa"/>
            <w:shd w:val="clear" w:color="auto" w:fill="F2F2F2"/>
          </w:tcPr>
          <w:p w14:paraId="7C53ADA0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XII</w:t>
            </w:r>
          </w:p>
        </w:tc>
        <w:tc>
          <w:tcPr>
            <w:tcW w:w="530" w:type="dxa"/>
          </w:tcPr>
          <w:p w14:paraId="7C53ADA1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I</w:t>
            </w:r>
          </w:p>
        </w:tc>
        <w:tc>
          <w:tcPr>
            <w:tcW w:w="556" w:type="dxa"/>
            <w:shd w:val="clear" w:color="auto" w:fill="F2F2F2"/>
          </w:tcPr>
          <w:p w14:paraId="7C53ADA2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II</w:t>
            </w:r>
          </w:p>
        </w:tc>
        <w:tc>
          <w:tcPr>
            <w:tcW w:w="583" w:type="dxa"/>
          </w:tcPr>
          <w:p w14:paraId="7C53ADA3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III</w:t>
            </w:r>
          </w:p>
        </w:tc>
        <w:tc>
          <w:tcPr>
            <w:tcW w:w="573" w:type="dxa"/>
            <w:shd w:val="clear" w:color="auto" w:fill="F2F2F2"/>
          </w:tcPr>
          <w:p w14:paraId="7C53ADA4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IV</w:t>
            </w:r>
          </w:p>
        </w:tc>
        <w:tc>
          <w:tcPr>
            <w:tcW w:w="546" w:type="dxa"/>
          </w:tcPr>
          <w:p w14:paraId="7C53ADA5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V</w:t>
            </w:r>
          </w:p>
        </w:tc>
        <w:tc>
          <w:tcPr>
            <w:tcW w:w="573" w:type="dxa"/>
            <w:shd w:val="clear" w:color="auto" w:fill="F2F2F2"/>
          </w:tcPr>
          <w:p w14:paraId="7C53ADA6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VI</w:t>
            </w:r>
          </w:p>
        </w:tc>
        <w:tc>
          <w:tcPr>
            <w:tcW w:w="602" w:type="dxa"/>
          </w:tcPr>
          <w:p w14:paraId="7C53ADA7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VII</w:t>
            </w:r>
          </w:p>
        </w:tc>
        <w:tc>
          <w:tcPr>
            <w:tcW w:w="660" w:type="dxa"/>
            <w:shd w:val="clear" w:color="auto" w:fill="F2F2F2"/>
          </w:tcPr>
          <w:p w14:paraId="7C53ADA8" w14:textId="77777777" w:rsidR="00213CF1" w:rsidRPr="00DF2384" w:rsidRDefault="00213CF1" w:rsidP="00790AB9">
            <w:pPr>
              <w:jc w:val="center"/>
              <w:rPr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VIII</w:t>
            </w:r>
          </w:p>
        </w:tc>
      </w:tr>
      <w:tr w:rsidR="00213CF1" w:rsidRPr="00AE48F5" w14:paraId="7C53ADB8" w14:textId="77777777" w:rsidTr="00AE48F5">
        <w:trPr>
          <w:trHeight w:val="372"/>
        </w:trPr>
        <w:tc>
          <w:tcPr>
            <w:tcW w:w="817" w:type="dxa"/>
            <w:vMerge w:val="restart"/>
            <w:shd w:val="clear" w:color="auto" w:fill="F2F2F2"/>
          </w:tcPr>
          <w:p w14:paraId="7C53ADAA" w14:textId="77777777" w:rsidR="00213CF1" w:rsidRPr="00DF2384" w:rsidRDefault="00213CF1" w:rsidP="00790AB9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DF2384">
              <w:rPr>
                <w:sz w:val="20"/>
                <w:szCs w:val="20"/>
              </w:rPr>
              <w:t>Mācību dienu skaits</w:t>
            </w:r>
          </w:p>
        </w:tc>
        <w:tc>
          <w:tcPr>
            <w:tcW w:w="1602" w:type="dxa"/>
            <w:shd w:val="clear" w:color="auto" w:fill="F2F2F2"/>
            <w:vAlign w:val="center"/>
          </w:tcPr>
          <w:p w14:paraId="7C53ADAB" w14:textId="77777777" w:rsidR="00213CF1" w:rsidRPr="00AE48F5" w:rsidRDefault="00213CF1" w:rsidP="00790AB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E48F5">
              <w:rPr>
                <w:spacing w:val="-4"/>
                <w:sz w:val="20"/>
                <w:szCs w:val="20"/>
              </w:rPr>
              <w:t>skolēniem</w:t>
            </w:r>
          </w:p>
        </w:tc>
        <w:tc>
          <w:tcPr>
            <w:tcW w:w="568" w:type="dxa"/>
            <w:vAlign w:val="center"/>
          </w:tcPr>
          <w:p w14:paraId="7C53ADAC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14:paraId="7C53ADAD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7C53ADAE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14:paraId="7C53ADAF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7C53ADB0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F2F2F2"/>
            <w:vAlign w:val="center"/>
          </w:tcPr>
          <w:p w14:paraId="7C53ADB1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C53ADB2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2F2F2"/>
            <w:vAlign w:val="center"/>
          </w:tcPr>
          <w:p w14:paraId="7C53ADB3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7C53ADB4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2F2F2"/>
            <w:vAlign w:val="center"/>
          </w:tcPr>
          <w:p w14:paraId="7C53ADB5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14:paraId="7C53ADB6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14:paraId="7C53ADB7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</w:tr>
      <w:tr w:rsidR="00213CF1" w:rsidRPr="00AE48F5" w14:paraId="7C53ADC7" w14:textId="77777777" w:rsidTr="00AE48F5">
        <w:trPr>
          <w:trHeight w:val="420"/>
        </w:trPr>
        <w:tc>
          <w:tcPr>
            <w:tcW w:w="817" w:type="dxa"/>
            <w:vMerge/>
            <w:shd w:val="clear" w:color="auto" w:fill="F2F2F2"/>
          </w:tcPr>
          <w:p w14:paraId="7C53ADB9" w14:textId="77777777" w:rsidR="00213CF1" w:rsidRPr="00AE48F5" w:rsidRDefault="00213CF1" w:rsidP="00790AB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14:paraId="7C53ADBA" w14:textId="77777777" w:rsidR="00213CF1" w:rsidRPr="00AE48F5" w:rsidRDefault="00213CF1" w:rsidP="00790AB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F5">
              <w:rPr>
                <w:spacing w:val="-4"/>
                <w:sz w:val="20"/>
                <w:szCs w:val="20"/>
              </w:rPr>
              <w:t>pirmsskol</w:t>
            </w:r>
            <w:r w:rsidR="00F639F5">
              <w:rPr>
                <w:spacing w:val="-4"/>
                <w:sz w:val="20"/>
                <w:szCs w:val="20"/>
              </w:rPr>
              <w:t>ēn</w:t>
            </w:r>
            <w:r w:rsidRPr="00AE48F5">
              <w:rPr>
                <w:spacing w:val="-4"/>
                <w:sz w:val="20"/>
                <w:szCs w:val="20"/>
              </w:rPr>
              <w:t>iem</w:t>
            </w:r>
            <w:proofErr w:type="spellEnd"/>
          </w:p>
        </w:tc>
        <w:tc>
          <w:tcPr>
            <w:tcW w:w="568" w:type="dxa"/>
            <w:vAlign w:val="center"/>
          </w:tcPr>
          <w:p w14:paraId="7C53ADBB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14:paraId="7C53ADBC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7C53ADBD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14:paraId="7C53ADBE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7C53ADBF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F2F2F2"/>
            <w:vAlign w:val="center"/>
          </w:tcPr>
          <w:p w14:paraId="7C53ADC0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C53ADC1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2F2F2"/>
            <w:vAlign w:val="center"/>
          </w:tcPr>
          <w:p w14:paraId="7C53ADC2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7C53ADC3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2F2F2"/>
            <w:vAlign w:val="center"/>
          </w:tcPr>
          <w:p w14:paraId="7C53ADC4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14:paraId="7C53ADC5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14:paraId="7C53ADC6" w14:textId="77777777" w:rsidR="00213CF1" w:rsidRPr="00AE48F5" w:rsidRDefault="00213CF1" w:rsidP="00790A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53ADC8" w14:textId="77777777" w:rsidR="00213CF1" w:rsidRPr="00AE48F5" w:rsidRDefault="00213CF1" w:rsidP="00790AB9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2"/>
        <w:gridCol w:w="3320"/>
      </w:tblGrid>
      <w:tr w:rsidR="00213CF1" w:rsidRPr="00AE48F5" w14:paraId="7C53ADCB" w14:textId="77777777" w:rsidTr="005F264C">
        <w:tc>
          <w:tcPr>
            <w:tcW w:w="6002" w:type="dxa"/>
            <w:shd w:val="clear" w:color="auto" w:fill="F2F2F2"/>
          </w:tcPr>
          <w:p w14:paraId="7C53ADC9" w14:textId="3227A22A" w:rsidR="00213CF1" w:rsidRPr="00DF2384" w:rsidRDefault="00213CF1" w:rsidP="00277986">
            <w:pPr>
              <w:rPr>
                <w:b/>
                <w:bCs/>
                <w:sz w:val="20"/>
                <w:szCs w:val="20"/>
              </w:rPr>
            </w:pPr>
            <w:r w:rsidRPr="00DF2384">
              <w:rPr>
                <w:bCs/>
                <w:sz w:val="20"/>
                <w:szCs w:val="20"/>
              </w:rPr>
              <w:t>Papildu brīvdienas 1.klases skolēniem mācību gada otrajā semestrī</w:t>
            </w:r>
            <w:r w:rsidRPr="00DF2384">
              <w:rPr>
                <w:spacing w:val="-3"/>
                <w:sz w:val="20"/>
                <w:szCs w:val="20"/>
              </w:rPr>
              <w:t xml:space="preserve"> (datums </w:t>
            </w:r>
            <w:r w:rsidR="00790AB9" w:rsidRPr="00DF2384">
              <w:rPr>
                <w:i/>
                <w:spacing w:val="-3"/>
                <w:sz w:val="20"/>
                <w:szCs w:val="20"/>
              </w:rPr>
              <w:t>"</w:t>
            </w:r>
            <w:r w:rsidRPr="00DF2384">
              <w:rPr>
                <w:i/>
                <w:spacing w:val="-3"/>
                <w:sz w:val="20"/>
                <w:szCs w:val="20"/>
              </w:rPr>
              <w:t>no–līdz</w:t>
            </w:r>
            <w:r w:rsidR="00790AB9" w:rsidRPr="00DF2384">
              <w:rPr>
                <w:i/>
                <w:spacing w:val="-3"/>
                <w:sz w:val="20"/>
                <w:szCs w:val="20"/>
              </w:rPr>
              <w:t>"</w:t>
            </w:r>
            <w:r w:rsidRPr="00DF2384">
              <w:rPr>
                <w:spacing w:val="-3"/>
                <w:sz w:val="20"/>
                <w:szCs w:val="20"/>
              </w:rPr>
              <w:t xml:space="preserve">) </w:t>
            </w:r>
          </w:p>
        </w:tc>
        <w:tc>
          <w:tcPr>
            <w:tcW w:w="3320" w:type="dxa"/>
          </w:tcPr>
          <w:p w14:paraId="7C53ADCA" w14:textId="77777777" w:rsidR="00213CF1" w:rsidRPr="00AE48F5" w:rsidRDefault="00213CF1" w:rsidP="00790AB9">
            <w:pPr>
              <w:rPr>
                <w:b/>
                <w:bCs/>
              </w:rPr>
            </w:pPr>
          </w:p>
        </w:tc>
      </w:tr>
    </w:tbl>
    <w:p w14:paraId="7C53ADCC" w14:textId="77777777" w:rsidR="00213CF1" w:rsidRPr="00AE48F5" w:rsidRDefault="00213CF1" w:rsidP="00790AB9">
      <w:pPr>
        <w:pStyle w:val="BodyText3"/>
        <w:spacing w:after="0"/>
        <w:rPr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213CF1" w:rsidRPr="00AE48F5" w14:paraId="7C53ADCE" w14:textId="77777777" w:rsidTr="005F264C">
        <w:tc>
          <w:tcPr>
            <w:tcW w:w="9322" w:type="dxa"/>
            <w:shd w:val="clear" w:color="auto" w:fill="F2F2F2"/>
          </w:tcPr>
          <w:p w14:paraId="7C53ADCD" w14:textId="50ED066C" w:rsidR="00213CF1" w:rsidRPr="00AE48F5" w:rsidRDefault="00857C2C" w:rsidP="00790AB9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213CF1" w:rsidRPr="00AE48F5">
              <w:rPr>
                <w:b/>
              </w:rPr>
              <w:t>Atbalsta programmas nosacījumi vispārējās izglītības iestādei</w:t>
            </w:r>
          </w:p>
        </w:tc>
      </w:tr>
      <w:tr w:rsidR="00213CF1" w:rsidRPr="00AE48F5" w14:paraId="7C53ADD7" w14:textId="77777777" w:rsidTr="005F264C">
        <w:tc>
          <w:tcPr>
            <w:tcW w:w="9322" w:type="dxa"/>
          </w:tcPr>
          <w:p w14:paraId="7C53ADCF" w14:textId="77777777" w:rsidR="00213CF1" w:rsidRPr="00AE48F5" w:rsidRDefault="00213CF1" w:rsidP="00790AB9">
            <w:pPr>
              <w:jc w:val="both"/>
            </w:pPr>
            <w:r w:rsidRPr="00AE48F5">
              <w:t>Saskaņā ar normatīvajiem aktiem par Eiropas Savienības atbalstu piena produktu piegādēm izglītojamiem vispārējās izglītības iestādēs apliecinu, ka:</w:t>
            </w:r>
          </w:p>
          <w:p w14:paraId="7C53ADD0" w14:textId="77777777" w:rsidR="00213CF1" w:rsidRPr="00AE48F5" w:rsidRDefault="00213CF1" w:rsidP="00790AB9">
            <w:pPr>
              <w:pStyle w:val="BodyText3"/>
              <w:spacing w:after="0"/>
              <w:ind w:firstLine="284"/>
              <w:rPr>
                <w:sz w:val="24"/>
                <w:szCs w:val="24"/>
              </w:rPr>
            </w:pPr>
            <w:r w:rsidRPr="00AE48F5">
              <w:rPr>
                <w:sz w:val="24"/>
                <w:szCs w:val="24"/>
              </w:rPr>
              <w:t>1) ir zināms, ka atbalsta programmai produktus var saņemt tikai no Pārtikas un veterinārā dienesta atzīta piena pārstrādes uzņēmuma vai Pārtikas un veterinārajā dienestā reģistrēta pārtikas produktu piegādātāja;</w:t>
            </w:r>
          </w:p>
          <w:p w14:paraId="7C53ADD1" w14:textId="77777777" w:rsidR="00213CF1" w:rsidRPr="00AE48F5" w:rsidRDefault="00213CF1" w:rsidP="00790AB9">
            <w:pPr>
              <w:pStyle w:val="BodyText3"/>
              <w:spacing w:after="0"/>
              <w:ind w:firstLine="284"/>
              <w:rPr>
                <w:sz w:val="24"/>
                <w:szCs w:val="24"/>
              </w:rPr>
            </w:pPr>
            <w:r w:rsidRPr="00AE48F5">
              <w:rPr>
                <w:sz w:val="24"/>
                <w:szCs w:val="24"/>
              </w:rPr>
              <w:t>2) atbalstam pieteiktie produkti tiks i</w:t>
            </w:r>
            <w:smartTag w:uri="urn:schemas-microsoft-com:office:smarttags" w:element="place">
              <w:r w:rsidRPr="00AE48F5">
                <w:rPr>
                  <w:sz w:val="24"/>
                  <w:szCs w:val="24"/>
                </w:rPr>
                <w:t>zm</w:t>
              </w:r>
            </w:smartTag>
            <w:r w:rsidRPr="00AE48F5">
              <w:rPr>
                <w:sz w:val="24"/>
                <w:szCs w:val="24"/>
              </w:rPr>
              <w:t>antoti patēriņam vienīgi minētās vispārējās izglītības iestādes izglītojamiem;</w:t>
            </w:r>
          </w:p>
          <w:p w14:paraId="7C53ADD2" w14:textId="77777777" w:rsidR="00213CF1" w:rsidRPr="00AE48F5" w:rsidRDefault="00213CF1" w:rsidP="00790AB9">
            <w:pPr>
              <w:pStyle w:val="BodyText3"/>
              <w:spacing w:after="0"/>
              <w:ind w:firstLine="284"/>
              <w:rPr>
                <w:sz w:val="24"/>
                <w:szCs w:val="24"/>
              </w:rPr>
            </w:pPr>
            <w:r w:rsidRPr="00AE48F5">
              <w:rPr>
                <w:sz w:val="24"/>
                <w:szCs w:val="24"/>
              </w:rPr>
              <w:t>3) atbalstam pieteiktie produkti netiks i</w:t>
            </w:r>
            <w:smartTag w:uri="urn:schemas-microsoft-com:office:smarttags" w:element="place">
              <w:r w:rsidRPr="00AE48F5">
                <w:rPr>
                  <w:sz w:val="24"/>
                  <w:szCs w:val="24"/>
                </w:rPr>
                <w:t>zm</w:t>
              </w:r>
            </w:smartTag>
            <w:r w:rsidRPr="00AE48F5">
              <w:rPr>
                <w:sz w:val="24"/>
                <w:szCs w:val="24"/>
              </w:rPr>
              <w:t>antoti maltīšu gatavošanai;</w:t>
            </w:r>
          </w:p>
          <w:p w14:paraId="7C53ADD3" w14:textId="77777777" w:rsidR="00213CF1" w:rsidRPr="00AE48F5" w:rsidRDefault="00213CF1" w:rsidP="00790AB9">
            <w:pPr>
              <w:pStyle w:val="BodyText3"/>
              <w:spacing w:after="0"/>
              <w:ind w:firstLine="284"/>
              <w:rPr>
                <w:sz w:val="24"/>
                <w:szCs w:val="24"/>
              </w:rPr>
            </w:pPr>
            <w:r w:rsidRPr="00AE48F5">
              <w:rPr>
                <w:spacing w:val="-4"/>
                <w:sz w:val="24"/>
                <w:szCs w:val="24"/>
              </w:rPr>
              <w:t xml:space="preserve">4) ir zināms, ka maksimālais atbalstāmais produktu daudzums ir 0,25 l piena ekvivalenta </w:t>
            </w:r>
            <w:r w:rsidRPr="00AE48F5">
              <w:rPr>
                <w:sz w:val="24"/>
                <w:szCs w:val="24"/>
              </w:rPr>
              <w:t>vienam izglītojamam mācību dienā;</w:t>
            </w:r>
          </w:p>
          <w:p w14:paraId="7C53ADD4" w14:textId="77777777" w:rsidR="00213CF1" w:rsidRPr="00AE48F5" w:rsidRDefault="00213CF1" w:rsidP="00790AB9">
            <w:pPr>
              <w:ind w:firstLine="284"/>
              <w:jc w:val="both"/>
            </w:pPr>
            <w:r w:rsidRPr="00AE48F5">
              <w:t>5) minētajā vispārējās izglītības iestādē</w:t>
            </w:r>
            <w:r w:rsidRPr="00AE48F5">
              <w:rPr>
                <w:color w:val="FF0000"/>
              </w:rPr>
              <w:t xml:space="preserve"> </w:t>
            </w:r>
            <w:r w:rsidRPr="00AE48F5">
              <w:t>tiks uzskaitīts izglītojamiem izplatīto produktu daudzums atbilstoši izglītojamo apmeklējumam vispārējās izglītības iestādē;</w:t>
            </w:r>
          </w:p>
          <w:p w14:paraId="7C53ADD5" w14:textId="77777777" w:rsidR="00213CF1" w:rsidRPr="00AE48F5" w:rsidRDefault="00213CF1" w:rsidP="00790AB9">
            <w:pPr>
              <w:ind w:firstLine="284"/>
              <w:jc w:val="both"/>
            </w:pPr>
            <w:r w:rsidRPr="00AE48F5">
              <w:t>6) Lauku atbalsta dienestam un Eiropas Savienības audita pārstāvjiem tiks atļautas pārbaudes saskaņā ar atbalsta programmu;</w:t>
            </w:r>
          </w:p>
          <w:p w14:paraId="7C53ADD6" w14:textId="77777777" w:rsidR="00213CF1" w:rsidRPr="00AE48F5" w:rsidRDefault="00213CF1" w:rsidP="00790AB9">
            <w:pPr>
              <w:ind w:firstLine="284"/>
              <w:jc w:val="both"/>
              <w:rPr>
                <w:sz w:val="20"/>
                <w:szCs w:val="20"/>
              </w:rPr>
            </w:pPr>
            <w:r w:rsidRPr="00AE48F5">
              <w:t>7) ar atbalsta produktu piegādēm saistītie dokumenti tiks glabāti piecus gadus pēc apstiprinājuma saņemšanas un uzrādīti pēc Lauku atbalsta dienesta pieprasījuma.</w:t>
            </w:r>
          </w:p>
        </w:tc>
      </w:tr>
    </w:tbl>
    <w:p w14:paraId="7C53ADD8" w14:textId="77777777" w:rsidR="00213CF1" w:rsidRPr="00AE48F5" w:rsidRDefault="00213CF1" w:rsidP="00790AB9">
      <w:pPr>
        <w:pStyle w:val="BodyText3"/>
        <w:spacing w:after="0"/>
        <w:rPr>
          <w:i/>
          <w:sz w:val="20"/>
          <w:szCs w:val="20"/>
        </w:rPr>
      </w:pPr>
    </w:p>
    <w:p w14:paraId="7C53ADD9" w14:textId="60F8C876" w:rsidR="00213CF1" w:rsidRPr="00AE48F5" w:rsidRDefault="00213CF1" w:rsidP="00790AB9">
      <w:pPr>
        <w:pStyle w:val="Heading1"/>
        <w:keepLines w:val="0"/>
        <w:tabs>
          <w:tab w:val="left" w:pos="7106"/>
        </w:tabs>
        <w:spacing w:before="0"/>
        <w:rPr>
          <w:rFonts w:ascii="Times New Roman" w:hAnsi="Times New Roman"/>
          <w:b w:val="0"/>
          <w:color w:val="auto"/>
          <w:kern w:val="32"/>
          <w:sz w:val="24"/>
          <w:szCs w:val="24"/>
        </w:rPr>
      </w:pPr>
      <w:r w:rsidRPr="00AE48F5">
        <w:rPr>
          <w:rFonts w:ascii="Times New Roman" w:hAnsi="Times New Roman"/>
          <w:b w:val="0"/>
          <w:color w:val="auto"/>
          <w:kern w:val="32"/>
          <w:sz w:val="24"/>
          <w:szCs w:val="24"/>
        </w:rPr>
        <w:t>Datums</w:t>
      </w:r>
      <w:r w:rsidR="005638B9" w:rsidRPr="005F226F">
        <w:rPr>
          <w:rFonts w:ascii="Times New Roman" w:hAnsi="Times New Roman"/>
          <w:b w:val="0"/>
          <w:color w:val="auto"/>
          <w:kern w:val="32"/>
          <w:vertAlign w:val="superscript"/>
        </w:rPr>
        <w:t>2</w:t>
      </w:r>
      <w:r w:rsidRPr="00AE48F5">
        <w:rPr>
          <w:rFonts w:ascii="Times New Roman" w:hAnsi="Times New Roman"/>
          <w:b w:val="0"/>
          <w:color w:val="auto"/>
          <w:kern w:val="32"/>
          <w:sz w:val="24"/>
          <w:szCs w:val="24"/>
        </w:rPr>
        <w:t xml:space="preserve"> __________________</w:t>
      </w:r>
    </w:p>
    <w:p w14:paraId="7C53ADDA" w14:textId="77777777" w:rsidR="00213CF1" w:rsidRDefault="00213CF1" w:rsidP="00790AB9">
      <w:pPr>
        <w:pStyle w:val="Heading1"/>
        <w:keepLines w:val="0"/>
        <w:tabs>
          <w:tab w:val="left" w:pos="7106"/>
        </w:tabs>
        <w:spacing w:before="0"/>
        <w:rPr>
          <w:rFonts w:ascii="Times New Roman" w:hAnsi="Times New Roman"/>
          <w:b w:val="0"/>
          <w:color w:val="auto"/>
          <w:kern w:val="3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825"/>
        <w:gridCol w:w="271"/>
        <w:gridCol w:w="3096"/>
      </w:tblGrid>
      <w:tr w:rsidR="005638B9" w14:paraId="2ABC22C7" w14:textId="77777777" w:rsidTr="005638B9">
        <w:tc>
          <w:tcPr>
            <w:tcW w:w="3095" w:type="dxa"/>
          </w:tcPr>
          <w:p w14:paraId="2F077480" w14:textId="6D2056C3" w:rsidR="005638B9" w:rsidRDefault="005638B9" w:rsidP="005638B9">
            <w:r w:rsidRPr="00AE48F5">
              <w:rPr>
                <w:kern w:val="32"/>
              </w:rPr>
              <w:t>Izglītības iestādes vadītājs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70D67E0" w14:textId="77777777" w:rsidR="005638B9" w:rsidRDefault="005638B9" w:rsidP="005638B9"/>
        </w:tc>
        <w:tc>
          <w:tcPr>
            <w:tcW w:w="271" w:type="dxa"/>
          </w:tcPr>
          <w:p w14:paraId="4C0D2093" w14:textId="5373A853" w:rsidR="005638B9" w:rsidRDefault="005638B9" w:rsidP="005638B9"/>
        </w:tc>
        <w:tc>
          <w:tcPr>
            <w:tcW w:w="3096" w:type="dxa"/>
            <w:tcBorders>
              <w:bottom w:val="single" w:sz="4" w:space="0" w:color="auto"/>
            </w:tcBorders>
          </w:tcPr>
          <w:p w14:paraId="62E949AB" w14:textId="1805BBEF" w:rsidR="005638B9" w:rsidRDefault="005638B9" w:rsidP="005638B9"/>
        </w:tc>
      </w:tr>
      <w:tr w:rsidR="005638B9" w14:paraId="4FCE78E0" w14:textId="77777777" w:rsidTr="005638B9">
        <w:tc>
          <w:tcPr>
            <w:tcW w:w="3095" w:type="dxa"/>
          </w:tcPr>
          <w:p w14:paraId="38761FBA" w14:textId="77777777" w:rsidR="005638B9" w:rsidRPr="00AE48F5" w:rsidRDefault="005638B9" w:rsidP="005638B9">
            <w:pPr>
              <w:rPr>
                <w:kern w:val="32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26ABE76E" w14:textId="076A4836" w:rsidR="005638B9" w:rsidRDefault="005638B9" w:rsidP="005638B9">
            <w:pPr>
              <w:jc w:val="center"/>
            </w:pPr>
            <w:r>
              <w:rPr>
                <w:kern w:val="32"/>
              </w:rPr>
              <w:t xml:space="preserve">(vārds, </w:t>
            </w:r>
            <w:r w:rsidRPr="00AE48F5">
              <w:rPr>
                <w:kern w:val="32"/>
              </w:rPr>
              <w:t>uzvārds</w:t>
            </w:r>
            <w:r>
              <w:rPr>
                <w:kern w:val="32"/>
              </w:rPr>
              <w:t>)</w:t>
            </w:r>
          </w:p>
        </w:tc>
        <w:tc>
          <w:tcPr>
            <w:tcW w:w="271" w:type="dxa"/>
          </w:tcPr>
          <w:p w14:paraId="2BDA3E07" w14:textId="77777777" w:rsidR="005638B9" w:rsidRDefault="005638B9" w:rsidP="005638B9"/>
        </w:tc>
        <w:tc>
          <w:tcPr>
            <w:tcW w:w="3096" w:type="dxa"/>
            <w:tcBorders>
              <w:top w:val="single" w:sz="4" w:space="0" w:color="auto"/>
            </w:tcBorders>
          </w:tcPr>
          <w:p w14:paraId="6E8A6EED" w14:textId="1D19CCF4" w:rsidR="005638B9" w:rsidRDefault="005638B9" w:rsidP="005638B9">
            <w:pPr>
              <w:jc w:val="center"/>
            </w:pPr>
            <w:r>
              <w:rPr>
                <w:kern w:val="32"/>
              </w:rPr>
              <w:t>(</w:t>
            </w:r>
            <w:r w:rsidRPr="00AE48F5">
              <w:rPr>
                <w:kern w:val="32"/>
              </w:rPr>
              <w:t>paraksts</w:t>
            </w:r>
            <w:r w:rsidRPr="005638B9">
              <w:rPr>
                <w:kern w:val="32"/>
                <w:vertAlign w:val="superscript"/>
              </w:rPr>
              <w:t>2</w:t>
            </w:r>
            <w:r>
              <w:rPr>
                <w:kern w:val="32"/>
              </w:rPr>
              <w:t>)</w:t>
            </w:r>
          </w:p>
        </w:tc>
      </w:tr>
    </w:tbl>
    <w:p w14:paraId="008D791A" w14:textId="77777777" w:rsidR="005638B9" w:rsidRPr="005638B9" w:rsidRDefault="005638B9" w:rsidP="005638B9"/>
    <w:p w14:paraId="7F09AAD1" w14:textId="77777777" w:rsidR="005638B9" w:rsidRPr="005638B9" w:rsidRDefault="00213CF1" w:rsidP="005638B9">
      <w:pPr>
        <w:pStyle w:val="BodyText3"/>
        <w:spacing w:after="0"/>
        <w:ind w:firstLine="709"/>
        <w:rPr>
          <w:sz w:val="24"/>
          <w:szCs w:val="24"/>
        </w:rPr>
      </w:pPr>
      <w:r w:rsidRPr="005638B9">
        <w:rPr>
          <w:sz w:val="24"/>
          <w:szCs w:val="24"/>
        </w:rPr>
        <w:lastRenderedPageBreak/>
        <w:t>Piezīme</w:t>
      </w:r>
      <w:r w:rsidR="005638B9" w:rsidRPr="005638B9">
        <w:rPr>
          <w:sz w:val="24"/>
          <w:szCs w:val="24"/>
        </w:rPr>
        <w:t>s</w:t>
      </w:r>
      <w:r w:rsidR="00857C2C" w:rsidRPr="005638B9">
        <w:rPr>
          <w:sz w:val="24"/>
          <w:szCs w:val="24"/>
        </w:rPr>
        <w:t xml:space="preserve">. </w:t>
      </w:r>
    </w:p>
    <w:p w14:paraId="0886C47E" w14:textId="7E717993" w:rsidR="005638B9" w:rsidRPr="005638B9" w:rsidRDefault="005638B9" w:rsidP="005638B9">
      <w:pPr>
        <w:pStyle w:val="BodyText3"/>
        <w:spacing w:after="0"/>
        <w:ind w:firstLine="709"/>
        <w:rPr>
          <w:bCs/>
          <w:sz w:val="24"/>
          <w:szCs w:val="24"/>
        </w:rPr>
      </w:pPr>
      <w:r w:rsidRPr="005638B9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  <w:vertAlign w:val="superscript"/>
        </w:rPr>
        <w:t> </w:t>
      </w:r>
      <w:r w:rsidRPr="005638B9">
        <w:rPr>
          <w:bCs/>
          <w:sz w:val="24"/>
          <w:szCs w:val="24"/>
        </w:rPr>
        <w:t xml:space="preserve">Aizpilda, ja skolēnu skaits mainījies pēc sākotnējā apliecinājuma iesniegšanas kārtējā mācību gadā. </w:t>
      </w:r>
    </w:p>
    <w:p w14:paraId="7C53ADDF" w14:textId="7C1891B7" w:rsidR="00213CF1" w:rsidRPr="005638B9" w:rsidRDefault="005638B9" w:rsidP="00B01011">
      <w:pPr>
        <w:ind w:firstLine="709"/>
        <w:jc w:val="both"/>
      </w:pPr>
      <w:r w:rsidRPr="005638B9">
        <w:rPr>
          <w:kern w:val="32"/>
          <w:vertAlign w:val="superscript"/>
        </w:rPr>
        <w:t>2</w:t>
      </w:r>
      <w:r>
        <w:rPr>
          <w:kern w:val="32"/>
          <w:vertAlign w:val="superscript"/>
        </w:rPr>
        <w:t> </w:t>
      </w:r>
      <w:r w:rsidR="00857C2C" w:rsidRPr="005638B9">
        <w:t>D</w:t>
      </w:r>
      <w:r w:rsidR="00213CF1" w:rsidRPr="005638B9">
        <w:t xml:space="preserve">okumenta rekvizītus </w:t>
      </w:r>
      <w:r w:rsidR="00790AB9" w:rsidRPr="005638B9">
        <w:t>"</w:t>
      </w:r>
      <w:r w:rsidR="00213CF1" w:rsidRPr="005638B9">
        <w:t>datums</w:t>
      </w:r>
      <w:r w:rsidR="00790AB9" w:rsidRPr="005638B9">
        <w:t>"</w:t>
      </w:r>
      <w:r w:rsidR="00213CF1" w:rsidRPr="005638B9">
        <w:t xml:space="preserve"> un </w:t>
      </w:r>
      <w:r w:rsidR="00790AB9" w:rsidRPr="005638B9">
        <w:t>"</w:t>
      </w:r>
      <w:r w:rsidR="00213CF1" w:rsidRPr="005638B9">
        <w:t>paraksts</w:t>
      </w:r>
      <w:r w:rsidR="00790AB9" w:rsidRPr="005638B9">
        <w:t>"</w:t>
      </w:r>
      <w:r w:rsidR="00213CF1" w:rsidRPr="005638B9">
        <w:t xml:space="preserve"> neaizpilda, ja elektroniskais dokuments ir sagatavots atbilstoši normatīvajiem aktiem par elektronisko dokumentu noformēšanu.</w:t>
      </w:r>
      <w:r w:rsidR="00790AB9" w:rsidRPr="005638B9">
        <w:t>"</w:t>
      </w:r>
    </w:p>
    <w:p w14:paraId="7C53ADE0" w14:textId="77777777" w:rsidR="00213CF1" w:rsidRDefault="00213CF1" w:rsidP="00790AB9">
      <w:pPr>
        <w:pStyle w:val="Title"/>
        <w:jc w:val="left"/>
        <w:rPr>
          <w:rFonts w:ascii="Times New Roman" w:hAnsi="Times New Roman"/>
          <w:lang w:val="lv-LV"/>
        </w:rPr>
      </w:pPr>
    </w:p>
    <w:p w14:paraId="73BF4EC2" w14:textId="69C7AB22" w:rsidR="00715D45" w:rsidRPr="00715D45" w:rsidRDefault="00715D45" w:rsidP="00790AB9">
      <w:pPr>
        <w:pStyle w:val="Title"/>
        <w:jc w:val="left"/>
        <w:rPr>
          <w:rFonts w:ascii="Times New Roman" w:hAnsi="Times New Roman"/>
          <w:b w:val="0"/>
          <w:lang w:val="lv-LV"/>
        </w:rPr>
      </w:pPr>
      <w:r w:rsidRPr="00715D45">
        <w:rPr>
          <w:rFonts w:ascii="Times New Roman" w:hAnsi="Times New Roman"/>
          <w:b w:val="0"/>
          <w:lang w:val="lv-LV"/>
        </w:rPr>
        <w:tab/>
      </w:r>
      <w:r>
        <w:rPr>
          <w:rFonts w:ascii="Times New Roman" w:hAnsi="Times New Roman"/>
          <w:b w:val="0"/>
          <w:lang w:val="lv-LV"/>
        </w:rPr>
        <w:t>2</w:t>
      </w:r>
      <w:r w:rsidRPr="00715D45">
        <w:rPr>
          <w:rFonts w:ascii="Times New Roman" w:hAnsi="Times New Roman"/>
          <w:b w:val="0"/>
          <w:lang w:val="lv-LV"/>
        </w:rPr>
        <w:t>. Šo noteikumu 1.5.apakšpunkts stājas spēkā 2014.gada 1.janvārī.</w:t>
      </w:r>
    </w:p>
    <w:p w14:paraId="7C53ADE1" w14:textId="77777777" w:rsidR="00213CF1" w:rsidRDefault="00213CF1" w:rsidP="00877B3F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3EF20F88" w14:textId="77777777" w:rsidR="00D92E17" w:rsidRDefault="00D92E17" w:rsidP="00877B3F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674AA121" w14:textId="77777777" w:rsidR="00D92E17" w:rsidRDefault="00D92E17" w:rsidP="00877B3F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7C53ADE2" w14:textId="7118F1C0" w:rsidR="00213CF1" w:rsidRPr="00AE48F5" w:rsidRDefault="00213CF1" w:rsidP="00877B3F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AE48F5">
        <w:rPr>
          <w:sz w:val="28"/>
          <w:szCs w:val="28"/>
        </w:rPr>
        <w:t>Ministru prezidents</w:t>
      </w:r>
      <w:r w:rsidRPr="00AE48F5">
        <w:rPr>
          <w:sz w:val="28"/>
          <w:szCs w:val="28"/>
        </w:rPr>
        <w:tab/>
        <w:t>V</w:t>
      </w:r>
      <w:r w:rsidR="003912F8">
        <w:rPr>
          <w:sz w:val="28"/>
          <w:szCs w:val="28"/>
        </w:rPr>
        <w:t xml:space="preserve">aldis </w:t>
      </w:r>
      <w:r w:rsidRPr="00AE48F5">
        <w:rPr>
          <w:sz w:val="28"/>
          <w:szCs w:val="28"/>
        </w:rPr>
        <w:t>Dombrovskis</w:t>
      </w:r>
    </w:p>
    <w:p w14:paraId="7C53ADE3" w14:textId="77777777" w:rsidR="00213CF1" w:rsidRDefault="00213CF1" w:rsidP="00877B3F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11E727F1" w14:textId="77777777" w:rsidR="00877B3F" w:rsidRDefault="00877B3F" w:rsidP="00877B3F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6BF40C35" w14:textId="77777777" w:rsidR="00877B3F" w:rsidRDefault="00877B3F" w:rsidP="00877B3F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3BD44A97" w14:textId="77777777" w:rsidR="00963D06" w:rsidRDefault="00963D06" w:rsidP="00963D06">
      <w:pPr>
        <w:tabs>
          <w:tab w:val="left" w:pos="6521"/>
        </w:tabs>
        <w:ind w:firstLine="720"/>
        <w:rPr>
          <w:color w:val="000000"/>
          <w:sz w:val="28"/>
          <w:szCs w:val="28"/>
        </w:rPr>
      </w:pPr>
      <w:r w:rsidRPr="00AF7900">
        <w:rPr>
          <w:color w:val="000000"/>
          <w:sz w:val="28"/>
          <w:szCs w:val="28"/>
        </w:rPr>
        <w:t>Zemkopības ministr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  <w:t>Laimdota Straujuma</w:t>
      </w:r>
    </w:p>
    <w:p w14:paraId="7C53ADE4" w14:textId="310F87AA" w:rsidR="00213CF1" w:rsidRDefault="00213CF1" w:rsidP="00963D06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sectPr w:rsidR="00213CF1" w:rsidSect="00790A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1771D" w14:textId="77777777" w:rsidR="00D92E17" w:rsidRDefault="00D92E17">
      <w:r>
        <w:separator/>
      </w:r>
    </w:p>
  </w:endnote>
  <w:endnote w:type="continuationSeparator" w:id="0">
    <w:p w14:paraId="7058AB58" w14:textId="77777777" w:rsidR="00D92E17" w:rsidRDefault="00D92E17">
      <w:r>
        <w:continuationSeparator/>
      </w:r>
    </w:p>
  </w:endnote>
  <w:endnote w:type="continuationNotice" w:id="1">
    <w:p w14:paraId="1882B213" w14:textId="77777777" w:rsidR="00D92E17" w:rsidRDefault="00D92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291F" w14:textId="77777777" w:rsidR="00D92E17" w:rsidRPr="00790AB9" w:rsidRDefault="00D92E17" w:rsidP="00790AB9">
    <w:pPr>
      <w:pStyle w:val="Footer"/>
      <w:jc w:val="both"/>
      <w:rPr>
        <w:sz w:val="16"/>
        <w:szCs w:val="16"/>
      </w:rPr>
    </w:pPr>
    <w:r w:rsidRPr="00790AB9">
      <w:rPr>
        <w:sz w:val="16"/>
        <w:szCs w:val="16"/>
      </w:rPr>
      <w:t>N2425_3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ADF1" w14:textId="16FB9831" w:rsidR="00D92E17" w:rsidRPr="00790AB9" w:rsidRDefault="00D92E17" w:rsidP="00603E8A">
    <w:pPr>
      <w:pStyle w:val="Footer"/>
      <w:jc w:val="both"/>
      <w:rPr>
        <w:sz w:val="16"/>
        <w:szCs w:val="16"/>
      </w:rPr>
    </w:pPr>
    <w:r w:rsidRPr="00790AB9">
      <w:rPr>
        <w:sz w:val="16"/>
        <w:szCs w:val="16"/>
      </w:rPr>
      <w:t>N2425_3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E71A5" w14:textId="77777777" w:rsidR="00D92E17" w:rsidRDefault="00D92E17">
      <w:r>
        <w:separator/>
      </w:r>
    </w:p>
  </w:footnote>
  <w:footnote w:type="continuationSeparator" w:id="0">
    <w:p w14:paraId="34F29552" w14:textId="77777777" w:rsidR="00D92E17" w:rsidRDefault="00D92E17">
      <w:r>
        <w:continuationSeparator/>
      </w:r>
    </w:p>
  </w:footnote>
  <w:footnote w:type="continuationNotice" w:id="1">
    <w:p w14:paraId="049FFE46" w14:textId="77777777" w:rsidR="00D92E17" w:rsidRDefault="00D92E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ADEF" w14:textId="4D0A4D8B" w:rsidR="00D92E17" w:rsidRDefault="00D92E17" w:rsidP="006272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544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21D2" w14:textId="616F98D7" w:rsidR="00D92E17" w:rsidRDefault="00D92E17" w:rsidP="00790AB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219BA9D" wp14:editId="5B4AD8E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0CB7787"/>
    <w:multiLevelType w:val="multilevel"/>
    <w:tmpl w:val="A18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814A6"/>
    <w:multiLevelType w:val="hybridMultilevel"/>
    <w:tmpl w:val="C058AC62"/>
    <w:lvl w:ilvl="0" w:tplc="CAC0A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06C7709"/>
    <w:multiLevelType w:val="multilevel"/>
    <w:tmpl w:val="E74288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71C50"/>
    <w:rsid w:val="00002C42"/>
    <w:rsid w:val="00006B2D"/>
    <w:rsid w:val="00010D78"/>
    <w:rsid w:val="00012195"/>
    <w:rsid w:val="00016F9D"/>
    <w:rsid w:val="00020312"/>
    <w:rsid w:val="00022168"/>
    <w:rsid w:val="00022433"/>
    <w:rsid w:val="00024FFD"/>
    <w:rsid w:val="00025620"/>
    <w:rsid w:val="000310EA"/>
    <w:rsid w:val="00031120"/>
    <w:rsid w:val="000316A6"/>
    <w:rsid w:val="00035134"/>
    <w:rsid w:val="00036CA2"/>
    <w:rsid w:val="0004118E"/>
    <w:rsid w:val="00043BE9"/>
    <w:rsid w:val="00044BBC"/>
    <w:rsid w:val="000452E0"/>
    <w:rsid w:val="000462DB"/>
    <w:rsid w:val="00053090"/>
    <w:rsid w:val="0005647F"/>
    <w:rsid w:val="00065F7B"/>
    <w:rsid w:val="00067915"/>
    <w:rsid w:val="00070DA6"/>
    <w:rsid w:val="000776E5"/>
    <w:rsid w:val="00081DDA"/>
    <w:rsid w:val="0008373C"/>
    <w:rsid w:val="00086B83"/>
    <w:rsid w:val="00094A21"/>
    <w:rsid w:val="0009594E"/>
    <w:rsid w:val="00096D87"/>
    <w:rsid w:val="000A1053"/>
    <w:rsid w:val="000A1520"/>
    <w:rsid w:val="000B0970"/>
    <w:rsid w:val="000B6E2A"/>
    <w:rsid w:val="000D48C9"/>
    <w:rsid w:val="000D49EF"/>
    <w:rsid w:val="000D61B7"/>
    <w:rsid w:val="000E146B"/>
    <w:rsid w:val="000E3244"/>
    <w:rsid w:val="000E3932"/>
    <w:rsid w:val="000E44F1"/>
    <w:rsid w:val="000E4D1A"/>
    <w:rsid w:val="000E5A13"/>
    <w:rsid w:val="000E6FD8"/>
    <w:rsid w:val="000E757F"/>
    <w:rsid w:val="000E7ABB"/>
    <w:rsid w:val="000F22BE"/>
    <w:rsid w:val="001001B3"/>
    <w:rsid w:val="0010043D"/>
    <w:rsid w:val="001004EE"/>
    <w:rsid w:val="001033C3"/>
    <w:rsid w:val="001048FD"/>
    <w:rsid w:val="0010658A"/>
    <w:rsid w:val="001068E9"/>
    <w:rsid w:val="0010759E"/>
    <w:rsid w:val="00111D17"/>
    <w:rsid w:val="001143D7"/>
    <w:rsid w:val="0011465E"/>
    <w:rsid w:val="00114D3F"/>
    <w:rsid w:val="00120080"/>
    <w:rsid w:val="0012073A"/>
    <w:rsid w:val="0013071B"/>
    <w:rsid w:val="001318F1"/>
    <w:rsid w:val="00131DA9"/>
    <w:rsid w:val="00133649"/>
    <w:rsid w:val="00136905"/>
    <w:rsid w:val="00137476"/>
    <w:rsid w:val="0014063C"/>
    <w:rsid w:val="0014084F"/>
    <w:rsid w:val="001426AE"/>
    <w:rsid w:val="00145493"/>
    <w:rsid w:val="00152A16"/>
    <w:rsid w:val="00152E60"/>
    <w:rsid w:val="00155B9C"/>
    <w:rsid w:val="00156453"/>
    <w:rsid w:val="00156F43"/>
    <w:rsid w:val="0015731E"/>
    <w:rsid w:val="00161156"/>
    <w:rsid w:val="001614B1"/>
    <w:rsid w:val="00165D89"/>
    <w:rsid w:val="00167181"/>
    <w:rsid w:val="00167C50"/>
    <w:rsid w:val="00170AE2"/>
    <w:rsid w:val="001711D8"/>
    <w:rsid w:val="00175416"/>
    <w:rsid w:val="001756F6"/>
    <w:rsid w:val="00176C29"/>
    <w:rsid w:val="00177AA2"/>
    <w:rsid w:val="0018224F"/>
    <w:rsid w:val="001831E7"/>
    <w:rsid w:val="00185E72"/>
    <w:rsid w:val="001864CC"/>
    <w:rsid w:val="00192ED8"/>
    <w:rsid w:val="001951CB"/>
    <w:rsid w:val="0019587D"/>
    <w:rsid w:val="001978D0"/>
    <w:rsid w:val="001A157B"/>
    <w:rsid w:val="001A1687"/>
    <w:rsid w:val="001A2ED5"/>
    <w:rsid w:val="001A440D"/>
    <w:rsid w:val="001B45BB"/>
    <w:rsid w:val="001C181E"/>
    <w:rsid w:val="001C2212"/>
    <w:rsid w:val="001C4FC4"/>
    <w:rsid w:val="001C6723"/>
    <w:rsid w:val="001C7242"/>
    <w:rsid w:val="001D1388"/>
    <w:rsid w:val="001D596A"/>
    <w:rsid w:val="001D5C83"/>
    <w:rsid w:val="001E299B"/>
    <w:rsid w:val="001E4B5C"/>
    <w:rsid w:val="001F171A"/>
    <w:rsid w:val="001F38C9"/>
    <w:rsid w:val="001F57F6"/>
    <w:rsid w:val="001F6567"/>
    <w:rsid w:val="001F6A72"/>
    <w:rsid w:val="001F7F93"/>
    <w:rsid w:val="00201783"/>
    <w:rsid w:val="00202B6F"/>
    <w:rsid w:val="002074CD"/>
    <w:rsid w:val="00213CF1"/>
    <w:rsid w:val="002148FC"/>
    <w:rsid w:val="00221143"/>
    <w:rsid w:val="00224086"/>
    <w:rsid w:val="00227243"/>
    <w:rsid w:val="00235AB8"/>
    <w:rsid w:val="0023646F"/>
    <w:rsid w:val="0023695C"/>
    <w:rsid w:val="00240BAB"/>
    <w:rsid w:val="00250DE0"/>
    <w:rsid w:val="00253266"/>
    <w:rsid w:val="00254897"/>
    <w:rsid w:val="002567C0"/>
    <w:rsid w:val="00257369"/>
    <w:rsid w:val="00260E00"/>
    <w:rsid w:val="00263E7C"/>
    <w:rsid w:val="00266CEC"/>
    <w:rsid w:val="00271ED7"/>
    <w:rsid w:val="00274342"/>
    <w:rsid w:val="00274CFB"/>
    <w:rsid w:val="002755BD"/>
    <w:rsid w:val="00275A98"/>
    <w:rsid w:val="00276008"/>
    <w:rsid w:val="00277530"/>
    <w:rsid w:val="00277986"/>
    <w:rsid w:val="00281047"/>
    <w:rsid w:val="00285A8D"/>
    <w:rsid w:val="00286304"/>
    <w:rsid w:val="002878D3"/>
    <w:rsid w:val="00287C12"/>
    <w:rsid w:val="00287F8E"/>
    <w:rsid w:val="00290AE2"/>
    <w:rsid w:val="00297145"/>
    <w:rsid w:val="00297782"/>
    <w:rsid w:val="002A492D"/>
    <w:rsid w:val="002A4D59"/>
    <w:rsid w:val="002A71D9"/>
    <w:rsid w:val="002A74B4"/>
    <w:rsid w:val="002B1917"/>
    <w:rsid w:val="002B233C"/>
    <w:rsid w:val="002B36CC"/>
    <w:rsid w:val="002B55D1"/>
    <w:rsid w:val="002B6308"/>
    <w:rsid w:val="002C1164"/>
    <w:rsid w:val="002C3E6C"/>
    <w:rsid w:val="002C3F60"/>
    <w:rsid w:val="002C6A02"/>
    <w:rsid w:val="002C7510"/>
    <w:rsid w:val="002D1369"/>
    <w:rsid w:val="002D27DA"/>
    <w:rsid w:val="002D6F18"/>
    <w:rsid w:val="002E290C"/>
    <w:rsid w:val="002E3B7F"/>
    <w:rsid w:val="002E47BF"/>
    <w:rsid w:val="002E4C09"/>
    <w:rsid w:val="002E5CBE"/>
    <w:rsid w:val="002F2E63"/>
    <w:rsid w:val="002F5A36"/>
    <w:rsid w:val="002F7049"/>
    <w:rsid w:val="0030220B"/>
    <w:rsid w:val="00302766"/>
    <w:rsid w:val="00303D00"/>
    <w:rsid w:val="00303FA6"/>
    <w:rsid w:val="0030401C"/>
    <w:rsid w:val="00305B11"/>
    <w:rsid w:val="0030616F"/>
    <w:rsid w:val="003106B3"/>
    <w:rsid w:val="0031505D"/>
    <w:rsid w:val="003179D3"/>
    <w:rsid w:val="00323B34"/>
    <w:rsid w:val="00323EF0"/>
    <w:rsid w:val="00326269"/>
    <w:rsid w:val="0033152B"/>
    <w:rsid w:val="00332E03"/>
    <w:rsid w:val="00334FA0"/>
    <w:rsid w:val="00336A26"/>
    <w:rsid w:val="00336F1D"/>
    <w:rsid w:val="003414A8"/>
    <w:rsid w:val="00342461"/>
    <w:rsid w:val="00342588"/>
    <w:rsid w:val="003436B5"/>
    <w:rsid w:val="003436FC"/>
    <w:rsid w:val="00346536"/>
    <w:rsid w:val="00346C61"/>
    <w:rsid w:val="00347ADA"/>
    <w:rsid w:val="0035377F"/>
    <w:rsid w:val="0035650E"/>
    <w:rsid w:val="00356E8A"/>
    <w:rsid w:val="00360DA5"/>
    <w:rsid w:val="003626D0"/>
    <w:rsid w:val="003649A3"/>
    <w:rsid w:val="003728C0"/>
    <w:rsid w:val="00374524"/>
    <w:rsid w:val="003752B8"/>
    <w:rsid w:val="00376024"/>
    <w:rsid w:val="00376AEE"/>
    <w:rsid w:val="00380312"/>
    <w:rsid w:val="00381889"/>
    <w:rsid w:val="00382D51"/>
    <w:rsid w:val="00384313"/>
    <w:rsid w:val="003876E5"/>
    <w:rsid w:val="003912F8"/>
    <w:rsid w:val="003970CA"/>
    <w:rsid w:val="003A1689"/>
    <w:rsid w:val="003B0280"/>
    <w:rsid w:val="003B24AB"/>
    <w:rsid w:val="003B3A5A"/>
    <w:rsid w:val="003B7642"/>
    <w:rsid w:val="003B7931"/>
    <w:rsid w:val="003C60D8"/>
    <w:rsid w:val="003C701D"/>
    <w:rsid w:val="003D07A0"/>
    <w:rsid w:val="003D5289"/>
    <w:rsid w:val="003D6B49"/>
    <w:rsid w:val="003E6454"/>
    <w:rsid w:val="003E6C04"/>
    <w:rsid w:val="003E7207"/>
    <w:rsid w:val="003F1154"/>
    <w:rsid w:val="003F4336"/>
    <w:rsid w:val="003F58E6"/>
    <w:rsid w:val="003F6C98"/>
    <w:rsid w:val="004019CC"/>
    <w:rsid w:val="00401A77"/>
    <w:rsid w:val="00401D32"/>
    <w:rsid w:val="004039F6"/>
    <w:rsid w:val="004061AD"/>
    <w:rsid w:val="004067DB"/>
    <w:rsid w:val="00411CAB"/>
    <w:rsid w:val="0041368D"/>
    <w:rsid w:val="00413A24"/>
    <w:rsid w:val="0041635A"/>
    <w:rsid w:val="004171FA"/>
    <w:rsid w:val="00417F59"/>
    <w:rsid w:val="00422215"/>
    <w:rsid w:val="00422B78"/>
    <w:rsid w:val="00425289"/>
    <w:rsid w:val="00441A9F"/>
    <w:rsid w:val="00442634"/>
    <w:rsid w:val="0044310B"/>
    <w:rsid w:val="00446D5C"/>
    <w:rsid w:val="00447637"/>
    <w:rsid w:val="00450816"/>
    <w:rsid w:val="00454D94"/>
    <w:rsid w:val="004560B4"/>
    <w:rsid w:val="00457C67"/>
    <w:rsid w:val="00462D0F"/>
    <w:rsid w:val="00463EE3"/>
    <w:rsid w:val="0046463E"/>
    <w:rsid w:val="004748F6"/>
    <w:rsid w:val="00474CA8"/>
    <w:rsid w:val="00475959"/>
    <w:rsid w:val="00476708"/>
    <w:rsid w:val="00484DAE"/>
    <w:rsid w:val="00484F81"/>
    <w:rsid w:val="00485B5A"/>
    <w:rsid w:val="00486699"/>
    <w:rsid w:val="0048764D"/>
    <w:rsid w:val="00490D7A"/>
    <w:rsid w:val="004928C1"/>
    <w:rsid w:val="00492B3C"/>
    <w:rsid w:val="004A5672"/>
    <w:rsid w:val="004B1955"/>
    <w:rsid w:val="004B5AC2"/>
    <w:rsid w:val="004B7761"/>
    <w:rsid w:val="004C02C7"/>
    <w:rsid w:val="004C31CB"/>
    <w:rsid w:val="004C47FE"/>
    <w:rsid w:val="004C4F6F"/>
    <w:rsid w:val="004C5BA5"/>
    <w:rsid w:val="004C7EEE"/>
    <w:rsid w:val="004D0F54"/>
    <w:rsid w:val="004D31CB"/>
    <w:rsid w:val="004D4375"/>
    <w:rsid w:val="004E5B03"/>
    <w:rsid w:val="004E7FF3"/>
    <w:rsid w:val="004F00BD"/>
    <w:rsid w:val="004F151B"/>
    <w:rsid w:val="004F3C31"/>
    <w:rsid w:val="004F3D34"/>
    <w:rsid w:val="004F4875"/>
    <w:rsid w:val="004F4A48"/>
    <w:rsid w:val="004F6075"/>
    <w:rsid w:val="005023F1"/>
    <w:rsid w:val="00502E1D"/>
    <w:rsid w:val="0050345F"/>
    <w:rsid w:val="00505800"/>
    <w:rsid w:val="00505C60"/>
    <w:rsid w:val="00506C0F"/>
    <w:rsid w:val="00510C10"/>
    <w:rsid w:val="0051220D"/>
    <w:rsid w:val="00512306"/>
    <w:rsid w:val="0051506F"/>
    <w:rsid w:val="00515124"/>
    <w:rsid w:val="00527726"/>
    <w:rsid w:val="005277C3"/>
    <w:rsid w:val="00531F1A"/>
    <w:rsid w:val="00533550"/>
    <w:rsid w:val="00537F8D"/>
    <w:rsid w:val="00544467"/>
    <w:rsid w:val="005516FA"/>
    <w:rsid w:val="00551AF9"/>
    <w:rsid w:val="00552ACE"/>
    <w:rsid w:val="00556617"/>
    <w:rsid w:val="00556B82"/>
    <w:rsid w:val="00563422"/>
    <w:rsid w:val="005638B9"/>
    <w:rsid w:val="00563A97"/>
    <w:rsid w:val="0056540F"/>
    <w:rsid w:val="00577D68"/>
    <w:rsid w:val="00580D4D"/>
    <w:rsid w:val="00580E50"/>
    <w:rsid w:val="00581B46"/>
    <w:rsid w:val="00582783"/>
    <w:rsid w:val="0058407C"/>
    <w:rsid w:val="00587409"/>
    <w:rsid w:val="00595159"/>
    <w:rsid w:val="0059691A"/>
    <w:rsid w:val="005A3537"/>
    <w:rsid w:val="005A4F54"/>
    <w:rsid w:val="005A54C0"/>
    <w:rsid w:val="005A77E6"/>
    <w:rsid w:val="005B077E"/>
    <w:rsid w:val="005B3566"/>
    <w:rsid w:val="005B4589"/>
    <w:rsid w:val="005C021F"/>
    <w:rsid w:val="005C1229"/>
    <w:rsid w:val="005C316E"/>
    <w:rsid w:val="005C775D"/>
    <w:rsid w:val="005D6E1F"/>
    <w:rsid w:val="005E6508"/>
    <w:rsid w:val="005F00E0"/>
    <w:rsid w:val="005F226F"/>
    <w:rsid w:val="005F264C"/>
    <w:rsid w:val="005F58A5"/>
    <w:rsid w:val="0060077C"/>
    <w:rsid w:val="00603092"/>
    <w:rsid w:val="00603E8A"/>
    <w:rsid w:val="006134A8"/>
    <w:rsid w:val="00615FF5"/>
    <w:rsid w:val="006207EF"/>
    <w:rsid w:val="00623716"/>
    <w:rsid w:val="00624C94"/>
    <w:rsid w:val="0062720B"/>
    <w:rsid w:val="00627905"/>
    <w:rsid w:val="00627C6F"/>
    <w:rsid w:val="00632283"/>
    <w:rsid w:val="00633046"/>
    <w:rsid w:val="00635229"/>
    <w:rsid w:val="0063551B"/>
    <w:rsid w:val="0064181B"/>
    <w:rsid w:val="0064230D"/>
    <w:rsid w:val="0064411D"/>
    <w:rsid w:val="0064560A"/>
    <w:rsid w:val="00646F64"/>
    <w:rsid w:val="00652B21"/>
    <w:rsid w:val="00657BF7"/>
    <w:rsid w:val="00660480"/>
    <w:rsid w:val="00662249"/>
    <w:rsid w:val="00663512"/>
    <w:rsid w:val="0066400F"/>
    <w:rsid w:val="00670982"/>
    <w:rsid w:val="00685EFC"/>
    <w:rsid w:val="00686133"/>
    <w:rsid w:val="00690073"/>
    <w:rsid w:val="00690A67"/>
    <w:rsid w:val="00692AED"/>
    <w:rsid w:val="006931F9"/>
    <w:rsid w:val="0069396D"/>
    <w:rsid w:val="00693F1D"/>
    <w:rsid w:val="00694FCA"/>
    <w:rsid w:val="006957A8"/>
    <w:rsid w:val="0069755D"/>
    <w:rsid w:val="006A3CBC"/>
    <w:rsid w:val="006B038E"/>
    <w:rsid w:val="006C63EC"/>
    <w:rsid w:val="006C7826"/>
    <w:rsid w:val="006D02BF"/>
    <w:rsid w:val="006D5CC1"/>
    <w:rsid w:val="006D633E"/>
    <w:rsid w:val="006E0489"/>
    <w:rsid w:val="006E0899"/>
    <w:rsid w:val="006E35AD"/>
    <w:rsid w:val="006E521B"/>
    <w:rsid w:val="006E7D01"/>
    <w:rsid w:val="006F07FF"/>
    <w:rsid w:val="006F572D"/>
    <w:rsid w:val="006F6141"/>
    <w:rsid w:val="006F6515"/>
    <w:rsid w:val="006F70D3"/>
    <w:rsid w:val="00706736"/>
    <w:rsid w:val="007140DE"/>
    <w:rsid w:val="007151EE"/>
    <w:rsid w:val="007155B4"/>
    <w:rsid w:val="00715D45"/>
    <w:rsid w:val="0072040C"/>
    <w:rsid w:val="00722001"/>
    <w:rsid w:val="00723995"/>
    <w:rsid w:val="00727BC6"/>
    <w:rsid w:val="00730D4D"/>
    <w:rsid w:val="00732530"/>
    <w:rsid w:val="00732AF8"/>
    <w:rsid w:val="007332B5"/>
    <w:rsid w:val="0073383A"/>
    <w:rsid w:val="00735177"/>
    <w:rsid w:val="007358C9"/>
    <w:rsid w:val="007414DE"/>
    <w:rsid w:val="007433A5"/>
    <w:rsid w:val="00743416"/>
    <w:rsid w:val="00755AA6"/>
    <w:rsid w:val="00763E64"/>
    <w:rsid w:val="007640DA"/>
    <w:rsid w:val="00765174"/>
    <w:rsid w:val="007735A9"/>
    <w:rsid w:val="0077551F"/>
    <w:rsid w:val="00776F18"/>
    <w:rsid w:val="00790AB9"/>
    <w:rsid w:val="007A2BE8"/>
    <w:rsid w:val="007A2CCF"/>
    <w:rsid w:val="007A2F0C"/>
    <w:rsid w:val="007A3893"/>
    <w:rsid w:val="007A3B95"/>
    <w:rsid w:val="007A4D8E"/>
    <w:rsid w:val="007A51C5"/>
    <w:rsid w:val="007A55EB"/>
    <w:rsid w:val="007A5627"/>
    <w:rsid w:val="007A6097"/>
    <w:rsid w:val="007A6316"/>
    <w:rsid w:val="007A74A7"/>
    <w:rsid w:val="007B1266"/>
    <w:rsid w:val="007B4DBF"/>
    <w:rsid w:val="007B6AA7"/>
    <w:rsid w:val="007B7685"/>
    <w:rsid w:val="007B7CE5"/>
    <w:rsid w:val="007C5594"/>
    <w:rsid w:val="007C5ED9"/>
    <w:rsid w:val="007C7238"/>
    <w:rsid w:val="007D115F"/>
    <w:rsid w:val="007D2FCC"/>
    <w:rsid w:val="007D314B"/>
    <w:rsid w:val="007D3ED2"/>
    <w:rsid w:val="007D69A4"/>
    <w:rsid w:val="007D7966"/>
    <w:rsid w:val="007E07D1"/>
    <w:rsid w:val="007E0ABF"/>
    <w:rsid w:val="007E11AD"/>
    <w:rsid w:val="007E1E90"/>
    <w:rsid w:val="007E5E8F"/>
    <w:rsid w:val="007E68FA"/>
    <w:rsid w:val="007F39A3"/>
    <w:rsid w:val="007F5A26"/>
    <w:rsid w:val="007F6DA5"/>
    <w:rsid w:val="0080211E"/>
    <w:rsid w:val="0080478D"/>
    <w:rsid w:val="00805529"/>
    <w:rsid w:val="0080583C"/>
    <w:rsid w:val="00805D20"/>
    <w:rsid w:val="0080645C"/>
    <w:rsid w:val="00806D1B"/>
    <w:rsid w:val="0080745D"/>
    <w:rsid w:val="008116A8"/>
    <w:rsid w:val="00816E37"/>
    <w:rsid w:val="00824073"/>
    <w:rsid w:val="00827A77"/>
    <w:rsid w:val="00832013"/>
    <w:rsid w:val="00833823"/>
    <w:rsid w:val="0083387F"/>
    <w:rsid w:val="00833CD7"/>
    <w:rsid w:val="00835722"/>
    <w:rsid w:val="0084278F"/>
    <w:rsid w:val="00842CC2"/>
    <w:rsid w:val="00844D5E"/>
    <w:rsid w:val="00846FD9"/>
    <w:rsid w:val="008501B1"/>
    <w:rsid w:val="008515C7"/>
    <w:rsid w:val="00852A47"/>
    <w:rsid w:val="00855418"/>
    <w:rsid w:val="00857C2C"/>
    <w:rsid w:val="00871EDB"/>
    <w:rsid w:val="00872416"/>
    <w:rsid w:val="00872622"/>
    <w:rsid w:val="00874E9A"/>
    <w:rsid w:val="008764DF"/>
    <w:rsid w:val="008767AD"/>
    <w:rsid w:val="00877B3F"/>
    <w:rsid w:val="00881086"/>
    <w:rsid w:val="008833D2"/>
    <w:rsid w:val="0088472E"/>
    <w:rsid w:val="00887EBE"/>
    <w:rsid w:val="00890536"/>
    <w:rsid w:val="00890E66"/>
    <w:rsid w:val="00891AFA"/>
    <w:rsid w:val="00892443"/>
    <w:rsid w:val="00896A15"/>
    <w:rsid w:val="008A61BB"/>
    <w:rsid w:val="008A7C37"/>
    <w:rsid w:val="008B2C54"/>
    <w:rsid w:val="008B37D5"/>
    <w:rsid w:val="008C186C"/>
    <w:rsid w:val="008C28E4"/>
    <w:rsid w:val="008C5EC7"/>
    <w:rsid w:val="008C73C6"/>
    <w:rsid w:val="008D0F49"/>
    <w:rsid w:val="008D196B"/>
    <w:rsid w:val="008D1BFB"/>
    <w:rsid w:val="008D4A6D"/>
    <w:rsid w:val="008D5846"/>
    <w:rsid w:val="008E0925"/>
    <w:rsid w:val="008E1C26"/>
    <w:rsid w:val="008E4A31"/>
    <w:rsid w:val="008E558C"/>
    <w:rsid w:val="008E6064"/>
    <w:rsid w:val="008F0EF5"/>
    <w:rsid w:val="008F14BE"/>
    <w:rsid w:val="008F3725"/>
    <w:rsid w:val="009004E7"/>
    <w:rsid w:val="00902B41"/>
    <w:rsid w:val="0090357E"/>
    <w:rsid w:val="00907C1A"/>
    <w:rsid w:val="00916B52"/>
    <w:rsid w:val="00920612"/>
    <w:rsid w:val="00921967"/>
    <w:rsid w:val="00927094"/>
    <w:rsid w:val="00930C04"/>
    <w:rsid w:val="009315C3"/>
    <w:rsid w:val="009317E7"/>
    <w:rsid w:val="00934CED"/>
    <w:rsid w:val="009418BB"/>
    <w:rsid w:val="00942559"/>
    <w:rsid w:val="00942688"/>
    <w:rsid w:val="00943971"/>
    <w:rsid w:val="009459FF"/>
    <w:rsid w:val="00947959"/>
    <w:rsid w:val="0095131E"/>
    <w:rsid w:val="00953C21"/>
    <w:rsid w:val="009544D7"/>
    <w:rsid w:val="0095716E"/>
    <w:rsid w:val="00962C07"/>
    <w:rsid w:val="00963A48"/>
    <w:rsid w:val="00963D06"/>
    <w:rsid w:val="00963F93"/>
    <w:rsid w:val="0097170E"/>
    <w:rsid w:val="009731DA"/>
    <w:rsid w:val="0097321E"/>
    <w:rsid w:val="0097455F"/>
    <w:rsid w:val="009748C0"/>
    <w:rsid w:val="00974F0B"/>
    <w:rsid w:val="00974F9D"/>
    <w:rsid w:val="009838EA"/>
    <w:rsid w:val="00984003"/>
    <w:rsid w:val="0098570A"/>
    <w:rsid w:val="00995C45"/>
    <w:rsid w:val="00996B25"/>
    <w:rsid w:val="00997215"/>
    <w:rsid w:val="009A0C86"/>
    <w:rsid w:val="009A0FF8"/>
    <w:rsid w:val="009A4FD6"/>
    <w:rsid w:val="009A55EA"/>
    <w:rsid w:val="009A7178"/>
    <w:rsid w:val="009A768F"/>
    <w:rsid w:val="009A7D4E"/>
    <w:rsid w:val="009B0D7A"/>
    <w:rsid w:val="009B3F37"/>
    <w:rsid w:val="009B4457"/>
    <w:rsid w:val="009B7BBB"/>
    <w:rsid w:val="009C0DEE"/>
    <w:rsid w:val="009C0F09"/>
    <w:rsid w:val="009C5299"/>
    <w:rsid w:val="009C68C0"/>
    <w:rsid w:val="009C7585"/>
    <w:rsid w:val="009D0E16"/>
    <w:rsid w:val="009D1604"/>
    <w:rsid w:val="009D7340"/>
    <w:rsid w:val="009E00A9"/>
    <w:rsid w:val="009E0B04"/>
    <w:rsid w:val="009E262B"/>
    <w:rsid w:val="009E2AEA"/>
    <w:rsid w:val="009E391A"/>
    <w:rsid w:val="009E3956"/>
    <w:rsid w:val="009E41AB"/>
    <w:rsid w:val="009E4970"/>
    <w:rsid w:val="009E7929"/>
    <w:rsid w:val="009F110D"/>
    <w:rsid w:val="009F1241"/>
    <w:rsid w:val="009F7513"/>
    <w:rsid w:val="009F78F5"/>
    <w:rsid w:val="00A00872"/>
    <w:rsid w:val="00A02FCD"/>
    <w:rsid w:val="00A03BD8"/>
    <w:rsid w:val="00A12772"/>
    <w:rsid w:val="00A134C5"/>
    <w:rsid w:val="00A15A2C"/>
    <w:rsid w:val="00A1633F"/>
    <w:rsid w:val="00A20F98"/>
    <w:rsid w:val="00A2105D"/>
    <w:rsid w:val="00A22770"/>
    <w:rsid w:val="00A25F99"/>
    <w:rsid w:val="00A31AC3"/>
    <w:rsid w:val="00A31F1E"/>
    <w:rsid w:val="00A347BF"/>
    <w:rsid w:val="00A36000"/>
    <w:rsid w:val="00A3628F"/>
    <w:rsid w:val="00A37643"/>
    <w:rsid w:val="00A421EA"/>
    <w:rsid w:val="00A436ED"/>
    <w:rsid w:val="00A506E7"/>
    <w:rsid w:val="00A550FA"/>
    <w:rsid w:val="00A610E9"/>
    <w:rsid w:val="00A6169E"/>
    <w:rsid w:val="00A703D4"/>
    <w:rsid w:val="00A70ED7"/>
    <w:rsid w:val="00A712C6"/>
    <w:rsid w:val="00A71C50"/>
    <w:rsid w:val="00A76C2D"/>
    <w:rsid w:val="00A76CD3"/>
    <w:rsid w:val="00A85BA3"/>
    <w:rsid w:val="00A91FFE"/>
    <w:rsid w:val="00A9658C"/>
    <w:rsid w:val="00A969AF"/>
    <w:rsid w:val="00AA0173"/>
    <w:rsid w:val="00AA3D8A"/>
    <w:rsid w:val="00AA518C"/>
    <w:rsid w:val="00AA5E4C"/>
    <w:rsid w:val="00AB0A5F"/>
    <w:rsid w:val="00AB101C"/>
    <w:rsid w:val="00AB19FF"/>
    <w:rsid w:val="00AB678D"/>
    <w:rsid w:val="00AB6C05"/>
    <w:rsid w:val="00AC0B6D"/>
    <w:rsid w:val="00AC1F7D"/>
    <w:rsid w:val="00AC3676"/>
    <w:rsid w:val="00AC496D"/>
    <w:rsid w:val="00AC552A"/>
    <w:rsid w:val="00AD21C9"/>
    <w:rsid w:val="00AD37CA"/>
    <w:rsid w:val="00AD44DA"/>
    <w:rsid w:val="00AE1866"/>
    <w:rsid w:val="00AE20D9"/>
    <w:rsid w:val="00AE2974"/>
    <w:rsid w:val="00AE3B2C"/>
    <w:rsid w:val="00AE41EF"/>
    <w:rsid w:val="00AE48F5"/>
    <w:rsid w:val="00AF11A5"/>
    <w:rsid w:val="00AF1D23"/>
    <w:rsid w:val="00AF1E83"/>
    <w:rsid w:val="00AF332B"/>
    <w:rsid w:val="00AF7275"/>
    <w:rsid w:val="00B00002"/>
    <w:rsid w:val="00B01011"/>
    <w:rsid w:val="00B01D62"/>
    <w:rsid w:val="00B02109"/>
    <w:rsid w:val="00B02A8A"/>
    <w:rsid w:val="00B10065"/>
    <w:rsid w:val="00B11C62"/>
    <w:rsid w:val="00B20D57"/>
    <w:rsid w:val="00B22FC1"/>
    <w:rsid w:val="00B3053B"/>
    <w:rsid w:val="00B33532"/>
    <w:rsid w:val="00B35306"/>
    <w:rsid w:val="00B43701"/>
    <w:rsid w:val="00B43CCE"/>
    <w:rsid w:val="00B45017"/>
    <w:rsid w:val="00B500C6"/>
    <w:rsid w:val="00B53424"/>
    <w:rsid w:val="00B54451"/>
    <w:rsid w:val="00B552D3"/>
    <w:rsid w:val="00B645C2"/>
    <w:rsid w:val="00B66BD8"/>
    <w:rsid w:val="00B70FA5"/>
    <w:rsid w:val="00B762BF"/>
    <w:rsid w:val="00B824BD"/>
    <w:rsid w:val="00B82B0E"/>
    <w:rsid w:val="00B8402B"/>
    <w:rsid w:val="00B84C23"/>
    <w:rsid w:val="00B868EF"/>
    <w:rsid w:val="00B8703C"/>
    <w:rsid w:val="00B9076D"/>
    <w:rsid w:val="00B93333"/>
    <w:rsid w:val="00B93C53"/>
    <w:rsid w:val="00B94EE9"/>
    <w:rsid w:val="00B96B64"/>
    <w:rsid w:val="00B9790C"/>
    <w:rsid w:val="00B97BF0"/>
    <w:rsid w:val="00BA228A"/>
    <w:rsid w:val="00BA484F"/>
    <w:rsid w:val="00BA68F6"/>
    <w:rsid w:val="00BA6954"/>
    <w:rsid w:val="00BB182D"/>
    <w:rsid w:val="00BB357E"/>
    <w:rsid w:val="00BB4EBF"/>
    <w:rsid w:val="00BB68B7"/>
    <w:rsid w:val="00BC1091"/>
    <w:rsid w:val="00BC2567"/>
    <w:rsid w:val="00BC34EA"/>
    <w:rsid w:val="00BC4213"/>
    <w:rsid w:val="00BC47B7"/>
    <w:rsid w:val="00BC5691"/>
    <w:rsid w:val="00BD0459"/>
    <w:rsid w:val="00BD0493"/>
    <w:rsid w:val="00BD44DE"/>
    <w:rsid w:val="00BD4B4E"/>
    <w:rsid w:val="00BD5C7C"/>
    <w:rsid w:val="00BD75A5"/>
    <w:rsid w:val="00BE181D"/>
    <w:rsid w:val="00BE1AB5"/>
    <w:rsid w:val="00BE1C09"/>
    <w:rsid w:val="00BE301E"/>
    <w:rsid w:val="00BE5B89"/>
    <w:rsid w:val="00BE6371"/>
    <w:rsid w:val="00BE6EE6"/>
    <w:rsid w:val="00BF251D"/>
    <w:rsid w:val="00BF5389"/>
    <w:rsid w:val="00BF65F4"/>
    <w:rsid w:val="00C0223A"/>
    <w:rsid w:val="00C04BC5"/>
    <w:rsid w:val="00C05547"/>
    <w:rsid w:val="00C0631C"/>
    <w:rsid w:val="00C130F3"/>
    <w:rsid w:val="00C13109"/>
    <w:rsid w:val="00C161BF"/>
    <w:rsid w:val="00C16DCD"/>
    <w:rsid w:val="00C173AE"/>
    <w:rsid w:val="00C215EC"/>
    <w:rsid w:val="00C22534"/>
    <w:rsid w:val="00C25DE2"/>
    <w:rsid w:val="00C25E55"/>
    <w:rsid w:val="00C37090"/>
    <w:rsid w:val="00C37FFC"/>
    <w:rsid w:val="00C43583"/>
    <w:rsid w:val="00C50559"/>
    <w:rsid w:val="00C5182D"/>
    <w:rsid w:val="00C53B42"/>
    <w:rsid w:val="00C54EF5"/>
    <w:rsid w:val="00C55273"/>
    <w:rsid w:val="00C608A9"/>
    <w:rsid w:val="00C60C44"/>
    <w:rsid w:val="00C619E3"/>
    <w:rsid w:val="00C74544"/>
    <w:rsid w:val="00C75A26"/>
    <w:rsid w:val="00C7650D"/>
    <w:rsid w:val="00C76E4E"/>
    <w:rsid w:val="00C904B3"/>
    <w:rsid w:val="00C907D9"/>
    <w:rsid w:val="00C91F98"/>
    <w:rsid w:val="00C92A27"/>
    <w:rsid w:val="00C93F25"/>
    <w:rsid w:val="00CA00C9"/>
    <w:rsid w:val="00CA1D7D"/>
    <w:rsid w:val="00CA360F"/>
    <w:rsid w:val="00CA7B6F"/>
    <w:rsid w:val="00CB4405"/>
    <w:rsid w:val="00CB6FB8"/>
    <w:rsid w:val="00CC3024"/>
    <w:rsid w:val="00CD07FF"/>
    <w:rsid w:val="00CD5479"/>
    <w:rsid w:val="00CD5F77"/>
    <w:rsid w:val="00CD7A4B"/>
    <w:rsid w:val="00CE06FD"/>
    <w:rsid w:val="00CE0910"/>
    <w:rsid w:val="00CE0D93"/>
    <w:rsid w:val="00CE3B80"/>
    <w:rsid w:val="00CE7EE2"/>
    <w:rsid w:val="00CF554C"/>
    <w:rsid w:val="00D00C9B"/>
    <w:rsid w:val="00D024B4"/>
    <w:rsid w:val="00D146FC"/>
    <w:rsid w:val="00D159FF"/>
    <w:rsid w:val="00D1641A"/>
    <w:rsid w:val="00D21268"/>
    <w:rsid w:val="00D21E14"/>
    <w:rsid w:val="00D23E2D"/>
    <w:rsid w:val="00D26E00"/>
    <w:rsid w:val="00D26EB1"/>
    <w:rsid w:val="00D27A15"/>
    <w:rsid w:val="00D321FB"/>
    <w:rsid w:val="00D34ED7"/>
    <w:rsid w:val="00D4214C"/>
    <w:rsid w:val="00D43F6F"/>
    <w:rsid w:val="00D461C3"/>
    <w:rsid w:val="00D50360"/>
    <w:rsid w:val="00D52936"/>
    <w:rsid w:val="00D57649"/>
    <w:rsid w:val="00D57DAD"/>
    <w:rsid w:val="00D6468C"/>
    <w:rsid w:val="00D66219"/>
    <w:rsid w:val="00D66748"/>
    <w:rsid w:val="00D7014C"/>
    <w:rsid w:val="00D70297"/>
    <w:rsid w:val="00D76E67"/>
    <w:rsid w:val="00D80C06"/>
    <w:rsid w:val="00D81C37"/>
    <w:rsid w:val="00D908A9"/>
    <w:rsid w:val="00D92E17"/>
    <w:rsid w:val="00DA36B7"/>
    <w:rsid w:val="00DA4790"/>
    <w:rsid w:val="00DA6C73"/>
    <w:rsid w:val="00DB095E"/>
    <w:rsid w:val="00DB18B2"/>
    <w:rsid w:val="00DB1F35"/>
    <w:rsid w:val="00DB30C9"/>
    <w:rsid w:val="00DB5A82"/>
    <w:rsid w:val="00DB7043"/>
    <w:rsid w:val="00DC24C5"/>
    <w:rsid w:val="00DC516D"/>
    <w:rsid w:val="00DC52CA"/>
    <w:rsid w:val="00DC7AFF"/>
    <w:rsid w:val="00DD30F1"/>
    <w:rsid w:val="00DD3B00"/>
    <w:rsid w:val="00DE573C"/>
    <w:rsid w:val="00DE5793"/>
    <w:rsid w:val="00DF013C"/>
    <w:rsid w:val="00DF12CC"/>
    <w:rsid w:val="00DF2384"/>
    <w:rsid w:val="00DF2A99"/>
    <w:rsid w:val="00DF4BE4"/>
    <w:rsid w:val="00DF6613"/>
    <w:rsid w:val="00E006C9"/>
    <w:rsid w:val="00E066DD"/>
    <w:rsid w:val="00E06DB9"/>
    <w:rsid w:val="00E11D4B"/>
    <w:rsid w:val="00E13C85"/>
    <w:rsid w:val="00E227A3"/>
    <w:rsid w:val="00E244A9"/>
    <w:rsid w:val="00E255CF"/>
    <w:rsid w:val="00E30923"/>
    <w:rsid w:val="00E322DD"/>
    <w:rsid w:val="00E33AB4"/>
    <w:rsid w:val="00E33BB5"/>
    <w:rsid w:val="00E34E5F"/>
    <w:rsid w:val="00E41FBC"/>
    <w:rsid w:val="00E42F2C"/>
    <w:rsid w:val="00E446A1"/>
    <w:rsid w:val="00E47EEF"/>
    <w:rsid w:val="00E51D4E"/>
    <w:rsid w:val="00E52442"/>
    <w:rsid w:val="00E537E4"/>
    <w:rsid w:val="00E552FF"/>
    <w:rsid w:val="00E56927"/>
    <w:rsid w:val="00E57012"/>
    <w:rsid w:val="00E5726F"/>
    <w:rsid w:val="00E6298B"/>
    <w:rsid w:val="00E707C2"/>
    <w:rsid w:val="00E71EA1"/>
    <w:rsid w:val="00E73906"/>
    <w:rsid w:val="00E7409D"/>
    <w:rsid w:val="00E74988"/>
    <w:rsid w:val="00E756F8"/>
    <w:rsid w:val="00E75D3B"/>
    <w:rsid w:val="00E8282B"/>
    <w:rsid w:val="00E87FBD"/>
    <w:rsid w:val="00E90F83"/>
    <w:rsid w:val="00E91456"/>
    <w:rsid w:val="00E9272B"/>
    <w:rsid w:val="00EA28BA"/>
    <w:rsid w:val="00EA2DEA"/>
    <w:rsid w:val="00EA408C"/>
    <w:rsid w:val="00EA41F4"/>
    <w:rsid w:val="00EA439F"/>
    <w:rsid w:val="00EA6C17"/>
    <w:rsid w:val="00EA7705"/>
    <w:rsid w:val="00EB3D94"/>
    <w:rsid w:val="00EB4605"/>
    <w:rsid w:val="00EB4635"/>
    <w:rsid w:val="00EC3BA5"/>
    <w:rsid w:val="00EC5B99"/>
    <w:rsid w:val="00ED4430"/>
    <w:rsid w:val="00ED53EA"/>
    <w:rsid w:val="00EE14B1"/>
    <w:rsid w:val="00EE183A"/>
    <w:rsid w:val="00EE1FDE"/>
    <w:rsid w:val="00EE2D85"/>
    <w:rsid w:val="00EE4984"/>
    <w:rsid w:val="00EE561B"/>
    <w:rsid w:val="00EE63D9"/>
    <w:rsid w:val="00EF1B7E"/>
    <w:rsid w:val="00EF22ED"/>
    <w:rsid w:val="00EF5898"/>
    <w:rsid w:val="00EF5BAA"/>
    <w:rsid w:val="00EF64A4"/>
    <w:rsid w:val="00F009BF"/>
    <w:rsid w:val="00F033F6"/>
    <w:rsid w:val="00F0417C"/>
    <w:rsid w:val="00F071AC"/>
    <w:rsid w:val="00F13C17"/>
    <w:rsid w:val="00F14497"/>
    <w:rsid w:val="00F1484C"/>
    <w:rsid w:val="00F15A02"/>
    <w:rsid w:val="00F213B8"/>
    <w:rsid w:val="00F235C2"/>
    <w:rsid w:val="00F258FE"/>
    <w:rsid w:val="00F273D1"/>
    <w:rsid w:val="00F30CF5"/>
    <w:rsid w:val="00F31182"/>
    <w:rsid w:val="00F31547"/>
    <w:rsid w:val="00F367FB"/>
    <w:rsid w:val="00F40B6A"/>
    <w:rsid w:val="00F42CCB"/>
    <w:rsid w:val="00F52026"/>
    <w:rsid w:val="00F54E58"/>
    <w:rsid w:val="00F552FE"/>
    <w:rsid w:val="00F575A8"/>
    <w:rsid w:val="00F6044F"/>
    <w:rsid w:val="00F639F5"/>
    <w:rsid w:val="00F63EB8"/>
    <w:rsid w:val="00F67A87"/>
    <w:rsid w:val="00F701C3"/>
    <w:rsid w:val="00F7165C"/>
    <w:rsid w:val="00F7402C"/>
    <w:rsid w:val="00F76A41"/>
    <w:rsid w:val="00F8345B"/>
    <w:rsid w:val="00F86C6C"/>
    <w:rsid w:val="00F873D6"/>
    <w:rsid w:val="00F930F2"/>
    <w:rsid w:val="00F94D20"/>
    <w:rsid w:val="00F95B02"/>
    <w:rsid w:val="00FA1454"/>
    <w:rsid w:val="00FA27BC"/>
    <w:rsid w:val="00FA4AA5"/>
    <w:rsid w:val="00FA70D3"/>
    <w:rsid w:val="00FB0E31"/>
    <w:rsid w:val="00FB1EFD"/>
    <w:rsid w:val="00FB58A7"/>
    <w:rsid w:val="00FC3B11"/>
    <w:rsid w:val="00FC610E"/>
    <w:rsid w:val="00FC7DCE"/>
    <w:rsid w:val="00FD089D"/>
    <w:rsid w:val="00FD3D01"/>
    <w:rsid w:val="00FD4D56"/>
    <w:rsid w:val="00FD7807"/>
    <w:rsid w:val="00FE0604"/>
    <w:rsid w:val="00FE0EAB"/>
    <w:rsid w:val="00FE288E"/>
    <w:rsid w:val="00FE4551"/>
    <w:rsid w:val="00FF000C"/>
    <w:rsid w:val="00FF332A"/>
    <w:rsid w:val="00FF418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schemas-tilde-lv/tildestengine" w:name="currency2"/>
  <w:smartTagType w:namespaceuri="urn:schemas-microsoft-com:office:smarttags" w:name="metricconverter"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,"/>
  <w:listSeparator w:val=";"/>
  <w14:docId w14:val="7C53A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8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2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07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8F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A6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07EF"/>
    <w:rPr>
      <w:rFonts w:ascii="Calibri" w:hAnsi="Calibri"/>
      <w:b/>
      <w:sz w:val="22"/>
      <w:lang w:eastAsia="en-US"/>
    </w:rPr>
  </w:style>
  <w:style w:type="paragraph" w:customStyle="1" w:styleId="naisf">
    <w:name w:val="naisf"/>
    <w:basedOn w:val="Normal"/>
    <w:uiPriority w:val="99"/>
    <w:rsid w:val="00DD30F1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036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74A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36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4A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62720B"/>
    <w:rPr>
      <w:rFonts w:cs="Times New Roman"/>
    </w:rPr>
  </w:style>
  <w:style w:type="character" w:styleId="Hyperlink">
    <w:name w:val="Hyperlink"/>
    <w:basedOn w:val="DefaultParagraphFont"/>
    <w:uiPriority w:val="99"/>
    <w:rsid w:val="00DA6C73"/>
    <w:rPr>
      <w:rFonts w:cs="Times New Roman"/>
      <w:color w:val="0000FF"/>
      <w:u w:val="single"/>
    </w:rPr>
  </w:style>
  <w:style w:type="paragraph" w:customStyle="1" w:styleId="zvabri">
    <w:name w:val="zvabri"/>
    <w:basedOn w:val="Normal"/>
    <w:uiPriority w:val="99"/>
    <w:rsid w:val="00094A21"/>
    <w:pPr>
      <w:spacing w:before="75" w:after="75"/>
    </w:pPr>
    <w:rPr>
      <w:color w:val="FF0000"/>
      <w:lang w:eastAsia="lv-LV"/>
    </w:rPr>
  </w:style>
  <w:style w:type="paragraph" w:customStyle="1" w:styleId="naispant">
    <w:name w:val="naispant"/>
    <w:basedOn w:val="Normal"/>
    <w:uiPriority w:val="99"/>
    <w:rsid w:val="00094A21"/>
    <w:pPr>
      <w:spacing w:before="75" w:after="75"/>
      <w:ind w:left="375" w:firstLine="375"/>
      <w:jc w:val="both"/>
    </w:pPr>
    <w:rPr>
      <w:b/>
      <w:bCs/>
      <w:lang w:eastAsia="lv-LV"/>
    </w:rPr>
  </w:style>
  <w:style w:type="paragraph" w:customStyle="1" w:styleId="naisvisr">
    <w:name w:val="naisvisr"/>
    <w:basedOn w:val="Normal"/>
    <w:uiPriority w:val="99"/>
    <w:rsid w:val="00094A21"/>
    <w:pPr>
      <w:spacing w:before="150" w:after="150"/>
      <w:jc w:val="center"/>
    </w:pPr>
    <w:rPr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uiPriority w:val="99"/>
    <w:rsid w:val="00094A21"/>
    <w:pPr>
      <w:spacing w:before="150" w:after="150"/>
      <w:jc w:val="center"/>
    </w:pPr>
    <w:rPr>
      <w:b/>
      <w:bCs/>
      <w:lang w:eastAsia="lv-LV"/>
    </w:rPr>
  </w:style>
  <w:style w:type="paragraph" w:customStyle="1" w:styleId="naislab">
    <w:name w:val="naislab"/>
    <w:basedOn w:val="Normal"/>
    <w:uiPriority w:val="99"/>
    <w:rsid w:val="00094A21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Normal"/>
    <w:uiPriority w:val="99"/>
    <w:rsid w:val="00094A21"/>
    <w:pPr>
      <w:spacing w:before="75" w:after="75"/>
    </w:pPr>
    <w:rPr>
      <w:lang w:eastAsia="lv-LV"/>
    </w:rPr>
  </w:style>
  <w:style w:type="paragraph" w:customStyle="1" w:styleId="naisc">
    <w:name w:val="naisc"/>
    <w:basedOn w:val="Normal"/>
    <w:uiPriority w:val="99"/>
    <w:rsid w:val="00094A21"/>
    <w:pPr>
      <w:spacing w:before="75" w:after="75"/>
      <w:jc w:val="center"/>
    </w:pPr>
    <w:rPr>
      <w:lang w:eastAsia="lv-LV"/>
    </w:rPr>
  </w:style>
  <w:style w:type="table" w:styleId="TableGrid">
    <w:name w:val="Table Grid"/>
    <w:basedOn w:val="TableNormal"/>
    <w:uiPriority w:val="99"/>
    <w:rsid w:val="00D503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5159"/>
    <w:pPr>
      <w:tabs>
        <w:tab w:val="left" w:pos="360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6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DB18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1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18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1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18B2"/>
    <w:rPr>
      <w:b/>
      <w:lang w:eastAsia="en-US"/>
    </w:rPr>
  </w:style>
  <w:style w:type="paragraph" w:styleId="BalloonText">
    <w:name w:val="Balloon Text"/>
    <w:basedOn w:val="Normal"/>
    <w:link w:val="BalloonTextChar"/>
    <w:uiPriority w:val="99"/>
    <w:rsid w:val="00DB18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18B2"/>
    <w:rPr>
      <w:rFonts w:ascii="Tahoma" w:hAnsi="Tahoma"/>
      <w:sz w:val="16"/>
      <w:lang w:eastAsia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uiPriority w:val="99"/>
    <w:rsid w:val="008726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E255CF"/>
    <w:rPr>
      <w:rFonts w:cs="Times New Roman"/>
      <w:b/>
    </w:rPr>
  </w:style>
  <w:style w:type="paragraph" w:customStyle="1" w:styleId="Default">
    <w:name w:val="Default"/>
    <w:uiPriority w:val="99"/>
    <w:rsid w:val="0064181B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B7761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7761"/>
    <w:rPr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6207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207EF"/>
    <w:rPr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6207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207EF"/>
    <w:rPr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6207EF"/>
    <w:pPr>
      <w:jc w:val="center"/>
    </w:pPr>
    <w:rPr>
      <w:rFonts w:ascii="Arial" w:hAnsi="Arial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207EF"/>
    <w:rPr>
      <w:rFonts w:ascii="Arial" w:hAnsi="Arial"/>
      <w:b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620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07EF"/>
    <w:rPr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207EF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07EF"/>
    <w:rPr>
      <w:rFonts w:ascii="Arial" w:hAnsi="Arial"/>
      <w:b/>
      <w:sz w:val="24"/>
      <w:lang w:eastAsia="en-US"/>
    </w:rPr>
  </w:style>
  <w:style w:type="paragraph" w:customStyle="1" w:styleId="NormalMK">
    <w:name w:val="Normal MK"/>
    <w:basedOn w:val="Normal"/>
    <w:uiPriority w:val="99"/>
    <w:rsid w:val="006207EF"/>
    <w:rPr>
      <w:rFonts w:ascii="RimTimes" w:hAnsi="RimTimes"/>
      <w:sz w:val="28"/>
      <w:szCs w:val="20"/>
    </w:rPr>
  </w:style>
  <w:style w:type="paragraph" w:styleId="ListParagraph">
    <w:name w:val="List Paragraph"/>
    <w:basedOn w:val="Normal"/>
    <w:uiPriority w:val="99"/>
    <w:qFormat/>
    <w:rsid w:val="00556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8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2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07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Virsraksts 1 Rakstz."/>
    <w:basedOn w:val="DefaultParagraphFont"/>
    <w:link w:val="Heading1"/>
    <w:uiPriority w:val="99"/>
    <w:locked/>
    <w:rsid w:val="00AE48F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4Char">
    <w:name w:val="Virsraksts 4 Rakstz."/>
    <w:basedOn w:val="DefaultParagraphFont"/>
    <w:link w:val="Heading4"/>
    <w:uiPriority w:val="9"/>
    <w:semiHidden/>
    <w:rsid w:val="00AA2A6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Virsraksts 6 Rakstz."/>
    <w:basedOn w:val="DefaultParagraphFont"/>
    <w:link w:val="Heading6"/>
    <w:uiPriority w:val="99"/>
    <w:semiHidden/>
    <w:locked/>
    <w:rsid w:val="006207EF"/>
    <w:rPr>
      <w:rFonts w:ascii="Calibri" w:hAnsi="Calibri"/>
      <w:b/>
      <w:sz w:val="22"/>
      <w:lang w:eastAsia="en-US"/>
    </w:rPr>
  </w:style>
  <w:style w:type="paragraph" w:customStyle="1" w:styleId="naisf">
    <w:name w:val="naisf"/>
    <w:basedOn w:val="Normal"/>
    <w:uiPriority w:val="99"/>
    <w:rsid w:val="00DD30F1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036CA2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7A74A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36CA2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7A74A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62720B"/>
    <w:rPr>
      <w:rFonts w:cs="Times New Roman"/>
    </w:rPr>
  </w:style>
  <w:style w:type="character" w:styleId="Hyperlink">
    <w:name w:val="Hyperlink"/>
    <w:basedOn w:val="DefaultParagraphFont"/>
    <w:uiPriority w:val="99"/>
    <w:rsid w:val="00DA6C73"/>
    <w:rPr>
      <w:rFonts w:cs="Times New Roman"/>
      <w:color w:val="0000FF"/>
      <w:u w:val="single"/>
    </w:rPr>
  </w:style>
  <w:style w:type="paragraph" w:customStyle="1" w:styleId="zvabri">
    <w:name w:val="zvabri"/>
    <w:basedOn w:val="Normal"/>
    <w:uiPriority w:val="99"/>
    <w:rsid w:val="00094A21"/>
    <w:pPr>
      <w:spacing w:before="75" w:after="75"/>
    </w:pPr>
    <w:rPr>
      <w:color w:val="FF0000"/>
      <w:lang w:eastAsia="lv-LV"/>
    </w:rPr>
  </w:style>
  <w:style w:type="paragraph" w:customStyle="1" w:styleId="naispant">
    <w:name w:val="naispant"/>
    <w:basedOn w:val="Normal"/>
    <w:uiPriority w:val="99"/>
    <w:rsid w:val="00094A21"/>
    <w:pPr>
      <w:spacing w:before="75" w:after="75"/>
      <w:ind w:left="375" w:firstLine="375"/>
      <w:jc w:val="both"/>
    </w:pPr>
    <w:rPr>
      <w:b/>
      <w:bCs/>
      <w:lang w:eastAsia="lv-LV"/>
    </w:rPr>
  </w:style>
  <w:style w:type="paragraph" w:customStyle="1" w:styleId="naisvisr">
    <w:name w:val="naisvisr"/>
    <w:basedOn w:val="Normal"/>
    <w:uiPriority w:val="99"/>
    <w:rsid w:val="00094A21"/>
    <w:pPr>
      <w:spacing w:before="150" w:after="150"/>
      <w:jc w:val="center"/>
    </w:pPr>
    <w:rPr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uiPriority w:val="99"/>
    <w:rsid w:val="00094A21"/>
    <w:pPr>
      <w:spacing w:before="150" w:after="150"/>
      <w:jc w:val="center"/>
    </w:pPr>
    <w:rPr>
      <w:b/>
      <w:bCs/>
      <w:lang w:eastAsia="lv-LV"/>
    </w:rPr>
  </w:style>
  <w:style w:type="paragraph" w:customStyle="1" w:styleId="naislab">
    <w:name w:val="naislab"/>
    <w:basedOn w:val="Normal"/>
    <w:uiPriority w:val="99"/>
    <w:rsid w:val="00094A21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Normal"/>
    <w:uiPriority w:val="99"/>
    <w:rsid w:val="00094A21"/>
    <w:pPr>
      <w:spacing w:before="75" w:after="75"/>
    </w:pPr>
    <w:rPr>
      <w:lang w:eastAsia="lv-LV"/>
    </w:rPr>
  </w:style>
  <w:style w:type="paragraph" w:customStyle="1" w:styleId="naisc">
    <w:name w:val="naisc"/>
    <w:basedOn w:val="Normal"/>
    <w:uiPriority w:val="99"/>
    <w:rsid w:val="00094A21"/>
    <w:pPr>
      <w:spacing w:before="75" w:after="75"/>
      <w:jc w:val="center"/>
    </w:pPr>
    <w:rPr>
      <w:lang w:eastAsia="lv-LV"/>
    </w:rPr>
  </w:style>
  <w:style w:type="table" w:styleId="TableGrid">
    <w:name w:val="Table Grid"/>
    <w:basedOn w:val="TableNormal"/>
    <w:uiPriority w:val="99"/>
    <w:rsid w:val="00D503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5159"/>
    <w:pPr>
      <w:tabs>
        <w:tab w:val="left" w:pos="360"/>
      </w:tabs>
      <w:jc w:val="both"/>
    </w:pPr>
    <w:rPr>
      <w:sz w:val="28"/>
      <w:szCs w:val="20"/>
    </w:rPr>
  </w:style>
  <w:style w:type="character" w:customStyle="1" w:styleId="BodyTextChar">
    <w:name w:val="Pamatteksts Rakstz."/>
    <w:basedOn w:val="DefaultParagraphFont"/>
    <w:link w:val="BodyText"/>
    <w:uiPriority w:val="99"/>
    <w:semiHidden/>
    <w:rsid w:val="00AA2A6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DB18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18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locked/>
    <w:rsid w:val="00DB18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18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locked/>
    <w:rsid w:val="00DB18B2"/>
    <w:rPr>
      <w:b/>
      <w:lang w:eastAsia="en-US"/>
    </w:rPr>
  </w:style>
  <w:style w:type="paragraph" w:styleId="BalloonText">
    <w:name w:val="Balloon Text"/>
    <w:basedOn w:val="Normal"/>
    <w:link w:val="BalloonTextChar"/>
    <w:uiPriority w:val="99"/>
    <w:rsid w:val="00DB18B2"/>
    <w:rPr>
      <w:rFonts w:ascii="Tahoma" w:hAnsi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locked/>
    <w:rsid w:val="00DB18B2"/>
    <w:rPr>
      <w:rFonts w:ascii="Tahoma" w:hAnsi="Tahoma"/>
      <w:sz w:val="16"/>
      <w:lang w:eastAsia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uiPriority w:val="99"/>
    <w:rsid w:val="008726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E255CF"/>
    <w:rPr>
      <w:rFonts w:cs="Times New Roman"/>
      <w:b/>
    </w:rPr>
  </w:style>
  <w:style w:type="paragraph" w:customStyle="1" w:styleId="Default">
    <w:name w:val="Default"/>
    <w:uiPriority w:val="99"/>
    <w:rsid w:val="0064181B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B7761"/>
    <w:pPr>
      <w:spacing w:after="120"/>
      <w:ind w:left="283"/>
    </w:pPr>
    <w:rPr>
      <w:lang w:val="en-GB"/>
    </w:rPr>
  </w:style>
  <w:style w:type="character" w:customStyle="1" w:styleId="BodyTextIndentChar">
    <w:name w:val="Pamatteksts ar atkāpi Rakstz."/>
    <w:basedOn w:val="DefaultParagraphFont"/>
    <w:link w:val="BodyTextIndent"/>
    <w:uiPriority w:val="99"/>
    <w:locked/>
    <w:rsid w:val="004B7761"/>
    <w:rPr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6207EF"/>
    <w:pPr>
      <w:spacing w:after="120"/>
    </w:pPr>
    <w:rPr>
      <w:sz w:val="16"/>
      <w:szCs w:val="16"/>
    </w:rPr>
  </w:style>
  <w:style w:type="character" w:customStyle="1" w:styleId="BodyText3Char">
    <w:name w:val="Pamatteksts 3 Rakstz."/>
    <w:basedOn w:val="DefaultParagraphFont"/>
    <w:link w:val="BodyText3"/>
    <w:uiPriority w:val="99"/>
    <w:locked/>
    <w:rsid w:val="006207EF"/>
    <w:rPr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6207EF"/>
    <w:pPr>
      <w:spacing w:after="120" w:line="480" w:lineRule="auto"/>
    </w:pPr>
  </w:style>
  <w:style w:type="character" w:customStyle="1" w:styleId="BodyText2Char">
    <w:name w:val="Pamatteksts 2 Rakstz."/>
    <w:basedOn w:val="DefaultParagraphFont"/>
    <w:link w:val="BodyText2"/>
    <w:uiPriority w:val="99"/>
    <w:locked/>
    <w:rsid w:val="006207EF"/>
    <w:rPr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6207EF"/>
    <w:pPr>
      <w:jc w:val="center"/>
    </w:pPr>
    <w:rPr>
      <w:rFonts w:ascii="Arial" w:hAnsi="Arial"/>
      <w:b/>
      <w:bCs/>
      <w:sz w:val="28"/>
      <w:lang w:val="en-GB"/>
    </w:rPr>
  </w:style>
  <w:style w:type="character" w:customStyle="1" w:styleId="TitleChar">
    <w:name w:val="Nosaukums Rakstz."/>
    <w:basedOn w:val="DefaultParagraphFont"/>
    <w:link w:val="Title"/>
    <w:uiPriority w:val="99"/>
    <w:locked/>
    <w:rsid w:val="006207EF"/>
    <w:rPr>
      <w:rFonts w:ascii="Arial" w:hAnsi="Arial"/>
      <w:b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6207EF"/>
    <w:rPr>
      <w:sz w:val="20"/>
      <w:szCs w:val="20"/>
    </w:rPr>
  </w:style>
  <w:style w:type="character" w:customStyle="1" w:styleId="FootnoteTextChar">
    <w:name w:val="Vēres teksts Rakstz."/>
    <w:basedOn w:val="DefaultParagraphFont"/>
    <w:link w:val="FootnoteText"/>
    <w:uiPriority w:val="99"/>
    <w:locked/>
    <w:rsid w:val="006207EF"/>
    <w:rPr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207EF"/>
    <w:rPr>
      <w:rFonts w:ascii="Arial" w:hAnsi="Arial"/>
      <w:b/>
      <w:bCs/>
    </w:rPr>
  </w:style>
  <w:style w:type="character" w:customStyle="1" w:styleId="SubtitleChar">
    <w:name w:val="Apakšvirsraksts Rakstz."/>
    <w:basedOn w:val="DefaultParagraphFont"/>
    <w:link w:val="Subtitle"/>
    <w:uiPriority w:val="99"/>
    <w:locked/>
    <w:rsid w:val="006207EF"/>
    <w:rPr>
      <w:rFonts w:ascii="Arial" w:hAnsi="Arial"/>
      <w:b/>
      <w:sz w:val="24"/>
      <w:lang w:eastAsia="en-US"/>
    </w:rPr>
  </w:style>
  <w:style w:type="paragraph" w:customStyle="1" w:styleId="NormalMK">
    <w:name w:val="Normal MK"/>
    <w:basedOn w:val="Normal"/>
    <w:uiPriority w:val="99"/>
    <w:rsid w:val="006207EF"/>
    <w:rPr>
      <w:rFonts w:ascii="RimTimes" w:hAnsi="RimTimes"/>
      <w:sz w:val="28"/>
      <w:szCs w:val="20"/>
    </w:rPr>
  </w:style>
  <w:style w:type="paragraph" w:styleId="ListParagraph">
    <w:name w:val="List Paragraph"/>
    <w:basedOn w:val="Normal"/>
    <w:uiPriority w:val="99"/>
    <w:qFormat/>
    <w:rsid w:val="0055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004">
          <w:marLeft w:val="502"/>
          <w:marRight w:val="502"/>
          <w:marTop w:val="0"/>
          <w:marBottom w:val="167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660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9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59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599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0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Dokumenti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CD15-B853-4469-B3ED-0AE3AA17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Dokumentiem</Template>
  <TotalTime>74</TotalTime>
  <Pages>6</Pages>
  <Words>1028</Words>
  <Characters>7765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1.februāra noteikumos Nr.106 „Kārtība, kādā piešķir, administrē un uzrauga valsts un Eiropas Savienības atbalstu piena produktu piegādei izglītojamiem vispārējās izglītības iestādēs”</vt:lpstr>
      <vt:lpstr>Grozījumi Ministru kabineta 2011.gada 1.februāra noteikumos Nr.106 „Kārtība, kādā piešķir, administrē un uzrauga valsts un Eiropas Savienības atbalstu piena produktu piegādei izglītojamiem vispārējās izglītības iestādēs”</vt:lpstr>
    </vt:vector>
  </TitlesOfParts>
  <Company>Zemkopības ministrija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1.februāra noteikumos Nr.106 „Kārtība, kādā piešķir, administrē un uzrauga valsts un Eiropas Savienības atbalstu piena produktu piegādei izglītojamiem vispārējās izglītības iestādēs”</dc:title>
  <dc:subject>Noteikumu projekts</dc:subject>
  <dc:creator>Inga Orlova</dc:creator>
  <dc:description>Inga.Orlova@zm.gov.lv, 67027376</dc:description>
  <cp:lastModifiedBy>Linda Milenberga</cp:lastModifiedBy>
  <cp:revision>28</cp:revision>
  <cp:lastPrinted>2013-08-26T09:21:00Z</cp:lastPrinted>
  <dcterms:created xsi:type="dcterms:W3CDTF">2013-08-14T12:12:00Z</dcterms:created>
  <dcterms:modified xsi:type="dcterms:W3CDTF">2013-08-28T08:15:00Z</dcterms:modified>
</cp:coreProperties>
</file>