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78F0F" w14:textId="01C1AF2E" w:rsidR="0061626A" w:rsidRDefault="0061626A" w:rsidP="00A86D15">
      <w:pPr>
        <w:tabs>
          <w:tab w:val="left" w:pos="6840"/>
          <w:tab w:val="right" w:pos="9000"/>
        </w:tabs>
        <w:rPr>
          <w:sz w:val="28"/>
          <w:szCs w:val="28"/>
        </w:rPr>
      </w:pPr>
    </w:p>
    <w:p w14:paraId="3B753656" w14:textId="77777777" w:rsidR="00F934CF" w:rsidRDefault="00F934CF" w:rsidP="00A86D15">
      <w:pPr>
        <w:tabs>
          <w:tab w:val="left" w:pos="6840"/>
          <w:tab w:val="right" w:pos="9000"/>
        </w:tabs>
        <w:rPr>
          <w:sz w:val="28"/>
          <w:szCs w:val="28"/>
        </w:rPr>
      </w:pPr>
    </w:p>
    <w:p w14:paraId="1AB25EC1" w14:textId="77777777" w:rsidR="00F934CF" w:rsidRDefault="00F934CF" w:rsidP="00A86D15">
      <w:pPr>
        <w:tabs>
          <w:tab w:val="left" w:pos="6840"/>
          <w:tab w:val="right" w:pos="9000"/>
        </w:tabs>
        <w:rPr>
          <w:sz w:val="28"/>
          <w:szCs w:val="28"/>
        </w:rPr>
      </w:pPr>
    </w:p>
    <w:p w14:paraId="47E9DFF7" w14:textId="77777777" w:rsidR="00F934CF" w:rsidRDefault="00F934CF" w:rsidP="00A86D15">
      <w:pPr>
        <w:tabs>
          <w:tab w:val="left" w:pos="6840"/>
          <w:tab w:val="right" w:pos="9000"/>
        </w:tabs>
        <w:rPr>
          <w:sz w:val="28"/>
          <w:szCs w:val="28"/>
        </w:rPr>
      </w:pPr>
    </w:p>
    <w:p w14:paraId="39E9E372" w14:textId="77777777" w:rsidR="0061626A" w:rsidRDefault="0061626A" w:rsidP="00A86D15">
      <w:pPr>
        <w:tabs>
          <w:tab w:val="left" w:pos="6840"/>
          <w:tab w:val="right" w:pos="9000"/>
        </w:tabs>
        <w:rPr>
          <w:sz w:val="28"/>
          <w:szCs w:val="28"/>
        </w:rPr>
      </w:pPr>
    </w:p>
    <w:p w14:paraId="2CA8AAC2" w14:textId="25FA591C" w:rsidR="00292EE3" w:rsidRPr="001579B5" w:rsidRDefault="00292EE3" w:rsidP="00A86D15">
      <w:pPr>
        <w:tabs>
          <w:tab w:val="left" w:pos="6840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2013</w:t>
      </w:r>
      <w:r w:rsidRPr="001579B5">
        <w:rPr>
          <w:sz w:val="28"/>
          <w:szCs w:val="28"/>
        </w:rPr>
        <w:t>.gada</w:t>
      </w:r>
      <w:r>
        <w:rPr>
          <w:sz w:val="28"/>
          <w:szCs w:val="28"/>
        </w:rPr>
        <w:t xml:space="preserve"> </w:t>
      </w:r>
      <w:r w:rsidR="00B471BF">
        <w:rPr>
          <w:sz w:val="28"/>
          <w:szCs w:val="28"/>
        </w:rPr>
        <w:t>13.augustā</w:t>
      </w:r>
      <w:r w:rsidR="0061626A">
        <w:rPr>
          <w:sz w:val="28"/>
          <w:szCs w:val="28"/>
        </w:rPr>
        <w:tab/>
      </w:r>
      <w:r w:rsidRPr="001579B5">
        <w:rPr>
          <w:sz w:val="28"/>
          <w:szCs w:val="28"/>
        </w:rPr>
        <w:t>Noteikumi Nr.</w:t>
      </w:r>
      <w:r w:rsidR="00B471BF">
        <w:rPr>
          <w:sz w:val="28"/>
          <w:szCs w:val="28"/>
        </w:rPr>
        <w:t xml:space="preserve"> 547</w:t>
      </w:r>
    </w:p>
    <w:p w14:paraId="2CA8AAC3" w14:textId="6605E1C9" w:rsidR="00292EE3" w:rsidRPr="001579B5" w:rsidRDefault="00292EE3" w:rsidP="00A86D15">
      <w:pPr>
        <w:tabs>
          <w:tab w:val="left" w:pos="6840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 w:rsidRPr="001579B5">
        <w:rPr>
          <w:sz w:val="28"/>
          <w:szCs w:val="28"/>
        </w:rPr>
        <w:t>(prot. Nr.</w:t>
      </w:r>
      <w:r>
        <w:rPr>
          <w:sz w:val="28"/>
          <w:szCs w:val="28"/>
        </w:rPr>
        <w:t xml:space="preserve"> </w:t>
      </w:r>
      <w:r w:rsidR="00B471BF">
        <w:rPr>
          <w:sz w:val="28"/>
          <w:szCs w:val="28"/>
        </w:rPr>
        <w:t>44 140</w:t>
      </w:r>
      <w:bookmarkStart w:id="0" w:name="_GoBack"/>
      <w:bookmarkEnd w:id="0"/>
      <w:r w:rsidRPr="001579B5">
        <w:rPr>
          <w:sz w:val="28"/>
          <w:szCs w:val="28"/>
        </w:rPr>
        <w:t>.§)</w:t>
      </w:r>
    </w:p>
    <w:p w14:paraId="2CA8AAC4" w14:textId="77777777" w:rsidR="00292EE3" w:rsidRPr="0027217F" w:rsidRDefault="00292EE3" w:rsidP="00A86D15">
      <w:pPr>
        <w:rPr>
          <w:sz w:val="28"/>
        </w:rPr>
      </w:pPr>
    </w:p>
    <w:p w14:paraId="2CA8AAC5" w14:textId="77777777" w:rsidR="00292EE3" w:rsidRDefault="00292EE3" w:rsidP="00A86D15">
      <w:pPr>
        <w:jc w:val="center"/>
        <w:rPr>
          <w:b/>
          <w:sz w:val="28"/>
        </w:rPr>
      </w:pPr>
      <w:r>
        <w:rPr>
          <w:b/>
          <w:sz w:val="28"/>
        </w:rPr>
        <w:t>Grozījums Ministru kabineta 2002.gada 19.marta noteikumos Nr.127</w:t>
      </w:r>
    </w:p>
    <w:p w14:paraId="2CA8AAC6" w14:textId="283961BC" w:rsidR="00292EE3" w:rsidRDefault="00F934CF" w:rsidP="002B6B74">
      <w:pPr>
        <w:jc w:val="center"/>
        <w:rPr>
          <w:sz w:val="28"/>
        </w:rPr>
      </w:pPr>
      <w:r>
        <w:rPr>
          <w:b/>
          <w:sz w:val="28"/>
        </w:rPr>
        <w:t>"</w:t>
      </w:r>
      <w:r w:rsidR="00292EE3">
        <w:rPr>
          <w:b/>
          <w:bCs/>
          <w:sz w:val="28"/>
        </w:rPr>
        <w:t>Epizootiju uzliesmojuma likvidēšanas un draudu novēršanas kārtība</w:t>
      </w:r>
      <w:r>
        <w:rPr>
          <w:b/>
          <w:sz w:val="28"/>
        </w:rPr>
        <w:t>"</w:t>
      </w:r>
      <w:r w:rsidR="00292EE3">
        <w:rPr>
          <w:sz w:val="28"/>
        </w:rPr>
        <w:tab/>
      </w:r>
    </w:p>
    <w:p w14:paraId="2CA8AAC7" w14:textId="77777777" w:rsidR="00292EE3" w:rsidRDefault="00292EE3" w:rsidP="00A86D15">
      <w:pPr>
        <w:jc w:val="right"/>
        <w:rPr>
          <w:sz w:val="28"/>
        </w:rPr>
      </w:pPr>
    </w:p>
    <w:p w14:paraId="2CA8AAC8" w14:textId="77777777" w:rsidR="00292EE3" w:rsidRDefault="00292EE3" w:rsidP="00A86D15">
      <w:pPr>
        <w:jc w:val="right"/>
        <w:rPr>
          <w:sz w:val="28"/>
        </w:rPr>
      </w:pPr>
      <w:r>
        <w:rPr>
          <w:sz w:val="28"/>
        </w:rPr>
        <w:t>Izdoti saskaņā ar</w:t>
      </w:r>
    </w:p>
    <w:p w14:paraId="2CA8AAC9" w14:textId="77777777" w:rsidR="00292EE3" w:rsidRDefault="00292EE3" w:rsidP="00A86D15">
      <w:pPr>
        <w:jc w:val="right"/>
        <w:rPr>
          <w:sz w:val="28"/>
        </w:rPr>
      </w:pPr>
      <w:r>
        <w:rPr>
          <w:sz w:val="28"/>
        </w:rPr>
        <w:t>Veterinārmedicīnas likuma</w:t>
      </w:r>
    </w:p>
    <w:p w14:paraId="2CA8AACA" w14:textId="77777777" w:rsidR="00292EE3" w:rsidRDefault="00292EE3" w:rsidP="00A86D15">
      <w:pPr>
        <w:jc w:val="right"/>
        <w:rPr>
          <w:sz w:val="28"/>
        </w:rPr>
      </w:pPr>
      <w:r>
        <w:rPr>
          <w:sz w:val="28"/>
        </w:rPr>
        <w:t>26.panta pirmo daļu un</w:t>
      </w:r>
    </w:p>
    <w:p w14:paraId="2CA8AACB" w14:textId="77777777" w:rsidR="00292EE3" w:rsidRDefault="00292EE3" w:rsidP="006266FC">
      <w:pPr>
        <w:jc w:val="right"/>
        <w:rPr>
          <w:sz w:val="28"/>
        </w:rPr>
      </w:pPr>
      <w:r>
        <w:rPr>
          <w:sz w:val="28"/>
        </w:rPr>
        <w:t>27.panta trešo daļu</w:t>
      </w:r>
    </w:p>
    <w:p w14:paraId="0AD19738" w14:textId="77777777" w:rsidR="00764C29" w:rsidRDefault="00764C29" w:rsidP="00A86D15">
      <w:pPr>
        <w:jc w:val="both"/>
        <w:rPr>
          <w:sz w:val="28"/>
        </w:rPr>
      </w:pPr>
    </w:p>
    <w:p w14:paraId="2CA8AACD" w14:textId="12C12325" w:rsidR="00292EE3" w:rsidRPr="00E43F68" w:rsidRDefault="00292EE3" w:rsidP="00520CCB">
      <w:pPr>
        <w:ind w:firstLine="720"/>
        <w:jc w:val="both"/>
        <w:rPr>
          <w:sz w:val="28"/>
        </w:rPr>
      </w:pPr>
      <w:r>
        <w:rPr>
          <w:sz w:val="28"/>
        </w:rPr>
        <w:t xml:space="preserve">Izdarīt Ministru kabineta 2002.gada 19.marta noteikumos Nr.127 </w:t>
      </w:r>
      <w:r w:rsidR="00F934CF">
        <w:rPr>
          <w:bCs/>
          <w:sz w:val="28"/>
        </w:rPr>
        <w:t>"</w:t>
      </w:r>
      <w:r>
        <w:rPr>
          <w:bCs/>
          <w:sz w:val="28"/>
        </w:rPr>
        <w:t>Epizootiju uzliesmojuma likvidēšanas un draudu novēršanas kārtība</w:t>
      </w:r>
      <w:r w:rsidR="00F934CF">
        <w:rPr>
          <w:bCs/>
          <w:sz w:val="28"/>
        </w:rPr>
        <w:t>"</w:t>
      </w:r>
      <w:r>
        <w:rPr>
          <w:sz w:val="28"/>
        </w:rPr>
        <w:t xml:space="preserve"> (Latvijas Vēstnesis, 2002, 47.nr.; 2004, 27., 193.nr.; 2005, 130.nr.; 2007, 100., 201.nr.; 2009, 57., 142.nr.; 2010, 12.nr.; 2012, 156.nr.) grozījumu un s</w:t>
      </w:r>
      <w:r w:rsidRPr="00E43F68">
        <w:rPr>
          <w:sz w:val="28"/>
        </w:rPr>
        <w:t>vītrot 2.punkt</w:t>
      </w:r>
      <w:r w:rsidR="0027217F">
        <w:rPr>
          <w:sz w:val="28"/>
        </w:rPr>
        <w:t>a</w:t>
      </w:r>
      <w:r w:rsidRPr="00E43F68">
        <w:rPr>
          <w:sz w:val="28"/>
        </w:rPr>
        <w:t xml:space="preserve"> </w:t>
      </w:r>
      <w:r w:rsidR="0027217F">
        <w:rPr>
          <w:sz w:val="28"/>
        </w:rPr>
        <w:t>otro teikumu.</w:t>
      </w:r>
    </w:p>
    <w:p w14:paraId="2CA8AACE" w14:textId="77777777" w:rsidR="00292EE3" w:rsidRDefault="00292EE3" w:rsidP="002644F1">
      <w:pPr>
        <w:jc w:val="both"/>
        <w:rPr>
          <w:sz w:val="28"/>
        </w:rPr>
      </w:pPr>
    </w:p>
    <w:p w14:paraId="2CA8AACF" w14:textId="77777777" w:rsidR="00292EE3" w:rsidRDefault="00292EE3" w:rsidP="006E5D9F">
      <w:pPr>
        <w:jc w:val="both"/>
        <w:rPr>
          <w:sz w:val="28"/>
          <w:szCs w:val="28"/>
        </w:rPr>
      </w:pPr>
    </w:p>
    <w:p w14:paraId="6A9EA374" w14:textId="77777777" w:rsidR="00F934CF" w:rsidRPr="006E5D9F" w:rsidRDefault="00F934CF" w:rsidP="006E5D9F">
      <w:pPr>
        <w:jc w:val="both"/>
        <w:rPr>
          <w:sz w:val="28"/>
          <w:szCs w:val="28"/>
        </w:rPr>
      </w:pPr>
    </w:p>
    <w:p w14:paraId="2CA8AAD0" w14:textId="4680B80E" w:rsidR="00292EE3" w:rsidRDefault="00292EE3" w:rsidP="00F934CF">
      <w:pPr>
        <w:pStyle w:val="naisf"/>
        <w:tabs>
          <w:tab w:val="left" w:pos="6521"/>
        </w:tabs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8325C3">
        <w:rPr>
          <w:sz w:val="28"/>
          <w:szCs w:val="28"/>
        </w:rPr>
        <w:t>Ministr</w:t>
      </w:r>
      <w:r w:rsidR="0061626A">
        <w:rPr>
          <w:sz w:val="28"/>
          <w:szCs w:val="28"/>
        </w:rPr>
        <w:t>u prezidents</w:t>
      </w:r>
      <w:r w:rsidR="0061626A">
        <w:rPr>
          <w:sz w:val="28"/>
          <w:szCs w:val="28"/>
        </w:rPr>
        <w:tab/>
        <w:t xml:space="preserve">Valdis </w:t>
      </w:r>
      <w:r>
        <w:rPr>
          <w:sz w:val="28"/>
          <w:szCs w:val="28"/>
        </w:rPr>
        <w:t>Dombrovskis</w:t>
      </w:r>
      <w:r w:rsidRPr="008325C3">
        <w:rPr>
          <w:sz w:val="28"/>
          <w:szCs w:val="28"/>
        </w:rPr>
        <w:t> </w:t>
      </w:r>
    </w:p>
    <w:p w14:paraId="2CA8AAD1" w14:textId="77777777" w:rsidR="00292EE3" w:rsidRDefault="00292EE3" w:rsidP="00F934CF">
      <w:pPr>
        <w:pStyle w:val="naisf"/>
        <w:tabs>
          <w:tab w:val="left" w:pos="6521"/>
        </w:tabs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14:paraId="2CA8AAD2" w14:textId="77777777" w:rsidR="00201FD5" w:rsidRDefault="00201FD5" w:rsidP="00F934CF">
      <w:pPr>
        <w:pStyle w:val="naisf"/>
        <w:tabs>
          <w:tab w:val="left" w:pos="6521"/>
        </w:tabs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14:paraId="33F3B15C" w14:textId="77777777" w:rsidR="00F934CF" w:rsidRDefault="00F934CF" w:rsidP="00F934CF">
      <w:pPr>
        <w:pStyle w:val="naisf"/>
        <w:tabs>
          <w:tab w:val="left" w:pos="6521"/>
        </w:tabs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14:paraId="2CA8AAD3" w14:textId="54E55B93" w:rsidR="00292EE3" w:rsidRDefault="0061626A" w:rsidP="00F934CF">
      <w:pPr>
        <w:pStyle w:val="naisf"/>
        <w:tabs>
          <w:tab w:val="left" w:pos="6521"/>
        </w:tabs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Zemkopības ministre </w:t>
      </w:r>
      <w:r>
        <w:rPr>
          <w:sz w:val="28"/>
          <w:szCs w:val="28"/>
        </w:rPr>
        <w:tab/>
      </w:r>
      <w:r w:rsidR="00292EE3">
        <w:rPr>
          <w:sz w:val="28"/>
          <w:szCs w:val="28"/>
        </w:rPr>
        <w:t>L</w:t>
      </w:r>
      <w:r>
        <w:rPr>
          <w:sz w:val="28"/>
          <w:szCs w:val="28"/>
        </w:rPr>
        <w:t xml:space="preserve">aimdota </w:t>
      </w:r>
      <w:r w:rsidR="00292EE3">
        <w:rPr>
          <w:sz w:val="28"/>
          <w:szCs w:val="28"/>
        </w:rPr>
        <w:t>Straujuma</w:t>
      </w:r>
    </w:p>
    <w:sectPr w:rsidR="00292EE3" w:rsidSect="00F934C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8AAF1" w14:textId="77777777" w:rsidR="00610607" w:rsidRDefault="00610607" w:rsidP="00077912">
      <w:pPr>
        <w:pStyle w:val="naisf"/>
      </w:pPr>
      <w:r>
        <w:separator/>
      </w:r>
    </w:p>
  </w:endnote>
  <w:endnote w:type="continuationSeparator" w:id="0">
    <w:p w14:paraId="2CA8AAF2" w14:textId="77777777" w:rsidR="00610607" w:rsidRDefault="00610607" w:rsidP="00077912">
      <w:pPr>
        <w:pStyle w:val="nais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8AAF4" w14:textId="77777777" w:rsidR="00292EE3" w:rsidRPr="00E9571F" w:rsidRDefault="00292EE3" w:rsidP="00E9571F">
    <w:pPr>
      <w:jc w:val="both"/>
      <w:rPr>
        <w:sz w:val="20"/>
        <w:szCs w:val="20"/>
      </w:rPr>
    </w:pPr>
    <w:r>
      <w:rPr>
        <w:sz w:val="20"/>
        <w:szCs w:val="20"/>
      </w:rPr>
      <w:t>ZMNot_180213</w:t>
    </w:r>
    <w:r w:rsidRPr="00E9571F">
      <w:rPr>
        <w:sz w:val="20"/>
        <w:szCs w:val="20"/>
      </w:rPr>
      <w:t>_epizoot; Ministru kabineta noteikumu projekts „Grozījumi Ministru kabineta 2002.gada 19.marta noteikumos Nr.127 „</w:t>
    </w:r>
    <w:r w:rsidRPr="00E9571F">
      <w:rPr>
        <w:bCs/>
        <w:sz w:val="20"/>
        <w:szCs w:val="20"/>
      </w:rPr>
      <w:t>Epizootiju uzliesmojuma likvidēšanas un draudu novēršanas kārtība</w:t>
    </w:r>
    <w:r w:rsidRPr="00E9571F">
      <w:rPr>
        <w:sz w:val="20"/>
        <w:szCs w:val="20"/>
      </w:rPr>
      <w:t>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E3715" w14:textId="30DD3FC6" w:rsidR="00F934CF" w:rsidRPr="00F934CF" w:rsidRDefault="00F934CF">
    <w:pPr>
      <w:pStyle w:val="Footer"/>
      <w:rPr>
        <w:sz w:val="16"/>
        <w:szCs w:val="16"/>
      </w:rPr>
    </w:pPr>
    <w:r w:rsidRPr="00F934CF">
      <w:rPr>
        <w:sz w:val="16"/>
        <w:szCs w:val="16"/>
      </w:rPr>
      <w:t>N1472_3</w:t>
    </w:r>
    <w:r w:rsidR="0027217F">
      <w:rPr>
        <w:sz w:val="16"/>
        <w:szCs w:val="16"/>
      </w:rPr>
      <w:t xml:space="preserve"> </w:t>
    </w:r>
    <w:proofErr w:type="spellStart"/>
    <w:r w:rsidR="0027217F">
      <w:rPr>
        <w:sz w:val="16"/>
        <w:szCs w:val="16"/>
      </w:rPr>
      <w:t>v_sk</w:t>
    </w:r>
    <w:proofErr w:type="spellEnd"/>
    <w:r w:rsidR="0027217F">
      <w:rPr>
        <w:sz w:val="16"/>
        <w:szCs w:val="16"/>
      </w:rPr>
      <w:t xml:space="preserve">. = </w:t>
    </w:r>
    <w:r w:rsidR="0027217F">
      <w:rPr>
        <w:sz w:val="16"/>
        <w:szCs w:val="16"/>
      </w:rPr>
      <w:fldChar w:fldCharType="begin"/>
    </w:r>
    <w:r w:rsidR="0027217F">
      <w:rPr>
        <w:sz w:val="16"/>
        <w:szCs w:val="16"/>
      </w:rPr>
      <w:instrText xml:space="preserve"> NUMWORDS  \* MERGEFORMAT </w:instrText>
    </w:r>
    <w:r w:rsidR="0027217F">
      <w:rPr>
        <w:sz w:val="16"/>
        <w:szCs w:val="16"/>
      </w:rPr>
      <w:fldChar w:fldCharType="separate"/>
    </w:r>
    <w:r w:rsidR="0027217F">
      <w:rPr>
        <w:noProof/>
        <w:sz w:val="16"/>
        <w:szCs w:val="16"/>
      </w:rPr>
      <w:t>80</w:t>
    </w:r>
    <w:r w:rsidR="0027217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8AAEF" w14:textId="77777777" w:rsidR="00610607" w:rsidRDefault="00610607" w:rsidP="00077912">
      <w:pPr>
        <w:pStyle w:val="naisf"/>
      </w:pPr>
      <w:r>
        <w:separator/>
      </w:r>
    </w:p>
  </w:footnote>
  <w:footnote w:type="continuationSeparator" w:id="0">
    <w:p w14:paraId="2CA8AAF0" w14:textId="77777777" w:rsidR="00610607" w:rsidRDefault="00610607" w:rsidP="00077912">
      <w:pPr>
        <w:pStyle w:val="naisf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8AAF3" w14:textId="77777777" w:rsidR="00292EE3" w:rsidRDefault="00042DF7" w:rsidP="00E9571F">
    <w:pPr>
      <w:pStyle w:val="Header"/>
      <w:jc w:val="center"/>
    </w:pPr>
    <w:r>
      <w:rPr>
        <w:rStyle w:val="PageNumber"/>
      </w:rPr>
      <w:fldChar w:fldCharType="begin"/>
    </w:r>
    <w:r w:rsidR="00292EE3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934CF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786B5" w14:textId="01D06D09" w:rsidR="00F934CF" w:rsidRDefault="00F934CF" w:rsidP="00F934CF">
    <w:pPr>
      <w:pStyle w:val="Header"/>
      <w:jc w:val="center"/>
    </w:pPr>
    <w:r>
      <w:rPr>
        <w:noProof/>
        <w:lang w:eastAsia="lv-LV"/>
      </w:rPr>
      <w:drawing>
        <wp:inline distT="0" distB="0" distL="0" distR="0" wp14:anchorId="48B5577C" wp14:editId="338EA158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5742"/>
    <w:multiLevelType w:val="hybridMultilevel"/>
    <w:tmpl w:val="D3224C82"/>
    <w:lvl w:ilvl="0" w:tplc="0A50FFD2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18B639D"/>
    <w:multiLevelType w:val="hybridMultilevel"/>
    <w:tmpl w:val="A412EE76"/>
    <w:lvl w:ilvl="0" w:tplc="D540B1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1E01460"/>
    <w:multiLevelType w:val="hybridMultilevel"/>
    <w:tmpl w:val="F876653A"/>
    <w:lvl w:ilvl="0" w:tplc="E886F6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CAF3F85"/>
    <w:multiLevelType w:val="hybridMultilevel"/>
    <w:tmpl w:val="A6546824"/>
    <w:lvl w:ilvl="0" w:tplc="632C28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6074AC5"/>
    <w:multiLevelType w:val="hybridMultilevel"/>
    <w:tmpl w:val="80F6BC2E"/>
    <w:lvl w:ilvl="0" w:tplc="D48A50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D15"/>
    <w:rsid w:val="00021B5C"/>
    <w:rsid w:val="000260BB"/>
    <w:rsid w:val="00033472"/>
    <w:rsid w:val="00042DF7"/>
    <w:rsid w:val="000452B0"/>
    <w:rsid w:val="000459DC"/>
    <w:rsid w:val="00073548"/>
    <w:rsid w:val="00076DB3"/>
    <w:rsid w:val="00077912"/>
    <w:rsid w:val="0008156C"/>
    <w:rsid w:val="00081939"/>
    <w:rsid w:val="000B4516"/>
    <w:rsid w:val="000F3C1B"/>
    <w:rsid w:val="001016A7"/>
    <w:rsid w:val="001363D0"/>
    <w:rsid w:val="00153545"/>
    <w:rsid w:val="001579B5"/>
    <w:rsid w:val="00171BB9"/>
    <w:rsid w:val="001B10BD"/>
    <w:rsid w:val="001C6AED"/>
    <w:rsid w:val="001D146E"/>
    <w:rsid w:val="001E5096"/>
    <w:rsid w:val="00200C7E"/>
    <w:rsid w:val="00201FD5"/>
    <w:rsid w:val="00207F1F"/>
    <w:rsid w:val="00210B3F"/>
    <w:rsid w:val="002178F5"/>
    <w:rsid w:val="002329D9"/>
    <w:rsid w:val="00263140"/>
    <w:rsid w:val="002644F1"/>
    <w:rsid w:val="0027217F"/>
    <w:rsid w:val="00272907"/>
    <w:rsid w:val="002735E1"/>
    <w:rsid w:val="0028189E"/>
    <w:rsid w:val="0029120B"/>
    <w:rsid w:val="00292EE3"/>
    <w:rsid w:val="002B0515"/>
    <w:rsid w:val="002B2F05"/>
    <w:rsid w:val="002B6B74"/>
    <w:rsid w:val="002B76F7"/>
    <w:rsid w:val="002E3E4B"/>
    <w:rsid w:val="002F6370"/>
    <w:rsid w:val="0033117C"/>
    <w:rsid w:val="00356F73"/>
    <w:rsid w:val="00381CA7"/>
    <w:rsid w:val="00390BC2"/>
    <w:rsid w:val="003B61B0"/>
    <w:rsid w:val="003D07A0"/>
    <w:rsid w:val="003D3B68"/>
    <w:rsid w:val="003D64A1"/>
    <w:rsid w:val="00407CBD"/>
    <w:rsid w:val="00410860"/>
    <w:rsid w:val="0041573E"/>
    <w:rsid w:val="0044314B"/>
    <w:rsid w:val="00445BDF"/>
    <w:rsid w:val="0045215F"/>
    <w:rsid w:val="00452A47"/>
    <w:rsid w:val="0046062A"/>
    <w:rsid w:val="00462C4D"/>
    <w:rsid w:val="00463820"/>
    <w:rsid w:val="0047742A"/>
    <w:rsid w:val="0048177B"/>
    <w:rsid w:val="00486A1D"/>
    <w:rsid w:val="0048747D"/>
    <w:rsid w:val="00497975"/>
    <w:rsid w:val="004A0139"/>
    <w:rsid w:val="004B5CDD"/>
    <w:rsid w:val="004C0908"/>
    <w:rsid w:val="004C269A"/>
    <w:rsid w:val="004C3AD5"/>
    <w:rsid w:val="00503EEA"/>
    <w:rsid w:val="00520CCB"/>
    <w:rsid w:val="0053129D"/>
    <w:rsid w:val="00536F08"/>
    <w:rsid w:val="005601D0"/>
    <w:rsid w:val="005617C1"/>
    <w:rsid w:val="005940E7"/>
    <w:rsid w:val="005C43AF"/>
    <w:rsid w:val="005D0954"/>
    <w:rsid w:val="005E3C03"/>
    <w:rsid w:val="006063AE"/>
    <w:rsid w:val="00606641"/>
    <w:rsid w:val="00610607"/>
    <w:rsid w:val="00611EB8"/>
    <w:rsid w:val="00613F3C"/>
    <w:rsid w:val="0061626A"/>
    <w:rsid w:val="00622396"/>
    <w:rsid w:val="006233EB"/>
    <w:rsid w:val="006266FC"/>
    <w:rsid w:val="00647B1C"/>
    <w:rsid w:val="00657A45"/>
    <w:rsid w:val="00661F5D"/>
    <w:rsid w:val="006856CE"/>
    <w:rsid w:val="0069586B"/>
    <w:rsid w:val="006A4CC8"/>
    <w:rsid w:val="006B391B"/>
    <w:rsid w:val="006B6D4E"/>
    <w:rsid w:val="006C3371"/>
    <w:rsid w:val="006D51CD"/>
    <w:rsid w:val="006E5D9F"/>
    <w:rsid w:val="00715200"/>
    <w:rsid w:val="00725EDE"/>
    <w:rsid w:val="00764C29"/>
    <w:rsid w:val="0076660C"/>
    <w:rsid w:val="007845C9"/>
    <w:rsid w:val="00787D3B"/>
    <w:rsid w:val="007961F2"/>
    <w:rsid w:val="007B5335"/>
    <w:rsid w:val="007D0AE6"/>
    <w:rsid w:val="007E0C75"/>
    <w:rsid w:val="007F1787"/>
    <w:rsid w:val="00821C34"/>
    <w:rsid w:val="0082502F"/>
    <w:rsid w:val="00825BD3"/>
    <w:rsid w:val="008325C3"/>
    <w:rsid w:val="008438B3"/>
    <w:rsid w:val="00852962"/>
    <w:rsid w:val="0088303F"/>
    <w:rsid w:val="00893A3E"/>
    <w:rsid w:val="008B7F5F"/>
    <w:rsid w:val="009104D8"/>
    <w:rsid w:val="009302E9"/>
    <w:rsid w:val="00937DCC"/>
    <w:rsid w:val="009736FD"/>
    <w:rsid w:val="00981138"/>
    <w:rsid w:val="00993C3A"/>
    <w:rsid w:val="009A34C0"/>
    <w:rsid w:val="009A7058"/>
    <w:rsid w:val="009B255E"/>
    <w:rsid w:val="00A06244"/>
    <w:rsid w:val="00A06BA8"/>
    <w:rsid w:val="00A16986"/>
    <w:rsid w:val="00A449BC"/>
    <w:rsid w:val="00A86D15"/>
    <w:rsid w:val="00AA68C4"/>
    <w:rsid w:val="00AB7880"/>
    <w:rsid w:val="00AC1AAE"/>
    <w:rsid w:val="00AC3676"/>
    <w:rsid w:val="00AC6A04"/>
    <w:rsid w:val="00AD08C6"/>
    <w:rsid w:val="00AD2635"/>
    <w:rsid w:val="00AD79F2"/>
    <w:rsid w:val="00B32CCD"/>
    <w:rsid w:val="00B40069"/>
    <w:rsid w:val="00B471BF"/>
    <w:rsid w:val="00B521E1"/>
    <w:rsid w:val="00B65894"/>
    <w:rsid w:val="00B930F8"/>
    <w:rsid w:val="00B938F9"/>
    <w:rsid w:val="00BA2896"/>
    <w:rsid w:val="00BB03A6"/>
    <w:rsid w:val="00BC1EC4"/>
    <w:rsid w:val="00BC50DA"/>
    <w:rsid w:val="00BD4E99"/>
    <w:rsid w:val="00BE6629"/>
    <w:rsid w:val="00C02C89"/>
    <w:rsid w:val="00C175CF"/>
    <w:rsid w:val="00C2381D"/>
    <w:rsid w:val="00C23853"/>
    <w:rsid w:val="00C42A2F"/>
    <w:rsid w:val="00C50A9B"/>
    <w:rsid w:val="00C72D60"/>
    <w:rsid w:val="00C777B4"/>
    <w:rsid w:val="00C87290"/>
    <w:rsid w:val="00C97853"/>
    <w:rsid w:val="00CA1F00"/>
    <w:rsid w:val="00CA6044"/>
    <w:rsid w:val="00CA6257"/>
    <w:rsid w:val="00CB2D50"/>
    <w:rsid w:val="00CE06FD"/>
    <w:rsid w:val="00CF790E"/>
    <w:rsid w:val="00D4253E"/>
    <w:rsid w:val="00D67F3A"/>
    <w:rsid w:val="00D74614"/>
    <w:rsid w:val="00DB2263"/>
    <w:rsid w:val="00DB4D47"/>
    <w:rsid w:val="00DD34F9"/>
    <w:rsid w:val="00DD3C88"/>
    <w:rsid w:val="00DE50BF"/>
    <w:rsid w:val="00DF3D18"/>
    <w:rsid w:val="00E11D0D"/>
    <w:rsid w:val="00E43F68"/>
    <w:rsid w:val="00E6033C"/>
    <w:rsid w:val="00E75714"/>
    <w:rsid w:val="00E85E11"/>
    <w:rsid w:val="00E9571F"/>
    <w:rsid w:val="00EA6D3D"/>
    <w:rsid w:val="00EB4022"/>
    <w:rsid w:val="00EB4D22"/>
    <w:rsid w:val="00ED07D6"/>
    <w:rsid w:val="00ED3F2C"/>
    <w:rsid w:val="00EE25F3"/>
    <w:rsid w:val="00EF606B"/>
    <w:rsid w:val="00F27A4D"/>
    <w:rsid w:val="00F36834"/>
    <w:rsid w:val="00F416AE"/>
    <w:rsid w:val="00F46C76"/>
    <w:rsid w:val="00F55CE1"/>
    <w:rsid w:val="00F64622"/>
    <w:rsid w:val="00F934CF"/>
    <w:rsid w:val="00FB43C4"/>
    <w:rsid w:val="00FB694D"/>
    <w:rsid w:val="00FD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8A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D1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uiPriority w:val="99"/>
    <w:rsid w:val="00A1698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B391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270B2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B391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270B2D"/>
    <w:rPr>
      <w:sz w:val="24"/>
      <w:szCs w:val="24"/>
      <w:lang w:eastAsia="en-US"/>
    </w:rPr>
  </w:style>
  <w:style w:type="paragraph" w:customStyle="1" w:styleId="naisf">
    <w:name w:val="naisf"/>
    <w:basedOn w:val="Normal"/>
    <w:uiPriority w:val="99"/>
    <w:rsid w:val="00B930F8"/>
    <w:pPr>
      <w:spacing w:before="100" w:beforeAutospacing="1" w:after="100" w:afterAutospacing="1"/>
    </w:pPr>
    <w:rPr>
      <w:lang w:eastAsia="lv-LV"/>
    </w:rPr>
  </w:style>
  <w:style w:type="character" w:styleId="PageNumber">
    <w:name w:val="page number"/>
    <w:uiPriority w:val="99"/>
    <w:rsid w:val="00E9571F"/>
    <w:rPr>
      <w:rFonts w:cs="Times New Roman"/>
    </w:rPr>
  </w:style>
  <w:style w:type="character" w:styleId="Hyperlink">
    <w:name w:val="Hyperlink"/>
    <w:uiPriority w:val="99"/>
    <w:rsid w:val="000260B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175C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C175CF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rsid w:val="00725ED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25ED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725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25EDE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725EDE"/>
    <w:rPr>
      <w:b/>
      <w:lang w:eastAsia="en-US"/>
    </w:rPr>
  </w:style>
  <w:style w:type="paragraph" w:styleId="ListParagraph">
    <w:name w:val="List Paragraph"/>
    <w:basedOn w:val="Normal"/>
    <w:uiPriority w:val="99"/>
    <w:qFormat/>
    <w:rsid w:val="00E6033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076DB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99"/>
    <w:locked/>
    <w:rsid w:val="00076DB3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D1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uiPriority w:val="99"/>
    <w:rsid w:val="00A1698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B391B"/>
    <w:pPr>
      <w:tabs>
        <w:tab w:val="center" w:pos="4153"/>
        <w:tab w:val="right" w:pos="8306"/>
      </w:tabs>
    </w:pPr>
  </w:style>
  <w:style w:type="character" w:customStyle="1" w:styleId="HeaderChar">
    <w:name w:val="Galvene Rakstz."/>
    <w:link w:val="Header"/>
    <w:uiPriority w:val="99"/>
    <w:semiHidden/>
    <w:rsid w:val="00270B2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B391B"/>
    <w:pPr>
      <w:tabs>
        <w:tab w:val="center" w:pos="4153"/>
        <w:tab w:val="right" w:pos="8306"/>
      </w:tabs>
    </w:pPr>
  </w:style>
  <w:style w:type="character" w:customStyle="1" w:styleId="FooterChar">
    <w:name w:val="Kājene Rakstz."/>
    <w:link w:val="Footer"/>
    <w:uiPriority w:val="99"/>
    <w:semiHidden/>
    <w:rsid w:val="00270B2D"/>
    <w:rPr>
      <w:sz w:val="24"/>
      <w:szCs w:val="24"/>
      <w:lang w:eastAsia="en-US"/>
    </w:rPr>
  </w:style>
  <w:style w:type="paragraph" w:customStyle="1" w:styleId="naisf">
    <w:name w:val="naisf"/>
    <w:basedOn w:val="Normal"/>
    <w:uiPriority w:val="99"/>
    <w:rsid w:val="00B930F8"/>
    <w:pPr>
      <w:spacing w:before="100" w:beforeAutospacing="1" w:after="100" w:afterAutospacing="1"/>
    </w:pPr>
    <w:rPr>
      <w:lang w:eastAsia="lv-LV"/>
    </w:rPr>
  </w:style>
  <w:style w:type="character" w:styleId="PageNumber">
    <w:name w:val="page number"/>
    <w:uiPriority w:val="99"/>
    <w:rsid w:val="00E9571F"/>
    <w:rPr>
      <w:rFonts w:cs="Times New Roman"/>
    </w:rPr>
  </w:style>
  <w:style w:type="character" w:styleId="Hyperlink">
    <w:name w:val="Hyperlink"/>
    <w:uiPriority w:val="99"/>
    <w:rsid w:val="000260B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175CF"/>
    <w:rPr>
      <w:rFonts w:ascii="Tahoma" w:hAnsi="Tahoma"/>
      <w:sz w:val="16"/>
      <w:szCs w:val="16"/>
    </w:rPr>
  </w:style>
  <w:style w:type="character" w:customStyle="1" w:styleId="BalloonTextChar">
    <w:name w:val="Balonteksts Rakstz."/>
    <w:link w:val="BalloonText"/>
    <w:uiPriority w:val="99"/>
    <w:locked/>
    <w:rsid w:val="00C175CF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rsid w:val="00725ED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25EDE"/>
    <w:rPr>
      <w:sz w:val="20"/>
      <w:szCs w:val="20"/>
    </w:rPr>
  </w:style>
  <w:style w:type="character" w:customStyle="1" w:styleId="CommentTextChar">
    <w:name w:val="Komentāra teksts Rakstz."/>
    <w:link w:val="CommentText"/>
    <w:uiPriority w:val="99"/>
    <w:locked/>
    <w:rsid w:val="00725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25EDE"/>
    <w:rPr>
      <w:b/>
      <w:bCs/>
    </w:rPr>
  </w:style>
  <w:style w:type="character" w:customStyle="1" w:styleId="CommentSubjectChar">
    <w:name w:val="Komentāra tēma Rakstz."/>
    <w:link w:val="CommentSubject"/>
    <w:uiPriority w:val="99"/>
    <w:locked/>
    <w:rsid w:val="00725EDE"/>
    <w:rPr>
      <w:b/>
      <w:lang w:eastAsia="en-US"/>
    </w:rPr>
  </w:style>
  <w:style w:type="paragraph" w:styleId="ListParagraph">
    <w:name w:val="List Paragraph"/>
    <w:basedOn w:val="Normal"/>
    <w:uiPriority w:val="99"/>
    <w:qFormat/>
    <w:rsid w:val="00E6033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076DB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Apakšvirsraksts Rakstz."/>
    <w:link w:val="Subtitle"/>
    <w:uiPriority w:val="99"/>
    <w:locked/>
    <w:rsid w:val="00076DB3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9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11</TotalTime>
  <Pages>1</Pages>
  <Words>83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2002.gada 19.marta noteikumos Nr.127 "Epizootiju uzliesmojuma likvidēšanas un draudu novēršanas kārtība"</vt:lpstr>
      <vt:lpstr>Grozījumi Ministru kabineta 2002.gada 19.marta noteikumos Nr.127 "Epizootiju uzliesmojuma likvidēšanas un draudu novēršanas kārtība"</vt:lpstr>
    </vt:vector>
  </TitlesOfParts>
  <Company>Zemkopības ministrija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2002.gada 19.marta noteikumos Nr.127 "Epizootiju uzliesmojuma likvidēšanas un draudu novēršanas kārtība"</dc:title>
  <dc:subject>noteikumu projekts</dc:subject>
  <dc:creator>Olita Vecuma-Veco</dc:creator>
  <cp:keywords/>
  <dc:description>Olita.Vecuma-Veco@zm.gov.lv, 67027551</dc:description>
  <cp:lastModifiedBy>Leontīne Babkina</cp:lastModifiedBy>
  <cp:revision>15</cp:revision>
  <cp:lastPrinted>2013-07-16T12:02:00Z</cp:lastPrinted>
  <dcterms:created xsi:type="dcterms:W3CDTF">2013-06-27T07:38:00Z</dcterms:created>
  <dcterms:modified xsi:type="dcterms:W3CDTF">2013-08-14T11:59:00Z</dcterms:modified>
</cp:coreProperties>
</file>