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7D16E" w14:textId="77777777" w:rsidR="00CD363D" w:rsidRPr="00F5458C" w:rsidRDefault="00CD363D" w:rsidP="00CD363D">
      <w:pPr>
        <w:tabs>
          <w:tab w:val="left" w:pos="6804"/>
        </w:tabs>
        <w:jc w:val="both"/>
        <w:rPr>
          <w:sz w:val="28"/>
          <w:szCs w:val="28"/>
          <w:lang w:val="de-DE"/>
        </w:rPr>
      </w:pPr>
    </w:p>
    <w:p w14:paraId="528A5814" w14:textId="77777777" w:rsidR="00CD363D" w:rsidRPr="00F5458C" w:rsidRDefault="00CD363D" w:rsidP="00CD363D">
      <w:pPr>
        <w:tabs>
          <w:tab w:val="left" w:pos="6663"/>
        </w:tabs>
        <w:rPr>
          <w:sz w:val="28"/>
          <w:szCs w:val="28"/>
        </w:rPr>
      </w:pPr>
    </w:p>
    <w:p w14:paraId="2061DF6B" w14:textId="77777777" w:rsidR="00CD363D" w:rsidRPr="00F5458C" w:rsidRDefault="00CD363D" w:rsidP="00CD363D">
      <w:pPr>
        <w:tabs>
          <w:tab w:val="left" w:pos="6663"/>
        </w:tabs>
        <w:rPr>
          <w:sz w:val="28"/>
          <w:szCs w:val="28"/>
        </w:rPr>
      </w:pPr>
    </w:p>
    <w:p w14:paraId="65C4D1C7" w14:textId="77777777" w:rsidR="00CD363D" w:rsidRPr="00F5458C" w:rsidRDefault="00CD363D" w:rsidP="00CD363D">
      <w:pPr>
        <w:tabs>
          <w:tab w:val="left" w:pos="6663"/>
        </w:tabs>
        <w:rPr>
          <w:sz w:val="28"/>
          <w:szCs w:val="28"/>
        </w:rPr>
      </w:pPr>
    </w:p>
    <w:p w14:paraId="4AB0AB30" w14:textId="77777777" w:rsidR="00CD363D" w:rsidRPr="00F5458C" w:rsidRDefault="00CD363D" w:rsidP="00CD363D">
      <w:pPr>
        <w:tabs>
          <w:tab w:val="left" w:pos="6663"/>
        </w:tabs>
        <w:rPr>
          <w:sz w:val="28"/>
          <w:szCs w:val="28"/>
        </w:rPr>
      </w:pPr>
    </w:p>
    <w:p w14:paraId="76A43FDA" w14:textId="7C9D23FD" w:rsidR="00CD363D" w:rsidRPr="00CD363D" w:rsidRDefault="00CD363D" w:rsidP="00CD363D">
      <w:pPr>
        <w:tabs>
          <w:tab w:val="left" w:pos="6663"/>
        </w:tabs>
        <w:rPr>
          <w:sz w:val="28"/>
          <w:szCs w:val="28"/>
        </w:rPr>
      </w:pPr>
      <w:r w:rsidRPr="00CD363D">
        <w:rPr>
          <w:sz w:val="28"/>
          <w:szCs w:val="28"/>
        </w:rPr>
        <w:t xml:space="preserve">2013.gada </w:t>
      </w:r>
      <w:r w:rsidR="00313341">
        <w:rPr>
          <w:sz w:val="28"/>
          <w:szCs w:val="28"/>
        </w:rPr>
        <w:t>27.augustā</w:t>
      </w:r>
      <w:r w:rsidRPr="00CD363D">
        <w:rPr>
          <w:sz w:val="28"/>
          <w:szCs w:val="28"/>
        </w:rPr>
        <w:tab/>
        <w:t>Noteikumi Nr.</w:t>
      </w:r>
      <w:r w:rsidR="00313341">
        <w:rPr>
          <w:sz w:val="28"/>
          <w:szCs w:val="28"/>
        </w:rPr>
        <w:t xml:space="preserve"> 645</w:t>
      </w:r>
    </w:p>
    <w:p w14:paraId="16329239" w14:textId="13704A5E" w:rsidR="00CD363D" w:rsidRPr="00F5458C" w:rsidRDefault="00CD363D" w:rsidP="00CD363D">
      <w:pPr>
        <w:tabs>
          <w:tab w:val="left" w:pos="6663"/>
        </w:tabs>
      </w:pPr>
      <w:r w:rsidRPr="00F5458C">
        <w:rPr>
          <w:sz w:val="28"/>
          <w:szCs w:val="28"/>
        </w:rPr>
        <w:t>Rīgā</w:t>
      </w:r>
      <w:r w:rsidRPr="00F5458C">
        <w:rPr>
          <w:sz w:val="28"/>
          <w:szCs w:val="28"/>
        </w:rPr>
        <w:tab/>
        <w:t xml:space="preserve">(prot. Nr. </w:t>
      </w:r>
      <w:r w:rsidR="00313341">
        <w:rPr>
          <w:sz w:val="28"/>
          <w:szCs w:val="28"/>
        </w:rPr>
        <w:t>46 80</w:t>
      </w:r>
      <w:bookmarkStart w:id="0" w:name="_GoBack"/>
      <w:bookmarkEnd w:id="0"/>
      <w:r w:rsidRPr="00F5458C">
        <w:rPr>
          <w:sz w:val="28"/>
          <w:szCs w:val="28"/>
        </w:rPr>
        <w:t>.§)</w:t>
      </w:r>
    </w:p>
    <w:p w14:paraId="0990C6B1" w14:textId="77777777" w:rsidR="007033AB" w:rsidRPr="00FA4ACB" w:rsidRDefault="007033AB" w:rsidP="00CD363D">
      <w:pPr>
        <w:jc w:val="both"/>
        <w:rPr>
          <w:sz w:val="28"/>
          <w:szCs w:val="28"/>
        </w:rPr>
      </w:pPr>
    </w:p>
    <w:p w14:paraId="0990C6B3" w14:textId="71088321" w:rsidR="007033AB" w:rsidRPr="007033AB" w:rsidRDefault="007033AB" w:rsidP="00CD363D">
      <w:pPr>
        <w:jc w:val="center"/>
        <w:rPr>
          <w:sz w:val="28"/>
          <w:szCs w:val="28"/>
        </w:rPr>
      </w:pPr>
      <w:r w:rsidRPr="007033AB">
        <w:rPr>
          <w:b/>
          <w:sz w:val="28"/>
          <w:szCs w:val="28"/>
        </w:rPr>
        <w:t>Grozījumi Ministru kabineta 2007.gada 19.jūnija noteikumos Nr.405</w:t>
      </w:r>
      <w:r w:rsidR="00CD363D">
        <w:rPr>
          <w:b/>
          <w:sz w:val="28"/>
          <w:szCs w:val="28"/>
        </w:rPr>
        <w:t xml:space="preserve"> "</w:t>
      </w:r>
      <w:r w:rsidRPr="007033AB">
        <w:rPr>
          <w:b/>
          <w:bCs/>
          <w:sz w:val="28"/>
          <w:szCs w:val="28"/>
        </w:rPr>
        <w:t>Putnu gripas uzliesmojuma likvidēšanas un draudu novēršanas kārtība</w:t>
      </w:r>
      <w:r w:rsidR="00CD363D">
        <w:rPr>
          <w:b/>
          <w:sz w:val="28"/>
          <w:szCs w:val="28"/>
        </w:rPr>
        <w:t>"</w:t>
      </w:r>
    </w:p>
    <w:p w14:paraId="0990C6B4" w14:textId="77777777" w:rsidR="007033AB" w:rsidRPr="007033AB" w:rsidRDefault="007033AB" w:rsidP="00CD363D">
      <w:pPr>
        <w:jc w:val="both"/>
        <w:rPr>
          <w:sz w:val="28"/>
          <w:szCs w:val="28"/>
        </w:rPr>
      </w:pPr>
    </w:p>
    <w:p w14:paraId="0990C6B5" w14:textId="77777777" w:rsidR="007033AB" w:rsidRPr="007033AB" w:rsidRDefault="007033AB" w:rsidP="00CD363D">
      <w:pPr>
        <w:jc w:val="right"/>
        <w:rPr>
          <w:sz w:val="28"/>
          <w:szCs w:val="28"/>
        </w:rPr>
      </w:pPr>
      <w:r w:rsidRPr="007033AB">
        <w:rPr>
          <w:sz w:val="28"/>
          <w:szCs w:val="28"/>
        </w:rPr>
        <w:t>Izdoti saskaņā ar</w:t>
      </w:r>
    </w:p>
    <w:p w14:paraId="0990C6B6" w14:textId="77777777" w:rsidR="007033AB" w:rsidRPr="007033AB" w:rsidRDefault="007033AB" w:rsidP="00CD363D">
      <w:pPr>
        <w:jc w:val="right"/>
        <w:rPr>
          <w:sz w:val="28"/>
          <w:szCs w:val="28"/>
        </w:rPr>
      </w:pPr>
      <w:r w:rsidRPr="007033AB">
        <w:rPr>
          <w:sz w:val="28"/>
          <w:szCs w:val="28"/>
        </w:rPr>
        <w:t>Veterinārmedicīnas likuma</w:t>
      </w:r>
    </w:p>
    <w:p w14:paraId="0990C6B7" w14:textId="77777777" w:rsidR="007033AB" w:rsidRPr="007033AB" w:rsidRDefault="007033AB" w:rsidP="00CD363D">
      <w:pPr>
        <w:jc w:val="right"/>
        <w:rPr>
          <w:sz w:val="28"/>
          <w:szCs w:val="28"/>
        </w:rPr>
      </w:pPr>
      <w:r w:rsidRPr="007033AB">
        <w:rPr>
          <w:sz w:val="28"/>
          <w:szCs w:val="28"/>
        </w:rPr>
        <w:t>26.panta pirmo daļu un</w:t>
      </w:r>
    </w:p>
    <w:p w14:paraId="0990C6B8" w14:textId="77777777" w:rsidR="007033AB" w:rsidRPr="007033AB" w:rsidRDefault="007033AB" w:rsidP="00CD363D">
      <w:pPr>
        <w:jc w:val="right"/>
        <w:rPr>
          <w:sz w:val="28"/>
          <w:szCs w:val="28"/>
        </w:rPr>
      </w:pPr>
      <w:r w:rsidRPr="007033AB">
        <w:rPr>
          <w:sz w:val="28"/>
          <w:szCs w:val="28"/>
        </w:rPr>
        <w:t>27.panta trešo daļu</w:t>
      </w:r>
    </w:p>
    <w:p w14:paraId="0990C6B9" w14:textId="77777777" w:rsidR="007033AB" w:rsidRPr="007033AB" w:rsidRDefault="007033AB" w:rsidP="00CD363D">
      <w:pPr>
        <w:jc w:val="both"/>
        <w:rPr>
          <w:sz w:val="28"/>
          <w:szCs w:val="28"/>
        </w:rPr>
      </w:pPr>
    </w:p>
    <w:p w14:paraId="0990C6BA" w14:textId="1027C324" w:rsidR="007033AB" w:rsidRPr="007033AB" w:rsidRDefault="007033AB" w:rsidP="00CD363D">
      <w:pPr>
        <w:ind w:firstLine="720"/>
        <w:jc w:val="both"/>
        <w:rPr>
          <w:sz w:val="28"/>
          <w:szCs w:val="28"/>
        </w:rPr>
      </w:pPr>
      <w:r w:rsidRPr="007033AB">
        <w:rPr>
          <w:sz w:val="28"/>
          <w:szCs w:val="28"/>
        </w:rPr>
        <w:t xml:space="preserve">Izdarīt Ministru kabineta 2007.gada 19.jūnija noteikumos Nr.405 </w:t>
      </w:r>
      <w:r w:rsidR="00CD363D">
        <w:rPr>
          <w:bCs/>
          <w:sz w:val="28"/>
          <w:szCs w:val="28"/>
        </w:rPr>
        <w:t>"</w:t>
      </w:r>
      <w:r w:rsidRPr="007033AB">
        <w:rPr>
          <w:bCs/>
          <w:sz w:val="28"/>
          <w:szCs w:val="28"/>
        </w:rPr>
        <w:t>Putnu gripas uzliesmojuma likvidēšanas un draudu novēršanas kārtība</w:t>
      </w:r>
      <w:r w:rsidR="00CD363D">
        <w:rPr>
          <w:bCs/>
          <w:sz w:val="28"/>
          <w:szCs w:val="28"/>
        </w:rPr>
        <w:t>"</w:t>
      </w:r>
      <w:r w:rsidRPr="007033AB">
        <w:rPr>
          <w:sz w:val="28"/>
          <w:szCs w:val="28"/>
        </w:rPr>
        <w:t xml:space="preserve"> (Latvijas Vēstnesis, 2007, 100.nr.; 2009, 157.nr.; 2010, 25., 164.nr.</w:t>
      </w:r>
      <w:r w:rsidR="00FA4ACB">
        <w:rPr>
          <w:sz w:val="28"/>
          <w:szCs w:val="28"/>
        </w:rPr>
        <w:t>;</w:t>
      </w:r>
      <w:r w:rsidRPr="007033AB">
        <w:rPr>
          <w:sz w:val="28"/>
          <w:szCs w:val="28"/>
        </w:rPr>
        <w:t xml:space="preserve"> 2011, 64.nr.; 2012, 51., 101.nr.) šādus grozījumus:</w:t>
      </w:r>
    </w:p>
    <w:p w14:paraId="0990C6BB" w14:textId="77777777" w:rsidR="007363C6" w:rsidRPr="007363C6" w:rsidRDefault="007363C6" w:rsidP="00CD363D">
      <w:pPr>
        <w:jc w:val="both"/>
        <w:rPr>
          <w:sz w:val="28"/>
          <w:szCs w:val="28"/>
        </w:rPr>
      </w:pPr>
    </w:p>
    <w:p w14:paraId="0990C6BC" w14:textId="77777777" w:rsidR="007033AB" w:rsidRDefault="007033AB" w:rsidP="00CD363D">
      <w:pPr>
        <w:jc w:val="both"/>
        <w:rPr>
          <w:sz w:val="28"/>
          <w:szCs w:val="28"/>
        </w:rPr>
      </w:pPr>
      <w:r w:rsidRPr="007033AB">
        <w:rPr>
          <w:sz w:val="28"/>
          <w:szCs w:val="28"/>
        </w:rPr>
        <w:tab/>
        <w:t xml:space="preserve">1. </w:t>
      </w:r>
      <w:bookmarkStart w:id="1" w:name="327761"/>
      <w:bookmarkEnd w:id="1"/>
      <w:r w:rsidRPr="007033AB">
        <w:rPr>
          <w:sz w:val="28"/>
          <w:szCs w:val="28"/>
        </w:rPr>
        <w:t>Izteikt 4.punktu šādā redakcijā:</w:t>
      </w:r>
    </w:p>
    <w:p w14:paraId="5A769076" w14:textId="77777777" w:rsidR="00CD363D" w:rsidRPr="00FA4ACB" w:rsidRDefault="00CD363D" w:rsidP="00CD363D">
      <w:pPr>
        <w:jc w:val="both"/>
        <w:rPr>
          <w:bCs/>
          <w:sz w:val="28"/>
          <w:szCs w:val="28"/>
        </w:rPr>
      </w:pPr>
    </w:p>
    <w:p w14:paraId="0990C6BD" w14:textId="292E9858" w:rsidR="007033AB" w:rsidRPr="007033AB" w:rsidRDefault="007033AB" w:rsidP="00CD363D">
      <w:pPr>
        <w:jc w:val="both"/>
        <w:rPr>
          <w:bCs/>
          <w:sz w:val="28"/>
          <w:szCs w:val="28"/>
          <w:lang w:eastAsia="lv-LV"/>
        </w:rPr>
      </w:pPr>
      <w:r w:rsidRPr="007033AB">
        <w:rPr>
          <w:bCs/>
          <w:sz w:val="28"/>
          <w:szCs w:val="28"/>
          <w:lang w:eastAsia="lv-LV"/>
        </w:rPr>
        <w:tab/>
      </w:r>
      <w:r w:rsidR="00CD363D">
        <w:rPr>
          <w:bCs/>
          <w:sz w:val="28"/>
          <w:szCs w:val="28"/>
          <w:lang w:eastAsia="lv-LV"/>
        </w:rPr>
        <w:t>"</w:t>
      </w:r>
      <w:r w:rsidRPr="007033AB">
        <w:rPr>
          <w:bCs/>
          <w:sz w:val="28"/>
          <w:szCs w:val="28"/>
          <w:lang w:eastAsia="lv-LV"/>
        </w:rPr>
        <w:t>4.</w:t>
      </w:r>
      <w:r w:rsidR="00FA4ACB">
        <w:rPr>
          <w:bCs/>
          <w:sz w:val="28"/>
          <w:szCs w:val="28"/>
          <w:lang w:eastAsia="lv-LV"/>
        </w:rPr>
        <w:t> </w:t>
      </w:r>
      <w:r w:rsidRPr="007033AB">
        <w:rPr>
          <w:bCs/>
          <w:sz w:val="28"/>
          <w:szCs w:val="28"/>
          <w:lang w:eastAsia="lv-LV"/>
        </w:rPr>
        <w:t>Ja konstatē slimības uzliesmojumu, valsts galvenais pārtikas un veterinārais inspektors par to informē Zemkopības ministriju. Ja slimības uzliesmojums ir tuvu valsts robežai un karantīnas vai inficētā zona aptver divu vai vairāku valstu teritoriju, dienests sadarbojas ar kaimiņvalsts infekcijas slimību uzraudzības kompetento iestādi un vienojas par veicamajiem pasākumiem.</w:t>
      </w:r>
      <w:r w:rsidR="00CD363D">
        <w:rPr>
          <w:bCs/>
          <w:sz w:val="28"/>
          <w:szCs w:val="28"/>
          <w:lang w:eastAsia="lv-LV"/>
        </w:rPr>
        <w:t>"</w:t>
      </w:r>
    </w:p>
    <w:p w14:paraId="0990C6BE" w14:textId="77777777" w:rsidR="007033AB" w:rsidRPr="007033AB" w:rsidRDefault="007033AB" w:rsidP="00CD363D">
      <w:pPr>
        <w:jc w:val="both"/>
        <w:rPr>
          <w:bCs/>
          <w:sz w:val="28"/>
          <w:szCs w:val="28"/>
          <w:lang w:eastAsia="lv-LV"/>
        </w:rPr>
      </w:pPr>
    </w:p>
    <w:p w14:paraId="0990C6BF" w14:textId="77777777" w:rsidR="007033AB" w:rsidRDefault="007033AB" w:rsidP="00CD363D">
      <w:pPr>
        <w:jc w:val="both"/>
        <w:rPr>
          <w:bCs/>
          <w:sz w:val="28"/>
          <w:szCs w:val="28"/>
          <w:lang w:eastAsia="lv-LV"/>
        </w:rPr>
      </w:pPr>
      <w:r w:rsidRPr="007033AB">
        <w:rPr>
          <w:bCs/>
          <w:sz w:val="28"/>
          <w:szCs w:val="28"/>
          <w:lang w:eastAsia="lv-LV"/>
        </w:rPr>
        <w:tab/>
        <w:t>2. Papildināt I nodaļu ar 4.</w:t>
      </w:r>
      <w:r w:rsidRPr="007033AB">
        <w:rPr>
          <w:bCs/>
          <w:sz w:val="28"/>
          <w:szCs w:val="28"/>
          <w:vertAlign w:val="superscript"/>
          <w:lang w:eastAsia="lv-LV"/>
        </w:rPr>
        <w:t>1</w:t>
      </w:r>
      <w:r w:rsidRPr="007033AB">
        <w:rPr>
          <w:bCs/>
          <w:sz w:val="28"/>
          <w:szCs w:val="28"/>
          <w:lang w:eastAsia="lv-LV"/>
        </w:rPr>
        <w:t xml:space="preserve"> un 4.</w:t>
      </w:r>
      <w:r w:rsidRPr="007033AB">
        <w:rPr>
          <w:bCs/>
          <w:sz w:val="28"/>
          <w:szCs w:val="28"/>
          <w:vertAlign w:val="superscript"/>
          <w:lang w:eastAsia="lv-LV"/>
        </w:rPr>
        <w:t>2 </w:t>
      </w:r>
      <w:r w:rsidRPr="007033AB">
        <w:rPr>
          <w:bCs/>
          <w:sz w:val="28"/>
          <w:szCs w:val="28"/>
          <w:lang w:eastAsia="lv-LV"/>
        </w:rPr>
        <w:t>punktu šādā redakcijā:</w:t>
      </w:r>
    </w:p>
    <w:p w14:paraId="6E9B8524" w14:textId="77777777" w:rsidR="00CD363D" w:rsidRPr="007033AB" w:rsidRDefault="00CD363D" w:rsidP="00CD363D">
      <w:pPr>
        <w:jc w:val="both"/>
        <w:rPr>
          <w:bCs/>
          <w:sz w:val="28"/>
          <w:szCs w:val="28"/>
          <w:lang w:eastAsia="lv-LV"/>
        </w:rPr>
      </w:pPr>
    </w:p>
    <w:p w14:paraId="0990C6C0" w14:textId="71941899" w:rsidR="007033AB" w:rsidRPr="007033AB" w:rsidRDefault="007033AB" w:rsidP="00CD363D">
      <w:pPr>
        <w:jc w:val="both"/>
        <w:rPr>
          <w:bCs/>
          <w:sz w:val="28"/>
          <w:szCs w:val="28"/>
          <w:lang w:eastAsia="lv-LV"/>
        </w:rPr>
      </w:pPr>
      <w:r w:rsidRPr="007033AB">
        <w:rPr>
          <w:bCs/>
          <w:sz w:val="28"/>
          <w:szCs w:val="28"/>
          <w:lang w:eastAsia="lv-LV"/>
        </w:rPr>
        <w:tab/>
      </w:r>
      <w:r w:rsidR="00CD363D">
        <w:rPr>
          <w:bCs/>
          <w:sz w:val="28"/>
          <w:szCs w:val="28"/>
          <w:lang w:eastAsia="lv-LV"/>
        </w:rPr>
        <w:t>"</w:t>
      </w:r>
      <w:r w:rsidRPr="007033AB">
        <w:rPr>
          <w:bCs/>
          <w:sz w:val="28"/>
          <w:szCs w:val="28"/>
          <w:lang w:eastAsia="lv-LV"/>
        </w:rPr>
        <w:t>4.</w:t>
      </w:r>
      <w:r w:rsidRPr="007033AB">
        <w:rPr>
          <w:bCs/>
          <w:sz w:val="28"/>
          <w:szCs w:val="28"/>
          <w:vertAlign w:val="superscript"/>
          <w:lang w:eastAsia="lv-LV"/>
        </w:rPr>
        <w:t>1</w:t>
      </w:r>
      <w:r w:rsidR="00FA4ACB">
        <w:rPr>
          <w:bCs/>
          <w:sz w:val="28"/>
          <w:szCs w:val="28"/>
          <w:lang w:eastAsia="lv-LV"/>
        </w:rPr>
        <w:t> </w:t>
      </w:r>
      <w:r w:rsidRPr="007033AB">
        <w:rPr>
          <w:bCs/>
          <w:sz w:val="28"/>
          <w:szCs w:val="28"/>
          <w:lang w:eastAsia="lv-LV"/>
        </w:rPr>
        <w:t xml:space="preserve">Putnu gripas uzliesmojuma gadījumā </w:t>
      </w:r>
      <w:r w:rsidR="00566CD9" w:rsidRPr="00566CD9">
        <w:rPr>
          <w:bCs/>
          <w:sz w:val="28"/>
          <w:szCs w:val="28"/>
          <w:lang w:eastAsia="lv-LV"/>
        </w:rPr>
        <w:t>dzīvnieku izcelsmes blakusproduktu</w:t>
      </w:r>
      <w:r w:rsidR="007363C6">
        <w:rPr>
          <w:bCs/>
          <w:sz w:val="28"/>
          <w:szCs w:val="28"/>
          <w:lang w:eastAsia="lv-LV"/>
        </w:rPr>
        <w:t>s</w:t>
      </w:r>
      <w:r w:rsidR="00566CD9" w:rsidRPr="00566CD9">
        <w:rPr>
          <w:bCs/>
          <w:sz w:val="28"/>
          <w:szCs w:val="28"/>
          <w:lang w:eastAsia="lv-LV"/>
        </w:rPr>
        <w:t>:</w:t>
      </w:r>
    </w:p>
    <w:p w14:paraId="0990C6C1" w14:textId="42A6D5D6" w:rsidR="007033AB" w:rsidRPr="007033AB" w:rsidRDefault="007033AB" w:rsidP="00CD363D">
      <w:pPr>
        <w:jc w:val="both"/>
        <w:rPr>
          <w:bCs/>
          <w:sz w:val="28"/>
          <w:szCs w:val="28"/>
          <w:lang w:eastAsia="lv-LV"/>
        </w:rPr>
      </w:pPr>
      <w:r w:rsidRPr="007033AB">
        <w:rPr>
          <w:bCs/>
          <w:sz w:val="28"/>
          <w:szCs w:val="28"/>
          <w:lang w:eastAsia="lv-LV"/>
        </w:rPr>
        <w:tab/>
        <w:t>4.</w:t>
      </w:r>
      <w:r w:rsidRPr="007033AB">
        <w:rPr>
          <w:bCs/>
          <w:sz w:val="28"/>
          <w:szCs w:val="28"/>
          <w:vertAlign w:val="superscript"/>
          <w:lang w:eastAsia="lv-LV"/>
        </w:rPr>
        <w:t>1</w:t>
      </w:r>
      <w:r w:rsidR="00FA4ACB">
        <w:rPr>
          <w:bCs/>
          <w:sz w:val="28"/>
          <w:szCs w:val="28"/>
          <w:vertAlign w:val="superscript"/>
          <w:lang w:eastAsia="lv-LV"/>
        </w:rPr>
        <w:t> </w:t>
      </w:r>
      <w:r w:rsidRPr="007033AB">
        <w:rPr>
          <w:bCs/>
          <w:sz w:val="28"/>
          <w:szCs w:val="28"/>
          <w:lang w:eastAsia="lv-LV"/>
        </w:rPr>
        <w:t>1.</w:t>
      </w:r>
      <w:r w:rsidR="00FA4ACB">
        <w:rPr>
          <w:bCs/>
          <w:sz w:val="28"/>
          <w:szCs w:val="28"/>
          <w:lang w:eastAsia="lv-LV"/>
        </w:rPr>
        <w:t> </w:t>
      </w:r>
      <w:r w:rsidR="007363C6">
        <w:rPr>
          <w:bCs/>
          <w:sz w:val="28"/>
          <w:szCs w:val="28"/>
          <w:lang w:eastAsia="lv-LV"/>
        </w:rPr>
        <w:t xml:space="preserve">pārstrādā vai likvidē, </w:t>
      </w:r>
      <w:r w:rsidR="00566CD9" w:rsidRPr="00566CD9">
        <w:rPr>
          <w:bCs/>
          <w:sz w:val="28"/>
          <w:szCs w:val="28"/>
          <w:lang w:eastAsia="lv-LV"/>
        </w:rPr>
        <w:t xml:space="preserve">ievērojot Eiropas Parlamenta un Padomes 2009.gada 21.oktobra Regulas (EK) Nr.1069/2009, ar ko nosaka veselības aizsardzības noteikumus attiecībā uz dzīvnieku izcelsmes blakusproduktiem un atvasinātajiem produktiem, kuri nav paredzēti cilvēku patēriņam, un ar ko atceļ Regulu (EK) Nr.1774/2002 (turpmāk </w:t>
      </w:r>
      <w:r w:rsidR="00CF6F32" w:rsidRPr="00CF6F32">
        <w:rPr>
          <w:bCs/>
          <w:sz w:val="28"/>
          <w:szCs w:val="28"/>
          <w:lang w:eastAsia="lv-LV"/>
        </w:rPr>
        <w:t xml:space="preserve">– </w:t>
      </w:r>
      <w:r w:rsidR="00566CD9" w:rsidRPr="00566CD9">
        <w:rPr>
          <w:bCs/>
          <w:sz w:val="28"/>
          <w:szCs w:val="28"/>
          <w:lang w:eastAsia="lv-LV"/>
        </w:rPr>
        <w:t>Regula Nr.1069/2009)</w:t>
      </w:r>
      <w:r w:rsidR="00FA4ACB">
        <w:rPr>
          <w:bCs/>
          <w:sz w:val="28"/>
          <w:szCs w:val="28"/>
          <w:lang w:eastAsia="lv-LV"/>
        </w:rPr>
        <w:t>,</w:t>
      </w:r>
      <w:r w:rsidR="00566CD9" w:rsidRPr="00566CD9">
        <w:rPr>
          <w:bCs/>
          <w:sz w:val="28"/>
          <w:szCs w:val="28"/>
          <w:lang w:eastAsia="lv-LV"/>
        </w:rPr>
        <w:t xml:space="preserve"> nosacījumus un </w:t>
      </w:r>
      <w:r w:rsidR="00566CD9" w:rsidRPr="00566CD9">
        <w:rPr>
          <w:bCs/>
          <w:sz w:val="28"/>
          <w:szCs w:val="28"/>
          <w:lang w:eastAsia="lv-LV"/>
        </w:rPr>
        <w:lastRenderedPageBreak/>
        <w:t>Eiropas Komisijas 2011.gada 25.februāra Regulā (ES)</w:t>
      </w:r>
      <w:r w:rsidR="00566CD9" w:rsidRPr="00566CD9">
        <w:rPr>
          <w:b/>
          <w:bCs/>
          <w:sz w:val="28"/>
          <w:szCs w:val="28"/>
          <w:lang w:eastAsia="lv-LV"/>
        </w:rPr>
        <w:t xml:space="preserve"> </w:t>
      </w:r>
      <w:r w:rsidR="00566CD9" w:rsidRPr="00566CD9">
        <w:rPr>
          <w:bCs/>
          <w:sz w:val="28"/>
          <w:szCs w:val="28"/>
          <w:lang w:eastAsia="lv-LV"/>
        </w:rPr>
        <w:t>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r w:rsidR="00FA4ACB" w:rsidRPr="00566CD9">
        <w:rPr>
          <w:bCs/>
          <w:sz w:val="28"/>
          <w:szCs w:val="28"/>
          <w:lang w:eastAsia="lv-LV"/>
        </w:rPr>
        <w:t>,</w:t>
      </w:r>
      <w:r w:rsidR="00566CD9" w:rsidRPr="00566CD9">
        <w:rPr>
          <w:bCs/>
          <w:sz w:val="28"/>
          <w:szCs w:val="28"/>
          <w:lang w:eastAsia="lv-LV"/>
        </w:rPr>
        <w:t xml:space="preserve"> noteiktās metodes un veidus, lai novērstu slimības ierosinātāja izplatīšanās iespēju;</w:t>
      </w:r>
    </w:p>
    <w:p w14:paraId="0990C6C2" w14:textId="6AE48893" w:rsidR="007033AB" w:rsidRPr="007033AB" w:rsidRDefault="007033AB" w:rsidP="00CD363D">
      <w:pPr>
        <w:jc w:val="both"/>
        <w:rPr>
          <w:bCs/>
          <w:sz w:val="28"/>
          <w:szCs w:val="28"/>
          <w:lang w:eastAsia="lv-LV"/>
        </w:rPr>
      </w:pPr>
      <w:r w:rsidRPr="007033AB">
        <w:rPr>
          <w:bCs/>
          <w:sz w:val="28"/>
          <w:szCs w:val="28"/>
          <w:lang w:eastAsia="lv-LV"/>
        </w:rPr>
        <w:tab/>
        <w:t>4.</w:t>
      </w:r>
      <w:r w:rsidRPr="007033AB">
        <w:rPr>
          <w:bCs/>
          <w:sz w:val="28"/>
          <w:szCs w:val="28"/>
          <w:vertAlign w:val="superscript"/>
          <w:lang w:eastAsia="lv-LV"/>
        </w:rPr>
        <w:t>1</w:t>
      </w:r>
      <w:r w:rsidR="00FA4ACB">
        <w:rPr>
          <w:bCs/>
          <w:sz w:val="28"/>
          <w:szCs w:val="28"/>
          <w:vertAlign w:val="superscript"/>
          <w:lang w:eastAsia="lv-LV"/>
        </w:rPr>
        <w:t> </w:t>
      </w:r>
      <w:r w:rsidRPr="007033AB">
        <w:rPr>
          <w:bCs/>
          <w:sz w:val="28"/>
          <w:szCs w:val="28"/>
          <w:lang w:eastAsia="lv-LV"/>
        </w:rPr>
        <w:t>2.</w:t>
      </w:r>
      <w:r w:rsidR="00FA4ACB">
        <w:rPr>
          <w:bCs/>
          <w:sz w:val="28"/>
          <w:szCs w:val="28"/>
          <w:lang w:eastAsia="lv-LV"/>
        </w:rPr>
        <w:t> </w:t>
      </w:r>
      <w:r w:rsidR="00EB65DD" w:rsidRPr="00EB65DD">
        <w:rPr>
          <w:bCs/>
          <w:sz w:val="28"/>
          <w:szCs w:val="28"/>
          <w:lang w:eastAsia="lv-LV"/>
        </w:rPr>
        <w:t>sadedzina atbilstoši Regulas Nr.142/2011</w:t>
      </w:r>
      <w:proofErr w:type="gramStart"/>
      <w:r w:rsidR="00EB65DD" w:rsidRPr="00EB65DD">
        <w:rPr>
          <w:bCs/>
          <w:sz w:val="28"/>
          <w:szCs w:val="28"/>
          <w:lang w:eastAsia="lv-LV"/>
        </w:rPr>
        <w:t xml:space="preserve"> </w:t>
      </w:r>
      <w:r w:rsidR="00416F96">
        <w:rPr>
          <w:bCs/>
          <w:sz w:val="28"/>
          <w:szCs w:val="28"/>
          <w:lang w:eastAsia="lv-LV"/>
        </w:rPr>
        <w:t xml:space="preserve">  </w:t>
      </w:r>
      <w:proofErr w:type="gramEnd"/>
      <w:r w:rsidR="00EB65DD" w:rsidRPr="00EB65DD">
        <w:rPr>
          <w:bCs/>
          <w:sz w:val="28"/>
          <w:szCs w:val="28"/>
          <w:lang w:eastAsia="lv-LV"/>
        </w:rPr>
        <w:t>VI</w:t>
      </w:r>
      <w:r w:rsidR="00416F96">
        <w:rPr>
          <w:bCs/>
          <w:sz w:val="28"/>
          <w:szCs w:val="28"/>
          <w:lang w:eastAsia="lv-LV"/>
        </w:rPr>
        <w:t> </w:t>
      </w:r>
      <w:r w:rsidR="00EB65DD" w:rsidRPr="00EB65DD">
        <w:rPr>
          <w:bCs/>
          <w:sz w:val="28"/>
          <w:szCs w:val="28"/>
          <w:lang w:eastAsia="lv-LV"/>
        </w:rPr>
        <w:t>pielikuma III</w:t>
      </w:r>
      <w:r w:rsidR="00416F96">
        <w:rPr>
          <w:bCs/>
          <w:sz w:val="28"/>
          <w:szCs w:val="28"/>
          <w:lang w:eastAsia="lv-LV"/>
        </w:rPr>
        <w:t> </w:t>
      </w:r>
      <w:r w:rsidR="00EB65DD" w:rsidRPr="00EB65DD">
        <w:rPr>
          <w:bCs/>
          <w:sz w:val="28"/>
          <w:szCs w:val="28"/>
          <w:lang w:eastAsia="lv-LV"/>
        </w:rPr>
        <w:t>nodaļas 1.iedaļas prasībām ar Valsts vides dienestu saskaņotā vietā, ievērojot vides aizsardzības nosacījumus;</w:t>
      </w:r>
    </w:p>
    <w:p w14:paraId="0990C6C3" w14:textId="14A45FCD" w:rsidR="007033AB" w:rsidRPr="007033AB" w:rsidRDefault="007033AB" w:rsidP="00CD363D">
      <w:pPr>
        <w:jc w:val="both"/>
        <w:rPr>
          <w:bCs/>
          <w:sz w:val="28"/>
          <w:szCs w:val="28"/>
          <w:lang w:eastAsia="lv-LV"/>
        </w:rPr>
      </w:pPr>
      <w:r w:rsidRPr="007033AB">
        <w:rPr>
          <w:bCs/>
          <w:sz w:val="28"/>
          <w:szCs w:val="28"/>
          <w:lang w:eastAsia="lv-LV"/>
        </w:rPr>
        <w:tab/>
        <w:t>4.</w:t>
      </w:r>
      <w:r w:rsidRPr="007033AB">
        <w:rPr>
          <w:bCs/>
          <w:sz w:val="28"/>
          <w:szCs w:val="28"/>
          <w:vertAlign w:val="superscript"/>
          <w:lang w:eastAsia="lv-LV"/>
        </w:rPr>
        <w:t>1</w:t>
      </w:r>
      <w:r w:rsidR="00FA4ACB">
        <w:rPr>
          <w:bCs/>
          <w:sz w:val="28"/>
          <w:szCs w:val="28"/>
          <w:vertAlign w:val="superscript"/>
          <w:lang w:eastAsia="lv-LV"/>
        </w:rPr>
        <w:t> </w:t>
      </w:r>
      <w:r w:rsidRPr="007033AB">
        <w:rPr>
          <w:bCs/>
          <w:sz w:val="28"/>
          <w:szCs w:val="28"/>
          <w:lang w:eastAsia="lv-LV"/>
        </w:rPr>
        <w:t>3</w:t>
      </w:r>
      <w:r w:rsidR="00FA4ACB">
        <w:rPr>
          <w:bCs/>
          <w:sz w:val="28"/>
          <w:szCs w:val="28"/>
          <w:lang w:eastAsia="lv-LV"/>
        </w:rPr>
        <w:t>. </w:t>
      </w:r>
      <w:r w:rsidRPr="007033AB">
        <w:rPr>
          <w:bCs/>
          <w:sz w:val="28"/>
          <w:szCs w:val="28"/>
          <w:lang w:eastAsia="lv-LV"/>
        </w:rPr>
        <w:t>aprok dienesta reģistrētā kapsētā atbilstoši normatīvaj</w:t>
      </w:r>
      <w:r w:rsidR="000078EB">
        <w:rPr>
          <w:bCs/>
          <w:sz w:val="28"/>
          <w:szCs w:val="28"/>
          <w:lang w:eastAsia="lv-LV"/>
        </w:rPr>
        <w:t>iem</w:t>
      </w:r>
      <w:r w:rsidRPr="007033AB">
        <w:rPr>
          <w:bCs/>
          <w:sz w:val="28"/>
          <w:szCs w:val="28"/>
          <w:lang w:eastAsia="lv-LV"/>
        </w:rPr>
        <w:t xml:space="preserve"> akt</w:t>
      </w:r>
      <w:r w:rsidR="000078EB">
        <w:rPr>
          <w:bCs/>
          <w:sz w:val="28"/>
          <w:szCs w:val="28"/>
          <w:lang w:eastAsia="lv-LV"/>
        </w:rPr>
        <w:t>iem</w:t>
      </w:r>
      <w:r w:rsidRPr="007033AB">
        <w:rPr>
          <w:bCs/>
          <w:sz w:val="28"/>
          <w:szCs w:val="28"/>
          <w:lang w:eastAsia="lv-LV"/>
        </w:rPr>
        <w:t xml:space="preserve"> par dzīvnieku kapsētu iekārtošanas, reģistrācijas, uzturēšanas, darbības izbeigšanas un likvidēšanas kārtību un aizsargjoslu noteikšanas metodiku ap dzīvnieku kapsētām.</w:t>
      </w:r>
    </w:p>
    <w:p w14:paraId="0990C6C4" w14:textId="77777777" w:rsidR="007033AB" w:rsidRPr="007033AB" w:rsidRDefault="007033AB" w:rsidP="00CD363D">
      <w:pPr>
        <w:jc w:val="both"/>
        <w:rPr>
          <w:bCs/>
          <w:sz w:val="28"/>
          <w:szCs w:val="28"/>
          <w:lang w:eastAsia="lv-LV"/>
        </w:rPr>
      </w:pPr>
    </w:p>
    <w:p w14:paraId="0990C6C5" w14:textId="39C222F3" w:rsidR="007033AB" w:rsidRPr="007033AB" w:rsidRDefault="007033AB" w:rsidP="00CD363D">
      <w:pPr>
        <w:jc w:val="both"/>
        <w:rPr>
          <w:bCs/>
          <w:sz w:val="28"/>
          <w:szCs w:val="28"/>
          <w:lang w:eastAsia="lv-LV"/>
        </w:rPr>
      </w:pPr>
      <w:r w:rsidRPr="007033AB">
        <w:rPr>
          <w:bCs/>
          <w:sz w:val="28"/>
          <w:szCs w:val="28"/>
          <w:lang w:eastAsia="lv-LV"/>
        </w:rPr>
        <w:tab/>
        <w:t>4.</w:t>
      </w:r>
      <w:r w:rsidRPr="007033AB">
        <w:rPr>
          <w:bCs/>
          <w:sz w:val="28"/>
          <w:szCs w:val="28"/>
          <w:vertAlign w:val="superscript"/>
          <w:lang w:eastAsia="lv-LV"/>
        </w:rPr>
        <w:t>2</w:t>
      </w:r>
      <w:r w:rsidR="00FA4ACB">
        <w:rPr>
          <w:bCs/>
          <w:sz w:val="28"/>
          <w:szCs w:val="28"/>
          <w:lang w:eastAsia="lv-LV"/>
        </w:rPr>
        <w:t> </w:t>
      </w:r>
      <w:r w:rsidR="00CF6F32" w:rsidRPr="00CF6F32">
        <w:rPr>
          <w:bCs/>
          <w:sz w:val="28"/>
          <w:szCs w:val="28"/>
          <w:lang w:eastAsia="lv-LV"/>
        </w:rPr>
        <w:t xml:space="preserve">Saskaņā ar normatīvajiem aktiem par dzīvnieku izcelsmes blakusproduktu apriti </w:t>
      </w:r>
      <w:r w:rsidR="00CF6F32">
        <w:rPr>
          <w:bCs/>
          <w:sz w:val="28"/>
          <w:szCs w:val="28"/>
          <w:lang w:eastAsia="lv-LV"/>
        </w:rPr>
        <w:t>s</w:t>
      </w:r>
      <w:r w:rsidRPr="007033AB">
        <w:rPr>
          <w:bCs/>
          <w:sz w:val="28"/>
          <w:szCs w:val="28"/>
          <w:lang w:eastAsia="lv-LV"/>
        </w:rPr>
        <w:t xml:space="preserve">avvaļas putnu izcelsmes blakusprodukti ir pirmās kategorijas materiāls un </w:t>
      </w:r>
      <w:r w:rsidR="00CF6F32">
        <w:rPr>
          <w:bCs/>
          <w:sz w:val="28"/>
          <w:szCs w:val="28"/>
          <w:lang w:eastAsia="lv-LV"/>
        </w:rPr>
        <w:t>m</w:t>
      </w:r>
      <w:r w:rsidRPr="007033AB">
        <w:rPr>
          <w:bCs/>
          <w:sz w:val="28"/>
          <w:szCs w:val="28"/>
          <w:lang w:eastAsia="lv-LV"/>
        </w:rPr>
        <w:t>ājputnu izcelsmes blakusprodukti</w:t>
      </w:r>
      <w:r w:rsidR="00CF6F32">
        <w:rPr>
          <w:bCs/>
          <w:sz w:val="28"/>
          <w:szCs w:val="28"/>
          <w:lang w:eastAsia="lv-LV"/>
        </w:rPr>
        <w:t xml:space="preserve"> ir otrās kategorijas materiāls.</w:t>
      </w:r>
      <w:r w:rsidR="00CD363D">
        <w:rPr>
          <w:bCs/>
          <w:sz w:val="28"/>
          <w:szCs w:val="28"/>
          <w:lang w:eastAsia="lv-LV"/>
        </w:rPr>
        <w:t>"</w:t>
      </w:r>
    </w:p>
    <w:p w14:paraId="0990C6C6" w14:textId="77777777" w:rsidR="007033AB" w:rsidRDefault="007033AB" w:rsidP="00CD363D">
      <w:pPr>
        <w:jc w:val="both"/>
        <w:rPr>
          <w:bCs/>
          <w:sz w:val="28"/>
          <w:szCs w:val="28"/>
          <w:lang w:eastAsia="lv-LV"/>
        </w:rPr>
      </w:pPr>
    </w:p>
    <w:p w14:paraId="0990C6C7" w14:textId="45B1316E" w:rsidR="007363C6" w:rsidRDefault="007363C6" w:rsidP="00CD363D">
      <w:pPr>
        <w:jc w:val="both"/>
        <w:rPr>
          <w:bCs/>
          <w:sz w:val="28"/>
          <w:szCs w:val="28"/>
          <w:lang w:eastAsia="lv-LV"/>
        </w:rPr>
      </w:pPr>
      <w:r>
        <w:rPr>
          <w:bCs/>
          <w:sz w:val="28"/>
          <w:szCs w:val="28"/>
          <w:lang w:eastAsia="lv-LV"/>
        </w:rPr>
        <w:tab/>
        <w:t>3.</w:t>
      </w:r>
      <w:r w:rsidR="00FA4ACB">
        <w:rPr>
          <w:bCs/>
          <w:sz w:val="28"/>
          <w:szCs w:val="28"/>
          <w:lang w:eastAsia="lv-LV"/>
        </w:rPr>
        <w:t> </w:t>
      </w:r>
      <w:r w:rsidRPr="007363C6">
        <w:rPr>
          <w:bCs/>
          <w:sz w:val="28"/>
          <w:szCs w:val="28"/>
          <w:lang w:eastAsia="lv-LV"/>
        </w:rPr>
        <w:t xml:space="preserve">Svītrot 5.punktā vārdus </w:t>
      </w:r>
      <w:r w:rsidR="00CD363D">
        <w:rPr>
          <w:bCs/>
          <w:sz w:val="28"/>
          <w:szCs w:val="28"/>
          <w:lang w:eastAsia="lv-LV"/>
        </w:rPr>
        <w:t>"</w:t>
      </w:r>
      <w:r w:rsidRPr="007363C6">
        <w:rPr>
          <w:bCs/>
          <w:sz w:val="28"/>
          <w:szCs w:val="28"/>
          <w:lang w:eastAsia="lv-LV"/>
        </w:rPr>
        <w:t>saskaņā ar Eiropas Komisijas pamatnostādnēm</w:t>
      </w:r>
      <w:r w:rsidR="00CD363D">
        <w:rPr>
          <w:bCs/>
          <w:sz w:val="28"/>
          <w:szCs w:val="28"/>
          <w:lang w:eastAsia="lv-LV"/>
        </w:rPr>
        <w:t>"</w:t>
      </w:r>
      <w:r w:rsidRPr="007363C6">
        <w:rPr>
          <w:bCs/>
          <w:sz w:val="28"/>
          <w:szCs w:val="28"/>
          <w:lang w:eastAsia="lv-LV"/>
        </w:rPr>
        <w:t>.</w:t>
      </w:r>
    </w:p>
    <w:p w14:paraId="0990C6C8" w14:textId="77777777" w:rsidR="007363C6" w:rsidRPr="007033AB" w:rsidRDefault="007363C6" w:rsidP="00CD363D">
      <w:pPr>
        <w:jc w:val="both"/>
        <w:rPr>
          <w:bCs/>
          <w:sz w:val="28"/>
          <w:szCs w:val="28"/>
          <w:lang w:eastAsia="lv-LV"/>
        </w:rPr>
      </w:pPr>
    </w:p>
    <w:p w14:paraId="0990C6C9" w14:textId="48B474B7" w:rsidR="007033AB" w:rsidRPr="007033AB" w:rsidRDefault="007363C6" w:rsidP="00CD363D">
      <w:pPr>
        <w:jc w:val="both"/>
        <w:rPr>
          <w:bCs/>
          <w:sz w:val="28"/>
          <w:szCs w:val="28"/>
          <w:lang w:eastAsia="lv-LV"/>
        </w:rPr>
      </w:pPr>
      <w:r>
        <w:rPr>
          <w:bCs/>
          <w:sz w:val="28"/>
          <w:szCs w:val="28"/>
          <w:lang w:eastAsia="lv-LV"/>
        </w:rPr>
        <w:tab/>
        <w:t>4</w:t>
      </w:r>
      <w:r w:rsidR="007033AB" w:rsidRPr="007033AB">
        <w:rPr>
          <w:bCs/>
          <w:sz w:val="28"/>
          <w:szCs w:val="28"/>
          <w:lang w:eastAsia="lv-LV"/>
        </w:rPr>
        <w:t>.</w:t>
      </w:r>
      <w:r w:rsidR="00E9242A">
        <w:rPr>
          <w:bCs/>
          <w:sz w:val="28"/>
          <w:szCs w:val="28"/>
          <w:lang w:eastAsia="lv-LV"/>
        </w:rPr>
        <w:t> </w:t>
      </w:r>
      <w:r w:rsidR="007033AB" w:rsidRPr="007033AB">
        <w:rPr>
          <w:sz w:val="28"/>
          <w:szCs w:val="28"/>
          <w:lang w:eastAsia="lv-LV"/>
        </w:rPr>
        <w:t xml:space="preserve">Aizstāt 23.punktā vārdu </w:t>
      </w:r>
      <w:r w:rsidR="00CD363D">
        <w:rPr>
          <w:sz w:val="28"/>
          <w:szCs w:val="28"/>
          <w:lang w:eastAsia="lv-LV"/>
        </w:rPr>
        <w:t>"</w:t>
      </w:r>
      <w:r w:rsidR="007033AB" w:rsidRPr="007033AB">
        <w:rPr>
          <w:sz w:val="28"/>
          <w:szCs w:val="28"/>
          <w:lang w:eastAsia="lv-LV"/>
        </w:rPr>
        <w:t>atkritumproduktu</w:t>
      </w:r>
      <w:r w:rsidR="00CD363D">
        <w:rPr>
          <w:sz w:val="28"/>
          <w:szCs w:val="28"/>
          <w:lang w:eastAsia="lv-LV"/>
        </w:rPr>
        <w:t>"</w:t>
      </w:r>
      <w:r w:rsidR="007033AB" w:rsidRPr="007033AB">
        <w:rPr>
          <w:sz w:val="28"/>
          <w:szCs w:val="28"/>
          <w:lang w:eastAsia="lv-LV"/>
        </w:rPr>
        <w:t xml:space="preserve"> ar vārdu </w:t>
      </w:r>
      <w:r w:rsidR="00CD363D">
        <w:rPr>
          <w:sz w:val="28"/>
          <w:szCs w:val="28"/>
          <w:lang w:eastAsia="lv-LV"/>
        </w:rPr>
        <w:t>"</w:t>
      </w:r>
      <w:r w:rsidR="007033AB" w:rsidRPr="007033AB">
        <w:rPr>
          <w:sz w:val="28"/>
          <w:szCs w:val="28"/>
          <w:lang w:eastAsia="lv-LV"/>
        </w:rPr>
        <w:t>blakusproduktu</w:t>
      </w:r>
      <w:r w:rsidR="00CD363D">
        <w:rPr>
          <w:sz w:val="28"/>
          <w:szCs w:val="28"/>
          <w:lang w:eastAsia="lv-LV"/>
        </w:rPr>
        <w:t>"</w:t>
      </w:r>
      <w:r w:rsidR="007033AB" w:rsidRPr="007033AB">
        <w:rPr>
          <w:sz w:val="28"/>
          <w:szCs w:val="28"/>
          <w:lang w:eastAsia="lv-LV"/>
        </w:rPr>
        <w:t>.</w:t>
      </w:r>
    </w:p>
    <w:p w14:paraId="0990C6CA" w14:textId="77777777" w:rsidR="007033AB" w:rsidRPr="007033AB" w:rsidRDefault="007033AB" w:rsidP="00CD363D">
      <w:pPr>
        <w:jc w:val="both"/>
        <w:rPr>
          <w:bCs/>
          <w:sz w:val="28"/>
          <w:szCs w:val="28"/>
          <w:lang w:eastAsia="lv-LV"/>
        </w:rPr>
      </w:pPr>
    </w:p>
    <w:p w14:paraId="0990C6CB" w14:textId="3E548C58" w:rsidR="007033AB" w:rsidRDefault="00EB3998" w:rsidP="00CD363D">
      <w:pPr>
        <w:jc w:val="both"/>
        <w:rPr>
          <w:sz w:val="28"/>
          <w:szCs w:val="28"/>
          <w:lang w:eastAsia="lv-LV"/>
        </w:rPr>
      </w:pPr>
      <w:r>
        <w:rPr>
          <w:bCs/>
          <w:sz w:val="28"/>
          <w:szCs w:val="28"/>
          <w:lang w:eastAsia="lv-LV"/>
        </w:rPr>
        <w:tab/>
      </w:r>
      <w:r w:rsidR="007363C6">
        <w:rPr>
          <w:bCs/>
          <w:sz w:val="28"/>
          <w:szCs w:val="28"/>
          <w:lang w:eastAsia="lv-LV"/>
        </w:rPr>
        <w:t>5</w:t>
      </w:r>
      <w:r w:rsidRPr="00EB3998">
        <w:rPr>
          <w:bCs/>
          <w:sz w:val="28"/>
          <w:szCs w:val="28"/>
          <w:lang w:eastAsia="lv-LV"/>
        </w:rPr>
        <w:t>.</w:t>
      </w:r>
      <w:r w:rsidR="00FA4ACB">
        <w:rPr>
          <w:bCs/>
          <w:sz w:val="28"/>
          <w:szCs w:val="28"/>
          <w:lang w:eastAsia="lv-LV"/>
        </w:rPr>
        <w:t> </w:t>
      </w:r>
      <w:r w:rsidRPr="00EB3998">
        <w:rPr>
          <w:bCs/>
          <w:sz w:val="28"/>
          <w:szCs w:val="28"/>
          <w:lang w:eastAsia="lv-LV"/>
        </w:rPr>
        <w:t>Svītrot 26</w:t>
      </w:r>
      <w:r w:rsidR="007363C6">
        <w:rPr>
          <w:bCs/>
          <w:sz w:val="28"/>
          <w:szCs w:val="28"/>
          <w:lang w:eastAsia="lv-LV"/>
        </w:rPr>
        <w:t xml:space="preserve">.6.2.apakšpunktā vārdus </w:t>
      </w:r>
      <w:r w:rsidR="00355CE4">
        <w:rPr>
          <w:bCs/>
          <w:sz w:val="28"/>
          <w:szCs w:val="28"/>
          <w:lang w:eastAsia="lv-LV"/>
        </w:rPr>
        <w:t xml:space="preserve">un skaitļus </w:t>
      </w:r>
      <w:r w:rsidR="00FA4ACB">
        <w:rPr>
          <w:bCs/>
          <w:sz w:val="28"/>
          <w:szCs w:val="28"/>
          <w:lang w:eastAsia="lv-LV"/>
        </w:rPr>
        <w:t>"</w:t>
      </w:r>
      <w:r w:rsidRPr="00EB3998">
        <w:rPr>
          <w:bCs/>
          <w:sz w:val="28"/>
          <w:szCs w:val="28"/>
          <w:lang w:eastAsia="lv-LV"/>
        </w:rPr>
        <w:t>(darbības, lai savāktu, transportētu, uzglabātu, apstrādātu, izmantotu vai likvidētu dzīvnieku izcelsmes blakusproduktus, ievērojot Eiropas Parlamenta un Padomes 2002.gada 3.oktobra Regulā (EK) Nr.</w:t>
      </w:r>
      <w:hyperlink r:id="rId9" w:tgtFrame="_blank" w:history="1">
        <w:r w:rsidRPr="00EB3998">
          <w:rPr>
            <w:rStyle w:val="Hyperlink"/>
            <w:bCs/>
            <w:color w:val="auto"/>
            <w:sz w:val="28"/>
            <w:szCs w:val="28"/>
            <w:u w:val="none"/>
            <w:lang w:eastAsia="lv-LV"/>
          </w:rPr>
          <w:t>1774/2002</w:t>
        </w:r>
      </w:hyperlink>
      <w:r w:rsidRPr="00EB3998">
        <w:rPr>
          <w:bCs/>
          <w:sz w:val="28"/>
          <w:szCs w:val="28"/>
          <w:lang w:eastAsia="lv-LV"/>
        </w:rPr>
        <w:t xml:space="preserve">, ar ko nosaka veselības aizsardzības noteikumus attiecībā uz dzīvnieku izcelsmes blakusproduktiem, kuri nav paredzēti cilvēku uzturam (turpmāk </w:t>
      </w:r>
      <w:r w:rsidR="00416F96">
        <w:rPr>
          <w:bCs/>
          <w:sz w:val="28"/>
          <w:szCs w:val="28"/>
          <w:lang w:eastAsia="lv-LV"/>
        </w:rPr>
        <w:t>–</w:t>
      </w:r>
      <w:r w:rsidRPr="00EB3998">
        <w:rPr>
          <w:bCs/>
          <w:sz w:val="28"/>
          <w:szCs w:val="28"/>
          <w:lang w:eastAsia="lv-LV"/>
        </w:rPr>
        <w:t xml:space="preserve"> Eiropas Parlamenta un Padomes Regula (EK) Nr.</w:t>
      </w:r>
      <w:hyperlink r:id="rId10" w:tgtFrame="_blank" w:history="1">
        <w:r w:rsidRPr="00EB3998">
          <w:rPr>
            <w:rStyle w:val="Hyperlink"/>
            <w:bCs/>
            <w:color w:val="auto"/>
            <w:sz w:val="28"/>
            <w:szCs w:val="28"/>
            <w:u w:val="none"/>
            <w:lang w:eastAsia="lv-LV"/>
          </w:rPr>
          <w:t>1774/2002</w:t>
        </w:r>
      </w:hyperlink>
      <w:r w:rsidRPr="00EB3998">
        <w:rPr>
          <w:bCs/>
          <w:sz w:val="28"/>
          <w:szCs w:val="28"/>
          <w:lang w:eastAsia="lv-LV"/>
        </w:rPr>
        <w:t xml:space="preserve">), noteikto kārtību vai saskaņā ar </w:t>
      </w:r>
      <w:proofErr w:type="spellStart"/>
      <w:r w:rsidRPr="00EB3998">
        <w:rPr>
          <w:bCs/>
          <w:sz w:val="28"/>
          <w:szCs w:val="28"/>
          <w:lang w:eastAsia="lv-LV"/>
        </w:rPr>
        <w:t>komitoloģijas</w:t>
      </w:r>
      <w:proofErr w:type="spellEnd"/>
      <w:r w:rsidRPr="00EB3998">
        <w:rPr>
          <w:bCs/>
          <w:sz w:val="28"/>
          <w:szCs w:val="28"/>
          <w:lang w:eastAsia="lv-LV"/>
        </w:rPr>
        <w:t xml:space="preserve"> procedūru pieņemtos noteikumus)</w:t>
      </w:r>
      <w:r w:rsidR="00CD363D">
        <w:rPr>
          <w:bCs/>
          <w:sz w:val="28"/>
          <w:szCs w:val="28"/>
          <w:lang w:eastAsia="lv-LV"/>
        </w:rPr>
        <w:t>"</w:t>
      </w:r>
      <w:r w:rsidRPr="00EB3998">
        <w:rPr>
          <w:bCs/>
          <w:sz w:val="28"/>
          <w:szCs w:val="28"/>
          <w:lang w:eastAsia="lv-LV"/>
        </w:rPr>
        <w:t>.</w:t>
      </w:r>
    </w:p>
    <w:p w14:paraId="0990C6CC" w14:textId="77777777" w:rsidR="00EB3998" w:rsidRPr="007033AB" w:rsidRDefault="00EB3998" w:rsidP="00CD363D">
      <w:pPr>
        <w:jc w:val="both"/>
        <w:rPr>
          <w:sz w:val="28"/>
          <w:szCs w:val="28"/>
          <w:lang w:eastAsia="lv-LV"/>
        </w:rPr>
      </w:pPr>
    </w:p>
    <w:p w14:paraId="0990C6CD" w14:textId="4D18ACFB" w:rsidR="007033AB" w:rsidRDefault="007363C6" w:rsidP="00CD363D">
      <w:pPr>
        <w:jc w:val="both"/>
        <w:rPr>
          <w:sz w:val="28"/>
          <w:szCs w:val="28"/>
          <w:lang w:eastAsia="lv-LV"/>
        </w:rPr>
      </w:pPr>
      <w:r>
        <w:rPr>
          <w:sz w:val="28"/>
          <w:szCs w:val="28"/>
          <w:lang w:eastAsia="lv-LV"/>
        </w:rPr>
        <w:tab/>
        <w:t>6</w:t>
      </w:r>
      <w:r w:rsidR="007033AB" w:rsidRPr="007033AB">
        <w:rPr>
          <w:sz w:val="28"/>
          <w:szCs w:val="28"/>
          <w:lang w:eastAsia="lv-LV"/>
        </w:rPr>
        <w:t>.</w:t>
      </w:r>
      <w:r w:rsidR="00E9242A">
        <w:rPr>
          <w:sz w:val="28"/>
          <w:szCs w:val="28"/>
          <w:lang w:eastAsia="lv-LV"/>
        </w:rPr>
        <w:t> </w:t>
      </w:r>
      <w:r w:rsidR="007033AB" w:rsidRPr="007033AB">
        <w:rPr>
          <w:sz w:val="28"/>
          <w:szCs w:val="28"/>
          <w:lang w:eastAsia="lv-LV"/>
        </w:rPr>
        <w:t>Izteikt 32.6.apakšpunktu šādā redakcijā:</w:t>
      </w:r>
    </w:p>
    <w:p w14:paraId="5F4FB588" w14:textId="77777777" w:rsidR="00CD363D" w:rsidRPr="007033AB" w:rsidRDefault="00CD363D" w:rsidP="00CD363D">
      <w:pPr>
        <w:jc w:val="both"/>
        <w:rPr>
          <w:sz w:val="28"/>
          <w:szCs w:val="28"/>
          <w:lang w:eastAsia="lv-LV"/>
        </w:rPr>
      </w:pPr>
    </w:p>
    <w:p w14:paraId="0990C6CE" w14:textId="3EF53E25" w:rsidR="007033AB" w:rsidRPr="007033AB" w:rsidRDefault="007033AB" w:rsidP="00CD363D">
      <w:pPr>
        <w:jc w:val="both"/>
        <w:rPr>
          <w:sz w:val="28"/>
          <w:szCs w:val="28"/>
          <w:lang w:eastAsia="lv-LV"/>
        </w:rPr>
      </w:pPr>
      <w:r w:rsidRPr="007033AB">
        <w:rPr>
          <w:sz w:val="28"/>
          <w:szCs w:val="28"/>
          <w:lang w:eastAsia="lv-LV"/>
        </w:rPr>
        <w:tab/>
      </w:r>
      <w:r w:rsidR="00CD363D">
        <w:rPr>
          <w:sz w:val="28"/>
          <w:szCs w:val="28"/>
          <w:lang w:eastAsia="lv-LV"/>
        </w:rPr>
        <w:t>"</w:t>
      </w:r>
      <w:r w:rsidRPr="007033AB">
        <w:rPr>
          <w:sz w:val="28"/>
          <w:szCs w:val="28"/>
          <w:lang w:eastAsia="lv-LV"/>
        </w:rPr>
        <w:t>32.6.</w:t>
      </w:r>
      <w:r w:rsidR="00E9242A">
        <w:rPr>
          <w:sz w:val="28"/>
          <w:szCs w:val="28"/>
          <w:lang w:eastAsia="lv-LV"/>
        </w:rPr>
        <w:t> </w:t>
      </w:r>
      <w:r w:rsidRPr="007033AB">
        <w:rPr>
          <w:sz w:val="28"/>
          <w:szCs w:val="28"/>
          <w:lang w:eastAsia="lv-LV"/>
        </w:rPr>
        <w:t>dzīvnieku izcelsmes blakusproduktus pārstrādā vai likvidē saskaņā ar šo noteikumu 4.</w:t>
      </w:r>
      <w:r w:rsidRPr="007033AB">
        <w:rPr>
          <w:sz w:val="28"/>
          <w:szCs w:val="28"/>
          <w:vertAlign w:val="superscript"/>
          <w:lang w:eastAsia="lv-LV"/>
        </w:rPr>
        <w:t>1</w:t>
      </w:r>
      <w:r w:rsidRPr="007033AB">
        <w:rPr>
          <w:sz w:val="28"/>
          <w:szCs w:val="28"/>
          <w:lang w:eastAsia="lv-LV"/>
        </w:rPr>
        <w:t xml:space="preserve"> un 4.</w:t>
      </w:r>
      <w:r w:rsidRPr="007033AB">
        <w:rPr>
          <w:sz w:val="28"/>
          <w:szCs w:val="28"/>
          <w:vertAlign w:val="superscript"/>
          <w:lang w:eastAsia="lv-LV"/>
        </w:rPr>
        <w:t>2 </w:t>
      </w:r>
      <w:r w:rsidRPr="007033AB">
        <w:rPr>
          <w:sz w:val="28"/>
          <w:szCs w:val="28"/>
          <w:lang w:eastAsia="lv-LV"/>
        </w:rPr>
        <w:t>punkt</w:t>
      </w:r>
      <w:r w:rsidR="00416F96">
        <w:rPr>
          <w:sz w:val="28"/>
          <w:szCs w:val="28"/>
          <w:lang w:eastAsia="lv-LV"/>
        </w:rPr>
        <w:t>u</w:t>
      </w:r>
      <w:r w:rsidRPr="007033AB">
        <w:rPr>
          <w:sz w:val="28"/>
          <w:szCs w:val="28"/>
          <w:lang w:eastAsia="lv-LV"/>
        </w:rPr>
        <w:t>;</w:t>
      </w:r>
      <w:r w:rsidR="00CD363D">
        <w:rPr>
          <w:sz w:val="28"/>
          <w:szCs w:val="28"/>
          <w:lang w:eastAsia="lv-LV"/>
        </w:rPr>
        <w:t>"</w:t>
      </w:r>
      <w:r w:rsidR="00416F96">
        <w:rPr>
          <w:sz w:val="28"/>
          <w:szCs w:val="28"/>
          <w:lang w:eastAsia="lv-LV"/>
        </w:rPr>
        <w:t>.</w:t>
      </w:r>
      <w:r w:rsidRPr="007033AB">
        <w:rPr>
          <w:sz w:val="28"/>
          <w:szCs w:val="28"/>
          <w:lang w:eastAsia="lv-LV"/>
        </w:rPr>
        <w:t xml:space="preserve"> </w:t>
      </w:r>
    </w:p>
    <w:p w14:paraId="0990C6CF" w14:textId="77777777" w:rsidR="007033AB" w:rsidRPr="007033AB" w:rsidRDefault="007033AB" w:rsidP="00CD363D">
      <w:pPr>
        <w:rPr>
          <w:sz w:val="28"/>
          <w:szCs w:val="28"/>
          <w:lang w:eastAsia="lv-LV"/>
        </w:rPr>
      </w:pPr>
    </w:p>
    <w:p w14:paraId="0990C6D0" w14:textId="0CB5C6E0" w:rsidR="007033AB" w:rsidRDefault="007363C6" w:rsidP="00CD363D">
      <w:pPr>
        <w:jc w:val="both"/>
        <w:rPr>
          <w:sz w:val="28"/>
          <w:szCs w:val="28"/>
          <w:lang w:eastAsia="lv-LV"/>
        </w:rPr>
      </w:pPr>
      <w:r>
        <w:rPr>
          <w:sz w:val="28"/>
          <w:szCs w:val="28"/>
          <w:lang w:eastAsia="lv-LV"/>
        </w:rPr>
        <w:tab/>
        <w:t>7</w:t>
      </w:r>
      <w:r w:rsidR="007033AB" w:rsidRPr="007033AB">
        <w:rPr>
          <w:sz w:val="28"/>
          <w:szCs w:val="28"/>
          <w:lang w:eastAsia="lv-LV"/>
        </w:rPr>
        <w:t>.</w:t>
      </w:r>
      <w:r w:rsidR="00E9242A">
        <w:rPr>
          <w:sz w:val="28"/>
          <w:szCs w:val="28"/>
          <w:lang w:eastAsia="lv-LV"/>
        </w:rPr>
        <w:t> </w:t>
      </w:r>
      <w:r w:rsidR="007033AB" w:rsidRPr="007033AB">
        <w:rPr>
          <w:sz w:val="28"/>
          <w:szCs w:val="28"/>
          <w:lang w:eastAsia="lv-LV"/>
        </w:rPr>
        <w:t>Izteikt 41.punktu šādā redakcijā:</w:t>
      </w:r>
    </w:p>
    <w:p w14:paraId="0FF3FB33" w14:textId="77777777" w:rsidR="00CD363D" w:rsidRPr="007033AB" w:rsidRDefault="00CD363D" w:rsidP="00CD363D">
      <w:pPr>
        <w:jc w:val="both"/>
        <w:rPr>
          <w:sz w:val="28"/>
          <w:szCs w:val="28"/>
          <w:lang w:eastAsia="lv-LV"/>
        </w:rPr>
      </w:pPr>
    </w:p>
    <w:p w14:paraId="0990C6D1" w14:textId="64178095" w:rsidR="007033AB" w:rsidRPr="007033AB" w:rsidRDefault="007033AB" w:rsidP="00CD363D">
      <w:pPr>
        <w:jc w:val="both"/>
        <w:rPr>
          <w:sz w:val="28"/>
          <w:szCs w:val="28"/>
          <w:lang w:eastAsia="lv-LV"/>
        </w:rPr>
      </w:pPr>
      <w:r w:rsidRPr="007033AB">
        <w:rPr>
          <w:sz w:val="28"/>
          <w:szCs w:val="28"/>
          <w:lang w:eastAsia="lv-LV"/>
        </w:rPr>
        <w:tab/>
      </w:r>
      <w:r w:rsidR="00CD363D">
        <w:rPr>
          <w:sz w:val="28"/>
          <w:szCs w:val="28"/>
          <w:lang w:eastAsia="lv-LV"/>
        </w:rPr>
        <w:t>"</w:t>
      </w:r>
      <w:r w:rsidRPr="007033AB">
        <w:rPr>
          <w:sz w:val="28"/>
          <w:szCs w:val="28"/>
          <w:lang w:eastAsia="lv-LV"/>
        </w:rPr>
        <w:t>41.</w:t>
      </w:r>
      <w:r w:rsidR="00416F96">
        <w:rPr>
          <w:sz w:val="28"/>
          <w:szCs w:val="28"/>
          <w:lang w:eastAsia="lv-LV"/>
        </w:rPr>
        <w:t> </w:t>
      </w:r>
      <w:r w:rsidRPr="007033AB">
        <w:rPr>
          <w:sz w:val="28"/>
          <w:szCs w:val="28"/>
          <w:lang w:eastAsia="lv-LV"/>
        </w:rPr>
        <w:t xml:space="preserve">Dienests pēc slimības uzliesmojuma apstiprināšanas īsteno šādus pasākumus: </w:t>
      </w:r>
    </w:p>
    <w:p w14:paraId="0990C6D2" w14:textId="22230EA5" w:rsidR="007033AB" w:rsidRPr="007033AB" w:rsidRDefault="007033AB" w:rsidP="00CD363D">
      <w:pPr>
        <w:jc w:val="both"/>
        <w:rPr>
          <w:sz w:val="28"/>
          <w:szCs w:val="28"/>
          <w:lang w:eastAsia="lv-LV"/>
        </w:rPr>
      </w:pPr>
      <w:r w:rsidRPr="007033AB">
        <w:rPr>
          <w:sz w:val="28"/>
          <w:szCs w:val="28"/>
          <w:lang w:eastAsia="lv-LV"/>
        </w:rPr>
        <w:lastRenderedPageBreak/>
        <w:tab/>
        <w:t>41.1.</w:t>
      </w:r>
      <w:r w:rsidR="00416F96">
        <w:rPr>
          <w:sz w:val="28"/>
          <w:szCs w:val="28"/>
          <w:lang w:eastAsia="lv-LV"/>
        </w:rPr>
        <w:t> </w:t>
      </w:r>
      <w:r w:rsidRPr="007033AB">
        <w:rPr>
          <w:sz w:val="28"/>
          <w:szCs w:val="28"/>
          <w:lang w:eastAsia="lv-LV"/>
        </w:rPr>
        <w:t xml:space="preserve">ap slimības uzliesmojuma vietu nosaka karantīnas zonas, kurās ir aizsardzības zona ar </w:t>
      </w:r>
      <w:r w:rsidR="00416F96" w:rsidRPr="007033AB">
        <w:rPr>
          <w:sz w:val="28"/>
          <w:szCs w:val="28"/>
          <w:lang w:eastAsia="lv-LV"/>
        </w:rPr>
        <w:t>rādiusu</w:t>
      </w:r>
      <w:r w:rsidR="00416F96">
        <w:rPr>
          <w:sz w:val="28"/>
          <w:szCs w:val="28"/>
          <w:lang w:eastAsia="lv-LV"/>
        </w:rPr>
        <w:t>,</w:t>
      </w:r>
      <w:r w:rsidR="00416F96" w:rsidRPr="007033AB">
        <w:rPr>
          <w:sz w:val="28"/>
          <w:szCs w:val="28"/>
          <w:lang w:eastAsia="lv-LV"/>
        </w:rPr>
        <w:t xml:space="preserve"> </w:t>
      </w:r>
      <w:r w:rsidRPr="007033AB">
        <w:rPr>
          <w:sz w:val="28"/>
          <w:szCs w:val="28"/>
          <w:lang w:eastAsia="lv-LV"/>
        </w:rPr>
        <w:t>ne mazāk</w:t>
      </w:r>
      <w:r w:rsidR="00416F96">
        <w:rPr>
          <w:sz w:val="28"/>
          <w:szCs w:val="28"/>
          <w:lang w:eastAsia="lv-LV"/>
        </w:rPr>
        <w:t>u</w:t>
      </w:r>
      <w:r w:rsidRPr="007033AB">
        <w:rPr>
          <w:sz w:val="28"/>
          <w:szCs w:val="28"/>
          <w:lang w:eastAsia="lv-LV"/>
        </w:rPr>
        <w:t xml:space="preserve"> </w:t>
      </w:r>
      <w:r w:rsidR="00416F96">
        <w:rPr>
          <w:sz w:val="28"/>
          <w:szCs w:val="28"/>
          <w:lang w:eastAsia="lv-LV"/>
        </w:rPr>
        <w:t>par</w:t>
      </w:r>
      <w:r w:rsidRPr="007033AB">
        <w:rPr>
          <w:sz w:val="28"/>
          <w:szCs w:val="28"/>
          <w:lang w:eastAsia="lv-LV"/>
        </w:rPr>
        <w:t xml:space="preserve"> tr</w:t>
      </w:r>
      <w:r w:rsidR="00416F96">
        <w:rPr>
          <w:sz w:val="28"/>
          <w:szCs w:val="28"/>
          <w:lang w:eastAsia="lv-LV"/>
        </w:rPr>
        <w:t>im</w:t>
      </w:r>
      <w:r w:rsidRPr="007033AB">
        <w:rPr>
          <w:sz w:val="28"/>
          <w:szCs w:val="28"/>
          <w:lang w:eastAsia="lv-LV"/>
        </w:rPr>
        <w:t xml:space="preserve"> kilometr</w:t>
      </w:r>
      <w:r w:rsidR="00416F96">
        <w:rPr>
          <w:sz w:val="28"/>
          <w:szCs w:val="28"/>
          <w:lang w:eastAsia="lv-LV"/>
        </w:rPr>
        <w:t>iem</w:t>
      </w:r>
      <w:r w:rsidRPr="007033AB">
        <w:rPr>
          <w:sz w:val="28"/>
          <w:szCs w:val="28"/>
          <w:lang w:eastAsia="lv-LV"/>
        </w:rPr>
        <w:t xml:space="preserve">, un uzraudzības zona ar </w:t>
      </w:r>
      <w:r w:rsidR="00416F96" w:rsidRPr="007033AB">
        <w:rPr>
          <w:sz w:val="28"/>
          <w:szCs w:val="28"/>
          <w:lang w:eastAsia="lv-LV"/>
        </w:rPr>
        <w:t>rādiusu</w:t>
      </w:r>
      <w:r w:rsidR="00416F96">
        <w:rPr>
          <w:sz w:val="28"/>
          <w:szCs w:val="28"/>
          <w:lang w:eastAsia="lv-LV"/>
        </w:rPr>
        <w:t>,</w:t>
      </w:r>
      <w:r w:rsidR="00416F96" w:rsidRPr="007033AB">
        <w:rPr>
          <w:sz w:val="28"/>
          <w:szCs w:val="28"/>
          <w:lang w:eastAsia="lv-LV"/>
        </w:rPr>
        <w:t xml:space="preserve"> </w:t>
      </w:r>
      <w:r w:rsidRPr="007033AB">
        <w:rPr>
          <w:sz w:val="28"/>
          <w:szCs w:val="28"/>
          <w:lang w:eastAsia="lv-LV"/>
        </w:rPr>
        <w:t>ne mazāk</w:t>
      </w:r>
      <w:r w:rsidR="00416F96">
        <w:rPr>
          <w:sz w:val="28"/>
          <w:szCs w:val="28"/>
          <w:lang w:eastAsia="lv-LV"/>
        </w:rPr>
        <w:t>u</w:t>
      </w:r>
      <w:r w:rsidRPr="007033AB">
        <w:rPr>
          <w:sz w:val="28"/>
          <w:szCs w:val="28"/>
          <w:lang w:eastAsia="lv-LV"/>
        </w:rPr>
        <w:t xml:space="preserve"> </w:t>
      </w:r>
      <w:r w:rsidR="00416F96">
        <w:rPr>
          <w:sz w:val="28"/>
          <w:szCs w:val="28"/>
          <w:lang w:eastAsia="lv-LV"/>
        </w:rPr>
        <w:t>par</w:t>
      </w:r>
      <w:r w:rsidRPr="007033AB">
        <w:rPr>
          <w:sz w:val="28"/>
          <w:szCs w:val="28"/>
          <w:lang w:eastAsia="lv-LV"/>
        </w:rPr>
        <w:t xml:space="preserve"> 10 kilometr</w:t>
      </w:r>
      <w:r w:rsidR="00416F96">
        <w:rPr>
          <w:sz w:val="28"/>
          <w:szCs w:val="28"/>
          <w:lang w:eastAsia="lv-LV"/>
        </w:rPr>
        <w:t>iem</w:t>
      </w:r>
      <w:r w:rsidRPr="007033AB">
        <w:rPr>
          <w:sz w:val="28"/>
          <w:szCs w:val="28"/>
          <w:lang w:eastAsia="lv-LV"/>
        </w:rPr>
        <w:t xml:space="preserve"> (ieskaitot aizsardzības zonu); </w:t>
      </w:r>
    </w:p>
    <w:p w14:paraId="0990C6D3" w14:textId="52B9F01E" w:rsidR="007033AB" w:rsidRPr="007033AB" w:rsidRDefault="007033AB" w:rsidP="00CD363D">
      <w:pPr>
        <w:jc w:val="both"/>
        <w:rPr>
          <w:sz w:val="28"/>
          <w:szCs w:val="28"/>
          <w:lang w:eastAsia="lv-LV"/>
        </w:rPr>
      </w:pPr>
      <w:r w:rsidRPr="007033AB">
        <w:rPr>
          <w:sz w:val="28"/>
          <w:szCs w:val="28"/>
          <w:lang w:eastAsia="lv-LV"/>
        </w:rPr>
        <w:tab/>
        <w:t>41.2.</w:t>
      </w:r>
      <w:r w:rsidR="00416F96">
        <w:rPr>
          <w:sz w:val="28"/>
          <w:szCs w:val="28"/>
          <w:lang w:eastAsia="lv-LV"/>
        </w:rPr>
        <w:t> uz ceļiem pie ieejas zonā</w:t>
      </w:r>
      <w:r w:rsidRPr="007033AB">
        <w:rPr>
          <w:sz w:val="28"/>
          <w:szCs w:val="28"/>
          <w:lang w:eastAsia="lv-LV"/>
        </w:rPr>
        <w:t xml:space="preserve"> nodrošina aizsardzības zonas un uzraudzības zonas iezīmēšanu, izvietojot brīdinošas zīmes.</w:t>
      </w:r>
      <w:r w:rsidR="00CD363D">
        <w:rPr>
          <w:sz w:val="28"/>
          <w:szCs w:val="28"/>
          <w:lang w:eastAsia="lv-LV"/>
        </w:rPr>
        <w:t>"</w:t>
      </w:r>
    </w:p>
    <w:p w14:paraId="0990C6D4" w14:textId="77777777" w:rsidR="007033AB" w:rsidRPr="007033AB" w:rsidRDefault="007033AB" w:rsidP="00CD363D">
      <w:pPr>
        <w:jc w:val="both"/>
        <w:rPr>
          <w:sz w:val="28"/>
          <w:szCs w:val="28"/>
          <w:lang w:eastAsia="lv-LV"/>
        </w:rPr>
      </w:pPr>
      <w:r w:rsidRPr="007033AB">
        <w:rPr>
          <w:sz w:val="28"/>
          <w:szCs w:val="28"/>
          <w:lang w:eastAsia="lv-LV"/>
        </w:rPr>
        <w:tab/>
      </w:r>
    </w:p>
    <w:p w14:paraId="0990C6D5" w14:textId="6CF5255C" w:rsidR="007033AB" w:rsidRDefault="007363C6" w:rsidP="00CD363D">
      <w:pPr>
        <w:jc w:val="both"/>
        <w:rPr>
          <w:sz w:val="28"/>
          <w:szCs w:val="28"/>
          <w:lang w:eastAsia="lv-LV"/>
        </w:rPr>
      </w:pPr>
      <w:r>
        <w:rPr>
          <w:sz w:val="28"/>
          <w:szCs w:val="28"/>
          <w:lang w:eastAsia="lv-LV"/>
        </w:rPr>
        <w:tab/>
        <w:t>8</w:t>
      </w:r>
      <w:r w:rsidR="007033AB" w:rsidRPr="007033AB">
        <w:rPr>
          <w:sz w:val="28"/>
          <w:szCs w:val="28"/>
          <w:lang w:eastAsia="lv-LV"/>
        </w:rPr>
        <w:t>.</w:t>
      </w:r>
      <w:r w:rsidR="00E9242A">
        <w:rPr>
          <w:sz w:val="28"/>
          <w:szCs w:val="28"/>
          <w:lang w:eastAsia="lv-LV"/>
        </w:rPr>
        <w:t> </w:t>
      </w:r>
      <w:r w:rsidR="007033AB" w:rsidRPr="007033AB">
        <w:rPr>
          <w:sz w:val="28"/>
          <w:szCs w:val="28"/>
          <w:lang w:eastAsia="lv-LV"/>
        </w:rPr>
        <w:t>Izteikt 49.punktu šādā redakcijā:</w:t>
      </w:r>
    </w:p>
    <w:p w14:paraId="1DF8905F" w14:textId="77777777" w:rsidR="00CD363D" w:rsidRPr="007033AB" w:rsidRDefault="00CD363D" w:rsidP="00CD363D">
      <w:pPr>
        <w:jc w:val="both"/>
        <w:rPr>
          <w:sz w:val="28"/>
          <w:szCs w:val="28"/>
          <w:lang w:eastAsia="lv-LV"/>
        </w:rPr>
      </w:pPr>
    </w:p>
    <w:p w14:paraId="0990C6D6" w14:textId="10859F83" w:rsidR="007033AB" w:rsidRPr="007033AB" w:rsidRDefault="007033AB" w:rsidP="00CD363D">
      <w:pPr>
        <w:jc w:val="both"/>
        <w:rPr>
          <w:sz w:val="28"/>
          <w:szCs w:val="28"/>
          <w:lang w:eastAsia="lv-LV"/>
        </w:rPr>
      </w:pPr>
      <w:r w:rsidRPr="007033AB">
        <w:rPr>
          <w:sz w:val="28"/>
          <w:szCs w:val="28"/>
          <w:lang w:eastAsia="lv-LV"/>
        </w:rPr>
        <w:tab/>
      </w:r>
      <w:r w:rsidR="00CD363D">
        <w:rPr>
          <w:sz w:val="28"/>
          <w:szCs w:val="28"/>
          <w:lang w:eastAsia="lv-LV"/>
        </w:rPr>
        <w:t>"</w:t>
      </w:r>
      <w:r w:rsidRPr="007033AB">
        <w:rPr>
          <w:sz w:val="28"/>
          <w:szCs w:val="28"/>
          <w:lang w:eastAsia="lv-LV"/>
        </w:rPr>
        <w:t>49.</w:t>
      </w:r>
      <w:r w:rsidR="00416F96">
        <w:rPr>
          <w:sz w:val="28"/>
          <w:szCs w:val="28"/>
          <w:lang w:eastAsia="lv-LV"/>
        </w:rPr>
        <w:t> </w:t>
      </w:r>
      <w:r w:rsidRPr="007033AB">
        <w:rPr>
          <w:sz w:val="28"/>
          <w:szCs w:val="28"/>
          <w:lang w:eastAsia="lv-LV"/>
        </w:rPr>
        <w:t>Aizliegts bez dienesta amatpersonas rakstiskas atļaujas no novietnes izvest un izplatīt izmantotos pakaišus, kūtsmēslus un vircu. Ja ir saņemta amatpersonas rakstiska atļauja un tiek ievēroti bioloģiskās drošības pasākumi (pasākumu kopums, kas līdz minimumam samazina slimības turpmākas izplatīšanās risku no inficētā materiāla, ar kuru veic noteiktas darbības konkrētā laikposmā), minētos materiālus atļauts no novietnes nosūtīt dzīvnieku izcelsmes blakusproduktu pārstrādes komersantam apstrādei vai pagaidu uzglabāšanai līdz t</w:t>
      </w:r>
      <w:r w:rsidR="00416F96">
        <w:rPr>
          <w:sz w:val="28"/>
          <w:szCs w:val="28"/>
          <w:lang w:eastAsia="lv-LV"/>
        </w:rPr>
        <w:t>urpmā</w:t>
      </w:r>
      <w:r w:rsidRPr="007033AB">
        <w:rPr>
          <w:sz w:val="28"/>
          <w:szCs w:val="28"/>
          <w:lang w:eastAsia="lv-LV"/>
        </w:rPr>
        <w:t>kai apstrādei, lai iznīcinātu slimības ierosinātāju.</w:t>
      </w:r>
      <w:r w:rsidR="00CD363D">
        <w:rPr>
          <w:sz w:val="28"/>
          <w:szCs w:val="28"/>
          <w:lang w:eastAsia="lv-LV"/>
        </w:rPr>
        <w:t>"</w:t>
      </w:r>
    </w:p>
    <w:p w14:paraId="0990C6D7" w14:textId="77777777" w:rsidR="007033AB" w:rsidRPr="007033AB" w:rsidRDefault="007033AB" w:rsidP="00CD363D">
      <w:pPr>
        <w:jc w:val="both"/>
        <w:rPr>
          <w:sz w:val="28"/>
          <w:szCs w:val="28"/>
          <w:lang w:eastAsia="lv-LV"/>
        </w:rPr>
      </w:pPr>
    </w:p>
    <w:p w14:paraId="0990C6D8" w14:textId="053CF8E2" w:rsidR="007033AB" w:rsidRPr="007033AB" w:rsidRDefault="007363C6" w:rsidP="00CD363D">
      <w:pPr>
        <w:ind w:firstLine="720"/>
        <w:jc w:val="both"/>
        <w:rPr>
          <w:sz w:val="28"/>
          <w:szCs w:val="28"/>
          <w:lang w:eastAsia="lv-LV"/>
        </w:rPr>
      </w:pPr>
      <w:r>
        <w:rPr>
          <w:sz w:val="28"/>
          <w:szCs w:val="28"/>
          <w:lang w:eastAsia="lv-LV"/>
        </w:rPr>
        <w:t>9</w:t>
      </w:r>
      <w:r w:rsidR="007033AB" w:rsidRPr="007033AB">
        <w:rPr>
          <w:sz w:val="28"/>
          <w:szCs w:val="28"/>
          <w:lang w:eastAsia="lv-LV"/>
        </w:rPr>
        <w:t>.</w:t>
      </w:r>
      <w:r w:rsidR="00416F96">
        <w:rPr>
          <w:sz w:val="28"/>
          <w:szCs w:val="28"/>
          <w:lang w:eastAsia="lv-LV"/>
        </w:rPr>
        <w:t> </w:t>
      </w:r>
      <w:r w:rsidR="007033AB" w:rsidRPr="007033AB">
        <w:rPr>
          <w:sz w:val="28"/>
          <w:szCs w:val="28"/>
          <w:lang w:eastAsia="lv-LV"/>
        </w:rPr>
        <w:t xml:space="preserve">Aizstāt 53.4.apakšpunktā vārdu </w:t>
      </w:r>
      <w:r w:rsidR="00CD363D">
        <w:rPr>
          <w:sz w:val="28"/>
          <w:szCs w:val="28"/>
          <w:lang w:eastAsia="lv-LV"/>
        </w:rPr>
        <w:t>"</w:t>
      </w:r>
      <w:r w:rsidR="007033AB" w:rsidRPr="007033AB">
        <w:rPr>
          <w:sz w:val="28"/>
          <w:szCs w:val="28"/>
          <w:lang w:eastAsia="lv-LV"/>
        </w:rPr>
        <w:t>atkritumproduktus</w:t>
      </w:r>
      <w:r w:rsidR="00CD363D">
        <w:rPr>
          <w:sz w:val="28"/>
          <w:szCs w:val="28"/>
          <w:lang w:eastAsia="lv-LV"/>
        </w:rPr>
        <w:t>"</w:t>
      </w:r>
      <w:r w:rsidR="007033AB" w:rsidRPr="007033AB">
        <w:rPr>
          <w:sz w:val="28"/>
          <w:szCs w:val="28"/>
          <w:lang w:eastAsia="lv-LV"/>
        </w:rPr>
        <w:t xml:space="preserve"> ar vārdu </w:t>
      </w:r>
      <w:r w:rsidR="00CD363D">
        <w:rPr>
          <w:sz w:val="28"/>
          <w:szCs w:val="28"/>
          <w:lang w:eastAsia="lv-LV"/>
        </w:rPr>
        <w:t>"</w:t>
      </w:r>
      <w:r w:rsidR="007033AB" w:rsidRPr="007033AB">
        <w:rPr>
          <w:sz w:val="28"/>
          <w:szCs w:val="28"/>
          <w:lang w:eastAsia="lv-LV"/>
        </w:rPr>
        <w:t>blakusproduktus</w:t>
      </w:r>
      <w:r w:rsidR="00CD363D">
        <w:rPr>
          <w:sz w:val="28"/>
          <w:szCs w:val="28"/>
          <w:lang w:eastAsia="lv-LV"/>
        </w:rPr>
        <w:t>"</w:t>
      </w:r>
      <w:r w:rsidR="007033AB" w:rsidRPr="007033AB">
        <w:rPr>
          <w:sz w:val="28"/>
          <w:szCs w:val="28"/>
          <w:lang w:eastAsia="lv-LV"/>
        </w:rPr>
        <w:t>.</w:t>
      </w:r>
    </w:p>
    <w:p w14:paraId="0990C6D9" w14:textId="77777777" w:rsidR="007033AB" w:rsidRPr="007033AB" w:rsidRDefault="007033AB" w:rsidP="00CD363D">
      <w:pPr>
        <w:ind w:firstLine="720"/>
        <w:jc w:val="both"/>
        <w:rPr>
          <w:sz w:val="28"/>
          <w:szCs w:val="28"/>
          <w:lang w:eastAsia="lv-LV"/>
        </w:rPr>
      </w:pPr>
    </w:p>
    <w:p w14:paraId="0990C6DA" w14:textId="0C22E919" w:rsidR="007033AB" w:rsidRPr="007033AB" w:rsidRDefault="007363C6" w:rsidP="00CD363D">
      <w:pPr>
        <w:ind w:firstLine="720"/>
        <w:jc w:val="both"/>
        <w:rPr>
          <w:sz w:val="28"/>
          <w:szCs w:val="28"/>
          <w:lang w:eastAsia="lv-LV"/>
        </w:rPr>
      </w:pPr>
      <w:r>
        <w:rPr>
          <w:sz w:val="28"/>
          <w:szCs w:val="28"/>
          <w:lang w:eastAsia="lv-LV"/>
        </w:rPr>
        <w:t>10</w:t>
      </w:r>
      <w:r w:rsidR="007033AB" w:rsidRPr="007033AB">
        <w:rPr>
          <w:sz w:val="28"/>
          <w:szCs w:val="28"/>
          <w:lang w:eastAsia="lv-LV"/>
        </w:rPr>
        <w:t>.</w:t>
      </w:r>
      <w:r w:rsidR="00416F96">
        <w:rPr>
          <w:sz w:val="28"/>
          <w:szCs w:val="28"/>
          <w:lang w:eastAsia="lv-LV"/>
        </w:rPr>
        <w:t> </w:t>
      </w:r>
      <w:r w:rsidR="007033AB" w:rsidRPr="007033AB">
        <w:rPr>
          <w:sz w:val="28"/>
          <w:szCs w:val="28"/>
          <w:lang w:eastAsia="lv-LV"/>
        </w:rPr>
        <w:t xml:space="preserve">Aizstāt 59.punktā vārdu </w:t>
      </w:r>
      <w:r w:rsidR="00CD363D">
        <w:rPr>
          <w:sz w:val="28"/>
          <w:szCs w:val="28"/>
          <w:lang w:eastAsia="lv-LV"/>
        </w:rPr>
        <w:t>"</w:t>
      </w:r>
      <w:r w:rsidR="007033AB" w:rsidRPr="007033AB">
        <w:rPr>
          <w:sz w:val="28"/>
          <w:szCs w:val="28"/>
          <w:lang w:eastAsia="lv-LV"/>
        </w:rPr>
        <w:t>atkritumproduktu</w:t>
      </w:r>
      <w:r w:rsidR="00CD363D">
        <w:rPr>
          <w:sz w:val="28"/>
          <w:szCs w:val="28"/>
          <w:lang w:eastAsia="lv-LV"/>
        </w:rPr>
        <w:t>"</w:t>
      </w:r>
      <w:r w:rsidR="007033AB" w:rsidRPr="007033AB">
        <w:rPr>
          <w:sz w:val="28"/>
          <w:szCs w:val="28"/>
          <w:lang w:eastAsia="lv-LV"/>
        </w:rPr>
        <w:t xml:space="preserve"> ar vārdu </w:t>
      </w:r>
      <w:r w:rsidR="00CD363D">
        <w:rPr>
          <w:sz w:val="28"/>
          <w:szCs w:val="28"/>
          <w:lang w:eastAsia="lv-LV"/>
        </w:rPr>
        <w:t>"</w:t>
      </w:r>
      <w:r w:rsidR="007033AB" w:rsidRPr="007033AB">
        <w:rPr>
          <w:sz w:val="28"/>
          <w:szCs w:val="28"/>
          <w:lang w:eastAsia="lv-LV"/>
        </w:rPr>
        <w:t>blakusproduktu</w:t>
      </w:r>
      <w:r w:rsidR="00CD363D">
        <w:rPr>
          <w:sz w:val="28"/>
          <w:szCs w:val="28"/>
          <w:lang w:eastAsia="lv-LV"/>
        </w:rPr>
        <w:t>"</w:t>
      </w:r>
      <w:r w:rsidR="007033AB" w:rsidRPr="007033AB">
        <w:rPr>
          <w:sz w:val="28"/>
          <w:szCs w:val="28"/>
          <w:lang w:eastAsia="lv-LV"/>
        </w:rPr>
        <w:t>.</w:t>
      </w:r>
    </w:p>
    <w:p w14:paraId="0990C6DB" w14:textId="77777777" w:rsidR="007033AB" w:rsidRPr="007033AB" w:rsidRDefault="007033AB" w:rsidP="00CD363D">
      <w:pPr>
        <w:ind w:firstLine="720"/>
        <w:jc w:val="both"/>
        <w:rPr>
          <w:bCs/>
          <w:sz w:val="28"/>
          <w:szCs w:val="28"/>
          <w:lang w:eastAsia="lv-LV"/>
        </w:rPr>
      </w:pPr>
    </w:p>
    <w:p w14:paraId="0990C6DC" w14:textId="0CA715BE" w:rsidR="007033AB" w:rsidRDefault="007363C6" w:rsidP="00CD363D">
      <w:pPr>
        <w:jc w:val="both"/>
        <w:rPr>
          <w:bCs/>
          <w:sz w:val="28"/>
          <w:szCs w:val="28"/>
          <w:lang w:eastAsia="lv-LV"/>
        </w:rPr>
      </w:pPr>
      <w:r>
        <w:rPr>
          <w:bCs/>
          <w:sz w:val="28"/>
          <w:szCs w:val="28"/>
          <w:lang w:eastAsia="lv-LV"/>
        </w:rPr>
        <w:tab/>
        <w:t>11</w:t>
      </w:r>
      <w:r w:rsidR="007033AB" w:rsidRPr="007033AB">
        <w:rPr>
          <w:bCs/>
          <w:sz w:val="28"/>
          <w:szCs w:val="28"/>
          <w:lang w:eastAsia="lv-LV"/>
        </w:rPr>
        <w:t>.</w:t>
      </w:r>
      <w:r w:rsidR="00E9242A">
        <w:rPr>
          <w:bCs/>
          <w:sz w:val="28"/>
          <w:szCs w:val="28"/>
          <w:lang w:eastAsia="lv-LV"/>
        </w:rPr>
        <w:t> </w:t>
      </w:r>
      <w:r w:rsidR="007033AB" w:rsidRPr="007033AB">
        <w:rPr>
          <w:bCs/>
          <w:sz w:val="28"/>
          <w:szCs w:val="28"/>
          <w:lang w:eastAsia="lv-LV"/>
        </w:rPr>
        <w:t>Izteikt 63.8.apakšpunktu šādā redakcijā:</w:t>
      </w:r>
    </w:p>
    <w:p w14:paraId="63C752DE" w14:textId="77777777" w:rsidR="00CD363D" w:rsidRPr="007033AB" w:rsidRDefault="00CD363D" w:rsidP="00CD363D">
      <w:pPr>
        <w:jc w:val="both"/>
        <w:rPr>
          <w:bCs/>
          <w:sz w:val="28"/>
          <w:szCs w:val="28"/>
          <w:lang w:eastAsia="lv-LV"/>
        </w:rPr>
      </w:pPr>
    </w:p>
    <w:p w14:paraId="0990C6DD" w14:textId="58127163" w:rsidR="00F44EC8" w:rsidRPr="00F44EC8" w:rsidRDefault="00F44EC8" w:rsidP="00CD363D">
      <w:pPr>
        <w:jc w:val="both"/>
        <w:rPr>
          <w:bCs/>
          <w:sz w:val="28"/>
          <w:szCs w:val="28"/>
          <w:lang w:eastAsia="lv-LV"/>
        </w:rPr>
      </w:pPr>
      <w:r>
        <w:rPr>
          <w:bCs/>
          <w:sz w:val="28"/>
          <w:szCs w:val="28"/>
          <w:lang w:eastAsia="lv-LV"/>
        </w:rPr>
        <w:tab/>
      </w:r>
      <w:r w:rsidR="00CD363D">
        <w:rPr>
          <w:bCs/>
          <w:sz w:val="28"/>
          <w:szCs w:val="28"/>
          <w:lang w:eastAsia="lv-LV"/>
        </w:rPr>
        <w:t>"</w:t>
      </w:r>
      <w:r>
        <w:rPr>
          <w:bCs/>
          <w:sz w:val="28"/>
          <w:szCs w:val="28"/>
          <w:lang w:eastAsia="lv-LV"/>
        </w:rPr>
        <w:t>63.8.</w:t>
      </w:r>
      <w:r w:rsidR="00416F96">
        <w:rPr>
          <w:bCs/>
          <w:sz w:val="28"/>
          <w:szCs w:val="28"/>
          <w:lang w:eastAsia="lv-LV"/>
        </w:rPr>
        <w:t> </w:t>
      </w:r>
      <w:r w:rsidRPr="00F44EC8">
        <w:rPr>
          <w:bCs/>
          <w:sz w:val="28"/>
          <w:szCs w:val="28"/>
          <w:lang w:eastAsia="lv-LV"/>
        </w:rPr>
        <w:t>aizliegts bez dienesta amatpersonas rakstiskas atļaujas izvest un izplatīt izmantotos pakaišus, mēslus un vircu. Ja saņemta dienesta amatpersonas rakstiska atļauja un tiek veikti bioloģiskās drošības pasākumi, minētos materiālus drīkst vest dzīvnieku izcelsmes blakusproduktu pārstrādes komersantam apstrādei vai pagaidu uzglabāšanai līdz t</w:t>
      </w:r>
      <w:r w:rsidR="00416F96">
        <w:rPr>
          <w:bCs/>
          <w:sz w:val="28"/>
          <w:szCs w:val="28"/>
          <w:lang w:eastAsia="lv-LV"/>
        </w:rPr>
        <w:t>urpmā</w:t>
      </w:r>
      <w:r w:rsidRPr="00F44EC8">
        <w:rPr>
          <w:bCs/>
          <w:sz w:val="28"/>
          <w:szCs w:val="28"/>
          <w:lang w:eastAsia="lv-LV"/>
        </w:rPr>
        <w:t>kai apstrādei, lai iznīcinātu slimības ierosinātāju;</w:t>
      </w:r>
      <w:r w:rsidR="00CD363D">
        <w:rPr>
          <w:bCs/>
          <w:sz w:val="28"/>
          <w:szCs w:val="28"/>
          <w:lang w:eastAsia="lv-LV"/>
        </w:rPr>
        <w:t>"</w:t>
      </w:r>
      <w:r w:rsidR="00416F96">
        <w:rPr>
          <w:bCs/>
          <w:sz w:val="28"/>
          <w:szCs w:val="28"/>
          <w:lang w:eastAsia="lv-LV"/>
        </w:rPr>
        <w:t>.</w:t>
      </w:r>
    </w:p>
    <w:p w14:paraId="0990C6DE" w14:textId="77777777" w:rsidR="007033AB" w:rsidRPr="007033AB" w:rsidRDefault="007033AB" w:rsidP="00CD363D">
      <w:pPr>
        <w:jc w:val="both"/>
        <w:rPr>
          <w:bCs/>
          <w:sz w:val="28"/>
          <w:szCs w:val="28"/>
          <w:lang w:eastAsia="lv-LV"/>
        </w:rPr>
      </w:pPr>
    </w:p>
    <w:p w14:paraId="0990C6DF" w14:textId="77777777" w:rsidR="007033AB" w:rsidRDefault="007363C6" w:rsidP="00CD363D">
      <w:pPr>
        <w:jc w:val="both"/>
        <w:rPr>
          <w:bCs/>
          <w:sz w:val="28"/>
          <w:szCs w:val="28"/>
          <w:lang w:eastAsia="lv-LV"/>
        </w:rPr>
      </w:pPr>
      <w:r>
        <w:rPr>
          <w:bCs/>
          <w:sz w:val="28"/>
          <w:szCs w:val="28"/>
          <w:lang w:eastAsia="lv-LV"/>
        </w:rPr>
        <w:tab/>
        <w:t>12</w:t>
      </w:r>
      <w:r w:rsidR="007033AB" w:rsidRPr="007033AB">
        <w:rPr>
          <w:bCs/>
          <w:sz w:val="28"/>
          <w:szCs w:val="28"/>
          <w:lang w:eastAsia="lv-LV"/>
        </w:rPr>
        <w:t>. Izteikt 102.9.apakšpunktu šādā redakcijā:</w:t>
      </w:r>
    </w:p>
    <w:p w14:paraId="70C2FDFD" w14:textId="77777777" w:rsidR="00CD363D" w:rsidRPr="007033AB" w:rsidRDefault="00CD363D" w:rsidP="00CD363D">
      <w:pPr>
        <w:jc w:val="both"/>
        <w:rPr>
          <w:bCs/>
          <w:sz w:val="28"/>
          <w:szCs w:val="28"/>
          <w:lang w:eastAsia="lv-LV"/>
        </w:rPr>
      </w:pPr>
    </w:p>
    <w:p w14:paraId="0990C6E0" w14:textId="749E64F0" w:rsidR="00F44EC8" w:rsidRPr="00F44EC8" w:rsidRDefault="00F44EC8" w:rsidP="00CD363D">
      <w:pPr>
        <w:jc w:val="both"/>
        <w:rPr>
          <w:bCs/>
          <w:sz w:val="28"/>
          <w:szCs w:val="28"/>
          <w:lang w:eastAsia="lv-LV"/>
        </w:rPr>
      </w:pPr>
      <w:r>
        <w:rPr>
          <w:bCs/>
          <w:sz w:val="28"/>
          <w:szCs w:val="28"/>
          <w:lang w:eastAsia="lv-LV"/>
        </w:rPr>
        <w:tab/>
      </w:r>
      <w:r w:rsidR="00CD363D">
        <w:rPr>
          <w:bCs/>
          <w:sz w:val="28"/>
          <w:szCs w:val="28"/>
          <w:lang w:eastAsia="lv-LV"/>
        </w:rPr>
        <w:t>"</w:t>
      </w:r>
      <w:r w:rsidRPr="00F44EC8">
        <w:rPr>
          <w:bCs/>
          <w:sz w:val="28"/>
          <w:szCs w:val="28"/>
          <w:lang w:eastAsia="lv-LV"/>
        </w:rPr>
        <w:t>102.9.</w:t>
      </w:r>
      <w:r w:rsidR="00977623">
        <w:rPr>
          <w:bCs/>
          <w:sz w:val="28"/>
          <w:szCs w:val="28"/>
          <w:lang w:eastAsia="lv-LV"/>
        </w:rPr>
        <w:t> </w:t>
      </w:r>
      <w:r w:rsidRPr="00F44EC8">
        <w:rPr>
          <w:bCs/>
          <w:sz w:val="28"/>
          <w:szCs w:val="28"/>
          <w:lang w:eastAsia="lv-LV"/>
        </w:rPr>
        <w:t xml:space="preserve">aizliegts bez dienesta amatpersonas rakstiskas atļaujas aizvākt un izplatīt izmantotos pakaišus, mēslus un vircu. Ja saņemta dienesta amatpersonas rakstiska atļauja un tiek ievēroti bioloģiskās drošības pasākumi, </w:t>
      </w:r>
      <w:r w:rsidR="00977623" w:rsidRPr="00F44EC8">
        <w:rPr>
          <w:bCs/>
          <w:sz w:val="28"/>
          <w:szCs w:val="28"/>
          <w:lang w:eastAsia="lv-LV"/>
        </w:rPr>
        <w:t>lai iznīcinātu slimības ierosinātāju</w:t>
      </w:r>
      <w:r w:rsidR="00977623">
        <w:rPr>
          <w:bCs/>
          <w:sz w:val="28"/>
          <w:szCs w:val="28"/>
          <w:lang w:eastAsia="lv-LV"/>
        </w:rPr>
        <w:t>,</w:t>
      </w:r>
      <w:r w:rsidR="00977623" w:rsidRPr="00F44EC8">
        <w:rPr>
          <w:bCs/>
          <w:sz w:val="28"/>
          <w:szCs w:val="28"/>
          <w:lang w:eastAsia="lv-LV"/>
        </w:rPr>
        <w:t xml:space="preserve"> </w:t>
      </w:r>
      <w:r w:rsidRPr="00F44EC8">
        <w:rPr>
          <w:bCs/>
          <w:sz w:val="28"/>
          <w:szCs w:val="28"/>
          <w:lang w:eastAsia="lv-LV"/>
        </w:rPr>
        <w:t>minētos materiālus drīkst vest dienesta amatpersonas norādīt</w:t>
      </w:r>
      <w:r w:rsidR="00977623">
        <w:rPr>
          <w:bCs/>
          <w:sz w:val="28"/>
          <w:szCs w:val="28"/>
          <w:lang w:eastAsia="lv-LV"/>
        </w:rPr>
        <w:t>aj</w:t>
      </w:r>
      <w:r w:rsidRPr="00F44EC8">
        <w:rPr>
          <w:bCs/>
          <w:sz w:val="28"/>
          <w:szCs w:val="28"/>
          <w:lang w:eastAsia="lv-LV"/>
        </w:rPr>
        <w:t>am dzīvnieku izcelsmes blakusproduktu pārstrādes komersantam apstrādei vai uzglabāšanai pirms apstrādes;</w:t>
      </w:r>
      <w:r w:rsidR="00CD363D">
        <w:rPr>
          <w:bCs/>
          <w:sz w:val="28"/>
          <w:szCs w:val="28"/>
          <w:lang w:eastAsia="lv-LV"/>
        </w:rPr>
        <w:t>"</w:t>
      </w:r>
      <w:r w:rsidR="00977623">
        <w:rPr>
          <w:bCs/>
          <w:sz w:val="28"/>
          <w:szCs w:val="28"/>
          <w:lang w:eastAsia="lv-LV"/>
        </w:rPr>
        <w:t>.</w:t>
      </w:r>
    </w:p>
    <w:p w14:paraId="0990C6E1" w14:textId="77777777" w:rsidR="007033AB" w:rsidRPr="007033AB" w:rsidRDefault="007033AB" w:rsidP="00CD363D">
      <w:pPr>
        <w:jc w:val="both"/>
        <w:rPr>
          <w:bCs/>
          <w:sz w:val="28"/>
          <w:szCs w:val="28"/>
          <w:lang w:eastAsia="lv-LV"/>
        </w:rPr>
      </w:pPr>
    </w:p>
    <w:p w14:paraId="0990C6E2" w14:textId="77777777" w:rsidR="007033AB" w:rsidRDefault="007363C6" w:rsidP="00CD363D">
      <w:pPr>
        <w:jc w:val="both"/>
        <w:rPr>
          <w:bCs/>
          <w:sz w:val="28"/>
          <w:szCs w:val="28"/>
          <w:lang w:eastAsia="lv-LV"/>
        </w:rPr>
      </w:pPr>
      <w:r>
        <w:rPr>
          <w:bCs/>
          <w:sz w:val="28"/>
          <w:szCs w:val="28"/>
          <w:lang w:eastAsia="lv-LV"/>
        </w:rPr>
        <w:tab/>
        <w:t>13</w:t>
      </w:r>
      <w:r w:rsidR="007033AB" w:rsidRPr="007033AB">
        <w:rPr>
          <w:bCs/>
          <w:sz w:val="28"/>
          <w:szCs w:val="28"/>
          <w:lang w:eastAsia="lv-LV"/>
        </w:rPr>
        <w:t>. Izteikt 127.punktu šādā redakcijā:</w:t>
      </w:r>
    </w:p>
    <w:p w14:paraId="0396CFF8" w14:textId="77777777" w:rsidR="00CD363D" w:rsidRPr="007033AB" w:rsidRDefault="00CD363D" w:rsidP="00CD363D">
      <w:pPr>
        <w:jc w:val="both"/>
        <w:rPr>
          <w:bCs/>
          <w:sz w:val="28"/>
          <w:szCs w:val="28"/>
          <w:lang w:eastAsia="lv-LV"/>
        </w:rPr>
      </w:pPr>
    </w:p>
    <w:p w14:paraId="0990C6E3" w14:textId="3CDB4EC4" w:rsidR="007033AB" w:rsidRDefault="00F44EC8" w:rsidP="00CD363D">
      <w:pPr>
        <w:jc w:val="both"/>
        <w:rPr>
          <w:bCs/>
          <w:sz w:val="28"/>
          <w:szCs w:val="28"/>
          <w:lang w:eastAsia="lv-LV"/>
        </w:rPr>
      </w:pPr>
      <w:r>
        <w:rPr>
          <w:bCs/>
          <w:sz w:val="28"/>
          <w:szCs w:val="28"/>
          <w:lang w:eastAsia="lv-LV"/>
        </w:rPr>
        <w:lastRenderedPageBreak/>
        <w:tab/>
      </w:r>
      <w:r w:rsidR="00CD363D">
        <w:rPr>
          <w:bCs/>
          <w:sz w:val="28"/>
          <w:szCs w:val="28"/>
          <w:lang w:eastAsia="lv-LV"/>
        </w:rPr>
        <w:t>"</w:t>
      </w:r>
      <w:r>
        <w:rPr>
          <w:bCs/>
          <w:sz w:val="28"/>
          <w:szCs w:val="28"/>
          <w:lang w:eastAsia="lv-LV"/>
        </w:rPr>
        <w:t>127.</w:t>
      </w:r>
      <w:r w:rsidR="00404AD9">
        <w:rPr>
          <w:bCs/>
          <w:sz w:val="28"/>
          <w:szCs w:val="28"/>
          <w:lang w:eastAsia="lv-LV"/>
        </w:rPr>
        <w:t> </w:t>
      </w:r>
      <w:r>
        <w:rPr>
          <w:bCs/>
          <w:sz w:val="28"/>
          <w:szCs w:val="28"/>
          <w:lang w:eastAsia="lv-LV"/>
        </w:rPr>
        <w:t>P</w:t>
      </w:r>
      <w:r w:rsidRPr="00F44EC8">
        <w:rPr>
          <w:bCs/>
          <w:sz w:val="28"/>
          <w:szCs w:val="28"/>
          <w:lang w:eastAsia="lv-LV"/>
        </w:rPr>
        <w:t>otenciāli inficētus mēslus</w:t>
      </w:r>
      <w:r w:rsidR="006647EB">
        <w:rPr>
          <w:bCs/>
          <w:sz w:val="28"/>
          <w:szCs w:val="28"/>
          <w:lang w:eastAsia="lv-LV"/>
        </w:rPr>
        <w:t>,</w:t>
      </w:r>
      <w:r w:rsidRPr="00F44EC8">
        <w:rPr>
          <w:bCs/>
          <w:sz w:val="28"/>
          <w:szCs w:val="28"/>
          <w:lang w:eastAsia="lv-LV"/>
        </w:rPr>
        <w:t xml:space="preserve"> pakaišus </w:t>
      </w:r>
      <w:r w:rsidR="006647EB" w:rsidRPr="00F44EC8">
        <w:rPr>
          <w:bCs/>
          <w:sz w:val="28"/>
          <w:szCs w:val="28"/>
          <w:lang w:eastAsia="lv-LV"/>
        </w:rPr>
        <w:t xml:space="preserve">un </w:t>
      </w:r>
      <w:r w:rsidR="006647EB">
        <w:rPr>
          <w:bCs/>
          <w:sz w:val="28"/>
          <w:szCs w:val="28"/>
          <w:lang w:eastAsia="lv-LV"/>
        </w:rPr>
        <w:t>vircu transportē</w:t>
      </w:r>
      <w:r w:rsidRPr="00F44EC8">
        <w:rPr>
          <w:bCs/>
          <w:sz w:val="28"/>
          <w:szCs w:val="28"/>
          <w:lang w:eastAsia="lv-LV"/>
        </w:rPr>
        <w:t xml:space="preserve"> slēgtos hermētiskos transportlīdzekļos vai konteineros </w:t>
      </w:r>
      <w:r w:rsidR="006647EB">
        <w:rPr>
          <w:bCs/>
          <w:sz w:val="28"/>
          <w:szCs w:val="28"/>
          <w:lang w:eastAsia="lv-LV"/>
        </w:rPr>
        <w:t>saskaņā ar šo noteikumu 63.8.apakšpunktu</w:t>
      </w:r>
      <w:r w:rsidRPr="00F44EC8">
        <w:rPr>
          <w:bCs/>
          <w:sz w:val="28"/>
          <w:szCs w:val="28"/>
          <w:lang w:eastAsia="lv-LV"/>
        </w:rPr>
        <w:t>.</w:t>
      </w:r>
      <w:r w:rsidR="00CD363D">
        <w:rPr>
          <w:bCs/>
          <w:sz w:val="28"/>
          <w:szCs w:val="28"/>
          <w:lang w:eastAsia="lv-LV"/>
        </w:rPr>
        <w:t>"</w:t>
      </w:r>
    </w:p>
    <w:p w14:paraId="0990C6E4" w14:textId="77777777" w:rsidR="00F44EC8" w:rsidRPr="007033AB" w:rsidRDefault="00F44EC8" w:rsidP="00CD363D">
      <w:pPr>
        <w:jc w:val="both"/>
        <w:rPr>
          <w:bCs/>
          <w:sz w:val="28"/>
          <w:szCs w:val="28"/>
          <w:lang w:eastAsia="lv-LV"/>
        </w:rPr>
      </w:pPr>
    </w:p>
    <w:p w14:paraId="0990C6E5" w14:textId="77777777" w:rsidR="007033AB" w:rsidRDefault="007033AB" w:rsidP="00CD363D">
      <w:pPr>
        <w:jc w:val="both"/>
        <w:rPr>
          <w:bCs/>
          <w:sz w:val="28"/>
          <w:szCs w:val="28"/>
          <w:lang w:eastAsia="lv-LV"/>
        </w:rPr>
      </w:pPr>
      <w:r w:rsidRPr="007033AB">
        <w:rPr>
          <w:bCs/>
          <w:sz w:val="28"/>
          <w:szCs w:val="28"/>
          <w:lang w:eastAsia="lv-LV"/>
        </w:rPr>
        <w:tab/>
        <w:t>1</w:t>
      </w:r>
      <w:r w:rsidR="007363C6">
        <w:rPr>
          <w:bCs/>
          <w:sz w:val="28"/>
          <w:szCs w:val="28"/>
          <w:lang w:eastAsia="lv-LV"/>
        </w:rPr>
        <w:t>4</w:t>
      </w:r>
      <w:r w:rsidRPr="007033AB">
        <w:rPr>
          <w:bCs/>
          <w:sz w:val="28"/>
          <w:szCs w:val="28"/>
          <w:lang w:eastAsia="lv-LV"/>
        </w:rPr>
        <w:t>. Izteikt 164.7.apakšpunktu šādā redakcijā:</w:t>
      </w:r>
    </w:p>
    <w:p w14:paraId="4BB516B7" w14:textId="77777777" w:rsidR="00CD363D" w:rsidRPr="007033AB" w:rsidRDefault="00CD363D" w:rsidP="00CD363D">
      <w:pPr>
        <w:jc w:val="both"/>
        <w:rPr>
          <w:bCs/>
          <w:sz w:val="28"/>
          <w:szCs w:val="28"/>
          <w:lang w:eastAsia="lv-LV"/>
        </w:rPr>
      </w:pPr>
    </w:p>
    <w:p w14:paraId="0990C6E6" w14:textId="7EA3D8A6" w:rsidR="007033AB" w:rsidRPr="007033AB" w:rsidRDefault="007033AB" w:rsidP="00CD363D">
      <w:pPr>
        <w:jc w:val="both"/>
        <w:rPr>
          <w:bCs/>
          <w:sz w:val="28"/>
          <w:szCs w:val="28"/>
          <w:lang w:eastAsia="lv-LV"/>
        </w:rPr>
      </w:pPr>
      <w:r w:rsidRPr="007033AB">
        <w:rPr>
          <w:bCs/>
          <w:sz w:val="28"/>
          <w:szCs w:val="28"/>
          <w:lang w:eastAsia="lv-LV"/>
        </w:rPr>
        <w:tab/>
      </w:r>
      <w:r w:rsidR="00CD363D">
        <w:rPr>
          <w:bCs/>
          <w:sz w:val="28"/>
          <w:szCs w:val="28"/>
          <w:lang w:eastAsia="lv-LV"/>
        </w:rPr>
        <w:t>"</w:t>
      </w:r>
      <w:r w:rsidRPr="007033AB">
        <w:rPr>
          <w:bCs/>
          <w:sz w:val="28"/>
          <w:szCs w:val="28"/>
          <w:lang w:eastAsia="lv-LV"/>
        </w:rPr>
        <w:t>164.7.</w:t>
      </w:r>
      <w:r w:rsidR="0079496B">
        <w:rPr>
          <w:bCs/>
          <w:sz w:val="28"/>
          <w:szCs w:val="28"/>
          <w:lang w:eastAsia="lv-LV"/>
        </w:rPr>
        <w:t> </w:t>
      </w:r>
      <w:r w:rsidRPr="007033AB">
        <w:rPr>
          <w:bCs/>
          <w:sz w:val="28"/>
          <w:szCs w:val="28"/>
          <w:lang w:eastAsia="lv-LV"/>
        </w:rPr>
        <w:t xml:space="preserve">pārvadāt vai izplatīt neapstrādātus kūtsmēslus no mājputnu vai citu nebrīvē turētu putnu novietnēm kontroles zonā, </w:t>
      </w:r>
      <w:r w:rsidR="00CF6F32">
        <w:rPr>
          <w:bCs/>
          <w:sz w:val="28"/>
          <w:szCs w:val="28"/>
          <w:lang w:eastAsia="lv-LV"/>
        </w:rPr>
        <w:t>izņemot</w:t>
      </w:r>
      <w:r w:rsidR="0079496B">
        <w:rPr>
          <w:bCs/>
          <w:sz w:val="28"/>
          <w:szCs w:val="28"/>
          <w:lang w:eastAsia="lv-LV"/>
        </w:rPr>
        <w:t xml:space="preserve"> gadījumus</w:t>
      </w:r>
      <w:r w:rsidR="00CF6F32">
        <w:rPr>
          <w:bCs/>
          <w:sz w:val="28"/>
          <w:szCs w:val="28"/>
          <w:lang w:eastAsia="lv-LV"/>
        </w:rPr>
        <w:t xml:space="preserve">, ja pārvadāšanu </w:t>
      </w:r>
      <w:r w:rsidRPr="007033AB">
        <w:rPr>
          <w:bCs/>
          <w:sz w:val="28"/>
          <w:szCs w:val="28"/>
          <w:lang w:eastAsia="lv-LV"/>
        </w:rPr>
        <w:t xml:space="preserve">veic </w:t>
      </w:r>
      <w:r w:rsidR="00606A5C">
        <w:rPr>
          <w:bCs/>
          <w:sz w:val="28"/>
          <w:szCs w:val="28"/>
          <w:lang w:eastAsia="lv-LV"/>
        </w:rPr>
        <w:t>uz dzīvnieku izcelsmes blakusproduktu pārstrādes uzņēmumu</w:t>
      </w:r>
      <w:r w:rsidR="009150ED">
        <w:rPr>
          <w:bCs/>
          <w:sz w:val="28"/>
          <w:szCs w:val="28"/>
          <w:lang w:eastAsia="lv-LV"/>
        </w:rPr>
        <w:t xml:space="preserve"> </w:t>
      </w:r>
      <w:r w:rsidR="009150ED" w:rsidRPr="009150ED">
        <w:rPr>
          <w:bCs/>
          <w:sz w:val="28"/>
          <w:szCs w:val="28"/>
          <w:lang w:eastAsia="lv-LV"/>
        </w:rPr>
        <w:t>apstrādei vai pagaidu uzglabāšanai līdz t</w:t>
      </w:r>
      <w:r w:rsidR="0079496B">
        <w:rPr>
          <w:bCs/>
          <w:sz w:val="28"/>
          <w:szCs w:val="28"/>
          <w:lang w:eastAsia="lv-LV"/>
        </w:rPr>
        <w:t>urpmā</w:t>
      </w:r>
      <w:r w:rsidR="009150ED" w:rsidRPr="009150ED">
        <w:rPr>
          <w:bCs/>
          <w:sz w:val="28"/>
          <w:szCs w:val="28"/>
          <w:lang w:eastAsia="lv-LV"/>
        </w:rPr>
        <w:t>kai apstrādei</w:t>
      </w:r>
      <w:r w:rsidRPr="007033AB">
        <w:rPr>
          <w:bCs/>
          <w:sz w:val="28"/>
          <w:szCs w:val="28"/>
          <w:lang w:eastAsia="lv-LV"/>
        </w:rPr>
        <w:t>;</w:t>
      </w:r>
      <w:r w:rsidR="00CD363D">
        <w:rPr>
          <w:bCs/>
          <w:sz w:val="28"/>
          <w:szCs w:val="28"/>
          <w:lang w:eastAsia="lv-LV"/>
        </w:rPr>
        <w:t>"</w:t>
      </w:r>
      <w:r w:rsidR="0079496B">
        <w:rPr>
          <w:bCs/>
          <w:sz w:val="28"/>
          <w:szCs w:val="28"/>
          <w:lang w:eastAsia="lv-LV"/>
        </w:rPr>
        <w:t>.</w:t>
      </w:r>
    </w:p>
    <w:p w14:paraId="0990C6E7" w14:textId="77777777" w:rsidR="007033AB" w:rsidRPr="007033AB" w:rsidRDefault="007033AB" w:rsidP="00CD363D">
      <w:pPr>
        <w:jc w:val="both"/>
        <w:rPr>
          <w:bCs/>
          <w:sz w:val="28"/>
          <w:szCs w:val="28"/>
          <w:lang w:eastAsia="lv-LV"/>
        </w:rPr>
      </w:pPr>
    </w:p>
    <w:p w14:paraId="0990C6E8" w14:textId="77777777" w:rsidR="007033AB" w:rsidRDefault="007363C6" w:rsidP="00CD363D">
      <w:pPr>
        <w:jc w:val="both"/>
        <w:rPr>
          <w:bCs/>
          <w:sz w:val="28"/>
          <w:szCs w:val="28"/>
          <w:lang w:eastAsia="lv-LV"/>
        </w:rPr>
      </w:pPr>
      <w:r>
        <w:rPr>
          <w:bCs/>
          <w:sz w:val="28"/>
          <w:szCs w:val="28"/>
          <w:lang w:eastAsia="lv-LV"/>
        </w:rPr>
        <w:tab/>
        <w:t>15</w:t>
      </w:r>
      <w:r w:rsidR="007033AB" w:rsidRPr="007033AB">
        <w:rPr>
          <w:bCs/>
          <w:sz w:val="28"/>
          <w:szCs w:val="28"/>
          <w:lang w:eastAsia="lv-LV"/>
        </w:rPr>
        <w:t>. Izteikt 173., 174. un 175.punktu šādā redakcijā:</w:t>
      </w:r>
    </w:p>
    <w:p w14:paraId="7D35381A" w14:textId="77777777" w:rsidR="00CD363D" w:rsidRPr="007033AB" w:rsidRDefault="00CD363D" w:rsidP="00CD363D">
      <w:pPr>
        <w:jc w:val="both"/>
        <w:rPr>
          <w:bCs/>
          <w:sz w:val="28"/>
          <w:szCs w:val="28"/>
          <w:lang w:eastAsia="lv-LV"/>
        </w:rPr>
      </w:pPr>
    </w:p>
    <w:p w14:paraId="0990C6E9" w14:textId="66278B17" w:rsidR="007033AB" w:rsidRPr="007033AB" w:rsidRDefault="007033AB" w:rsidP="00CD363D">
      <w:pPr>
        <w:jc w:val="both"/>
        <w:rPr>
          <w:bCs/>
          <w:sz w:val="28"/>
          <w:szCs w:val="28"/>
          <w:lang w:eastAsia="lv-LV"/>
        </w:rPr>
      </w:pPr>
      <w:r w:rsidRPr="007033AB">
        <w:rPr>
          <w:bCs/>
          <w:sz w:val="28"/>
          <w:szCs w:val="28"/>
          <w:lang w:eastAsia="lv-LV"/>
        </w:rPr>
        <w:tab/>
      </w:r>
      <w:r w:rsidR="00CD363D">
        <w:rPr>
          <w:bCs/>
          <w:sz w:val="28"/>
          <w:szCs w:val="28"/>
          <w:lang w:eastAsia="lv-LV"/>
        </w:rPr>
        <w:t>"</w:t>
      </w:r>
      <w:r w:rsidRPr="007033AB">
        <w:rPr>
          <w:bCs/>
          <w:sz w:val="28"/>
          <w:szCs w:val="28"/>
          <w:lang w:eastAsia="lv-LV"/>
        </w:rPr>
        <w:t>173.</w:t>
      </w:r>
      <w:r w:rsidR="008329A9">
        <w:rPr>
          <w:bCs/>
          <w:sz w:val="28"/>
          <w:szCs w:val="28"/>
          <w:lang w:eastAsia="lv-LV"/>
        </w:rPr>
        <w:t> </w:t>
      </w:r>
      <w:r w:rsidRPr="007033AB">
        <w:rPr>
          <w:bCs/>
          <w:sz w:val="28"/>
          <w:szCs w:val="28"/>
          <w:lang w:eastAsia="lv-LV"/>
        </w:rPr>
        <w:t xml:space="preserve">Ar dienesta amatpersonas rakstisku atļauju no kontroles zonas atļauts izvest putnu izcelsmes blakusproduktus un atvasinātus produktus, ja tie atbilst nosacījumiem, kas minēti Regulas Nr.142/2011: </w:t>
      </w:r>
    </w:p>
    <w:p w14:paraId="0990C6EA" w14:textId="782980DE" w:rsidR="007033AB" w:rsidRPr="007033AB" w:rsidRDefault="007033AB" w:rsidP="00CD363D">
      <w:pPr>
        <w:jc w:val="both"/>
        <w:rPr>
          <w:bCs/>
          <w:sz w:val="28"/>
          <w:szCs w:val="28"/>
          <w:lang w:eastAsia="lv-LV"/>
        </w:rPr>
      </w:pPr>
      <w:r w:rsidRPr="007033AB">
        <w:rPr>
          <w:bCs/>
          <w:sz w:val="28"/>
          <w:szCs w:val="28"/>
          <w:lang w:eastAsia="lv-LV"/>
        </w:rPr>
        <w:tab/>
        <w:t>173.1.</w:t>
      </w:r>
      <w:r w:rsidR="008329A9">
        <w:rPr>
          <w:bCs/>
          <w:sz w:val="28"/>
          <w:szCs w:val="28"/>
          <w:lang w:eastAsia="lv-LV"/>
        </w:rPr>
        <w:t>  </w:t>
      </w:r>
      <w:r w:rsidRPr="007033AB">
        <w:rPr>
          <w:bCs/>
          <w:sz w:val="28"/>
          <w:szCs w:val="28"/>
          <w:lang w:eastAsia="lv-LV"/>
        </w:rPr>
        <w:t xml:space="preserve">IV pielikumā; </w:t>
      </w:r>
    </w:p>
    <w:p w14:paraId="0990C6EB" w14:textId="7CEFC287" w:rsidR="007033AB" w:rsidRPr="007033AB" w:rsidRDefault="007033AB" w:rsidP="00CD363D">
      <w:pPr>
        <w:jc w:val="both"/>
        <w:rPr>
          <w:bCs/>
          <w:sz w:val="28"/>
          <w:szCs w:val="28"/>
          <w:lang w:eastAsia="lv-LV"/>
        </w:rPr>
      </w:pPr>
      <w:r w:rsidRPr="007033AB">
        <w:rPr>
          <w:bCs/>
          <w:sz w:val="28"/>
          <w:szCs w:val="28"/>
          <w:lang w:eastAsia="lv-LV"/>
        </w:rPr>
        <w:tab/>
        <w:t>173.2.</w:t>
      </w:r>
      <w:r w:rsidR="008329A9">
        <w:rPr>
          <w:bCs/>
          <w:sz w:val="28"/>
          <w:szCs w:val="28"/>
          <w:lang w:eastAsia="lv-LV"/>
        </w:rPr>
        <w:t>  </w:t>
      </w:r>
      <w:r w:rsidRPr="007033AB">
        <w:rPr>
          <w:bCs/>
          <w:sz w:val="28"/>
          <w:szCs w:val="28"/>
          <w:lang w:eastAsia="lv-LV"/>
        </w:rPr>
        <w:t xml:space="preserve">X pielikuma II nodaļas 1., 2., 3., 5., 6., 7., 8. un 9.iedaļā; </w:t>
      </w:r>
    </w:p>
    <w:p w14:paraId="0990C6EC" w14:textId="2B67490C" w:rsidR="007033AB" w:rsidRPr="007033AB" w:rsidRDefault="007033AB" w:rsidP="00CD363D">
      <w:pPr>
        <w:jc w:val="both"/>
        <w:rPr>
          <w:bCs/>
          <w:sz w:val="28"/>
          <w:szCs w:val="28"/>
          <w:lang w:eastAsia="lv-LV"/>
        </w:rPr>
      </w:pPr>
      <w:r w:rsidRPr="007033AB">
        <w:rPr>
          <w:bCs/>
          <w:sz w:val="28"/>
          <w:szCs w:val="28"/>
          <w:lang w:eastAsia="lv-LV"/>
        </w:rPr>
        <w:tab/>
        <w:t>173.3.</w:t>
      </w:r>
      <w:r w:rsidR="008329A9">
        <w:rPr>
          <w:bCs/>
          <w:sz w:val="28"/>
          <w:szCs w:val="28"/>
          <w:lang w:eastAsia="lv-LV"/>
        </w:rPr>
        <w:t>  </w:t>
      </w:r>
      <w:r w:rsidRPr="007033AB">
        <w:rPr>
          <w:bCs/>
          <w:sz w:val="28"/>
          <w:szCs w:val="28"/>
          <w:lang w:eastAsia="lv-LV"/>
        </w:rPr>
        <w:t>V</w:t>
      </w:r>
      <w:r w:rsidR="008329A9">
        <w:rPr>
          <w:bCs/>
          <w:sz w:val="28"/>
          <w:szCs w:val="28"/>
          <w:lang w:eastAsia="lv-LV"/>
        </w:rPr>
        <w:t> </w:t>
      </w:r>
      <w:r w:rsidRPr="007033AB">
        <w:rPr>
          <w:bCs/>
          <w:sz w:val="28"/>
          <w:szCs w:val="28"/>
          <w:lang w:eastAsia="lv-LV"/>
        </w:rPr>
        <w:t>pielikumā, XI</w:t>
      </w:r>
      <w:r w:rsidR="008329A9">
        <w:rPr>
          <w:bCs/>
          <w:sz w:val="28"/>
          <w:szCs w:val="28"/>
          <w:lang w:eastAsia="lv-LV"/>
        </w:rPr>
        <w:t> </w:t>
      </w:r>
      <w:r w:rsidRPr="007033AB">
        <w:rPr>
          <w:bCs/>
          <w:sz w:val="28"/>
          <w:szCs w:val="28"/>
          <w:lang w:eastAsia="lv-LV"/>
        </w:rPr>
        <w:t>pielikuma I nodaļas 2.iedaļā, XIII</w:t>
      </w:r>
      <w:r w:rsidR="008329A9">
        <w:rPr>
          <w:bCs/>
          <w:sz w:val="28"/>
          <w:szCs w:val="28"/>
          <w:lang w:eastAsia="lv-LV"/>
        </w:rPr>
        <w:t> </w:t>
      </w:r>
      <w:r w:rsidRPr="007033AB">
        <w:rPr>
          <w:bCs/>
          <w:sz w:val="28"/>
          <w:szCs w:val="28"/>
          <w:lang w:eastAsia="lv-LV"/>
        </w:rPr>
        <w:t>pielikuma II nodaļā un XIII pielikuma VI nodaļā.</w:t>
      </w:r>
    </w:p>
    <w:p w14:paraId="0990C6ED" w14:textId="77777777" w:rsidR="007033AB" w:rsidRPr="007033AB" w:rsidRDefault="007033AB" w:rsidP="00CD363D">
      <w:pPr>
        <w:jc w:val="both"/>
        <w:rPr>
          <w:bCs/>
          <w:sz w:val="28"/>
          <w:szCs w:val="28"/>
          <w:lang w:eastAsia="lv-LV"/>
        </w:rPr>
      </w:pPr>
      <w:bookmarkStart w:id="2" w:name="p174"/>
      <w:bookmarkEnd w:id="2"/>
    </w:p>
    <w:p w14:paraId="0990C6EE" w14:textId="633F8C4A" w:rsidR="007033AB" w:rsidRPr="007033AB" w:rsidRDefault="007033AB" w:rsidP="00CD363D">
      <w:pPr>
        <w:jc w:val="both"/>
        <w:rPr>
          <w:bCs/>
          <w:sz w:val="28"/>
          <w:szCs w:val="28"/>
          <w:lang w:eastAsia="lv-LV"/>
        </w:rPr>
      </w:pPr>
      <w:r w:rsidRPr="007033AB">
        <w:rPr>
          <w:bCs/>
          <w:sz w:val="28"/>
          <w:szCs w:val="28"/>
          <w:lang w:eastAsia="lv-LV"/>
        </w:rPr>
        <w:tab/>
        <w:t>174.</w:t>
      </w:r>
      <w:r w:rsidR="008329A9">
        <w:rPr>
          <w:bCs/>
          <w:sz w:val="28"/>
          <w:szCs w:val="28"/>
          <w:lang w:eastAsia="lv-LV"/>
        </w:rPr>
        <w:t> </w:t>
      </w:r>
      <w:r w:rsidRPr="007033AB">
        <w:rPr>
          <w:bCs/>
          <w:sz w:val="28"/>
          <w:szCs w:val="28"/>
          <w:lang w:eastAsia="lv-LV"/>
        </w:rPr>
        <w:t xml:space="preserve">Ar dienesta amatpersonas rakstisku atļauju no kontroles zonas atļauts izvest putnu izcelsmes blakusproduktus, ja tie: </w:t>
      </w:r>
    </w:p>
    <w:p w14:paraId="0990C6EF" w14:textId="5241EE6D" w:rsidR="007033AB" w:rsidRPr="007033AB" w:rsidRDefault="007033AB" w:rsidP="00CD363D">
      <w:pPr>
        <w:jc w:val="both"/>
        <w:rPr>
          <w:bCs/>
          <w:sz w:val="28"/>
          <w:szCs w:val="28"/>
          <w:lang w:eastAsia="lv-LV"/>
        </w:rPr>
      </w:pPr>
      <w:r w:rsidRPr="007033AB">
        <w:rPr>
          <w:bCs/>
          <w:sz w:val="28"/>
          <w:szCs w:val="28"/>
          <w:lang w:eastAsia="lv-LV"/>
        </w:rPr>
        <w:tab/>
        <w:t>174.1.</w:t>
      </w:r>
      <w:r w:rsidR="008329A9">
        <w:rPr>
          <w:bCs/>
          <w:sz w:val="28"/>
          <w:szCs w:val="28"/>
          <w:lang w:eastAsia="lv-LV"/>
        </w:rPr>
        <w:t> </w:t>
      </w:r>
      <w:r w:rsidRPr="007033AB">
        <w:rPr>
          <w:bCs/>
          <w:sz w:val="28"/>
          <w:szCs w:val="28"/>
          <w:lang w:eastAsia="lv-LV"/>
        </w:rPr>
        <w:t>tiek vesti iznīcināšanai, t</w:t>
      </w:r>
      <w:r w:rsidR="008329A9">
        <w:rPr>
          <w:bCs/>
          <w:sz w:val="28"/>
          <w:szCs w:val="28"/>
          <w:lang w:eastAsia="lv-LV"/>
        </w:rPr>
        <w:t>urpmā</w:t>
      </w:r>
      <w:r w:rsidRPr="007033AB">
        <w:rPr>
          <w:bCs/>
          <w:sz w:val="28"/>
          <w:szCs w:val="28"/>
          <w:lang w:eastAsia="lv-LV"/>
        </w:rPr>
        <w:t xml:space="preserve">kai apstrādei vai izmantošanai uz dzīvnieku izcelsmes blakusproduktu pārstrādes vai likvidēšanas iekārtām; </w:t>
      </w:r>
    </w:p>
    <w:p w14:paraId="0990C6F0" w14:textId="61FAFDF1" w:rsidR="007033AB" w:rsidRPr="007033AB" w:rsidRDefault="007033AB" w:rsidP="00CD363D">
      <w:pPr>
        <w:jc w:val="both"/>
        <w:rPr>
          <w:bCs/>
          <w:sz w:val="28"/>
          <w:szCs w:val="28"/>
          <w:lang w:eastAsia="lv-LV"/>
        </w:rPr>
      </w:pPr>
      <w:r w:rsidRPr="007033AB">
        <w:rPr>
          <w:bCs/>
          <w:sz w:val="28"/>
          <w:szCs w:val="28"/>
          <w:lang w:eastAsia="lv-LV"/>
        </w:rPr>
        <w:tab/>
        <w:t>174.2.</w:t>
      </w:r>
      <w:r w:rsidR="008329A9">
        <w:rPr>
          <w:bCs/>
          <w:sz w:val="28"/>
          <w:szCs w:val="28"/>
          <w:lang w:eastAsia="lv-LV"/>
        </w:rPr>
        <w:t> </w:t>
      </w:r>
      <w:r w:rsidRPr="007033AB">
        <w:rPr>
          <w:bCs/>
          <w:sz w:val="28"/>
          <w:szCs w:val="28"/>
          <w:lang w:eastAsia="lv-LV"/>
        </w:rPr>
        <w:t>tiek vesti lietotājiem vai uz savākšanas centriem</w:t>
      </w:r>
      <w:r w:rsidR="009150ED">
        <w:rPr>
          <w:bCs/>
          <w:sz w:val="28"/>
          <w:szCs w:val="28"/>
          <w:lang w:eastAsia="lv-LV"/>
        </w:rPr>
        <w:t>,</w:t>
      </w:r>
      <w:r w:rsidRPr="007033AB">
        <w:rPr>
          <w:bCs/>
          <w:sz w:val="28"/>
          <w:szCs w:val="28"/>
          <w:lang w:eastAsia="lv-LV"/>
        </w:rPr>
        <w:t xml:space="preserve"> lai </w:t>
      </w:r>
      <w:r w:rsidR="008329A9">
        <w:rPr>
          <w:bCs/>
          <w:sz w:val="28"/>
          <w:szCs w:val="28"/>
          <w:lang w:eastAsia="lv-LV"/>
        </w:rPr>
        <w:t>atbilstoši normatīvajiem aktiem par dzīvnieku izcelsmes blakusproduktu apriti</w:t>
      </w:r>
      <w:r w:rsidR="008329A9" w:rsidRPr="007033AB">
        <w:rPr>
          <w:bCs/>
          <w:sz w:val="28"/>
          <w:szCs w:val="28"/>
          <w:lang w:eastAsia="lv-LV"/>
        </w:rPr>
        <w:t xml:space="preserve"> </w:t>
      </w:r>
      <w:r w:rsidRPr="007033AB">
        <w:rPr>
          <w:bCs/>
          <w:sz w:val="28"/>
          <w:szCs w:val="28"/>
          <w:lang w:eastAsia="lv-LV"/>
        </w:rPr>
        <w:t>izmantotu dzīvnieku barošanai pēc noteiktas apstrādes.</w:t>
      </w:r>
    </w:p>
    <w:p w14:paraId="0990C6F1" w14:textId="77777777" w:rsidR="007033AB" w:rsidRPr="007033AB" w:rsidRDefault="007033AB" w:rsidP="00CD363D">
      <w:pPr>
        <w:jc w:val="both"/>
        <w:rPr>
          <w:bCs/>
          <w:sz w:val="28"/>
          <w:szCs w:val="28"/>
          <w:lang w:eastAsia="lv-LV"/>
        </w:rPr>
      </w:pPr>
      <w:bookmarkStart w:id="3" w:name="p175"/>
      <w:bookmarkEnd w:id="3"/>
    </w:p>
    <w:p w14:paraId="0990C6F2" w14:textId="58B34944" w:rsidR="007033AB" w:rsidRPr="007033AB" w:rsidRDefault="007033AB" w:rsidP="00CD363D">
      <w:pPr>
        <w:jc w:val="both"/>
        <w:rPr>
          <w:bCs/>
          <w:sz w:val="28"/>
          <w:szCs w:val="28"/>
          <w:lang w:eastAsia="lv-LV"/>
        </w:rPr>
      </w:pPr>
      <w:r w:rsidRPr="007033AB">
        <w:rPr>
          <w:bCs/>
          <w:sz w:val="28"/>
          <w:szCs w:val="28"/>
          <w:lang w:eastAsia="lv-LV"/>
        </w:rPr>
        <w:tab/>
        <w:t>175.</w:t>
      </w:r>
      <w:r w:rsidR="008329A9">
        <w:rPr>
          <w:bCs/>
          <w:sz w:val="28"/>
          <w:szCs w:val="28"/>
          <w:lang w:eastAsia="lv-LV"/>
        </w:rPr>
        <w:t> N</w:t>
      </w:r>
      <w:r w:rsidRPr="007033AB">
        <w:rPr>
          <w:bCs/>
          <w:sz w:val="28"/>
          <w:szCs w:val="28"/>
          <w:lang w:eastAsia="lv-LV"/>
        </w:rPr>
        <w:t>eapstrādātas putnu spalvas vai spalvu daļas, kas iegūtas no mājputniem vai novietnēs audzētiem savvaļas medījamiem putniem</w:t>
      </w:r>
      <w:r w:rsidR="00A13D10">
        <w:rPr>
          <w:bCs/>
          <w:sz w:val="28"/>
          <w:szCs w:val="28"/>
          <w:lang w:eastAsia="lv-LV"/>
        </w:rPr>
        <w:t>,</w:t>
      </w:r>
      <w:r w:rsidRPr="007033AB">
        <w:rPr>
          <w:bCs/>
          <w:sz w:val="28"/>
          <w:szCs w:val="28"/>
          <w:lang w:eastAsia="lv-LV"/>
        </w:rPr>
        <w:t xml:space="preserve"> atbilstoši </w:t>
      </w:r>
      <w:r w:rsidR="009150ED" w:rsidRPr="009150ED">
        <w:rPr>
          <w:bCs/>
          <w:sz w:val="28"/>
          <w:szCs w:val="28"/>
          <w:lang w:eastAsia="lv-LV"/>
        </w:rPr>
        <w:t>normatīvajiem aktiem par dzīvnieku izcelsmes blakusproduktu apriti</w:t>
      </w:r>
      <w:r w:rsidR="008329A9" w:rsidRPr="008329A9">
        <w:rPr>
          <w:bCs/>
          <w:sz w:val="28"/>
          <w:szCs w:val="28"/>
          <w:lang w:eastAsia="lv-LV"/>
        </w:rPr>
        <w:t xml:space="preserve"> </w:t>
      </w:r>
      <w:r w:rsidR="008329A9">
        <w:rPr>
          <w:bCs/>
          <w:sz w:val="28"/>
          <w:szCs w:val="28"/>
          <w:lang w:eastAsia="lv-LV"/>
        </w:rPr>
        <w:t>d</w:t>
      </w:r>
      <w:r w:rsidR="008329A9" w:rsidRPr="007033AB">
        <w:rPr>
          <w:bCs/>
          <w:sz w:val="28"/>
          <w:szCs w:val="28"/>
          <w:lang w:eastAsia="lv-LV"/>
        </w:rPr>
        <w:t>rīkst nosūtīt no kontroles zonas uz citu Eiropas Savienības dalībvalsti</w:t>
      </w:r>
      <w:r w:rsidRPr="007033AB">
        <w:rPr>
          <w:bCs/>
          <w:sz w:val="28"/>
          <w:szCs w:val="28"/>
          <w:lang w:eastAsia="lv-LV"/>
        </w:rPr>
        <w:t>.</w:t>
      </w:r>
      <w:r w:rsidR="00CD363D">
        <w:rPr>
          <w:bCs/>
          <w:sz w:val="28"/>
          <w:szCs w:val="28"/>
          <w:lang w:eastAsia="lv-LV"/>
        </w:rPr>
        <w:t>"</w:t>
      </w:r>
    </w:p>
    <w:p w14:paraId="0990C6F3" w14:textId="77777777" w:rsidR="007033AB" w:rsidRPr="007033AB" w:rsidRDefault="007033AB" w:rsidP="00CD363D">
      <w:pPr>
        <w:jc w:val="both"/>
        <w:rPr>
          <w:bCs/>
          <w:sz w:val="28"/>
          <w:szCs w:val="28"/>
          <w:lang w:eastAsia="lv-LV"/>
        </w:rPr>
      </w:pPr>
    </w:p>
    <w:p w14:paraId="0990C6F4" w14:textId="77777777" w:rsidR="007033AB" w:rsidRDefault="007363C6" w:rsidP="00CD363D">
      <w:pPr>
        <w:jc w:val="both"/>
        <w:rPr>
          <w:bCs/>
          <w:sz w:val="28"/>
          <w:szCs w:val="28"/>
          <w:lang w:eastAsia="lv-LV"/>
        </w:rPr>
      </w:pPr>
      <w:r>
        <w:rPr>
          <w:bCs/>
          <w:sz w:val="28"/>
          <w:szCs w:val="28"/>
          <w:lang w:eastAsia="lv-LV"/>
        </w:rPr>
        <w:tab/>
        <w:t>16</w:t>
      </w:r>
      <w:r w:rsidR="007033AB" w:rsidRPr="007033AB">
        <w:rPr>
          <w:bCs/>
          <w:sz w:val="28"/>
          <w:szCs w:val="28"/>
          <w:lang w:eastAsia="lv-LV"/>
        </w:rPr>
        <w:t>. Izteikt 177.punktu šādā redakcijā:</w:t>
      </w:r>
    </w:p>
    <w:p w14:paraId="7DB6448A" w14:textId="77777777" w:rsidR="00CD363D" w:rsidRPr="007033AB" w:rsidRDefault="00CD363D" w:rsidP="00CD363D">
      <w:pPr>
        <w:jc w:val="both"/>
        <w:rPr>
          <w:bCs/>
          <w:sz w:val="28"/>
          <w:szCs w:val="28"/>
          <w:lang w:eastAsia="lv-LV"/>
        </w:rPr>
      </w:pPr>
    </w:p>
    <w:p w14:paraId="0990C6F5" w14:textId="5AC1A9D5" w:rsidR="009150ED" w:rsidRDefault="007033AB" w:rsidP="00CD363D">
      <w:pPr>
        <w:jc w:val="both"/>
        <w:rPr>
          <w:bCs/>
          <w:sz w:val="28"/>
          <w:szCs w:val="28"/>
          <w:lang w:eastAsia="lv-LV"/>
        </w:rPr>
      </w:pPr>
      <w:r w:rsidRPr="007033AB">
        <w:rPr>
          <w:bCs/>
          <w:sz w:val="28"/>
          <w:szCs w:val="28"/>
          <w:lang w:eastAsia="lv-LV"/>
        </w:rPr>
        <w:tab/>
      </w:r>
      <w:r w:rsidR="00CD363D">
        <w:rPr>
          <w:bCs/>
          <w:sz w:val="28"/>
          <w:szCs w:val="28"/>
          <w:lang w:eastAsia="lv-LV"/>
        </w:rPr>
        <w:t>"</w:t>
      </w:r>
      <w:r w:rsidRPr="007033AB">
        <w:rPr>
          <w:bCs/>
          <w:sz w:val="28"/>
          <w:szCs w:val="28"/>
          <w:lang w:eastAsia="lv-LV"/>
        </w:rPr>
        <w:t>177.</w:t>
      </w:r>
      <w:r w:rsidR="008329A9">
        <w:rPr>
          <w:bCs/>
          <w:sz w:val="28"/>
          <w:szCs w:val="28"/>
          <w:lang w:eastAsia="lv-LV"/>
        </w:rPr>
        <w:t> </w:t>
      </w:r>
      <w:r w:rsidRPr="007033AB">
        <w:rPr>
          <w:bCs/>
          <w:sz w:val="28"/>
          <w:szCs w:val="28"/>
          <w:lang w:eastAsia="lv-LV"/>
        </w:rPr>
        <w:t>Dienesta amatpersona kontrolē šo noteikumu 175. un 176.punktā minēto produktu kravu tirdzniecības dokumentus</w:t>
      </w:r>
      <w:r w:rsidR="009150ED">
        <w:rPr>
          <w:bCs/>
          <w:sz w:val="28"/>
          <w:szCs w:val="28"/>
          <w:lang w:eastAsia="lv-LV"/>
        </w:rPr>
        <w:t xml:space="preserve">. Tirdzniecības dokumentu sagatavo </w:t>
      </w:r>
      <w:r w:rsidR="009150ED" w:rsidRPr="009150ED">
        <w:rPr>
          <w:bCs/>
          <w:sz w:val="28"/>
          <w:szCs w:val="28"/>
          <w:lang w:eastAsia="lv-LV"/>
        </w:rPr>
        <w:t>atbilstoši normatīvajiem aktiem par dzīvnieku izcelsmes blakusproduktu apriti</w:t>
      </w:r>
      <w:r w:rsidR="009150ED">
        <w:rPr>
          <w:bCs/>
          <w:sz w:val="28"/>
          <w:szCs w:val="28"/>
          <w:lang w:eastAsia="lv-LV"/>
        </w:rPr>
        <w:t>.</w:t>
      </w:r>
      <w:r w:rsidR="00410BD2">
        <w:rPr>
          <w:bCs/>
          <w:sz w:val="28"/>
          <w:szCs w:val="28"/>
          <w:lang w:eastAsia="lv-LV"/>
        </w:rPr>
        <w:t xml:space="preserve"> </w:t>
      </w:r>
      <w:r w:rsidR="00410BD2" w:rsidRPr="007033AB">
        <w:rPr>
          <w:bCs/>
          <w:sz w:val="28"/>
          <w:szCs w:val="28"/>
          <w:lang w:eastAsia="lv-LV"/>
        </w:rPr>
        <w:t xml:space="preserve">Ja ved šo noteikumu </w:t>
      </w:r>
      <w:hyperlink r:id="rId11" w:anchor="p176" w:history="1">
        <w:r w:rsidR="00410BD2" w:rsidRPr="007033AB">
          <w:rPr>
            <w:bCs/>
            <w:sz w:val="28"/>
            <w:szCs w:val="28"/>
            <w:lang w:eastAsia="lv-LV"/>
          </w:rPr>
          <w:t>176.punktā</w:t>
        </w:r>
      </w:hyperlink>
      <w:r w:rsidR="00410BD2" w:rsidRPr="007033AB">
        <w:rPr>
          <w:bCs/>
          <w:sz w:val="28"/>
          <w:szCs w:val="28"/>
          <w:lang w:eastAsia="lv-LV"/>
        </w:rPr>
        <w:t xml:space="preserve"> minētos produktus, tirdzniecības dokumentā norāda informāciju par produktu apstrādi ar tvaika plūsmu vai citas metodes izmantošanu, kas nodrošina slimības ierosinātāja iznīcināšanu.</w:t>
      </w:r>
      <w:r w:rsidR="00CD363D">
        <w:rPr>
          <w:bCs/>
          <w:sz w:val="28"/>
          <w:szCs w:val="28"/>
          <w:lang w:eastAsia="lv-LV"/>
        </w:rPr>
        <w:t>"</w:t>
      </w:r>
    </w:p>
    <w:p w14:paraId="0990C6F6" w14:textId="77777777" w:rsidR="009150ED" w:rsidRDefault="009150ED" w:rsidP="00CD363D">
      <w:pPr>
        <w:jc w:val="both"/>
        <w:rPr>
          <w:bCs/>
          <w:sz w:val="28"/>
          <w:szCs w:val="28"/>
          <w:lang w:eastAsia="lv-LV"/>
        </w:rPr>
      </w:pPr>
    </w:p>
    <w:p w14:paraId="0990C6F7" w14:textId="000A8D44" w:rsidR="009150ED" w:rsidRDefault="007363C6" w:rsidP="00CD363D">
      <w:pPr>
        <w:jc w:val="both"/>
        <w:rPr>
          <w:bCs/>
          <w:sz w:val="28"/>
          <w:szCs w:val="28"/>
          <w:lang w:eastAsia="lv-LV"/>
        </w:rPr>
      </w:pPr>
      <w:r>
        <w:rPr>
          <w:bCs/>
          <w:sz w:val="28"/>
          <w:szCs w:val="28"/>
          <w:lang w:eastAsia="lv-LV"/>
        </w:rPr>
        <w:lastRenderedPageBreak/>
        <w:tab/>
        <w:t>17</w:t>
      </w:r>
      <w:r w:rsidR="009150ED">
        <w:rPr>
          <w:bCs/>
          <w:sz w:val="28"/>
          <w:szCs w:val="28"/>
          <w:lang w:eastAsia="lv-LV"/>
        </w:rPr>
        <w:t>. Papildināt noteikumus ar 177</w:t>
      </w:r>
      <w:r w:rsidR="00CD363D">
        <w:rPr>
          <w:bCs/>
          <w:sz w:val="28"/>
          <w:szCs w:val="28"/>
          <w:lang w:eastAsia="lv-LV"/>
        </w:rPr>
        <w:t>.</w:t>
      </w:r>
      <w:r w:rsidR="009150ED" w:rsidRPr="009150ED">
        <w:rPr>
          <w:bCs/>
          <w:sz w:val="28"/>
          <w:szCs w:val="28"/>
          <w:vertAlign w:val="superscript"/>
          <w:lang w:eastAsia="lv-LV"/>
        </w:rPr>
        <w:t>1</w:t>
      </w:r>
      <w:r w:rsidR="00CD363D">
        <w:rPr>
          <w:bCs/>
          <w:sz w:val="28"/>
          <w:szCs w:val="28"/>
          <w:vertAlign w:val="superscript"/>
          <w:lang w:eastAsia="lv-LV"/>
        </w:rPr>
        <w:t> </w:t>
      </w:r>
      <w:r w:rsidR="009150ED">
        <w:rPr>
          <w:bCs/>
          <w:sz w:val="28"/>
          <w:szCs w:val="28"/>
          <w:lang w:eastAsia="lv-LV"/>
        </w:rPr>
        <w:t>punktu šādā redakcijā:</w:t>
      </w:r>
    </w:p>
    <w:p w14:paraId="54704F27" w14:textId="77777777" w:rsidR="00CD363D" w:rsidRDefault="00CD363D" w:rsidP="00CD363D">
      <w:pPr>
        <w:jc w:val="both"/>
        <w:rPr>
          <w:bCs/>
          <w:sz w:val="28"/>
          <w:szCs w:val="28"/>
          <w:lang w:eastAsia="lv-LV"/>
        </w:rPr>
      </w:pPr>
    </w:p>
    <w:p w14:paraId="0990C6F8" w14:textId="0D1DC68A" w:rsidR="007033AB" w:rsidRPr="007033AB" w:rsidRDefault="009150ED" w:rsidP="00CD363D">
      <w:pPr>
        <w:jc w:val="both"/>
        <w:rPr>
          <w:bCs/>
          <w:sz w:val="28"/>
          <w:szCs w:val="28"/>
          <w:lang w:eastAsia="lv-LV"/>
        </w:rPr>
      </w:pPr>
      <w:r>
        <w:rPr>
          <w:bCs/>
          <w:sz w:val="28"/>
          <w:szCs w:val="28"/>
          <w:lang w:eastAsia="lv-LV"/>
        </w:rPr>
        <w:tab/>
      </w:r>
      <w:r w:rsidR="00CD363D">
        <w:rPr>
          <w:bCs/>
          <w:sz w:val="28"/>
          <w:szCs w:val="28"/>
          <w:lang w:eastAsia="lv-LV"/>
        </w:rPr>
        <w:t>"</w:t>
      </w:r>
      <w:r>
        <w:rPr>
          <w:bCs/>
          <w:sz w:val="28"/>
          <w:szCs w:val="28"/>
          <w:lang w:eastAsia="lv-LV"/>
        </w:rPr>
        <w:t>177</w:t>
      </w:r>
      <w:r w:rsidR="00CD363D">
        <w:rPr>
          <w:bCs/>
          <w:sz w:val="28"/>
          <w:szCs w:val="28"/>
          <w:lang w:eastAsia="lv-LV"/>
        </w:rPr>
        <w:t>.</w:t>
      </w:r>
      <w:r w:rsidRPr="009150ED">
        <w:rPr>
          <w:bCs/>
          <w:sz w:val="28"/>
          <w:szCs w:val="28"/>
          <w:vertAlign w:val="superscript"/>
          <w:lang w:eastAsia="lv-LV"/>
        </w:rPr>
        <w:t>1</w:t>
      </w:r>
      <w:r w:rsidR="00E9242A">
        <w:rPr>
          <w:bCs/>
          <w:sz w:val="28"/>
          <w:szCs w:val="28"/>
          <w:lang w:eastAsia="lv-LV"/>
        </w:rPr>
        <w:t> </w:t>
      </w:r>
      <w:r>
        <w:rPr>
          <w:bCs/>
          <w:sz w:val="28"/>
          <w:szCs w:val="28"/>
          <w:lang w:eastAsia="lv-LV"/>
        </w:rPr>
        <w:t>Tirdzniec</w:t>
      </w:r>
      <w:r w:rsidR="00410BD2">
        <w:rPr>
          <w:bCs/>
          <w:sz w:val="28"/>
          <w:szCs w:val="28"/>
          <w:lang w:eastAsia="lv-LV"/>
        </w:rPr>
        <w:t>ības dokuments nav nepie</w:t>
      </w:r>
      <w:r>
        <w:rPr>
          <w:bCs/>
          <w:sz w:val="28"/>
          <w:szCs w:val="28"/>
          <w:lang w:eastAsia="lv-LV"/>
        </w:rPr>
        <w:t>c</w:t>
      </w:r>
      <w:r w:rsidR="00410BD2">
        <w:rPr>
          <w:bCs/>
          <w:sz w:val="28"/>
          <w:szCs w:val="28"/>
          <w:lang w:eastAsia="lv-LV"/>
        </w:rPr>
        <w:t>i</w:t>
      </w:r>
      <w:r>
        <w:rPr>
          <w:bCs/>
          <w:sz w:val="28"/>
          <w:szCs w:val="28"/>
          <w:lang w:eastAsia="lv-LV"/>
        </w:rPr>
        <w:t>ešams</w:t>
      </w:r>
      <w:r w:rsidR="007033AB" w:rsidRPr="007033AB">
        <w:rPr>
          <w:bCs/>
          <w:sz w:val="28"/>
          <w:szCs w:val="28"/>
          <w:lang w:eastAsia="lv-LV"/>
        </w:rPr>
        <w:t xml:space="preserve"> kravām, kurās ved apstrādātas dekoratīvas spalvas, apstrādātas spalvas, ko ceļotāji ved līdzi personiskām vajadzībām, vai </w:t>
      </w:r>
      <w:r w:rsidR="00410BD2">
        <w:rPr>
          <w:bCs/>
          <w:sz w:val="28"/>
          <w:szCs w:val="28"/>
          <w:lang w:eastAsia="lv-LV"/>
        </w:rPr>
        <w:t>privātpersonu sūtījumiem, kuri satur apstrādātas spalvas, ja tās</w:t>
      </w:r>
      <w:r w:rsidR="007033AB" w:rsidRPr="007033AB">
        <w:rPr>
          <w:bCs/>
          <w:sz w:val="28"/>
          <w:szCs w:val="28"/>
          <w:lang w:eastAsia="lv-LV"/>
        </w:rPr>
        <w:t xml:space="preserve"> </w:t>
      </w:r>
      <w:r w:rsidR="001A58F3" w:rsidRPr="007033AB">
        <w:rPr>
          <w:bCs/>
          <w:sz w:val="28"/>
          <w:szCs w:val="28"/>
          <w:lang w:eastAsia="lv-LV"/>
        </w:rPr>
        <w:t>ne</w:t>
      </w:r>
      <w:r w:rsidR="007033AB" w:rsidRPr="007033AB">
        <w:rPr>
          <w:bCs/>
          <w:sz w:val="28"/>
          <w:szCs w:val="28"/>
          <w:lang w:eastAsia="lv-LV"/>
        </w:rPr>
        <w:t>izmanto rūpnieciskām vajadzībām.</w:t>
      </w:r>
      <w:r w:rsidR="00CD363D">
        <w:rPr>
          <w:bCs/>
          <w:sz w:val="28"/>
          <w:szCs w:val="28"/>
          <w:lang w:eastAsia="lv-LV"/>
        </w:rPr>
        <w:t>"</w:t>
      </w:r>
    </w:p>
    <w:p w14:paraId="0990C6F9" w14:textId="77777777" w:rsidR="004A47C0" w:rsidRDefault="004A47C0" w:rsidP="00CD363D">
      <w:pPr>
        <w:pStyle w:val="naisf"/>
        <w:spacing w:before="0" w:beforeAutospacing="0" w:after="0" w:afterAutospacing="0"/>
        <w:jc w:val="both"/>
        <w:rPr>
          <w:sz w:val="28"/>
          <w:szCs w:val="28"/>
        </w:rPr>
      </w:pPr>
    </w:p>
    <w:p w14:paraId="0D06ABA6" w14:textId="77777777" w:rsidR="00CD363D" w:rsidRDefault="00CD363D" w:rsidP="00CD363D">
      <w:pPr>
        <w:pStyle w:val="naisf"/>
        <w:spacing w:before="0" w:beforeAutospacing="0" w:after="0" w:afterAutospacing="0"/>
        <w:jc w:val="both"/>
        <w:rPr>
          <w:sz w:val="28"/>
          <w:szCs w:val="28"/>
        </w:rPr>
      </w:pPr>
    </w:p>
    <w:p w14:paraId="53F3C4C3" w14:textId="77777777" w:rsidR="00CD363D" w:rsidRPr="00531C36" w:rsidRDefault="00CD363D" w:rsidP="00CD363D">
      <w:pPr>
        <w:pStyle w:val="naisf"/>
        <w:spacing w:before="0" w:beforeAutospacing="0" w:after="0" w:afterAutospacing="0"/>
        <w:jc w:val="both"/>
        <w:rPr>
          <w:sz w:val="28"/>
          <w:szCs w:val="28"/>
        </w:rPr>
      </w:pPr>
    </w:p>
    <w:p w14:paraId="0990C6FA" w14:textId="38011FC9" w:rsidR="000F5E26" w:rsidRPr="00193CC0" w:rsidRDefault="00357B06" w:rsidP="00CD363D">
      <w:pPr>
        <w:pStyle w:val="naisf"/>
        <w:tabs>
          <w:tab w:val="left" w:pos="6521"/>
        </w:tabs>
        <w:spacing w:before="0" w:beforeAutospacing="0" w:after="0" w:afterAutospacing="0"/>
        <w:ind w:firstLine="680"/>
        <w:rPr>
          <w:sz w:val="28"/>
          <w:szCs w:val="28"/>
        </w:rPr>
      </w:pPr>
      <w:r w:rsidRPr="00193CC0">
        <w:rPr>
          <w:sz w:val="28"/>
          <w:szCs w:val="28"/>
        </w:rPr>
        <w:t>Ministru prezidents</w:t>
      </w:r>
      <w:r w:rsidRPr="00193CC0">
        <w:rPr>
          <w:sz w:val="28"/>
          <w:szCs w:val="28"/>
        </w:rPr>
        <w:tab/>
      </w:r>
      <w:r w:rsidR="00CD363D" w:rsidRPr="00CD363D">
        <w:rPr>
          <w:sz w:val="28"/>
          <w:szCs w:val="28"/>
        </w:rPr>
        <w:t>Valdis</w:t>
      </w:r>
      <w:r w:rsidR="00CD363D">
        <w:rPr>
          <w:sz w:val="28"/>
          <w:szCs w:val="28"/>
        </w:rPr>
        <w:t xml:space="preserve"> </w:t>
      </w:r>
      <w:r w:rsidRPr="00193CC0">
        <w:rPr>
          <w:sz w:val="28"/>
          <w:szCs w:val="28"/>
        </w:rPr>
        <w:t>Dombrovskis </w:t>
      </w:r>
    </w:p>
    <w:p w14:paraId="0990C6FB" w14:textId="77777777" w:rsidR="00325503" w:rsidRDefault="00325503" w:rsidP="00CD363D">
      <w:pPr>
        <w:pStyle w:val="naisf"/>
        <w:tabs>
          <w:tab w:val="left" w:pos="6521"/>
        </w:tabs>
        <w:spacing w:before="0" w:beforeAutospacing="0" w:after="0" w:afterAutospacing="0"/>
        <w:ind w:firstLine="680"/>
        <w:rPr>
          <w:sz w:val="28"/>
          <w:szCs w:val="28"/>
        </w:rPr>
      </w:pPr>
    </w:p>
    <w:p w14:paraId="5864D9AA" w14:textId="77777777" w:rsidR="00CD363D" w:rsidRDefault="00CD363D" w:rsidP="00CD363D">
      <w:pPr>
        <w:pStyle w:val="naisf"/>
        <w:tabs>
          <w:tab w:val="left" w:pos="6521"/>
        </w:tabs>
        <w:spacing w:before="0" w:beforeAutospacing="0" w:after="0" w:afterAutospacing="0"/>
        <w:ind w:firstLine="680"/>
        <w:rPr>
          <w:sz w:val="28"/>
          <w:szCs w:val="28"/>
        </w:rPr>
      </w:pPr>
    </w:p>
    <w:p w14:paraId="2FFF2A2C" w14:textId="77777777" w:rsidR="00CD363D" w:rsidRDefault="00CD363D" w:rsidP="00CD363D">
      <w:pPr>
        <w:pStyle w:val="naisf"/>
        <w:tabs>
          <w:tab w:val="left" w:pos="6521"/>
        </w:tabs>
        <w:spacing w:before="0" w:beforeAutospacing="0" w:after="0" w:afterAutospacing="0"/>
        <w:ind w:firstLine="680"/>
        <w:rPr>
          <w:sz w:val="28"/>
          <w:szCs w:val="28"/>
        </w:rPr>
      </w:pPr>
    </w:p>
    <w:p w14:paraId="5F814E3E" w14:textId="77777777" w:rsidR="00A24909" w:rsidRDefault="00A24909" w:rsidP="00A24909">
      <w:pPr>
        <w:tabs>
          <w:tab w:val="left" w:pos="6521"/>
        </w:tabs>
        <w:ind w:firstLine="720"/>
        <w:rPr>
          <w:color w:val="000000"/>
          <w:sz w:val="28"/>
          <w:szCs w:val="28"/>
        </w:rPr>
      </w:pPr>
      <w:r w:rsidRPr="00AF7900">
        <w:rPr>
          <w:color w:val="000000"/>
          <w:sz w:val="28"/>
          <w:szCs w:val="28"/>
        </w:rPr>
        <w:t>Zemkopības ministr</w:t>
      </w:r>
      <w:r>
        <w:rPr>
          <w:color w:val="000000"/>
          <w:sz w:val="28"/>
          <w:szCs w:val="28"/>
        </w:rPr>
        <w:t>e</w:t>
      </w:r>
      <w:r>
        <w:rPr>
          <w:color w:val="000000"/>
          <w:sz w:val="28"/>
          <w:szCs w:val="28"/>
        </w:rPr>
        <w:tab/>
        <w:t>Laimdota Straujuma</w:t>
      </w:r>
    </w:p>
    <w:p w14:paraId="39E3BCE6" w14:textId="77777777" w:rsidR="00155F44" w:rsidRPr="00193CC0" w:rsidRDefault="00155F44" w:rsidP="00A24909">
      <w:pPr>
        <w:pStyle w:val="naisf"/>
        <w:tabs>
          <w:tab w:val="left" w:pos="6521"/>
        </w:tabs>
        <w:spacing w:before="0" w:beforeAutospacing="0" w:after="0" w:afterAutospacing="0"/>
        <w:ind w:firstLine="680"/>
        <w:rPr>
          <w:sz w:val="28"/>
          <w:szCs w:val="28"/>
        </w:rPr>
      </w:pPr>
    </w:p>
    <w:sectPr w:rsidR="00155F44" w:rsidRPr="00193CC0" w:rsidSect="00CD363D">
      <w:headerReference w:type="default" r:id="rId12"/>
      <w:footerReference w:type="default" r:id="rId13"/>
      <w:headerReference w:type="first" r:id="rId14"/>
      <w:footerReference w:type="first" r:id="rId15"/>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C708" w14:textId="77777777" w:rsidR="00923DAE" w:rsidRDefault="00923DAE">
      <w:r>
        <w:separator/>
      </w:r>
    </w:p>
  </w:endnote>
  <w:endnote w:type="continuationSeparator" w:id="0">
    <w:p w14:paraId="0990C709" w14:textId="77777777" w:rsidR="00923DAE" w:rsidRDefault="0092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F26E" w14:textId="0E1B8754" w:rsidR="00CD363D" w:rsidRPr="00CD363D" w:rsidRDefault="00CD363D">
    <w:pPr>
      <w:pStyle w:val="Footer"/>
      <w:rPr>
        <w:sz w:val="16"/>
        <w:szCs w:val="16"/>
      </w:rPr>
    </w:pPr>
    <w:r w:rsidRPr="00CD363D">
      <w:rPr>
        <w:sz w:val="16"/>
        <w:szCs w:val="16"/>
      </w:rPr>
      <w:t>N2048_3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979" w14:textId="6D6D07E1" w:rsidR="00CD363D" w:rsidRPr="00CD363D" w:rsidRDefault="00CD363D">
    <w:pPr>
      <w:pStyle w:val="Footer"/>
      <w:rPr>
        <w:sz w:val="16"/>
        <w:szCs w:val="16"/>
      </w:rPr>
    </w:pPr>
    <w:r w:rsidRPr="00CD363D">
      <w:rPr>
        <w:sz w:val="16"/>
        <w:szCs w:val="16"/>
      </w:rPr>
      <w:t>N2048_3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0C706" w14:textId="77777777" w:rsidR="00923DAE" w:rsidRDefault="00923DAE">
      <w:r>
        <w:separator/>
      </w:r>
    </w:p>
  </w:footnote>
  <w:footnote w:type="continuationSeparator" w:id="0">
    <w:p w14:paraId="0990C707" w14:textId="77777777" w:rsidR="00923DAE" w:rsidRDefault="0092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C70A" w14:textId="77777777" w:rsidR="005963B3" w:rsidRDefault="00207C73" w:rsidP="000522B3">
    <w:pPr>
      <w:pStyle w:val="Header"/>
      <w:jc w:val="center"/>
    </w:pPr>
    <w:r>
      <w:rPr>
        <w:rStyle w:val="PageNumber"/>
      </w:rPr>
      <w:fldChar w:fldCharType="begin"/>
    </w:r>
    <w:r w:rsidR="005963B3">
      <w:rPr>
        <w:rStyle w:val="PageNumber"/>
      </w:rPr>
      <w:instrText xml:space="preserve"> PAGE </w:instrText>
    </w:r>
    <w:r>
      <w:rPr>
        <w:rStyle w:val="PageNumber"/>
      </w:rPr>
      <w:fldChar w:fldCharType="separate"/>
    </w:r>
    <w:r w:rsidR="00313341">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704E" w14:textId="67C42D33" w:rsidR="00CD363D" w:rsidRDefault="00CD363D" w:rsidP="00CD363D">
    <w:pPr>
      <w:pStyle w:val="Header"/>
      <w:jc w:val="center"/>
    </w:pPr>
    <w:r>
      <w:rPr>
        <w:noProof/>
        <w:lang w:eastAsia="lv-LV"/>
      </w:rPr>
      <w:drawing>
        <wp:inline distT="0" distB="0" distL="0" distR="0" wp14:anchorId="65933323" wp14:editId="0A9A97F4">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307"/>
    <w:multiLevelType w:val="hybridMultilevel"/>
    <w:tmpl w:val="59BAA974"/>
    <w:lvl w:ilvl="0" w:tplc="F1C84884">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2A108AF"/>
    <w:multiLevelType w:val="hybridMultilevel"/>
    <w:tmpl w:val="19680FCA"/>
    <w:lvl w:ilvl="0" w:tplc="50AE8C3A">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C163E5C"/>
    <w:multiLevelType w:val="hybridMultilevel"/>
    <w:tmpl w:val="8C24B632"/>
    <w:lvl w:ilvl="0" w:tplc="06AEBA1E">
      <w:start w:val="1"/>
      <w:numFmt w:val="decimal"/>
      <w:lvlText w:val="%1."/>
      <w:lvlJc w:val="left"/>
      <w:pPr>
        <w:ind w:left="1950" w:hanging="12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C416A67"/>
    <w:multiLevelType w:val="hybridMultilevel"/>
    <w:tmpl w:val="1C16F056"/>
    <w:lvl w:ilvl="0" w:tplc="67FA4FF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237F"/>
    <w:rsid w:val="0000081C"/>
    <w:rsid w:val="00003A91"/>
    <w:rsid w:val="000078EB"/>
    <w:rsid w:val="00007A9D"/>
    <w:rsid w:val="00007D83"/>
    <w:rsid w:val="000106D2"/>
    <w:rsid w:val="00011719"/>
    <w:rsid w:val="00012405"/>
    <w:rsid w:val="00022CFF"/>
    <w:rsid w:val="00033EAF"/>
    <w:rsid w:val="00045C8D"/>
    <w:rsid w:val="000522B3"/>
    <w:rsid w:val="000621E5"/>
    <w:rsid w:val="000721E9"/>
    <w:rsid w:val="0007301C"/>
    <w:rsid w:val="00073697"/>
    <w:rsid w:val="0007740D"/>
    <w:rsid w:val="00077BFA"/>
    <w:rsid w:val="0008340B"/>
    <w:rsid w:val="000839BD"/>
    <w:rsid w:val="00086F33"/>
    <w:rsid w:val="00090F5A"/>
    <w:rsid w:val="000A24AB"/>
    <w:rsid w:val="000A2830"/>
    <w:rsid w:val="000A4943"/>
    <w:rsid w:val="000C7BF2"/>
    <w:rsid w:val="000D157C"/>
    <w:rsid w:val="000D2FEE"/>
    <w:rsid w:val="000D406D"/>
    <w:rsid w:val="000D5371"/>
    <w:rsid w:val="000E4CAE"/>
    <w:rsid w:val="000E6EFA"/>
    <w:rsid w:val="000F0171"/>
    <w:rsid w:val="000F1905"/>
    <w:rsid w:val="000F327A"/>
    <w:rsid w:val="000F5E26"/>
    <w:rsid w:val="001076BB"/>
    <w:rsid w:val="00113BA3"/>
    <w:rsid w:val="001216F2"/>
    <w:rsid w:val="001272CE"/>
    <w:rsid w:val="0013613F"/>
    <w:rsid w:val="00142B27"/>
    <w:rsid w:val="00155F44"/>
    <w:rsid w:val="0016047F"/>
    <w:rsid w:val="001746B1"/>
    <w:rsid w:val="00180BC0"/>
    <w:rsid w:val="00186116"/>
    <w:rsid w:val="00187342"/>
    <w:rsid w:val="001907B8"/>
    <w:rsid w:val="00193CC0"/>
    <w:rsid w:val="0019547D"/>
    <w:rsid w:val="0019675E"/>
    <w:rsid w:val="001A58F3"/>
    <w:rsid w:val="001A76B3"/>
    <w:rsid w:val="001B22C7"/>
    <w:rsid w:val="001C0E1E"/>
    <w:rsid w:val="001D13E3"/>
    <w:rsid w:val="001D460B"/>
    <w:rsid w:val="001D6A53"/>
    <w:rsid w:val="001F3D44"/>
    <w:rsid w:val="001F61EE"/>
    <w:rsid w:val="00204518"/>
    <w:rsid w:val="00207041"/>
    <w:rsid w:val="00207C73"/>
    <w:rsid w:val="00210B3F"/>
    <w:rsid w:val="0021318B"/>
    <w:rsid w:val="00214D7E"/>
    <w:rsid w:val="00243FBB"/>
    <w:rsid w:val="002525F8"/>
    <w:rsid w:val="00282288"/>
    <w:rsid w:val="002A5B6F"/>
    <w:rsid w:val="002A62FD"/>
    <w:rsid w:val="002B02C1"/>
    <w:rsid w:val="002B6D37"/>
    <w:rsid w:val="002C2697"/>
    <w:rsid w:val="002C3BCC"/>
    <w:rsid w:val="002E273B"/>
    <w:rsid w:val="002F6C14"/>
    <w:rsid w:val="00301852"/>
    <w:rsid w:val="00313341"/>
    <w:rsid w:val="00325503"/>
    <w:rsid w:val="0033117C"/>
    <w:rsid w:val="003424DE"/>
    <w:rsid w:val="00342688"/>
    <w:rsid w:val="00342BEE"/>
    <w:rsid w:val="003479B0"/>
    <w:rsid w:val="00355CE4"/>
    <w:rsid w:val="00357B06"/>
    <w:rsid w:val="003613F8"/>
    <w:rsid w:val="00362DB3"/>
    <w:rsid w:val="00375B5D"/>
    <w:rsid w:val="00382EB0"/>
    <w:rsid w:val="003836B5"/>
    <w:rsid w:val="003843C4"/>
    <w:rsid w:val="003A1C91"/>
    <w:rsid w:val="003A5AB8"/>
    <w:rsid w:val="003A7D20"/>
    <w:rsid w:val="003A7FBF"/>
    <w:rsid w:val="003B27EF"/>
    <w:rsid w:val="003B4546"/>
    <w:rsid w:val="003B6338"/>
    <w:rsid w:val="003D07A0"/>
    <w:rsid w:val="003D160D"/>
    <w:rsid w:val="003D4F3A"/>
    <w:rsid w:val="003E51EE"/>
    <w:rsid w:val="00404AD9"/>
    <w:rsid w:val="004060BF"/>
    <w:rsid w:val="00410BD2"/>
    <w:rsid w:val="00412FF0"/>
    <w:rsid w:val="00416BE9"/>
    <w:rsid w:val="00416F96"/>
    <w:rsid w:val="00437577"/>
    <w:rsid w:val="004447D3"/>
    <w:rsid w:val="00487AE4"/>
    <w:rsid w:val="004935BA"/>
    <w:rsid w:val="00496D1D"/>
    <w:rsid w:val="004A17F7"/>
    <w:rsid w:val="004A47C0"/>
    <w:rsid w:val="004A64BB"/>
    <w:rsid w:val="004A6D99"/>
    <w:rsid w:val="004B3C71"/>
    <w:rsid w:val="004B78B3"/>
    <w:rsid w:val="004C56BC"/>
    <w:rsid w:val="004C60FD"/>
    <w:rsid w:val="004C7DD9"/>
    <w:rsid w:val="004E0BBF"/>
    <w:rsid w:val="004E21F2"/>
    <w:rsid w:val="004E6475"/>
    <w:rsid w:val="00503518"/>
    <w:rsid w:val="00510434"/>
    <w:rsid w:val="00511AC0"/>
    <w:rsid w:val="00515EE4"/>
    <w:rsid w:val="00527721"/>
    <w:rsid w:val="00531C36"/>
    <w:rsid w:val="00556603"/>
    <w:rsid w:val="00562AE9"/>
    <w:rsid w:val="00566CD9"/>
    <w:rsid w:val="00573D04"/>
    <w:rsid w:val="00577A2D"/>
    <w:rsid w:val="00583B12"/>
    <w:rsid w:val="00595683"/>
    <w:rsid w:val="005963B3"/>
    <w:rsid w:val="005A5DA1"/>
    <w:rsid w:val="005A743B"/>
    <w:rsid w:val="005B3200"/>
    <w:rsid w:val="005B36D5"/>
    <w:rsid w:val="005B41CD"/>
    <w:rsid w:val="005D108F"/>
    <w:rsid w:val="005D37B6"/>
    <w:rsid w:val="005D43A7"/>
    <w:rsid w:val="005E5817"/>
    <w:rsid w:val="005E7D14"/>
    <w:rsid w:val="00606A5C"/>
    <w:rsid w:val="00611B53"/>
    <w:rsid w:val="00621C0E"/>
    <w:rsid w:val="0063117A"/>
    <w:rsid w:val="006360BD"/>
    <w:rsid w:val="00645C06"/>
    <w:rsid w:val="00647B1C"/>
    <w:rsid w:val="00655E5C"/>
    <w:rsid w:val="0065723E"/>
    <w:rsid w:val="006646E0"/>
    <w:rsid w:val="006647EB"/>
    <w:rsid w:val="0067444F"/>
    <w:rsid w:val="0067749F"/>
    <w:rsid w:val="00680301"/>
    <w:rsid w:val="006829B8"/>
    <w:rsid w:val="00693376"/>
    <w:rsid w:val="006A69A0"/>
    <w:rsid w:val="006B416D"/>
    <w:rsid w:val="006D1D6B"/>
    <w:rsid w:val="006E0976"/>
    <w:rsid w:val="006F1CCA"/>
    <w:rsid w:val="006F4427"/>
    <w:rsid w:val="00701D78"/>
    <w:rsid w:val="0070219D"/>
    <w:rsid w:val="007033AB"/>
    <w:rsid w:val="00703FAE"/>
    <w:rsid w:val="00722421"/>
    <w:rsid w:val="00727152"/>
    <w:rsid w:val="00727D2A"/>
    <w:rsid w:val="00730DB5"/>
    <w:rsid w:val="00735743"/>
    <w:rsid w:val="007363C6"/>
    <w:rsid w:val="00751133"/>
    <w:rsid w:val="00753390"/>
    <w:rsid w:val="00754AFD"/>
    <w:rsid w:val="007646DF"/>
    <w:rsid w:val="007718FE"/>
    <w:rsid w:val="00780563"/>
    <w:rsid w:val="00793226"/>
    <w:rsid w:val="00793C84"/>
    <w:rsid w:val="0079496B"/>
    <w:rsid w:val="007A58B0"/>
    <w:rsid w:val="007A5B7A"/>
    <w:rsid w:val="007B1B9D"/>
    <w:rsid w:val="007B76BC"/>
    <w:rsid w:val="007D6C86"/>
    <w:rsid w:val="007E19C0"/>
    <w:rsid w:val="007E1C6B"/>
    <w:rsid w:val="007E200E"/>
    <w:rsid w:val="007F6ADF"/>
    <w:rsid w:val="00810053"/>
    <w:rsid w:val="0082653A"/>
    <w:rsid w:val="00831A4D"/>
    <w:rsid w:val="008329A9"/>
    <w:rsid w:val="00832EFB"/>
    <w:rsid w:val="00834007"/>
    <w:rsid w:val="0084331C"/>
    <w:rsid w:val="00847176"/>
    <w:rsid w:val="00853AD8"/>
    <w:rsid w:val="008A5239"/>
    <w:rsid w:val="008B76F2"/>
    <w:rsid w:val="008C0D64"/>
    <w:rsid w:val="008C237F"/>
    <w:rsid w:val="008E3AE3"/>
    <w:rsid w:val="008F2A10"/>
    <w:rsid w:val="008F7FDD"/>
    <w:rsid w:val="00907E42"/>
    <w:rsid w:val="009150ED"/>
    <w:rsid w:val="00923DAE"/>
    <w:rsid w:val="00924E42"/>
    <w:rsid w:val="00933382"/>
    <w:rsid w:val="009353DB"/>
    <w:rsid w:val="009365A6"/>
    <w:rsid w:val="00936B50"/>
    <w:rsid w:val="00937DF2"/>
    <w:rsid w:val="009669B6"/>
    <w:rsid w:val="009736FD"/>
    <w:rsid w:val="00977623"/>
    <w:rsid w:val="009819EB"/>
    <w:rsid w:val="00981BEC"/>
    <w:rsid w:val="00995304"/>
    <w:rsid w:val="009A6A23"/>
    <w:rsid w:val="009B3F14"/>
    <w:rsid w:val="009C056D"/>
    <w:rsid w:val="009D011D"/>
    <w:rsid w:val="009D7954"/>
    <w:rsid w:val="009E12A5"/>
    <w:rsid w:val="009F1CD3"/>
    <w:rsid w:val="009F2483"/>
    <w:rsid w:val="00A04D79"/>
    <w:rsid w:val="00A13D10"/>
    <w:rsid w:val="00A16986"/>
    <w:rsid w:val="00A24909"/>
    <w:rsid w:val="00A259BE"/>
    <w:rsid w:val="00A30428"/>
    <w:rsid w:val="00A352BA"/>
    <w:rsid w:val="00A47219"/>
    <w:rsid w:val="00A476A4"/>
    <w:rsid w:val="00A63315"/>
    <w:rsid w:val="00A63399"/>
    <w:rsid w:val="00A70E75"/>
    <w:rsid w:val="00A7154F"/>
    <w:rsid w:val="00A75672"/>
    <w:rsid w:val="00A772BD"/>
    <w:rsid w:val="00AA07DC"/>
    <w:rsid w:val="00AA47BE"/>
    <w:rsid w:val="00AA50FF"/>
    <w:rsid w:val="00AB7EE0"/>
    <w:rsid w:val="00AC05CC"/>
    <w:rsid w:val="00AC3676"/>
    <w:rsid w:val="00AC3C87"/>
    <w:rsid w:val="00AE5A03"/>
    <w:rsid w:val="00AF22E1"/>
    <w:rsid w:val="00AF3830"/>
    <w:rsid w:val="00B10DE8"/>
    <w:rsid w:val="00B13610"/>
    <w:rsid w:val="00B2266F"/>
    <w:rsid w:val="00B2579D"/>
    <w:rsid w:val="00B44A87"/>
    <w:rsid w:val="00B56EE0"/>
    <w:rsid w:val="00B65283"/>
    <w:rsid w:val="00B65367"/>
    <w:rsid w:val="00B66F40"/>
    <w:rsid w:val="00B676E1"/>
    <w:rsid w:val="00B945BA"/>
    <w:rsid w:val="00BB6054"/>
    <w:rsid w:val="00BB6B71"/>
    <w:rsid w:val="00BE0CC0"/>
    <w:rsid w:val="00BE26E2"/>
    <w:rsid w:val="00BE3BE1"/>
    <w:rsid w:val="00BE584B"/>
    <w:rsid w:val="00BF0004"/>
    <w:rsid w:val="00BF44BA"/>
    <w:rsid w:val="00C120B0"/>
    <w:rsid w:val="00C25258"/>
    <w:rsid w:val="00C729D8"/>
    <w:rsid w:val="00C9344D"/>
    <w:rsid w:val="00C962B5"/>
    <w:rsid w:val="00CA04F4"/>
    <w:rsid w:val="00CA180A"/>
    <w:rsid w:val="00CA44C5"/>
    <w:rsid w:val="00CA7ABA"/>
    <w:rsid w:val="00CC2A7C"/>
    <w:rsid w:val="00CD20D9"/>
    <w:rsid w:val="00CD363D"/>
    <w:rsid w:val="00CE02BA"/>
    <w:rsid w:val="00CE06FD"/>
    <w:rsid w:val="00CE70BF"/>
    <w:rsid w:val="00CF6F32"/>
    <w:rsid w:val="00D018AD"/>
    <w:rsid w:val="00D04D2F"/>
    <w:rsid w:val="00D17AD9"/>
    <w:rsid w:val="00D32700"/>
    <w:rsid w:val="00D36541"/>
    <w:rsid w:val="00D3769F"/>
    <w:rsid w:val="00D50860"/>
    <w:rsid w:val="00D57B1F"/>
    <w:rsid w:val="00D66BBF"/>
    <w:rsid w:val="00D73960"/>
    <w:rsid w:val="00D82B29"/>
    <w:rsid w:val="00D902E8"/>
    <w:rsid w:val="00D90442"/>
    <w:rsid w:val="00D90E82"/>
    <w:rsid w:val="00D9450A"/>
    <w:rsid w:val="00DA456F"/>
    <w:rsid w:val="00DB6739"/>
    <w:rsid w:val="00DC6910"/>
    <w:rsid w:val="00E001B4"/>
    <w:rsid w:val="00E0099A"/>
    <w:rsid w:val="00E01B7B"/>
    <w:rsid w:val="00E05397"/>
    <w:rsid w:val="00E11D0D"/>
    <w:rsid w:val="00E15ED4"/>
    <w:rsid w:val="00E34E3D"/>
    <w:rsid w:val="00E4148D"/>
    <w:rsid w:val="00E41DB1"/>
    <w:rsid w:val="00E621A3"/>
    <w:rsid w:val="00E641C7"/>
    <w:rsid w:val="00E7294C"/>
    <w:rsid w:val="00E747D4"/>
    <w:rsid w:val="00E81588"/>
    <w:rsid w:val="00E82E02"/>
    <w:rsid w:val="00E831A4"/>
    <w:rsid w:val="00E9242A"/>
    <w:rsid w:val="00E96B4B"/>
    <w:rsid w:val="00EA11D0"/>
    <w:rsid w:val="00EB2B2D"/>
    <w:rsid w:val="00EB3998"/>
    <w:rsid w:val="00EB65DD"/>
    <w:rsid w:val="00EC05C4"/>
    <w:rsid w:val="00F011C6"/>
    <w:rsid w:val="00F07E6B"/>
    <w:rsid w:val="00F25ABC"/>
    <w:rsid w:val="00F33FC3"/>
    <w:rsid w:val="00F3631E"/>
    <w:rsid w:val="00F41466"/>
    <w:rsid w:val="00F44EC8"/>
    <w:rsid w:val="00F550FD"/>
    <w:rsid w:val="00F5612C"/>
    <w:rsid w:val="00F57572"/>
    <w:rsid w:val="00F74FCB"/>
    <w:rsid w:val="00F829A7"/>
    <w:rsid w:val="00F83731"/>
    <w:rsid w:val="00F851FA"/>
    <w:rsid w:val="00F95928"/>
    <w:rsid w:val="00F96F96"/>
    <w:rsid w:val="00FA1A56"/>
    <w:rsid w:val="00FA3AC0"/>
    <w:rsid w:val="00FA4ACB"/>
    <w:rsid w:val="00FC69D6"/>
    <w:rsid w:val="00FD0E7E"/>
    <w:rsid w:val="00FE0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0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3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8C237F"/>
    <w:pPr>
      <w:spacing w:before="100" w:beforeAutospacing="1" w:after="100" w:afterAutospacing="1"/>
    </w:pPr>
    <w:rPr>
      <w:lang w:eastAsia="lv-LV"/>
    </w:rPr>
  </w:style>
  <w:style w:type="paragraph" w:styleId="Header">
    <w:name w:val="header"/>
    <w:basedOn w:val="Normal"/>
    <w:rsid w:val="008C237F"/>
    <w:pPr>
      <w:tabs>
        <w:tab w:val="center" w:pos="4153"/>
        <w:tab w:val="right" w:pos="8306"/>
      </w:tabs>
    </w:pPr>
  </w:style>
  <w:style w:type="paragraph" w:styleId="Footer">
    <w:name w:val="footer"/>
    <w:basedOn w:val="Normal"/>
    <w:rsid w:val="008C237F"/>
    <w:pPr>
      <w:tabs>
        <w:tab w:val="center" w:pos="4153"/>
        <w:tab w:val="right" w:pos="8306"/>
      </w:tabs>
    </w:pPr>
  </w:style>
  <w:style w:type="character" w:styleId="PageNumber">
    <w:name w:val="page number"/>
    <w:basedOn w:val="DefaultParagraphFont"/>
    <w:rsid w:val="000522B3"/>
  </w:style>
  <w:style w:type="paragraph" w:styleId="BalloonText">
    <w:name w:val="Balloon Text"/>
    <w:basedOn w:val="Normal"/>
    <w:link w:val="BalloonTextChar"/>
    <w:rsid w:val="004E0BBF"/>
    <w:rPr>
      <w:rFonts w:ascii="Tahoma" w:hAnsi="Tahoma" w:cs="Tahoma"/>
      <w:sz w:val="16"/>
      <w:szCs w:val="16"/>
    </w:rPr>
  </w:style>
  <w:style w:type="character" w:customStyle="1" w:styleId="BalloonTextChar">
    <w:name w:val="Balloon Text Char"/>
    <w:link w:val="BalloonText"/>
    <w:rsid w:val="004E0BBF"/>
    <w:rPr>
      <w:rFonts w:ascii="Tahoma" w:hAnsi="Tahoma" w:cs="Tahoma"/>
      <w:sz w:val="16"/>
      <w:szCs w:val="16"/>
      <w:lang w:eastAsia="en-US"/>
    </w:rPr>
  </w:style>
  <w:style w:type="paragraph" w:customStyle="1" w:styleId="Sarakstarindkopa1">
    <w:name w:val="Saraksta rindkopa1"/>
    <w:basedOn w:val="Normal"/>
    <w:uiPriority w:val="34"/>
    <w:qFormat/>
    <w:rsid w:val="004E0BBF"/>
    <w:pPr>
      <w:ind w:left="720"/>
    </w:pPr>
  </w:style>
  <w:style w:type="table" w:styleId="TableGrid">
    <w:name w:val="Table Grid"/>
    <w:basedOn w:val="TableNormal"/>
    <w:rsid w:val="00AB7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82653A"/>
    <w:pPr>
      <w:spacing w:before="100" w:beforeAutospacing="1" w:after="100" w:afterAutospacing="1"/>
    </w:pPr>
    <w:rPr>
      <w:lang w:eastAsia="lv-LV"/>
    </w:rPr>
  </w:style>
  <w:style w:type="paragraph" w:customStyle="1" w:styleId="CM4">
    <w:name w:val="CM4"/>
    <w:basedOn w:val="Normal"/>
    <w:next w:val="Normal"/>
    <w:rsid w:val="00142B27"/>
    <w:pPr>
      <w:autoSpaceDE w:val="0"/>
      <w:autoSpaceDN w:val="0"/>
      <w:adjustRightInd w:val="0"/>
    </w:pPr>
    <w:rPr>
      <w:lang w:eastAsia="lv-LV"/>
    </w:rPr>
  </w:style>
  <w:style w:type="character" w:styleId="Hyperlink">
    <w:name w:val="Hyperlink"/>
    <w:basedOn w:val="DefaultParagraphFont"/>
    <w:rsid w:val="00847176"/>
    <w:rPr>
      <w:color w:val="0000FF" w:themeColor="hyperlink"/>
      <w:u w:val="single"/>
    </w:rPr>
  </w:style>
  <w:style w:type="paragraph" w:styleId="ListParagraph">
    <w:name w:val="List Paragraph"/>
    <w:basedOn w:val="Normal"/>
    <w:uiPriority w:val="34"/>
    <w:qFormat/>
    <w:rsid w:val="0007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3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8C237F"/>
    <w:pPr>
      <w:spacing w:before="100" w:beforeAutospacing="1" w:after="100" w:afterAutospacing="1"/>
    </w:pPr>
    <w:rPr>
      <w:lang w:eastAsia="lv-LV"/>
    </w:rPr>
  </w:style>
  <w:style w:type="paragraph" w:styleId="Header">
    <w:name w:val="header"/>
    <w:basedOn w:val="Normal"/>
    <w:rsid w:val="008C237F"/>
    <w:pPr>
      <w:tabs>
        <w:tab w:val="center" w:pos="4153"/>
        <w:tab w:val="right" w:pos="8306"/>
      </w:tabs>
    </w:pPr>
  </w:style>
  <w:style w:type="paragraph" w:styleId="Footer">
    <w:name w:val="footer"/>
    <w:basedOn w:val="Normal"/>
    <w:rsid w:val="008C237F"/>
    <w:pPr>
      <w:tabs>
        <w:tab w:val="center" w:pos="4153"/>
        <w:tab w:val="right" w:pos="8306"/>
      </w:tabs>
    </w:pPr>
  </w:style>
  <w:style w:type="character" w:styleId="PageNumber">
    <w:name w:val="page number"/>
    <w:basedOn w:val="DefaultParagraphFont"/>
    <w:rsid w:val="000522B3"/>
  </w:style>
  <w:style w:type="paragraph" w:styleId="BalloonText">
    <w:name w:val="Balloon Text"/>
    <w:basedOn w:val="Normal"/>
    <w:link w:val="BalloonTextChar"/>
    <w:rsid w:val="004E0BBF"/>
    <w:rPr>
      <w:rFonts w:ascii="Tahoma" w:hAnsi="Tahoma" w:cs="Tahoma"/>
      <w:sz w:val="16"/>
      <w:szCs w:val="16"/>
    </w:rPr>
  </w:style>
  <w:style w:type="character" w:customStyle="1" w:styleId="BalloonTextChar">
    <w:name w:val="Balonteksts Rakstz."/>
    <w:link w:val="BalloonText"/>
    <w:rsid w:val="004E0BBF"/>
    <w:rPr>
      <w:rFonts w:ascii="Tahoma" w:hAnsi="Tahoma" w:cs="Tahoma"/>
      <w:sz w:val="16"/>
      <w:szCs w:val="16"/>
      <w:lang w:eastAsia="en-US"/>
    </w:rPr>
  </w:style>
  <w:style w:type="paragraph" w:customStyle="1" w:styleId="Sarakstarindkopa1">
    <w:name w:val="Saraksta rindkopa1"/>
    <w:basedOn w:val="Normal"/>
    <w:uiPriority w:val="34"/>
    <w:qFormat/>
    <w:rsid w:val="004E0BBF"/>
    <w:pPr>
      <w:ind w:left="720"/>
    </w:pPr>
  </w:style>
  <w:style w:type="table" w:styleId="TableGrid">
    <w:name w:val="Table Grid"/>
    <w:basedOn w:val="TableNormal"/>
    <w:rsid w:val="00AB7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82653A"/>
    <w:pPr>
      <w:spacing w:before="100" w:beforeAutospacing="1" w:after="100" w:afterAutospacing="1"/>
    </w:pPr>
    <w:rPr>
      <w:lang w:eastAsia="lv-LV"/>
    </w:rPr>
  </w:style>
  <w:style w:type="paragraph" w:customStyle="1" w:styleId="CM4">
    <w:name w:val="CM4"/>
    <w:basedOn w:val="Normal"/>
    <w:next w:val="Normal"/>
    <w:rsid w:val="00142B27"/>
    <w:pPr>
      <w:autoSpaceDE w:val="0"/>
      <w:autoSpaceDN w:val="0"/>
      <w:adjustRightInd w:val="0"/>
    </w:pPr>
    <w:rPr>
      <w:lang w:eastAsia="lv-LV"/>
    </w:rPr>
  </w:style>
  <w:style w:type="character" w:styleId="Hyperlink">
    <w:name w:val="Hyperlink"/>
    <w:basedOn w:val="DefaultParagraphFont"/>
    <w:rsid w:val="00847176"/>
    <w:rPr>
      <w:color w:val="0000FF" w:themeColor="hyperlink"/>
      <w:u w:val="single"/>
    </w:rPr>
  </w:style>
  <w:style w:type="paragraph" w:styleId="ListParagraph">
    <w:name w:val="List Paragraph"/>
    <w:basedOn w:val="Normal"/>
    <w:uiPriority w:val="34"/>
    <w:qFormat/>
    <w:rsid w:val="0007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9612">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sChild>
        <w:div w:id="1243291736">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435976618">
      <w:bodyDiv w:val="1"/>
      <w:marLeft w:val="0"/>
      <w:marRight w:val="0"/>
      <w:marTop w:val="0"/>
      <w:marBottom w:val="0"/>
      <w:divBdr>
        <w:top w:val="none" w:sz="0" w:space="0" w:color="auto"/>
        <w:left w:val="none" w:sz="0" w:space="0" w:color="auto"/>
        <w:bottom w:val="none" w:sz="0" w:space="0" w:color="auto"/>
        <w:right w:val="none" w:sz="0" w:space="0" w:color="auto"/>
      </w:divBdr>
      <w:divsChild>
        <w:div w:id="1573080008">
          <w:marLeft w:val="600"/>
          <w:marRight w:val="600"/>
          <w:marTop w:val="0"/>
          <w:marBottom w:val="200"/>
          <w:divBdr>
            <w:top w:val="single" w:sz="8" w:space="10" w:color="112449"/>
            <w:left w:val="single" w:sz="8" w:space="10" w:color="112449"/>
            <w:bottom w:val="single" w:sz="8" w:space="10" w:color="112449"/>
            <w:right w:val="single" w:sz="8" w:space="10" w:color="112449"/>
          </w:divBdr>
        </w:div>
      </w:divsChild>
    </w:div>
    <w:div w:id="1634366650">
      <w:bodyDiv w:val="1"/>
      <w:marLeft w:val="0"/>
      <w:marRight w:val="0"/>
      <w:marTop w:val="0"/>
      <w:marBottom w:val="0"/>
      <w:divBdr>
        <w:top w:val="none" w:sz="0" w:space="0" w:color="auto"/>
        <w:left w:val="none" w:sz="0" w:space="0" w:color="auto"/>
        <w:bottom w:val="none" w:sz="0" w:space="0" w:color="auto"/>
        <w:right w:val="none" w:sz="0" w:space="0" w:color="auto"/>
      </w:divBdr>
      <w:divsChild>
        <w:div w:id="1825005897">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1592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xUriServ/LexUriServ.do?uri=CONSLEG:2002R1774:20090807: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2R1774:20090807:LV: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5C39-764D-41A9-BCC0-F2F11E4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274</TotalTime>
  <Pages>5</Pages>
  <Words>1009</Words>
  <Characters>7711</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19.jūnija noteikumos Nr.405 "Putnu gripas uzliesmojuma likvidēšanas un draudu novēršanas kārtība"</vt:lpstr>
      <vt:lpstr>Grozījumi Ministru kabineta 2007.gada 19.jūnija noteikumos Nr.405 "Putnu gripas uzliesmojuma likvidēšanas un draudu novēršanas kārtība"</vt:lpstr>
    </vt:vector>
  </TitlesOfParts>
  <Company>Zemkopības ministrija</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19.jūnija noteikumos Nr.405 "Putnu gripas uzliesmojuma likvidēšanas un draudu novēršanas kārtība"</dc:title>
  <dc:subject>noteikumu projekts</dc:subject>
  <dc:creator>Olita Vecuma-Veco</dc:creator>
  <cp:keywords/>
  <dc:description>Olita.Vecuma-Veco@zm.gov.lv, 67027551</dc:description>
  <cp:lastModifiedBy>Leontīne Babkina</cp:lastModifiedBy>
  <cp:revision>34</cp:revision>
  <cp:lastPrinted>2013-08-26T04:51:00Z</cp:lastPrinted>
  <dcterms:created xsi:type="dcterms:W3CDTF">2013-04-12T08:23:00Z</dcterms:created>
  <dcterms:modified xsi:type="dcterms:W3CDTF">2013-08-28T11:56:00Z</dcterms:modified>
</cp:coreProperties>
</file>