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A7" w:rsidRDefault="003369A7" w:rsidP="000D7E61">
      <w:pPr>
        <w:jc w:val="right"/>
        <w:rPr>
          <w:sz w:val="28"/>
        </w:rPr>
      </w:pPr>
    </w:p>
    <w:p w:rsidR="003369A7" w:rsidRDefault="003369A7" w:rsidP="000D7E61">
      <w:pPr>
        <w:jc w:val="right"/>
        <w:rPr>
          <w:sz w:val="28"/>
        </w:rPr>
      </w:pPr>
    </w:p>
    <w:p w:rsidR="003369A7" w:rsidRDefault="003369A7" w:rsidP="000D7E61">
      <w:pPr>
        <w:jc w:val="right"/>
        <w:rPr>
          <w:sz w:val="28"/>
        </w:rPr>
      </w:pPr>
    </w:p>
    <w:p w:rsidR="00E55FFF" w:rsidRPr="004F4358" w:rsidRDefault="00E55FFF" w:rsidP="000D7E61">
      <w:pPr>
        <w:jc w:val="right"/>
        <w:rPr>
          <w:sz w:val="28"/>
        </w:rPr>
      </w:pPr>
      <w:r w:rsidRPr="004F4358">
        <w:rPr>
          <w:sz w:val="28"/>
        </w:rPr>
        <w:t>Pielikums</w:t>
      </w:r>
    </w:p>
    <w:p w:rsidR="00E55FFF" w:rsidRPr="004F4358" w:rsidRDefault="00E55FFF" w:rsidP="000D7E61">
      <w:pPr>
        <w:jc w:val="right"/>
        <w:rPr>
          <w:sz w:val="28"/>
        </w:rPr>
      </w:pPr>
      <w:r w:rsidRPr="004F4358">
        <w:rPr>
          <w:sz w:val="28"/>
        </w:rPr>
        <w:t>Ministru kabineta</w:t>
      </w:r>
    </w:p>
    <w:p w:rsidR="00E55FFF" w:rsidRPr="004F4358" w:rsidRDefault="00E55FFF" w:rsidP="000D7E61">
      <w:pPr>
        <w:jc w:val="right"/>
        <w:rPr>
          <w:sz w:val="28"/>
        </w:rPr>
      </w:pPr>
      <w:r>
        <w:rPr>
          <w:sz w:val="28"/>
        </w:rPr>
        <w:t>2012.gada</w:t>
      </w:r>
      <w:r>
        <w:rPr>
          <w:sz w:val="28"/>
        </w:rPr>
        <w:tab/>
        <w:t>jūlija</w:t>
      </w:r>
    </w:p>
    <w:p w:rsidR="00E55FFF" w:rsidRPr="004F4358" w:rsidRDefault="00E55FFF" w:rsidP="000D7E61">
      <w:pPr>
        <w:jc w:val="right"/>
        <w:rPr>
          <w:sz w:val="28"/>
        </w:rPr>
      </w:pPr>
      <w:r w:rsidRPr="004F4358">
        <w:rPr>
          <w:sz w:val="28"/>
        </w:rPr>
        <w:t>noteikumiem Nr.</w:t>
      </w:r>
    </w:p>
    <w:p w:rsidR="00E55FFF" w:rsidRDefault="00E55FFF" w:rsidP="000D7E61">
      <w:pPr>
        <w:jc w:val="center"/>
        <w:rPr>
          <w:sz w:val="28"/>
        </w:rPr>
      </w:pPr>
    </w:p>
    <w:p w:rsidR="00E55FFF" w:rsidRPr="004F4358" w:rsidRDefault="00E55FFF" w:rsidP="000D7E61">
      <w:pPr>
        <w:jc w:val="center"/>
        <w:rPr>
          <w:sz w:val="28"/>
        </w:rPr>
      </w:pPr>
    </w:p>
    <w:p w:rsidR="00E55FFF" w:rsidRPr="003369A7" w:rsidRDefault="00E55FFF" w:rsidP="000D7E61">
      <w:pPr>
        <w:jc w:val="center"/>
        <w:rPr>
          <w:b/>
          <w:sz w:val="28"/>
        </w:rPr>
      </w:pPr>
      <w:r w:rsidRPr="003369A7">
        <w:rPr>
          <w:b/>
          <w:sz w:val="28"/>
        </w:rPr>
        <w:t>Valsts aģentūras „Valsts tehniskās uzraudzības aģentūra” publisko maksas pakalpojumu cenrādis</w:t>
      </w:r>
    </w:p>
    <w:p w:rsidR="00E55FFF" w:rsidRDefault="00E55FFF" w:rsidP="000D7E61">
      <w:pPr>
        <w:jc w:val="center"/>
        <w:rPr>
          <w:sz w:val="28"/>
        </w:rPr>
      </w:pPr>
    </w:p>
    <w:p w:rsidR="00E55FFF" w:rsidRPr="004F4358" w:rsidRDefault="00E55FFF" w:rsidP="000D7E61">
      <w:pPr>
        <w:jc w:val="center"/>
        <w:rPr>
          <w:sz w:val="28"/>
        </w:rPr>
      </w:pPr>
    </w:p>
    <w:tbl>
      <w:tblPr>
        <w:tblW w:w="511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0"/>
        <w:gridCol w:w="4237"/>
        <w:gridCol w:w="1398"/>
        <w:gridCol w:w="810"/>
        <w:gridCol w:w="1337"/>
        <w:gridCol w:w="1023"/>
      </w:tblGrid>
      <w:tr w:rsidR="00E55FFF" w:rsidTr="00236C75">
        <w:trPr>
          <w:trHeight w:val="75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Nr. p.k.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Pakalpojuma veids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Mērvienība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Cena bez PVN (Ls)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PVN 21</w:t>
            </w:r>
            <w:r w:rsidRPr="007B6A03">
              <w:t>% (Ls)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Cena ar PVN (Ls)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282E" w:rsidRDefault="00E55FFF" w:rsidP="007B6A03">
            <w:r w:rsidRPr="007B282E">
              <w:t>1.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282E" w:rsidRDefault="00E55FFF" w:rsidP="007B6A03">
            <w:r w:rsidRPr="007B282E">
              <w:t>Traktortehnikas vai tās piekabes vienas vienības reģistrācijas datu maiņa informatīvajā sistēmā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2,</w:t>
            </w:r>
            <w:r w:rsidRPr="007B6A03">
              <w:t>50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 w:rsidRPr="007B6A03"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2,</w:t>
            </w:r>
            <w:r w:rsidRPr="007B6A03">
              <w:t>50</w:t>
            </w:r>
          </w:p>
        </w:tc>
      </w:tr>
      <w:tr w:rsidR="00E55FFF" w:rsidTr="00236C75">
        <w:trPr>
          <w:trHeight w:val="51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2</w:t>
            </w:r>
            <w:r>
              <w:t>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Traktortehnikas vai </w:t>
            </w:r>
            <w:r>
              <w:t>tās</w:t>
            </w:r>
            <w:r w:rsidRPr="007B6A03">
              <w:t xml:space="preserve"> piekabes īpašnieka maiņa pamatojoties uz divpusēju iesniegumu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1 izmaiņa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7,</w:t>
            </w:r>
            <w:r w:rsidRPr="007B6A03">
              <w:t>50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 w:rsidRPr="007B6A03"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7,</w:t>
            </w:r>
            <w:r w:rsidRPr="007B6A03">
              <w:t>50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3</w:t>
            </w:r>
            <w:r>
              <w:t>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Traktortehnikas vai tās piekabes noņemšana no uzskaites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1,</w:t>
            </w:r>
            <w:r w:rsidRPr="007B6A03">
              <w:t>80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 w:rsidRPr="007B6A03"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1,80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4</w:t>
            </w:r>
            <w:r>
              <w:t>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Traktortehnikas</w:t>
            </w:r>
            <w:r w:rsidRPr="007B6A03">
              <w:t xml:space="preserve"> vai tās piekabes agregātu numuru salīdzināšana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4,00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 w:rsidRPr="007B6A03"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4,00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5</w:t>
            </w:r>
            <w:r>
              <w:t>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Numurēta agregāta īpašnieka maiņa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1 izmaiņa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7,50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7,50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6</w:t>
            </w:r>
            <w:r>
              <w:t>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Traktortehnikas vai tās piekabes valsts reģistrācijas numura zīme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1F544F">
            <w:pPr>
              <w:jc w:val="center"/>
            </w:pPr>
            <w:r>
              <w:t>6,86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1F544F">
            <w:pPr>
              <w:jc w:val="center"/>
            </w:pPr>
            <w:r>
              <w:t>1,44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1F544F">
            <w:pPr>
              <w:jc w:val="center"/>
            </w:pPr>
            <w:r w:rsidRPr="00F8202A">
              <w:t>8,30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bookmarkStart w:id="0" w:name="_Hlk324762522"/>
            <w:r>
              <w:t>7.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Valsts reģistrācijas numura zīmes izvēle no saraksta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16,36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3,44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B832F6">
            <w:pPr>
              <w:jc w:val="center"/>
            </w:pPr>
            <w:r w:rsidRPr="00F8202A">
              <w:t>19,80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r>
              <w:t>8.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r w:rsidRPr="007B6A03">
              <w:t>Traktortehnikas vai tās piekabes izvēles numura zīme (pēc individuāla pasūtījuma)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330,58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69,42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B832F6">
            <w:pPr>
              <w:jc w:val="center"/>
            </w:pPr>
            <w:r w:rsidRPr="00F8202A">
              <w:t>400.00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r>
              <w:t>9.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r w:rsidRPr="007B6A03">
              <w:t>Papildu resursu un datu apstrāde (hologrammas izgatavošana un veid</w:t>
            </w:r>
            <w:r w:rsidRPr="007B6A03">
              <w:softHyphen/>
              <w:t>lapas noformēšana)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1F544F">
            <w:pPr>
              <w:jc w:val="center"/>
            </w:pPr>
            <w:r>
              <w:t>4,55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1F544F">
            <w:pPr>
              <w:jc w:val="center"/>
            </w:pPr>
            <w:r>
              <w:t>0.95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1F544F">
            <w:pPr>
              <w:jc w:val="center"/>
            </w:pPr>
            <w:r w:rsidRPr="00F8202A">
              <w:t>5,50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10.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Traktortehnikas vai piekabes pārbūves saskaņošana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3,00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3,00</w:t>
            </w:r>
          </w:p>
        </w:tc>
      </w:tr>
      <w:tr w:rsidR="00E55FFF" w:rsidTr="00236C75">
        <w:trPr>
          <w:trHeight w:val="51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11.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Traktoru un lauksaimniecības traktortehnikas ikgadējā valsts tehniskā apskate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8,50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8,50</w:t>
            </w:r>
          </w:p>
        </w:tc>
      </w:tr>
      <w:tr w:rsidR="00E55FFF" w:rsidTr="00236C75">
        <w:trPr>
          <w:trHeight w:val="51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12.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Traktoru un lauksaimniecības traktortehnikas atkārtota valsts tehniskā </w:t>
            </w:r>
            <w:r w:rsidRPr="007B6A03">
              <w:lastRenderedPageBreak/>
              <w:t>apskate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lastRenderedPageBreak/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4,25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623652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4,25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lastRenderedPageBreak/>
              <w:t>1</w:t>
            </w:r>
            <w:r>
              <w:t>3.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Piekabju ikgadējā valsts tehniskā apskate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5,60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5,60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</w:t>
            </w:r>
            <w:r>
              <w:t>4.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Piekabju atkārtota ikgadējā valsts tehniskā apskate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2,80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2,80</w:t>
            </w:r>
          </w:p>
        </w:tc>
      </w:tr>
      <w:tr w:rsidR="00E55FFF" w:rsidTr="00236C75">
        <w:trPr>
          <w:trHeight w:val="51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</w:t>
            </w:r>
            <w:r>
              <w:t>5.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Traktortehnikas (izņemot traktorus un lauksaimniecības traktortehniku) ikgadējā valsts tehniskā apskate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14,00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14,00</w:t>
            </w:r>
          </w:p>
        </w:tc>
      </w:tr>
      <w:tr w:rsidR="00E55FFF" w:rsidTr="00236C75">
        <w:trPr>
          <w:trHeight w:val="51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</w:t>
            </w:r>
            <w:r>
              <w:t>6.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Traktortehnikas (izņemot traktorus un lauksaimniecības traktortehniku) atkārtota valsts tehniskā apskate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7,00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7,00</w:t>
            </w:r>
          </w:p>
        </w:tc>
      </w:tr>
      <w:tr w:rsidR="00E55FFF" w:rsidTr="00236C75">
        <w:trPr>
          <w:trHeight w:val="51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616A8F">
            <w:r>
              <w:t>17.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236C75" w:rsidRDefault="00E55FFF" w:rsidP="00B832F6">
            <w:r w:rsidRPr="00760D8A">
              <w:t>Augu aizsardzības līdzekļu lietošanas iekārtu tehniskā kontrole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16,53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3,47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B832F6">
            <w:pPr>
              <w:jc w:val="center"/>
            </w:pPr>
            <w:r w:rsidRPr="00F8202A">
              <w:t>20,00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616A8F">
            <w:r>
              <w:t>18.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r w:rsidRPr="007B6A03">
              <w:t>Valsts tehniskās apskates, tehniskās kontroles uzlīme vai talons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</w:p>
          <w:p w:rsidR="00E55FFF" w:rsidRPr="007B6A03" w:rsidRDefault="00E55FFF" w:rsidP="00B832F6">
            <w:pPr>
              <w:jc w:val="center"/>
            </w:pPr>
            <w:r>
              <w:t>1,</w:t>
            </w:r>
            <w:r w:rsidRPr="007B6A03">
              <w:t>22</w:t>
            </w:r>
          </w:p>
          <w:p w:rsidR="00E55FFF" w:rsidRPr="007B6A03" w:rsidRDefault="00E55FFF" w:rsidP="00B832F6">
            <w:pPr>
              <w:jc w:val="center"/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B832F6">
            <w:pPr>
              <w:jc w:val="center"/>
            </w:pPr>
            <w:r w:rsidRPr="00F8202A">
              <w:t>1,22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616A8F">
            <w:r>
              <w:t>19.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Atļauja piedalīties ceļu satiksmē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atļauja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1,30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B832F6">
            <w:pPr>
              <w:jc w:val="center"/>
            </w:pPr>
            <w:r w:rsidRPr="00F8202A">
              <w:t>1,30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616A8F">
            <w:r>
              <w:t>20.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Traktortehnikas vadītāju teorētiskais kvalifikācijas eksāmens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persona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5,00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B832F6">
            <w:pPr>
              <w:jc w:val="center"/>
            </w:pPr>
            <w:r w:rsidRPr="00F8202A">
              <w:t>5,00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616A8F">
            <w:r>
              <w:t>21.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Traktortehnikas praktiskās vadīšanas eksāmens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persona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9,00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B832F6">
            <w:pPr>
              <w:jc w:val="center"/>
            </w:pPr>
            <w:r w:rsidRPr="00F8202A">
              <w:t>9,00</w:t>
            </w:r>
          </w:p>
        </w:tc>
      </w:tr>
      <w:tr w:rsidR="00E55FFF" w:rsidTr="00E52849">
        <w:trPr>
          <w:trHeight w:val="1093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Default="00E55FFF" w:rsidP="00616A8F">
            <w:r>
              <w:t>22.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Viena veida traktortehnikas un tās piekabes nodrošinājums A vai B (vienas) kategorijas praktiskās vadīšanas eksāmenā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1 persona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24,79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5,21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B832F6">
            <w:pPr>
              <w:jc w:val="center"/>
            </w:pPr>
            <w:r w:rsidRPr="00F8202A">
              <w:t>30,00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Default="00E55FFF" w:rsidP="00616A8F">
            <w:r>
              <w:t>23.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Viena veida traktortehnikas nodrošinājums C, D, E (vienas) kategorijas praktiskās vadīšanas eksāmenā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1 persona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pPr>
              <w:jc w:val="center"/>
            </w:pPr>
            <w:r>
              <w:t>24,79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pPr>
              <w:jc w:val="center"/>
            </w:pPr>
            <w:r>
              <w:t>5,21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EF63CD">
            <w:pPr>
              <w:jc w:val="center"/>
            </w:pPr>
            <w:r w:rsidRPr="00F8202A">
              <w:t>30,00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Default="00E55FFF" w:rsidP="00616A8F">
            <w:r>
              <w:t>24.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5A41B2">
            <w:r>
              <w:t>Viena veida traktortehnikas nodrošinājums F, G (vienas) kategorijas praktiskās vadīšanas eksāmenā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5A41B2">
            <w:r>
              <w:t>1 persona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5A41B2">
            <w:pPr>
              <w:jc w:val="center"/>
            </w:pPr>
            <w:r>
              <w:t>33,06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5A41B2">
            <w:pPr>
              <w:jc w:val="center"/>
            </w:pPr>
            <w:r>
              <w:t>6,94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5A41B2">
            <w:pPr>
              <w:jc w:val="center"/>
            </w:pPr>
            <w:r w:rsidRPr="00F8202A">
              <w:t>40,00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616A8F">
            <w:r>
              <w:t>25.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Traktortehnikas vadītāja apliecība, tās noformēšana un izsniegšana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apliecība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7,50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B832F6">
            <w:pPr>
              <w:jc w:val="center"/>
            </w:pPr>
            <w:r w:rsidRPr="00F8202A">
              <w:t>7,50</w:t>
            </w:r>
          </w:p>
        </w:tc>
      </w:tr>
      <w:tr w:rsidR="00E55FFF" w:rsidTr="00236C75">
        <w:trPr>
          <w:trHeight w:val="51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616A8F">
            <w:r>
              <w:t>26.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Atkārtota traktortehnikas vadītāja apliecība, tās noformēšana un izsniegšana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apliecība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7,50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B832F6">
            <w:pPr>
              <w:jc w:val="center"/>
            </w:pPr>
            <w:r w:rsidRPr="00F8202A">
              <w:t>7,50</w:t>
            </w:r>
          </w:p>
        </w:tc>
      </w:tr>
      <w:tr w:rsidR="00E55FFF" w:rsidTr="00236C75">
        <w:trPr>
          <w:trHeight w:val="51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616A8F">
            <w:r>
              <w:t>27.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Traktortehnikas, piekabes, traktortehnikas vadītāja datu maiņa informatīvajā sistēmā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izmaiņa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2,50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B832F6">
            <w:pPr>
              <w:jc w:val="center"/>
            </w:pPr>
            <w:r w:rsidRPr="00F8202A">
              <w:t>2,50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28.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Identifikācijas numura iekalšana, </w:t>
            </w:r>
            <w:r>
              <w:t xml:space="preserve">datu </w:t>
            </w:r>
            <w:r w:rsidRPr="007B6A03">
              <w:t>ievadīšana informatīvajā sistēmā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numurs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6,23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1,31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B832F6">
            <w:pPr>
              <w:jc w:val="center"/>
            </w:pPr>
            <w:r w:rsidRPr="00F8202A">
              <w:t>7,54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29.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Traktortehnikas vadītāju mācību instruktoru apmācība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persona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158,</w:t>
            </w:r>
            <w:r w:rsidRPr="007B6A03">
              <w:t>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B832F6">
            <w:pPr>
              <w:jc w:val="center"/>
            </w:pPr>
            <w:r w:rsidRPr="00F8202A">
              <w:t>158,00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30.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Praktisko mācību instruktora atestācija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persona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4,50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4,50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31.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Praktisko mācību instruktora apliecības izsniegšana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apliecība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5,00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5,00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lastRenderedPageBreak/>
              <w:t>32.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Atkārtota praktisko mācību instruktora apliecības izsniegšana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apliecība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5,00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5,00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33.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Fotogrāfiju komplekts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komplekts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1,65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0,35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2,00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34.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Transporta nodrošinājums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 km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0,33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0,07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0,40</w:t>
            </w:r>
          </w:p>
        </w:tc>
      </w:tr>
      <w:tr w:rsidR="00E55FFF" w:rsidTr="00236C75">
        <w:trPr>
          <w:trHeight w:val="51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35.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Skaidras naudas par veikto maksas pakalpojumu vai valsts nodevas iekasēšana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0,33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0,07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0,40</w:t>
            </w:r>
          </w:p>
        </w:tc>
      </w:tr>
      <w:tr w:rsidR="00E55FFF" w:rsidTr="00236C75">
        <w:trPr>
          <w:trHeight w:val="51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36.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Traktortehnikas vai piekabes atsavināšanas aizlieguma atzīmes uzlikšana vai noņemšana informat</w:t>
            </w:r>
            <w:r>
              <w:t>īvajā sistēmā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liegums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5,00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5,00</w:t>
            </w:r>
          </w:p>
        </w:tc>
      </w:tr>
      <w:tr w:rsidR="00E55FFF" w:rsidTr="00236C75">
        <w:trPr>
          <w:trHeight w:val="51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37.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Atsavināšanas aizlieguma atzīmes uzlikšana vai noņemšana saskaņā ar īpašnieka iesniegumu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liegums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2,50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2,50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38.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Tirdzniecības numura zīmes un apliecības izsniegšana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komplekts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15,18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15,18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39.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Atkārtota tirdzniecības numura apliecības izsniegšana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apliecība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7,59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7,59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40.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Tranzīta numura un apliecības izsniegšana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komplekts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15,18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15,18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41.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Atkārtota tranzīta numura apliecības izsniegšana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apliecība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7,59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7,59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Default="00E55FFF" w:rsidP="007B6A03">
            <w:r>
              <w:t>42.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Mācību atļauja izglītības iestādēm un komersantiem, kuri nodrošina traktortehnikas vadītāju apmācību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1 atļauja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70,00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B832F6">
            <w:pPr>
              <w:jc w:val="center"/>
            </w:pPr>
            <w:r w:rsidRPr="00F8202A">
              <w:t>70,00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43.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Rēķina-uzziņas realizā</w:t>
            </w:r>
            <w:r w:rsidRPr="007B6A03">
              <w:softHyphen/>
              <w:t>cija (komplekts – 10 gab.)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komplekts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10,00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B832F6">
            <w:pPr>
              <w:jc w:val="center"/>
            </w:pPr>
            <w:r w:rsidRPr="00F8202A">
              <w:t>10,00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44.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Traktortehnikas tirdzniecības vietas apliecība, tās noformēšana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apliecība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30,</w:t>
            </w:r>
            <w:r w:rsidRPr="007B6A03">
              <w:t>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B832F6">
            <w:pPr>
              <w:jc w:val="center"/>
            </w:pPr>
            <w:r w:rsidRPr="00F8202A">
              <w:t>30,00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45.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Traktortehnikas vadītāju mācību vietas pārbaude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pārbaude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50,00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50,00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46.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Izziņa no aģentūras arhīva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4,13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0,87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5,00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282E" w:rsidRDefault="00E55FFF" w:rsidP="00EF63CD">
            <w:r>
              <w:t>47</w:t>
            </w:r>
            <w:r w:rsidRPr="007B282E">
              <w:t>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282E" w:rsidRDefault="00E55FFF" w:rsidP="00EF63CD">
            <w:r w:rsidRPr="007B282E">
              <w:t>Izziņa par traktoru un piekabi no traktortehnikas, tās piekabju un vadītāju informatīvās sistēmas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282E" w:rsidRDefault="00E55FFF" w:rsidP="00EF63CD">
            <w:r w:rsidRPr="007B282E">
              <w:t>1 izziņa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pPr>
              <w:jc w:val="center"/>
            </w:pPr>
            <w:r>
              <w:t>4,00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pPr>
              <w:jc w:val="center"/>
            </w:pPr>
            <w:r>
              <w:t>0,84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pPr>
              <w:jc w:val="center"/>
            </w:pPr>
            <w:r>
              <w:t>4,84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282E" w:rsidRDefault="00E55FFF" w:rsidP="00EF63CD">
            <w:r>
              <w:t>48</w:t>
            </w:r>
            <w:r w:rsidRPr="007B282E">
              <w:t>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282E" w:rsidRDefault="00E55FFF" w:rsidP="00EF63CD">
            <w:r w:rsidRPr="007B282E">
              <w:t>Izdruka par traktora vai piekabes vienu vienību  no traktortehnikas, tās piekabju un vadītāju informatīvās sistēmas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282E" w:rsidRDefault="00E55FFF" w:rsidP="00EF63CD">
            <w:r w:rsidRPr="007B282E">
              <w:t>1 izdruka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pPr>
              <w:jc w:val="center"/>
            </w:pPr>
            <w:r>
              <w:t>1,00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pPr>
              <w:jc w:val="center"/>
            </w:pPr>
            <w:r>
              <w:t>0,21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pPr>
              <w:jc w:val="center"/>
            </w:pPr>
            <w:r>
              <w:t>1,21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282E" w:rsidRDefault="00E55FFF" w:rsidP="00EF63CD">
            <w:r>
              <w:t>49</w:t>
            </w:r>
            <w:r w:rsidRPr="007B282E">
              <w:t>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282E" w:rsidRDefault="00E55FFF" w:rsidP="00EF63CD">
            <w:r>
              <w:t>Statistikas</w:t>
            </w:r>
            <w:r w:rsidRPr="007B282E">
              <w:t xml:space="preserve"> pārskats par traktortehnikas marku vai grupu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282E" w:rsidRDefault="00E55FFF" w:rsidP="00EF63CD">
            <w:r w:rsidRPr="007B282E">
              <w:t>1 pārskats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pPr>
              <w:jc w:val="center"/>
            </w:pPr>
            <w:r>
              <w:t>25,42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pPr>
              <w:jc w:val="center"/>
            </w:pPr>
            <w:r>
              <w:t>5,34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pPr>
              <w:jc w:val="center"/>
            </w:pPr>
            <w:r>
              <w:t>30,76</w:t>
            </w:r>
          </w:p>
        </w:tc>
      </w:tr>
      <w:tr w:rsidR="00E55FFF" w:rsidTr="00236C75">
        <w:trPr>
          <w:trHeight w:val="51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50.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Dūmgāzu mērījumu iekārtas vai dīzeļmotora sprauslu regulēšanas stenda iznomāšana (24</w:t>
            </w:r>
            <w:r w:rsidR="00BB7E2A">
              <w:t> </w:t>
            </w:r>
            <w:bookmarkStart w:id="1" w:name="_GoBack"/>
            <w:bookmarkEnd w:id="1"/>
            <w:r w:rsidRPr="007B6A03">
              <w:t>h)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41,32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8,68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B832F6">
            <w:pPr>
              <w:jc w:val="center"/>
            </w:pPr>
            <w:r w:rsidRPr="00F8202A">
              <w:t>50,00</w:t>
            </w:r>
          </w:p>
        </w:tc>
      </w:tr>
      <w:tr w:rsidR="00E55FFF" w:rsidTr="00236C75">
        <w:trPr>
          <w:trHeight w:val="51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7B6A03">
            <w:r>
              <w:t>51</w:t>
            </w:r>
            <w:r w:rsidRPr="0010124F">
              <w:t>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7B6A03">
            <w:r w:rsidRPr="0010124F">
              <w:t>Dīzeļdegvielas sūkņa regulēšana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7B6A03">
            <w:r w:rsidRPr="0010124F">
              <w:t>1 stunda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B832F6">
            <w:pPr>
              <w:jc w:val="center"/>
            </w:pPr>
            <w:r>
              <w:t>16,53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B832F6">
            <w:pPr>
              <w:jc w:val="center"/>
            </w:pPr>
            <w:r w:rsidRPr="0010124F">
              <w:t>3,</w:t>
            </w:r>
            <w:r>
              <w:t>47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B832F6">
            <w:pPr>
              <w:jc w:val="center"/>
            </w:pPr>
            <w:r w:rsidRPr="00F8202A">
              <w:t>20,00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7B6A03">
            <w:r>
              <w:lastRenderedPageBreak/>
              <w:t>52</w:t>
            </w:r>
            <w:r w:rsidRPr="0010124F">
              <w:t>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EF63CD">
            <w:r w:rsidRPr="0010124F">
              <w:t>Traktortehnikas motora izmešu mērījums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693926">
            <w:r w:rsidRPr="0010124F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693926">
            <w:pPr>
              <w:jc w:val="center"/>
            </w:pPr>
            <w:r>
              <w:t>9,92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693926">
            <w:pPr>
              <w:jc w:val="center"/>
            </w:pPr>
            <w:r>
              <w:t>2,08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693926">
            <w:pPr>
              <w:jc w:val="center"/>
            </w:pPr>
            <w:r w:rsidRPr="00F8202A">
              <w:t>12,00</w:t>
            </w:r>
          </w:p>
        </w:tc>
      </w:tr>
      <w:tr w:rsidR="00E55FFF" w:rsidTr="006E063E">
        <w:trPr>
          <w:trHeight w:val="58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7B6A03">
            <w:r>
              <w:t>53</w:t>
            </w:r>
            <w:r w:rsidRPr="0010124F">
              <w:t>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EF63CD">
            <w:r w:rsidRPr="0010124F">
              <w:t>Traktortehnikas motora jaudas mērījums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EF63CD">
            <w:r w:rsidRPr="0010124F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EF63CD">
            <w:pPr>
              <w:jc w:val="center"/>
            </w:pPr>
            <w:r>
              <w:t>41,32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EF63CD">
            <w:pPr>
              <w:jc w:val="center"/>
            </w:pPr>
            <w:r>
              <w:t>8,68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EF63CD">
            <w:pPr>
              <w:jc w:val="center"/>
            </w:pPr>
            <w:r w:rsidRPr="00F8202A">
              <w:t>50,00</w:t>
            </w:r>
          </w:p>
        </w:tc>
      </w:tr>
      <w:tr w:rsidR="00E55FFF" w:rsidTr="006E063E">
        <w:trPr>
          <w:trHeight w:val="58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7B6A03">
            <w:r>
              <w:t>54</w:t>
            </w:r>
            <w:r w:rsidRPr="0010124F">
              <w:t>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EF63CD">
            <w:r w:rsidRPr="0010124F">
              <w:t>Traktora motora jaudas mērījums vienā vietā</w:t>
            </w:r>
            <w:r>
              <w:t xml:space="preserve"> vairāk kā vienai traktortehnikas vienībai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EF63CD">
            <w:r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EF63CD">
            <w:pPr>
              <w:jc w:val="center"/>
            </w:pPr>
            <w:r>
              <w:t>33,06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EF63CD">
            <w:pPr>
              <w:jc w:val="center"/>
            </w:pPr>
            <w:r>
              <w:t>6,94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EF63CD">
            <w:pPr>
              <w:jc w:val="center"/>
            </w:pPr>
            <w:r w:rsidRPr="00F8202A">
              <w:t>40,00</w:t>
            </w:r>
          </w:p>
        </w:tc>
      </w:tr>
      <w:tr w:rsidR="00E55FFF" w:rsidTr="006E063E">
        <w:trPr>
          <w:trHeight w:val="58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7B6A03">
            <w:r>
              <w:t>55</w:t>
            </w:r>
            <w:r w:rsidRPr="0010124F">
              <w:t>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693926">
            <w:r w:rsidRPr="0010124F">
              <w:t>Traktortehnikas motora diagnostika (izmešu un jaudas mērījumi)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693926">
            <w:r w:rsidRPr="0010124F">
              <w:t>1 vienībai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693926">
            <w:pPr>
              <w:jc w:val="center"/>
            </w:pPr>
            <w:r>
              <w:t>49,59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10124F" w:rsidRDefault="00E55FFF" w:rsidP="00693926">
            <w:pPr>
              <w:jc w:val="center"/>
            </w:pPr>
            <w:r>
              <w:t>10,41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693926">
            <w:pPr>
              <w:jc w:val="center"/>
            </w:pPr>
            <w:r w:rsidRPr="00F8202A">
              <w:t>60,00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56.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 w:rsidRPr="007B6A03">
              <w:t>Dīzeļmotora sprauslu pārbaude un regulēšana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 w:rsidRPr="007B6A03">
              <w:t>1 sprausla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pPr>
              <w:jc w:val="center"/>
            </w:pPr>
            <w:r>
              <w:t>1,24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pPr>
              <w:jc w:val="center"/>
            </w:pPr>
            <w:r>
              <w:t>0,26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pPr>
              <w:jc w:val="center"/>
            </w:pPr>
            <w:r w:rsidRPr="00F8202A">
              <w:t>1,50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57.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 w:rsidRPr="007B6A03">
              <w:t xml:space="preserve">Tehniskā ekspertīze </w:t>
            </w:r>
            <w:r>
              <w:t>riteņ</w:t>
            </w:r>
            <w:r w:rsidRPr="007B6A03">
              <w:t xml:space="preserve">traktoram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pPr>
              <w:jc w:val="center"/>
            </w:pPr>
            <w:r>
              <w:t>17,03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pPr>
              <w:jc w:val="center"/>
            </w:pPr>
            <w:r>
              <w:t>3,58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pPr>
              <w:jc w:val="center"/>
            </w:pPr>
            <w:r>
              <w:t>20,61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58.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Tehniskā ekspertīze kāpurķēžu traktoram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20,39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4,28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24,67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59.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Tehniskā ekspertīze traktoram ar iekārtu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16,17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3,39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19,56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Default="00E55FFF" w:rsidP="007B6A03">
            <w:r>
              <w:t>60.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C55CBA" w:rsidRDefault="00E55FFF" w:rsidP="007B6A03">
            <w:r w:rsidRPr="00C55CBA">
              <w:t>Traktortehnikas piekabes tehniskā ekspertīze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C55CBA" w:rsidRDefault="00E55FFF" w:rsidP="0010124F">
            <w:r w:rsidRPr="00C55CBA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C55CBA" w:rsidRDefault="00E55FFF" w:rsidP="0010124F">
            <w:pPr>
              <w:jc w:val="center"/>
            </w:pPr>
            <w:r>
              <w:t>6,63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C55CBA" w:rsidRDefault="00E55FFF" w:rsidP="0010124F">
            <w:pPr>
              <w:jc w:val="center"/>
            </w:pPr>
            <w:r>
              <w:t>1,39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C55CBA" w:rsidRDefault="00E55FFF" w:rsidP="0010124F">
            <w:pPr>
              <w:jc w:val="center"/>
            </w:pPr>
            <w:r>
              <w:t>8,02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61.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Vieglās automašīnas tehniskā ekspertīze (līdz 1200 kg)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12.89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2,71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15,60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62.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Vieglās automašīnas tehniskā ekspertīze (1201–1550 kg)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15,21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3,19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18,40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63.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Vieglās automašīnas tehniskā ekspertīze (1551–1800 kg)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16.89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3,54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20,43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64.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Vieglās automašīnas tehniskā ekspertīze (1801–2100 kg)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17,78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3,73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21,51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65.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Vieglās automašīnas tehniskā ekspertīze (2101–2600 kg)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18,67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3,92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22,59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66.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Vieglās automašīnas tehniskā ekspertīze (virs 2600 kg)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19,74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4,14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23,8</w:t>
            </w:r>
            <w:r w:rsidRPr="007B6A03">
              <w:t>8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67.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Kravas automašīnas tehniskā ekspertīze (0,8–5,0 t)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14,45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3,03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17,48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68.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Kravas automašīnas tehniskā ekspertīze (5,0–9,0 t)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16,43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3,45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19,88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69.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Kravas automašīnas p</w:t>
            </w:r>
            <w:r w:rsidRPr="007B6A03">
              <w:t xml:space="preserve">iekabes tehniskā ekspertīze (1,0–5,0 t)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6,63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1,39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8,02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70.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Motocikla, kvadracikla tehniskā ekspertīze (virs 500 cm</w:t>
            </w:r>
            <w:r w:rsidR="00664A5B" w:rsidRPr="00664A5B">
              <w:rPr>
                <w:vertAlign w:val="superscript"/>
              </w:rPr>
              <w:t>3</w:t>
            </w:r>
            <w:r w:rsidRPr="007B6A03">
              <w:t xml:space="preserve">)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7,26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1,52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8,78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71.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Autobusa tehniskā ekspertīze (līdz 3500 kg)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18,25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3,83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22,08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72.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Autobusa tehniskā ekspertīze (3 501–12 000 kg)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17,23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3,62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20,85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73.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Autobusa tehniskā ekspertīze (12 001–20 000 kg)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18,46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3,88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22,34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74.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Autobusa tehniskā ekspertīze (20 000–</w:t>
            </w:r>
            <w:r w:rsidRPr="007B6A03">
              <w:lastRenderedPageBreak/>
              <w:t xml:space="preserve">26 000 kg)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lastRenderedPageBreak/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20,32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4,27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24,5</w:t>
            </w:r>
            <w:r w:rsidRPr="007B6A03">
              <w:t>9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lastRenderedPageBreak/>
              <w:t>75.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Graudu kombaina tehniskā ekspertīze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17,53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3,68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21,21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76.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34818">
            <w:r>
              <w:t>Mēslojumu izkliedētāju</w:t>
            </w:r>
            <w:r w:rsidRPr="007B6A03">
              <w:t xml:space="preserve"> tehniskā ekspertīze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7,01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1,47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8,48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77.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E grupas mašīnas tehniskā ekspertīze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16,73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3,51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20,24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78.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Citu </w:t>
            </w:r>
            <w:r>
              <w:t xml:space="preserve">tehnikas </w:t>
            </w:r>
            <w:r w:rsidRPr="007B6A03">
              <w:t xml:space="preserve">objektu tehniskā ekspertīze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3,99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0,84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4,83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79.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Muzeja ekspozīciju un izstāžu apskate pieaugušajiem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persona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1,00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1,00</w:t>
            </w:r>
          </w:p>
        </w:tc>
      </w:tr>
      <w:tr w:rsidR="00E55FFF" w:rsidTr="00236C75">
        <w:trPr>
          <w:trHeight w:val="51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80.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Muzeja ekspozīciju un izstāžu apskate bērniem, skolēniem, studentiem, pensionāriem, politiski represētām personām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persona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0,50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0,50</w:t>
            </w:r>
          </w:p>
        </w:tc>
      </w:tr>
      <w:tr w:rsidR="00E55FFF" w:rsidTr="00236C75">
        <w:trPr>
          <w:trHeight w:val="36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81.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Muzeja ekspozīciju un izstāžu apskate ģimenēm (2 vecāki, 2 un vairāk bērni)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ģimene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1,50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1,50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82.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Muzeja gida pakalpojumi, lekcijas vai konsultācijas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stunda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C1397B">
            <w:pPr>
              <w:jc w:val="center"/>
            </w:pPr>
            <w:r>
              <w:t>6,</w:t>
            </w:r>
            <w:r w:rsidRPr="007B6A03">
              <w:t>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9519D7" w:rsidRDefault="00E55FFF" w:rsidP="00B832F6">
            <w:pPr>
              <w:jc w:val="center"/>
            </w:pPr>
            <w:r>
              <w:t>0,00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B832F6">
            <w:pPr>
              <w:jc w:val="center"/>
            </w:pPr>
            <w:r w:rsidRPr="00F8202A">
              <w:t>6,00</w:t>
            </w:r>
          </w:p>
        </w:tc>
      </w:tr>
      <w:tr w:rsidR="00E55FFF" w:rsidTr="00B47A3A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83.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Apmeklējuma biļete uz skolu pedagoģiskās programmas nodarbību muzejā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akadēmiskā stunda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C1397B">
            <w:pPr>
              <w:jc w:val="center"/>
            </w:pPr>
            <w:r>
              <w:t>0,36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5FFF" w:rsidRPr="00F8202A" w:rsidRDefault="00E55FFF" w:rsidP="00D86476">
            <w:pPr>
              <w:jc w:val="center"/>
            </w:pPr>
          </w:p>
          <w:p w:rsidR="00E55FFF" w:rsidRPr="00F8202A" w:rsidRDefault="00E55FFF" w:rsidP="00D86476">
            <w:pPr>
              <w:jc w:val="center"/>
            </w:pPr>
            <w:r w:rsidRPr="00F8202A">
              <w:t>0,00</w:t>
            </w:r>
            <w:r w:rsidRPr="00F8202A">
              <w:rPr>
                <w:vertAlign w:val="superscript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0,36</w:t>
            </w:r>
          </w:p>
        </w:tc>
      </w:tr>
      <w:tr w:rsidR="00E55FFF" w:rsidTr="005E2969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84.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Muzeja krājumu1920.–1940.gada fotonegatīvu izmantošana publikācijām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kadrs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C1397B">
            <w:pPr>
              <w:jc w:val="center"/>
            </w:pPr>
            <w:r>
              <w:t>12,10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D86476">
            <w:pPr>
              <w:jc w:val="center"/>
            </w:pPr>
            <w:r w:rsidRPr="00F8202A">
              <w:t>0,00</w:t>
            </w:r>
            <w:r w:rsidRPr="00F8202A">
              <w:rPr>
                <w:vertAlign w:val="superscript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C1397B">
            <w:pPr>
              <w:jc w:val="center"/>
            </w:pPr>
            <w:r>
              <w:t>12,10</w:t>
            </w:r>
          </w:p>
        </w:tc>
      </w:tr>
      <w:tr w:rsidR="00E55FFF" w:rsidTr="008C208A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85.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Muzeja krājumu (pēc 1941.gada radītu) fotonegatīvu izmantošana publikācijām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kadrs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C1397B">
            <w:pPr>
              <w:jc w:val="center"/>
            </w:pPr>
            <w:r>
              <w:t>6,05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D86476">
            <w:pPr>
              <w:jc w:val="center"/>
            </w:pPr>
            <w:r w:rsidRPr="00F8202A">
              <w:t>0,00</w:t>
            </w:r>
            <w:r w:rsidRPr="00F8202A">
              <w:rPr>
                <w:vertAlign w:val="superscript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C1397B">
            <w:pPr>
              <w:jc w:val="center"/>
            </w:pPr>
            <w:r>
              <w:t>6,05</w:t>
            </w:r>
          </w:p>
        </w:tc>
      </w:tr>
      <w:tr w:rsidR="00E55FFF" w:rsidTr="00B47A3A">
        <w:trPr>
          <w:trHeight w:val="51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86.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Muzeja krājumu </w:t>
            </w:r>
            <w:r w:rsidR="00BB7E2A">
              <w:t>–</w:t>
            </w:r>
            <w:r w:rsidRPr="007B6A03">
              <w:t xml:space="preserve"> dokumentu, kartogrāfijas materiālu un iespieddarbu </w:t>
            </w:r>
            <w:r w:rsidR="00BB7E2A">
              <w:t xml:space="preserve">– </w:t>
            </w:r>
            <w:r w:rsidRPr="007B6A03">
              <w:t>izmantošana publikācijām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muzeja priekšmets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C1397B">
            <w:pPr>
              <w:jc w:val="center"/>
            </w:pPr>
            <w:r>
              <w:t>12,1</w:t>
            </w:r>
            <w:r w:rsidRPr="007B6A03">
              <w:t>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5FFF" w:rsidRPr="00F8202A" w:rsidRDefault="00E55FFF" w:rsidP="00D86476">
            <w:pPr>
              <w:jc w:val="center"/>
            </w:pPr>
          </w:p>
          <w:p w:rsidR="00E55FFF" w:rsidRPr="00F8202A" w:rsidRDefault="00E55FFF" w:rsidP="00D86476">
            <w:pPr>
              <w:jc w:val="center"/>
            </w:pPr>
            <w:r w:rsidRPr="00F8202A">
              <w:t>0,00</w:t>
            </w:r>
            <w:r w:rsidRPr="00F8202A">
              <w:rPr>
                <w:vertAlign w:val="superscript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12,1</w:t>
            </w:r>
            <w:r w:rsidRPr="007B6A03">
              <w:t>0</w:t>
            </w:r>
          </w:p>
        </w:tc>
      </w:tr>
      <w:tr w:rsidR="00E55FFF" w:rsidTr="00F6452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87.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Muzeja ekspozīcijas izmantoša</w:t>
            </w:r>
            <w:r w:rsidRPr="007B6A03">
              <w:softHyphen/>
              <w:t>na profesionālai filmēša</w:t>
            </w:r>
            <w:r w:rsidRPr="007B6A03">
              <w:softHyphen/>
              <w:t>nai un fotografēšanai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muzeja priekšmets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C1397B">
            <w:pPr>
              <w:jc w:val="center"/>
            </w:pPr>
            <w:r>
              <w:t>6,05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D86476">
            <w:pPr>
              <w:jc w:val="center"/>
            </w:pPr>
            <w:r w:rsidRPr="00F8202A">
              <w:t>0,00</w:t>
            </w:r>
            <w:r w:rsidRPr="00F8202A">
              <w:rPr>
                <w:vertAlign w:val="superscript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C1397B">
            <w:pPr>
              <w:jc w:val="center"/>
            </w:pPr>
            <w:r>
              <w:t>6,05</w:t>
            </w:r>
          </w:p>
        </w:tc>
      </w:tr>
      <w:tr w:rsidR="00E55FFF" w:rsidTr="004C4C3F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88.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Muzeja krājumu </w:t>
            </w:r>
            <w:r w:rsidR="00BB7E2A">
              <w:t>–</w:t>
            </w:r>
            <w:r w:rsidRPr="007B6A03">
              <w:t xml:space="preserve"> lielgabarīta tehnikas </w:t>
            </w:r>
            <w:r w:rsidR="00BB7E2A">
              <w:t>–</w:t>
            </w:r>
            <w:r w:rsidRPr="007B6A03">
              <w:t>noma uz vienu dienu (12 h)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C1397B">
            <w:pPr>
              <w:jc w:val="center"/>
            </w:pPr>
            <w:r>
              <w:t>484,00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D86476">
            <w:pPr>
              <w:jc w:val="center"/>
            </w:pPr>
            <w:r w:rsidRPr="00F8202A">
              <w:t>0,00</w:t>
            </w:r>
            <w:r w:rsidRPr="00F8202A">
              <w:rPr>
                <w:vertAlign w:val="superscript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C1397B">
            <w:pPr>
              <w:jc w:val="center"/>
            </w:pPr>
            <w:r>
              <w:t>484,00</w:t>
            </w:r>
          </w:p>
        </w:tc>
      </w:tr>
      <w:tr w:rsidR="00E55FFF" w:rsidTr="007D7586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89.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Muzeja krājumu </w:t>
            </w:r>
            <w:r w:rsidR="00BB7E2A">
              <w:t>–</w:t>
            </w:r>
            <w:r w:rsidRPr="007B6A03">
              <w:t xml:space="preserve"> mazgabarīta tehnikas </w:t>
            </w:r>
            <w:r w:rsidR="00BB7E2A">
              <w:t xml:space="preserve">– </w:t>
            </w:r>
            <w:r w:rsidRPr="007B6A03">
              <w:t>noma uz vienu dienu (12 h)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C1397B">
            <w:pPr>
              <w:jc w:val="center"/>
            </w:pPr>
            <w:r>
              <w:t>121,00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D86476">
            <w:pPr>
              <w:jc w:val="center"/>
            </w:pPr>
            <w:r w:rsidRPr="00F8202A">
              <w:t>0,00</w:t>
            </w:r>
            <w:r w:rsidRPr="00F8202A">
              <w:rPr>
                <w:vertAlign w:val="superscript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C1397B">
            <w:pPr>
              <w:jc w:val="center"/>
            </w:pPr>
            <w:r>
              <w:t>121,00</w:t>
            </w:r>
          </w:p>
        </w:tc>
      </w:tr>
      <w:tr w:rsidR="00E55FFF" w:rsidTr="00DF7D40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90.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Muzeja krājuma priekšmetu noma uz septiņām dienām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C1397B">
            <w:pPr>
              <w:jc w:val="center"/>
            </w:pPr>
            <w:r>
              <w:t>6,05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F8202A" w:rsidRDefault="00E55FFF" w:rsidP="00D86476">
            <w:pPr>
              <w:jc w:val="center"/>
            </w:pPr>
            <w:r w:rsidRPr="00F8202A">
              <w:t>0,00</w:t>
            </w:r>
            <w:r w:rsidRPr="00F8202A">
              <w:rPr>
                <w:vertAlign w:val="superscript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C1397B">
            <w:pPr>
              <w:jc w:val="center"/>
            </w:pPr>
            <w:r>
              <w:t>6,05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91.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Muzeja lielās konferenču zāles noma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stunda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25,00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5,25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30,25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92.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Muzeja mazās konferenču zāles noma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stunda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2,10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12,1</w:t>
            </w:r>
            <w:r w:rsidRPr="007B6A03">
              <w:t>0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93.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Telpu noma (viens kvadrātmetrs)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stunda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0,10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0,02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0,12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94.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Muzeja teritorijas noma sadzīves tradīciju pasākumiem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pasākums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50,00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10,50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60,5</w:t>
            </w:r>
            <w:r w:rsidRPr="007B6A03">
              <w:t>0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95.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 xml:space="preserve">Muzeja </w:t>
            </w:r>
            <w:r w:rsidR="00BB7E2A">
              <w:t>b</w:t>
            </w:r>
            <w:r w:rsidRPr="007B6A03">
              <w:t>ibliotēkas telpu noma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stunda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2,10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12,1</w:t>
            </w:r>
            <w:r w:rsidRPr="007B6A03">
              <w:t>0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96.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Muzeja izstāžu zāles noma sadzīves tradīciju pasākumiem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pasākums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50,00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10,50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60,5</w:t>
            </w:r>
            <w:r w:rsidRPr="007B6A03">
              <w:t>0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lastRenderedPageBreak/>
              <w:t>97.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>
              <w:t>Dokumenta ske</w:t>
            </w:r>
            <w:r w:rsidRPr="007B6A03">
              <w:t>nēšana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lapa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0,20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0,04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0,24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98.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Fotogrāfiju skenēšana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0,20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0,04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0,24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bookmarkStart w:id="2" w:name="_Hlk324767526"/>
            <w:r>
              <w:t>99.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Šaurfilmas fotonegatīvu skenēšana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šaurfilma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0,21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1,21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100.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Fotogrāfijas kopēšana uz A4 formāta lapas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lapa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0,21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1,21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101.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Fotogrāfijas kopēšana uz A3 formāta lapas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lapa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0,42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2,42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102.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Drukāta materiāla vienpusēja kopēšana uz A4 formāta lapas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lapa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0,08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0,02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7B6A03">
              <w:t>0,10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103.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Drukāta materiāla vienpusēja kopēšana uz A3 formāta lapas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lapa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0,16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0,03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0,19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104.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Ūdens līmeņa mērlatas izgatavošana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metrs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45,00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9,45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54,45</w:t>
            </w:r>
          </w:p>
        </w:tc>
      </w:tr>
      <w:tr w:rsidR="00E55FFF" w:rsidTr="00236C75">
        <w:trPr>
          <w:trHeight w:val="34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EF63CD">
            <w:r>
              <w:t>105.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Plastikāta karšu apdruka pēc klienta pasūtījuma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7B6A03">
            <w:r w:rsidRPr="007B6A03">
              <w:t>1 vienība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2,89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>
              <w:t>0,61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FFF" w:rsidRPr="007B6A03" w:rsidRDefault="00E55FFF" w:rsidP="00B832F6">
            <w:pPr>
              <w:jc w:val="center"/>
            </w:pPr>
            <w:r w:rsidRPr="00F8202A">
              <w:t>3,50</w:t>
            </w:r>
          </w:p>
        </w:tc>
      </w:tr>
      <w:bookmarkEnd w:id="0"/>
      <w:bookmarkEnd w:id="2"/>
    </w:tbl>
    <w:p w:rsidR="00E55FFF" w:rsidRDefault="00E55FFF"/>
    <w:p w:rsidR="00E55FFF" w:rsidRPr="004F4358" w:rsidRDefault="00E55FFF" w:rsidP="005D30CC">
      <w:pPr>
        <w:ind w:firstLine="720"/>
        <w:jc w:val="both"/>
      </w:pPr>
      <w:r w:rsidRPr="004F4358">
        <w:rPr>
          <w:vertAlign w:val="superscript"/>
        </w:rPr>
        <w:t>1</w:t>
      </w:r>
      <w:r>
        <w:t xml:space="preserve"> Šiem pakalpojumiem pievienotās vērtības nodoklis nav piemērojams</w:t>
      </w:r>
      <w:r w:rsidRPr="004F4358">
        <w:t xml:space="preserve"> saskaņā ar likuma "Par pievienotās vērtības nodokli" 2.panta divdesmit otro daļu.</w:t>
      </w:r>
    </w:p>
    <w:p w:rsidR="00E55FFF" w:rsidRPr="004F4358" w:rsidRDefault="00E55FFF" w:rsidP="005D30CC">
      <w:pPr>
        <w:ind w:firstLine="720"/>
        <w:jc w:val="both"/>
        <w:rPr>
          <w:sz w:val="28"/>
        </w:rPr>
      </w:pPr>
      <w:r w:rsidRPr="004F4358">
        <w:rPr>
          <w:vertAlign w:val="superscript"/>
        </w:rPr>
        <w:t>2</w:t>
      </w:r>
      <w:r w:rsidRPr="004F4358">
        <w:t xml:space="preserve"> </w:t>
      </w:r>
      <w:r>
        <w:t>Šiem pakalpojumiem pievienotās vērtības nodoklis nav piemērojams</w:t>
      </w:r>
      <w:r w:rsidRPr="004F4358">
        <w:t xml:space="preserve"> saskaņā ar likuma "Par pievienotās vērtības nodokli" 6.panta pirmās daļas 8.punkta „d” apakšpunktu.</w:t>
      </w:r>
    </w:p>
    <w:p w:rsidR="00E55FFF" w:rsidRDefault="00E55FFF"/>
    <w:p w:rsidR="00E55FFF" w:rsidRDefault="00E55FFF"/>
    <w:p w:rsidR="00582008" w:rsidRDefault="00582008"/>
    <w:p w:rsidR="00E55FFF" w:rsidRPr="004F4358" w:rsidRDefault="00E55FFF" w:rsidP="007B6A03">
      <w:pPr>
        <w:ind w:firstLine="720"/>
        <w:jc w:val="both"/>
        <w:rPr>
          <w:sz w:val="28"/>
        </w:rPr>
      </w:pPr>
      <w:r>
        <w:rPr>
          <w:sz w:val="28"/>
        </w:rPr>
        <w:t>Zemkopības ministre</w:t>
      </w:r>
      <w:r w:rsidRPr="004F4358">
        <w:rPr>
          <w:sz w:val="28"/>
        </w:rPr>
        <w:tab/>
      </w:r>
      <w:r w:rsidRPr="004F4358">
        <w:rPr>
          <w:sz w:val="28"/>
        </w:rPr>
        <w:tab/>
      </w:r>
      <w:r w:rsidRPr="004F4358">
        <w:rPr>
          <w:sz w:val="28"/>
        </w:rPr>
        <w:tab/>
      </w:r>
      <w:r w:rsidRPr="004F4358">
        <w:rPr>
          <w:sz w:val="28"/>
        </w:rPr>
        <w:tab/>
      </w:r>
      <w:r w:rsidRPr="004F4358">
        <w:rPr>
          <w:sz w:val="28"/>
        </w:rPr>
        <w:tab/>
      </w:r>
      <w:r w:rsidRPr="004F4358">
        <w:rPr>
          <w:sz w:val="28"/>
        </w:rPr>
        <w:tab/>
      </w:r>
      <w:r>
        <w:rPr>
          <w:sz w:val="28"/>
        </w:rPr>
        <w:t>L.Straujuma</w:t>
      </w:r>
    </w:p>
    <w:p w:rsidR="006463FF" w:rsidRDefault="006463FF" w:rsidP="005D30CC">
      <w:pPr>
        <w:rPr>
          <w:sz w:val="28"/>
        </w:rPr>
      </w:pPr>
    </w:p>
    <w:p w:rsidR="006463FF" w:rsidRDefault="006463FF" w:rsidP="005D30CC">
      <w:pPr>
        <w:rPr>
          <w:sz w:val="28"/>
        </w:rPr>
      </w:pPr>
    </w:p>
    <w:p w:rsidR="006463FF" w:rsidRDefault="006463FF" w:rsidP="005D30CC">
      <w:pPr>
        <w:rPr>
          <w:sz w:val="28"/>
        </w:rPr>
      </w:pPr>
    </w:p>
    <w:p w:rsidR="006463FF" w:rsidRDefault="006463FF" w:rsidP="005D30CC">
      <w:pPr>
        <w:rPr>
          <w:sz w:val="28"/>
        </w:rPr>
      </w:pPr>
    </w:p>
    <w:p w:rsidR="006463FF" w:rsidRDefault="006463FF" w:rsidP="005D30CC">
      <w:pPr>
        <w:rPr>
          <w:sz w:val="28"/>
        </w:rPr>
      </w:pPr>
    </w:p>
    <w:p w:rsidR="003369A7" w:rsidRDefault="003369A7" w:rsidP="005D30CC">
      <w:pPr>
        <w:rPr>
          <w:sz w:val="28"/>
        </w:rPr>
      </w:pPr>
    </w:p>
    <w:p w:rsidR="003369A7" w:rsidRDefault="003369A7" w:rsidP="005D30CC">
      <w:pPr>
        <w:rPr>
          <w:sz w:val="28"/>
        </w:rPr>
      </w:pPr>
    </w:p>
    <w:p w:rsidR="003369A7" w:rsidRDefault="003369A7" w:rsidP="005D30CC">
      <w:pPr>
        <w:rPr>
          <w:sz w:val="28"/>
        </w:rPr>
      </w:pPr>
    </w:p>
    <w:p w:rsidR="003369A7" w:rsidRDefault="003369A7" w:rsidP="005D30CC">
      <w:pPr>
        <w:rPr>
          <w:sz w:val="28"/>
        </w:rPr>
      </w:pPr>
    </w:p>
    <w:p w:rsidR="003369A7" w:rsidRDefault="003369A7" w:rsidP="005D30CC">
      <w:pPr>
        <w:rPr>
          <w:sz w:val="28"/>
        </w:rPr>
      </w:pPr>
    </w:p>
    <w:p w:rsidR="003369A7" w:rsidRDefault="003369A7" w:rsidP="005D30CC">
      <w:pPr>
        <w:rPr>
          <w:sz w:val="28"/>
        </w:rPr>
      </w:pPr>
    </w:p>
    <w:p w:rsidR="003369A7" w:rsidRDefault="003369A7" w:rsidP="005D30CC">
      <w:pPr>
        <w:rPr>
          <w:sz w:val="28"/>
        </w:rPr>
      </w:pPr>
    </w:p>
    <w:p w:rsidR="003369A7" w:rsidRDefault="003369A7" w:rsidP="005D30CC">
      <w:pPr>
        <w:rPr>
          <w:sz w:val="28"/>
        </w:rPr>
      </w:pPr>
    </w:p>
    <w:p w:rsidR="003369A7" w:rsidRDefault="003369A7" w:rsidP="005D30CC">
      <w:pPr>
        <w:rPr>
          <w:sz w:val="28"/>
        </w:rPr>
      </w:pPr>
    </w:p>
    <w:p w:rsidR="003369A7" w:rsidRDefault="003369A7" w:rsidP="005D30CC">
      <w:pPr>
        <w:rPr>
          <w:sz w:val="28"/>
        </w:rPr>
      </w:pPr>
    </w:p>
    <w:p w:rsidR="003369A7" w:rsidRDefault="003369A7" w:rsidP="005D30CC">
      <w:pPr>
        <w:rPr>
          <w:sz w:val="28"/>
        </w:rPr>
      </w:pPr>
    </w:p>
    <w:p w:rsidR="003369A7" w:rsidRDefault="003369A7" w:rsidP="005D30CC">
      <w:pPr>
        <w:pStyle w:val="NormalMK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2012.07.11. 8:27</w:t>
      </w:r>
    </w:p>
    <w:p w:rsidR="003369A7" w:rsidRDefault="003369A7" w:rsidP="005D30CC">
      <w:pPr>
        <w:pStyle w:val="NormalMK"/>
        <w:jc w:val="both"/>
        <w:rPr>
          <w:rFonts w:ascii="Times New Roman" w:hAnsi="Times New Roman"/>
          <w:sz w:val="20"/>
        </w:rPr>
      </w:pPr>
      <w:fldSimple w:instr=" NUMWORDS   \* MERGEFORMAT ">
        <w:r>
          <w:rPr>
            <w:rFonts w:ascii="Times New Roman" w:hAnsi="Times New Roman"/>
            <w:noProof/>
            <w:sz w:val="20"/>
          </w:rPr>
          <w:t>1435</w:t>
        </w:r>
      </w:fldSimple>
    </w:p>
    <w:p w:rsidR="00E55FFF" w:rsidRPr="004F4358" w:rsidRDefault="00E55FFF" w:rsidP="005D30CC">
      <w:pPr>
        <w:pStyle w:val="NormalMK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G.Melkins</w:t>
      </w:r>
    </w:p>
    <w:p w:rsidR="00E55FFF" w:rsidRPr="00160FC8" w:rsidRDefault="006463FF" w:rsidP="00160FC8">
      <w:pPr>
        <w:pStyle w:val="NormalMK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67027207, Gints.Melkins@zm</w:t>
      </w:r>
      <w:r w:rsidR="00E55FFF" w:rsidRPr="004F4358">
        <w:rPr>
          <w:rFonts w:ascii="Times New Roman" w:hAnsi="Times New Roman"/>
          <w:sz w:val="20"/>
        </w:rPr>
        <w:t>.gov.lv</w:t>
      </w:r>
    </w:p>
    <w:sectPr w:rsidR="00E55FFF" w:rsidRPr="00160FC8" w:rsidSect="003369A7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86" w:rsidRDefault="00167B86">
      <w:r>
        <w:separator/>
      </w:r>
    </w:p>
  </w:endnote>
  <w:endnote w:type="continuationSeparator" w:id="0">
    <w:p w:rsidR="00167B86" w:rsidRDefault="00167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Times"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FF" w:rsidRDefault="001237E9" w:rsidP="00180FE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E55FF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55FFF" w:rsidRDefault="00E55FFF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FF" w:rsidRPr="003369A7" w:rsidRDefault="00E55FFF" w:rsidP="00CB5CC0">
    <w:pPr>
      <w:pStyle w:val="Kjene"/>
      <w:jc w:val="both"/>
      <w:rPr>
        <w:sz w:val="20"/>
        <w:szCs w:val="20"/>
      </w:rPr>
    </w:pPr>
    <w:r w:rsidRPr="003369A7">
      <w:rPr>
        <w:sz w:val="20"/>
        <w:szCs w:val="20"/>
      </w:rPr>
      <w:t>ZM</w:t>
    </w:r>
    <w:r w:rsidR="006463FF" w:rsidRPr="003369A7">
      <w:rPr>
        <w:sz w:val="20"/>
        <w:szCs w:val="20"/>
      </w:rPr>
      <w:t>Piel_10</w:t>
    </w:r>
    <w:r w:rsidR="009C52A9" w:rsidRPr="003369A7">
      <w:rPr>
        <w:sz w:val="20"/>
        <w:szCs w:val="20"/>
      </w:rPr>
      <w:t>07</w:t>
    </w:r>
    <w:r w:rsidRPr="003369A7">
      <w:rPr>
        <w:sz w:val="20"/>
        <w:szCs w:val="20"/>
      </w:rPr>
      <w:t>12_cenradis; Ministru kabineta noteikumi „Noteikumi par valsts aģentūras „Valsts tehniskās uzraudzības aģentūra” sniegto publisko maksas pakalpojumu cenrādi” pielikums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A7" w:rsidRPr="003369A7" w:rsidRDefault="003369A7" w:rsidP="003369A7">
    <w:pPr>
      <w:pStyle w:val="Kjene"/>
      <w:jc w:val="both"/>
      <w:rPr>
        <w:sz w:val="20"/>
        <w:szCs w:val="20"/>
      </w:rPr>
    </w:pPr>
    <w:r w:rsidRPr="003369A7">
      <w:rPr>
        <w:sz w:val="20"/>
        <w:szCs w:val="20"/>
      </w:rPr>
      <w:t>ZMPiel_100712_cenradis; Ministru kabineta noteikumi „Noteikumi par valsts aģentūras „Valsts tehniskās uzraudzības aģentūra” sniegto publisko maksas pakalpojumu cenrādi”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86" w:rsidRDefault="00167B86">
      <w:r>
        <w:separator/>
      </w:r>
    </w:p>
  </w:footnote>
  <w:footnote w:type="continuationSeparator" w:id="0">
    <w:p w:rsidR="00167B86" w:rsidRDefault="00167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299"/>
      <w:docPartObj>
        <w:docPartGallery w:val="Page Numbers (Top of Page)"/>
        <w:docPartUnique/>
      </w:docPartObj>
    </w:sdtPr>
    <w:sdtContent>
      <w:p w:rsidR="00582008" w:rsidRDefault="001237E9">
        <w:pPr>
          <w:pStyle w:val="Galvene"/>
          <w:jc w:val="center"/>
        </w:pPr>
        <w:r>
          <w:fldChar w:fldCharType="begin"/>
        </w:r>
        <w:r w:rsidR="001A5B15">
          <w:instrText xml:space="preserve"> PAGE   \* MERGEFORMAT </w:instrText>
        </w:r>
        <w:r>
          <w:fldChar w:fldCharType="separate"/>
        </w:r>
        <w:r w:rsidR="003369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82008" w:rsidRDefault="00582008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FEA"/>
    <w:rsid w:val="00003638"/>
    <w:rsid w:val="00006561"/>
    <w:rsid w:val="00007CB4"/>
    <w:rsid w:val="00007FCB"/>
    <w:rsid w:val="0002571E"/>
    <w:rsid w:val="000379CD"/>
    <w:rsid w:val="00057C59"/>
    <w:rsid w:val="00066702"/>
    <w:rsid w:val="000921AF"/>
    <w:rsid w:val="000B25E3"/>
    <w:rsid w:val="000B33C3"/>
    <w:rsid w:val="000C4FE9"/>
    <w:rsid w:val="000D7E61"/>
    <w:rsid w:val="000E763D"/>
    <w:rsid w:val="000F2FAC"/>
    <w:rsid w:val="00100D90"/>
    <w:rsid w:val="0010124F"/>
    <w:rsid w:val="001237E9"/>
    <w:rsid w:val="00136B21"/>
    <w:rsid w:val="00152386"/>
    <w:rsid w:val="00154884"/>
    <w:rsid w:val="00156EAC"/>
    <w:rsid w:val="00156EBA"/>
    <w:rsid w:val="00160FC8"/>
    <w:rsid w:val="00164D28"/>
    <w:rsid w:val="0016524D"/>
    <w:rsid w:val="00167B86"/>
    <w:rsid w:val="00180CA9"/>
    <w:rsid w:val="00180FEA"/>
    <w:rsid w:val="00196888"/>
    <w:rsid w:val="001A3CAB"/>
    <w:rsid w:val="001A5B15"/>
    <w:rsid w:val="001B5E4E"/>
    <w:rsid w:val="001C7DBA"/>
    <w:rsid w:val="001D125C"/>
    <w:rsid w:val="001D71F6"/>
    <w:rsid w:val="001F0D76"/>
    <w:rsid w:val="001F544F"/>
    <w:rsid w:val="00204C8A"/>
    <w:rsid w:val="0023360D"/>
    <w:rsid w:val="00236C75"/>
    <w:rsid w:val="0025794A"/>
    <w:rsid w:val="002707D4"/>
    <w:rsid w:val="00290249"/>
    <w:rsid w:val="00293739"/>
    <w:rsid w:val="002C59D5"/>
    <w:rsid w:val="002E6D10"/>
    <w:rsid w:val="002F3EA1"/>
    <w:rsid w:val="002F7192"/>
    <w:rsid w:val="0030031D"/>
    <w:rsid w:val="00301BFC"/>
    <w:rsid w:val="003369A7"/>
    <w:rsid w:val="00340AC2"/>
    <w:rsid w:val="003468D8"/>
    <w:rsid w:val="003517B2"/>
    <w:rsid w:val="0035336E"/>
    <w:rsid w:val="00363B42"/>
    <w:rsid w:val="00364903"/>
    <w:rsid w:val="003B0CE2"/>
    <w:rsid w:val="003C0C00"/>
    <w:rsid w:val="003D4107"/>
    <w:rsid w:val="003D7A27"/>
    <w:rsid w:val="003E4F61"/>
    <w:rsid w:val="003E5FB8"/>
    <w:rsid w:val="003F113B"/>
    <w:rsid w:val="00421EBA"/>
    <w:rsid w:val="004615C0"/>
    <w:rsid w:val="00483069"/>
    <w:rsid w:val="004947D1"/>
    <w:rsid w:val="004979F0"/>
    <w:rsid w:val="004B1A91"/>
    <w:rsid w:val="004C401F"/>
    <w:rsid w:val="004C4C3F"/>
    <w:rsid w:val="004C75DA"/>
    <w:rsid w:val="004C7C62"/>
    <w:rsid w:val="004D2F57"/>
    <w:rsid w:val="004D7819"/>
    <w:rsid w:val="004F4358"/>
    <w:rsid w:val="005045EC"/>
    <w:rsid w:val="0052539F"/>
    <w:rsid w:val="005643AB"/>
    <w:rsid w:val="00574DA3"/>
    <w:rsid w:val="00581588"/>
    <w:rsid w:val="00582008"/>
    <w:rsid w:val="00590D63"/>
    <w:rsid w:val="005A41B2"/>
    <w:rsid w:val="005A68F9"/>
    <w:rsid w:val="005B4FA3"/>
    <w:rsid w:val="005D30CC"/>
    <w:rsid w:val="005E2969"/>
    <w:rsid w:val="00616A8F"/>
    <w:rsid w:val="0062336F"/>
    <w:rsid w:val="00623652"/>
    <w:rsid w:val="0062440A"/>
    <w:rsid w:val="0063154B"/>
    <w:rsid w:val="00640363"/>
    <w:rsid w:val="00643021"/>
    <w:rsid w:val="00645DE1"/>
    <w:rsid w:val="006463FF"/>
    <w:rsid w:val="00664A5B"/>
    <w:rsid w:val="006729D4"/>
    <w:rsid w:val="00685FAD"/>
    <w:rsid w:val="00686A12"/>
    <w:rsid w:val="006877F9"/>
    <w:rsid w:val="00693926"/>
    <w:rsid w:val="006A03C5"/>
    <w:rsid w:val="006A1914"/>
    <w:rsid w:val="006E063E"/>
    <w:rsid w:val="006F18A9"/>
    <w:rsid w:val="007455DC"/>
    <w:rsid w:val="00751933"/>
    <w:rsid w:val="00760D8A"/>
    <w:rsid w:val="00770FA5"/>
    <w:rsid w:val="0077159D"/>
    <w:rsid w:val="00781C0B"/>
    <w:rsid w:val="007824FE"/>
    <w:rsid w:val="00795878"/>
    <w:rsid w:val="007A01C3"/>
    <w:rsid w:val="007A2DCB"/>
    <w:rsid w:val="007B282E"/>
    <w:rsid w:val="007B47C6"/>
    <w:rsid w:val="007B6A03"/>
    <w:rsid w:val="007D0D87"/>
    <w:rsid w:val="007D42DB"/>
    <w:rsid w:val="007D7586"/>
    <w:rsid w:val="007D7990"/>
    <w:rsid w:val="007E5D33"/>
    <w:rsid w:val="007E7C22"/>
    <w:rsid w:val="008018B5"/>
    <w:rsid w:val="00805DD8"/>
    <w:rsid w:val="008212FA"/>
    <w:rsid w:val="00847FE6"/>
    <w:rsid w:val="008709FC"/>
    <w:rsid w:val="00870B5C"/>
    <w:rsid w:val="008935E2"/>
    <w:rsid w:val="008C208A"/>
    <w:rsid w:val="008D28A4"/>
    <w:rsid w:val="008E0D39"/>
    <w:rsid w:val="008E1559"/>
    <w:rsid w:val="008E3A2E"/>
    <w:rsid w:val="0090022E"/>
    <w:rsid w:val="00904649"/>
    <w:rsid w:val="0091399F"/>
    <w:rsid w:val="00920827"/>
    <w:rsid w:val="00937D05"/>
    <w:rsid w:val="009439FF"/>
    <w:rsid w:val="009459A6"/>
    <w:rsid w:val="009519D7"/>
    <w:rsid w:val="009630F8"/>
    <w:rsid w:val="00967736"/>
    <w:rsid w:val="00971C1B"/>
    <w:rsid w:val="009764C9"/>
    <w:rsid w:val="00977FD4"/>
    <w:rsid w:val="009A45C8"/>
    <w:rsid w:val="009C2D2E"/>
    <w:rsid w:val="009C52A9"/>
    <w:rsid w:val="00A108CA"/>
    <w:rsid w:val="00A26DBE"/>
    <w:rsid w:val="00A42081"/>
    <w:rsid w:val="00A66BAB"/>
    <w:rsid w:val="00A757C9"/>
    <w:rsid w:val="00A82EED"/>
    <w:rsid w:val="00AB54C7"/>
    <w:rsid w:val="00B34818"/>
    <w:rsid w:val="00B47A3A"/>
    <w:rsid w:val="00B544DC"/>
    <w:rsid w:val="00B57207"/>
    <w:rsid w:val="00B63D9A"/>
    <w:rsid w:val="00B65CFB"/>
    <w:rsid w:val="00B832F6"/>
    <w:rsid w:val="00B83650"/>
    <w:rsid w:val="00B8496F"/>
    <w:rsid w:val="00B92C03"/>
    <w:rsid w:val="00BA4947"/>
    <w:rsid w:val="00BA4E5B"/>
    <w:rsid w:val="00BA6040"/>
    <w:rsid w:val="00BB7E2A"/>
    <w:rsid w:val="00BC0107"/>
    <w:rsid w:val="00BC75B3"/>
    <w:rsid w:val="00BE1F87"/>
    <w:rsid w:val="00BE3363"/>
    <w:rsid w:val="00BF0CDB"/>
    <w:rsid w:val="00C0463D"/>
    <w:rsid w:val="00C05F40"/>
    <w:rsid w:val="00C1224E"/>
    <w:rsid w:val="00C1397B"/>
    <w:rsid w:val="00C316BC"/>
    <w:rsid w:val="00C44F63"/>
    <w:rsid w:val="00C47B14"/>
    <w:rsid w:val="00C55CBA"/>
    <w:rsid w:val="00C74A1D"/>
    <w:rsid w:val="00C83DA8"/>
    <w:rsid w:val="00CA3497"/>
    <w:rsid w:val="00CB1419"/>
    <w:rsid w:val="00CB5CC0"/>
    <w:rsid w:val="00CC4221"/>
    <w:rsid w:val="00CC5CD0"/>
    <w:rsid w:val="00CD3096"/>
    <w:rsid w:val="00CD717A"/>
    <w:rsid w:val="00CF0CD3"/>
    <w:rsid w:val="00D05CAC"/>
    <w:rsid w:val="00D06CCD"/>
    <w:rsid w:val="00D16064"/>
    <w:rsid w:val="00D26A1C"/>
    <w:rsid w:val="00D3125D"/>
    <w:rsid w:val="00D31DEF"/>
    <w:rsid w:val="00D32E9D"/>
    <w:rsid w:val="00D86476"/>
    <w:rsid w:val="00DA4ECE"/>
    <w:rsid w:val="00DC75C6"/>
    <w:rsid w:val="00DF7D40"/>
    <w:rsid w:val="00E031DB"/>
    <w:rsid w:val="00E073F7"/>
    <w:rsid w:val="00E27F5F"/>
    <w:rsid w:val="00E333BE"/>
    <w:rsid w:val="00E52849"/>
    <w:rsid w:val="00E55FCA"/>
    <w:rsid w:val="00E55FFF"/>
    <w:rsid w:val="00E61BA6"/>
    <w:rsid w:val="00E82A9C"/>
    <w:rsid w:val="00E865B7"/>
    <w:rsid w:val="00EA3F7C"/>
    <w:rsid w:val="00ED27B5"/>
    <w:rsid w:val="00EF63CD"/>
    <w:rsid w:val="00F22EED"/>
    <w:rsid w:val="00F64525"/>
    <w:rsid w:val="00F67A74"/>
    <w:rsid w:val="00F8202A"/>
    <w:rsid w:val="00F860CE"/>
    <w:rsid w:val="00FA7CD8"/>
    <w:rsid w:val="00FB1661"/>
    <w:rsid w:val="00FC5610"/>
    <w:rsid w:val="00FD275F"/>
    <w:rsid w:val="00FD69FD"/>
    <w:rsid w:val="00FE3578"/>
    <w:rsid w:val="00FE60C0"/>
    <w:rsid w:val="00FF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031D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99"/>
    <w:qFormat/>
    <w:rsid w:val="00180FEA"/>
    <w:rPr>
      <w:rFonts w:cs="Times New Roman"/>
      <w:b/>
      <w:bCs/>
    </w:rPr>
  </w:style>
  <w:style w:type="paragraph" w:styleId="ParastaisWeb">
    <w:name w:val="Normal (Web)"/>
    <w:basedOn w:val="Parastais"/>
    <w:uiPriority w:val="99"/>
    <w:rsid w:val="00180FEA"/>
    <w:pPr>
      <w:spacing w:before="100" w:beforeAutospacing="1" w:after="100" w:afterAutospacing="1"/>
    </w:pPr>
  </w:style>
  <w:style w:type="paragraph" w:styleId="Kjene">
    <w:name w:val="footer"/>
    <w:basedOn w:val="Parastais"/>
    <w:link w:val="KjeneRakstz"/>
    <w:uiPriority w:val="99"/>
    <w:rsid w:val="00180FE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B5CC0"/>
    <w:rPr>
      <w:rFonts w:cs="Times New Roman"/>
      <w:sz w:val="24"/>
      <w:szCs w:val="24"/>
    </w:rPr>
  </w:style>
  <w:style w:type="character" w:styleId="Lappusesnumurs">
    <w:name w:val="page number"/>
    <w:basedOn w:val="Noklusjumarindkopasfonts"/>
    <w:uiPriority w:val="99"/>
    <w:rsid w:val="00180FEA"/>
    <w:rPr>
      <w:rFonts w:cs="Times New Roman"/>
    </w:rPr>
  </w:style>
  <w:style w:type="paragraph" w:styleId="Dokumentakarte">
    <w:name w:val="Document Map"/>
    <w:basedOn w:val="Parastais"/>
    <w:link w:val="DokumentakarteRakstz"/>
    <w:uiPriority w:val="99"/>
    <w:semiHidden/>
    <w:rsid w:val="001F0D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sid w:val="00154884"/>
    <w:rPr>
      <w:rFonts w:cs="Times New Roman"/>
      <w:sz w:val="2"/>
    </w:rPr>
  </w:style>
  <w:style w:type="paragraph" w:customStyle="1" w:styleId="NormalMK">
    <w:name w:val="Normal MK"/>
    <w:basedOn w:val="Parastais"/>
    <w:uiPriority w:val="99"/>
    <w:rsid w:val="005D30CC"/>
    <w:rPr>
      <w:rFonts w:ascii="RimTimes" w:hAnsi="RimTimes"/>
      <w:sz w:val="28"/>
      <w:szCs w:val="20"/>
      <w:lang w:eastAsia="en-US"/>
    </w:rPr>
  </w:style>
  <w:style w:type="paragraph" w:styleId="Galvene">
    <w:name w:val="header"/>
    <w:basedOn w:val="Parastais"/>
    <w:link w:val="GalveneRakstz"/>
    <w:uiPriority w:val="99"/>
    <w:rsid w:val="007B6A0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7B6A03"/>
    <w:rPr>
      <w:rFonts w:cs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rsid w:val="00CB5CC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CB5CC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rsid w:val="005643AB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rsid w:val="005643A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5643AB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643A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643A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16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1465</Words>
  <Characters>8826</Characters>
  <Application>Microsoft Office Word</Application>
  <DocSecurity>0</DocSecurity>
  <Lines>882</Lines>
  <Paragraphs>735</Paragraphs>
  <ScaleCrop>false</ScaleCrop>
  <Company>ISN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tehniskās uzraudzības aģentūrā reģistrējamo  transportlīdzekļu reģistrācijas valsts nodevas likmes, maksāšanas kārtība un atvieglojumi</dc:title>
  <dc:subject/>
  <dc:creator>Gints Melkins</dc:creator>
  <cp:keywords/>
  <dc:description>67027207;
Gints.Melkins@zm.gov.v</dc:description>
  <cp:lastModifiedBy>Renārs Žagars</cp:lastModifiedBy>
  <cp:revision>3</cp:revision>
  <cp:lastPrinted>2012-06-07T11:08:00Z</cp:lastPrinted>
  <dcterms:created xsi:type="dcterms:W3CDTF">2012-07-11T04:54:00Z</dcterms:created>
  <dcterms:modified xsi:type="dcterms:W3CDTF">2012-07-11T05:28:00Z</dcterms:modified>
</cp:coreProperties>
</file>