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83AE" w14:textId="77777777" w:rsidR="00083958" w:rsidRPr="00E90028" w:rsidRDefault="00083958">
      <w:pPr>
        <w:rPr>
          <w:sz w:val="28"/>
          <w:szCs w:val="28"/>
        </w:rPr>
      </w:pPr>
    </w:p>
    <w:p w14:paraId="1DA683AF" w14:textId="77777777" w:rsidR="00E90028" w:rsidRPr="00E90028" w:rsidRDefault="00E90028">
      <w:pPr>
        <w:rPr>
          <w:sz w:val="28"/>
          <w:szCs w:val="28"/>
        </w:rPr>
      </w:pPr>
    </w:p>
    <w:p w14:paraId="1DA683B0" w14:textId="77777777" w:rsidR="00E90028" w:rsidRPr="00E90028" w:rsidRDefault="00E90028">
      <w:pPr>
        <w:rPr>
          <w:sz w:val="28"/>
          <w:szCs w:val="28"/>
        </w:rPr>
      </w:pPr>
    </w:p>
    <w:p w14:paraId="1DA683B1" w14:textId="77777777" w:rsidR="00E90028" w:rsidRPr="00E90028" w:rsidRDefault="00E90028">
      <w:pPr>
        <w:rPr>
          <w:sz w:val="28"/>
          <w:szCs w:val="28"/>
        </w:rPr>
      </w:pPr>
    </w:p>
    <w:p w14:paraId="1DA683B2" w14:textId="77777777" w:rsidR="00E90028" w:rsidRDefault="00E90028" w:rsidP="00E90028">
      <w:pPr>
        <w:tabs>
          <w:tab w:val="left" w:pos="6521"/>
        </w:tabs>
        <w:rPr>
          <w:sz w:val="28"/>
          <w:szCs w:val="28"/>
        </w:rPr>
      </w:pPr>
      <w:proofErr w:type="spellStart"/>
      <w:r w:rsidRPr="00E90028">
        <w:rPr>
          <w:sz w:val="28"/>
          <w:szCs w:val="28"/>
        </w:rPr>
        <w:t>20</w:t>
      </w:r>
      <w:r>
        <w:rPr>
          <w:sz w:val="28"/>
          <w:szCs w:val="28"/>
        </w:rPr>
        <w:t>13.gada</w:t>
      </w:r>
      <w:proofErr w:type="spellEnd"/>
      <w:r>
        <w:rPr>
          <w:sz w:val="28"/>
          <w:szCs w:val="28"/>
        </w:rPr>
        <w:tab/>
        <w:t>Rīkojums Nr.</w:t>
      </w:r>
    </w:p>
    <w:p w14:paraId="1DA683B3" w14:textId="77777777" w:rsidR="00E90028" w:rsidRDefault="00E90028" w:rsidP="00E9002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 Nr.</w:t>
      </w:r>
      <w:proofErr w:type="gramStart"/>
      <w:r>
        <w:rPr>
          <w:sz w:val="28"/>
          <w:szCs w:val="28"/>
        </w:rPr>
        <w:t xml:space="preserve">                  .</w:t>
      </w:r>
      <w:proofErr w:type="gramEnd"/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)</w:t>
      </w:r>
    </w:p>
    <w:p w14:paraId="1DA683B4" w14:textId="77777777" w:rsidR="00E90028" w:rsidRDefault="00E90028" w:rsidP="00E90028">
      <w:pPr>
        <w:tabs>
          <w:tab w:val="left" w:pos="6521"/>
        </w:tabs>
        <w:rPr>
          <w:sz w:val="28"/>
          <w:szCs w:val="28"/>
        </w:rPr>
      </w:pPr>
    </w:p>
    <w:p w14:paraId="1DA683B5" w14:textId="77777777" w:rsidR="00E90028" w:rsidRPr="004160F4" w:rsidRDefault="00D505A0" w:rsidP="00827FC0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sabiedrisko komisiju</w:t>
      </w:r>
      <w:r w:rsidR="00827FC0" w:rsidRPr="004160F4">
        <w:rPr>
          <w:b/>
          <w:sz w:val="28"/>
          <w:szCs w:val="28"/>
        </w:rPr>
        <w:t xml:space="preserve"> </w:t>
      </w:r>
      <w:proofErr w:type="spellStart"/>
      <w:r w:rsidR="00827FC0" w:rsidRPr="004160F4">
        <w:rPr>
          <w:b/>
          <w:sz w:val="28"/>
          <w:szCs w:val="28"/>
        </w:rPr>
        <w:t>2013.gada</w:t>
      </w:r>
      <w:proofErr w:type="spellEnd"/>
      <w:r w:rsidR="00827FC0" w:rsidRPr="004160F4">
        <w:rPr>
          <w:b/>
          <w:sz w:val="28"/>
          <w:szCs w:val="28"/>
        </w:rPr>
        <w:t xml:space="preserve"> </w:t>
      </w:r>
      <w:proofErr w:type="spellStart"/>
      <w:r w:rsidR="00827FC0" w:rsidRPr="004160F4">
        <w:rPr>
          <w:b/>
          <w:sz w:val="28"/>
          <w:szCs w:val="28"/>
        </w:rPr>
        <w:t>21.novembra</w:t>
      </w:r>
      <w:proofErr w:type="spellEnd"/>
      <w:r w:rsidR="00827FC0" w:rsidRPr="004160F4">
        <w:rPr>
          <w:b/>
          <w:sz w:val="28"/>
          <w:szCs w:val="28"/>
        </w:rPr>
        <w:t xml:space="preserve"> Zolitūdes traģēdijas apstākļu izvērtēšanai</w:t>
      </w:r>
    </w:p>
    <w:p w14:paraId="1DA683B6" w14:textId="77777777" w:rsidR="00827FC0" w:rsidRDefault="00827FC0" w:rsidP="00827FC0">
      <w:pPr>
        <w:tabs>
          <w:tab w:val="left" w:pos="6521"/>
        </w:tabs>
        <w:jc w:val="center"/>
        <w:rPr>
          <w:sz w:val="28"/>
          <w:szCs w:val="28"/>
        </w:rPr>
      </w:pPr>
    </w:p>
    <w:p w14:paraId="1DA683B7" w14:textId="555759AE" w:rsidR="00CC2504" w:rsidRDefault="00CC2504" w:rsidP="00CC250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2B79">
        <w:rPr>
          <w:sz w:val="28"/>
          <w:szCs w:val="28"/>
        </w:rPr>
        <w:t> </w:t>
      </w:r>
      <w:r>
        <w:rPr>
          <w:sz w:val="28"/>
          <w:szCs w:val="28"/>
        </w:rPr>
        <w:t xml:space="preserve">Lai nodrošinātu </w:t>
      </w:r>
      <w:proofErr w:type="gramStart"/>
      <w:r w:rsidR="00332B79">
        <w:rPr>
          <w:sz w:val="28"/>
          <w:szCs w:val="28"/>
        </w:rPr>
        <w:t xml:space="preserve">vispusīgu </w:t>
      </w:r>
      <w:proofErr w:type="spellStart"/>
      <w:r>
        <w:rPr>
          <w:sz w:val="28"/>
          <w:szCs w:val="28"/>
        </w:rPr>
        <w:t>2013.gada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21.novembra</w:t>
      </w:r>
      <w:proofErr w:type="spellEnd"/>
      <w:r>
        <w:rPr>
          <w:sz w:val="28"/>
          <w:szCs w:val="28"/>
        </w:rPr>
        <w:t xml:space="preserve"> Zolitūdes traģēdijas</w:t>
      </w:r>
      <w:proofErr w:type="gramEnd"/>
      <w:r>
        <w:rPr>
          <w:sz w:val="28"/>
          <w:szCs w:val="28"/>
        </w:rPr>
        <w:t xml:space="preserve"> (tirdzniecības centrā Priedaines ielā 20</w:t>
      </w:r>
      <w:r w:rsidR="004C4FC8">
        <w:rPr>
          <w:sz w:val="28"/>
          <w:szCs w:val="28"/>
        </w:rPr>
        <w:t>,</w:t>
      </w:r>
      <w:r w:rsidR="00332B79" w:rsidRPr="00332B79">
        <w:rPr>
          <w:sz w:val="28"/>
          <w:szCs w:val="28"/>
        </w:rPr>
        <w:t xml:space="preserve"> </w:t>
      </w:r>
      <w:r w:rsidR="00332B79">
        <w:rPr>
          <w:sz w:val="28"/>
          <w:szCs w:val="28"/>
        </w:rPr>
        <w:t>Rīgā</w:t>
      </w:r>
      <w:r>
        <w:rPr>
          <w:sz w:val="28"/>
          <w:szCs w:val="28"/>
        </w:rPr>
        <w:t>) apstākļu izvērtēšanu, atbalstīt priekšlikumu izveidot sabiedrisko komisiju (turpmāk – komisija)</w:t>
      </w:r>
      <w:r w:rsidR="004C4FC8" w:rsidRPr="004C4FC8">
        <w:rPr>
          <w:sz w:val="28"/>
          <w:szCs w:val="28"/>
        </w:rPr>
        <w:t xml:space="preserve"> </w:t>
      </w:r>
      <w:r w:rsidR="004C4FC8">
        <w:rPr>
          <w:sz w:val="28"/>
          <w:szCs w:val="28"/>
        </w:rPr>
        <w:t>šādā sastāvā:</w:t>
      </w:r>
    </w:p>
    <w:p w14:paraId="1DA683BA" w14:textId="77777777" w:rsidR="00B648C1" w:rsidRDefault="00B648C1" w:rsidP="00CC250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BB" w14:textId="4DD4079C" w:rsidR="00B648C1" w:rsidRDefault="00B648C1" w:rsidP="00332B79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Komisijas priekšsēdētāj</w:t>
      </w:r>
      <w:r w:rsidR="00332B79">
        <w:rPr>
          <w:sz w:val="28"/>
          <w:szCs w:val="28"/>
        </w:rPr>
        <w:t>s</w:t>
      </w:r>
    </w:p>
    <w:p w14:paraId="1DA683BC" w14:textId="77777777" w:rsidR="00B648C1" w:rsidRDefault="00B648C1" w:rsidP="00CC250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BD" w14:textId="00578DB6" w:rsidR="00B648C1" w:rsidRDefault="007C7001" w:rsidP="006445BA">
      <w:pPr>
        <w:tabs>
          <w:tab w:val="left" w:pos="2552"/>
          <w:tab w:val="left" w:pos="6521"/>
        </w:tabs>
        <w:ind w:left="2554" w:hanging="1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Kažociņš </w:t>
      </w:r>
      <w:r w:rsidR="00FB4024">
        <w:rPr>
          <w:sz w:val="28"/>
          <w:szCs w:val="28"/>
        </w:rPr>
        <w:tab/>
      </w:r>
      <w:r w:rsidR="003734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4FC8">
        <w:rPr>
          <w:sz w:val="28"/>
          <w:szCs w:val="28"/>
        </w:rPr>
        <w:t>bijušais</w:t>
      </w:r>
      <w:r w:rsidR="003734BA" w:rsidRPr="007C19E3">
        <w:rPr>
          <w:sz w:val="28"/>
          <w:szCs w:val="28"/>
        </w:rPr>
        <w:t xml:space="preserve"> </w:t>
      </w:r>
      <w:r w:rsidR="003734BA">
        <w:rPr>
          <w:sz w:val="28"/>
          <w:szCs w:val="28"/>
        </w:rPr>
        <w:t>Satversmes aizsardzības biroja direktors</w:t>
      </w:r>
    </w:p>
    <w:p w14:paraId="1DA683BE" w14:textId="77777777" w:rsidR="003734BA" w:rsidRDefault="003734BA" w:rsidP="00CC250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BF" w14:textId="77777777" w:rsidR="00B648C1" w:rsidRDefault="00B648C1" w:rsidP="00332B79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Komisijas locekļi:</w:t>
      </w:r>
    </w:p>
    <w:p w14:paraId="1DA683C0" w14:textId="77777777" w:rsidR="007C7001" w:rsidRDefault="007C7001" w:rsidP="00B648C1">
      <w:pPr>
        <w:tabs>
          <w:tab w:val="left" w:pos="6521"/>
        </w:tabs>
        <w:ind w:firstLine="709"/>
        <w:jc w:val="center"/>
        <w:rPr>
          <w:sz w:val="28"/>
          <w:szCs w:val="28"/>
        </w:rPr>
      </w:pPr>
    </w:p>
    <w:p w14:paraId="1DA683C1" w14:textId="077C4B1A" w:rsidR="007C7001" w:rsidRDefault="003734BA" w:rsidP="00FB4024">
      <w:pPr>
        <w:tabs>
          <w:tab w:val="left" w:pos="2552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Baiba Rubesa </w:t>
      </w:r>
      <w:r w:rsidR="00FB4024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p</w:t>
      </w:r>
      <w:r w:rsidR="007C7001">
        <w:rPr>
          <w:sz w:val="28"/>
          <w:szCs w:val="28"/>
        </w:rPr>
        <w:t>ārvaldības speciāliste</w:t>
      </w:r>
    </w:p>
    <w:p w14:paraId="1DA683C2" w14:textId="2327CFA9" w:rsidR="007C7001" w:rsidRDefault="007C7001" w:rsidP="00FB4024">
      <w:pPr>
        <w:tabs>
          <w:tab w:val="left" w:pos="2552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Ināra Šteinerte </w:t>
      </w:r>
      <w:r w:rsidR="00FB4024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="00052621" w:rsidRPr="00143AFA">
        <w:rPr>
          <w:sz w:val="28"/>
          <w:szCs w:val="28"/>
        </w:rPr>
        <w:t xml:space="preserve">Goda tiesnese, </w:t>
      </w:r>
      <w:r w:rsidR="0096723B">
        <w:rPr>
          <w:sz w:val="28"/>
          <w:szCs w:val="28"/>
        </w:rPr>
        <w:t>b</w:t>
      </w:r>
      <w:r>
        <w:rPr>
          <w:sz w:val="28"/>
          <w:szCs w:val="28"/>
        </w:rPr>
        <w:t>ijusī Rīgas apgabaltiesas tiesnese</w:t>
      </w:r>
    </w:p>
    <w:p w14:paraId="1DA683C3" w14:textId="2B17FAB1" w:rsidR="00B648C1" w:rsidRDefault="003734BA" w:rsidP="00FB4024">
      <w:pPr>
        <w:tabs>
          <w:tab w:val="left" w:pos="2552"/>
          <w:tab w:val="left" w:pos="6521"/>
        </w:tabs>
        <w:ind w:left="2552" w:hanging="1843"/>
        <w:rPr>
          <w:sz w:val="28"/>
          <w:szCs w:val="28"/>
        </w:rPr>
      </w:pPr>
      <w:r>
        <w:rPr>
          <w:sz w:val="28"/>
          <w:szCs w:val="28"/>
        </w:rPr>
        <w:t xml:space="preserve">Inese Voika </w:t>
      </w:r>
      <w:r w:rsidR="00FB4024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 xml:space="preserve">biedrības </w:t>
      </w:r>
      <w:r>
        <w:rPr>
          <w:rFonts w:cstheme="minorHAnsi"/>
          <w:sz w:val="28"/>
          <w:szCs w:val="28"/>
        </w:rPr>
        <w:t>"</w:t>
      </w:r>
      <w:r w:rsidR="00B648C1">
        <w:rPr>
          <w:sz w:val="28"/>
          <w:szCs w:val="28"/>
        </w:rPr>
        <w:t>Sa</w:t>
      </w:r>
      <w:r>
        <w:rPr>
          <w:sz w:val="28"/>
          <w:szCs w:val="28"/>
        </w:rPr>
        <w:t>biedrība par atklātību – Delna</w:t>
      </w:r>
      <w:r>
        <w:rPr>
          <w:rFonts w:cstheme="minorHAnsi"/>
          <w:sz w:val="28"/>
          <w:szCs w:val="28"/>
        </w:rPr>
        <w:t>"</w:t>
      </w:r>
      <w:r w:rsidR="00B648C1">
        <w:rPr>
          <w:sz w:val="28"/>
          <w:szCs w:val="28"/>
        </w:rPr>
        <w:t xml:space="preserve"> padomes priekšsēdētāja</w:t>
      </w:r>
    </w:p>
    <w:p w14:paraId="1DA683C4" w14:textId="77777777" w:rsidR="00CC2504" w:rsidRDefault="00CC2504" w:rsidP="00CC250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C5" w14:textId="0DEB694C" w:rsidR="00CC2504" w:rsidRDefault="004C4FC8" w:rsidP="00CC250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504">
        <w:rPr>
          <w:sz w:val="28"/>
          <w:szCs w:val="28"/>
        </w:rPr>
        <w:t>. Noteikt</w:t>
      </w:r>
      <w:r w:rsidR="00B648C1">
        <w:rPr>
          <w:sz w:val="28"/>
          <w:szCs w:val="28"/>
        </w:rPr>
        <w:t>,</w:t>
      </w:r>
      <w:r w:rsidR="00CC2504">
        <w:rPr>
          <w:sz w:val="28"/>
          <w:szCs w:val="28"/>
        </w:rPr>
        <w:t xml:space="preserve"> </w:t>
      </w:r>
      <w:r w:rsidR="00B648C1">
        <w:rPr>
          <w:sz w:val="28"/>
          <w:szCs w:val="28"/>
        </w:rPr>
        <w:t>ka komisija darboj</w:t>
      </w:r>
      <w:r w:rsidR="00332B79">
        <w:rPr>
          <w:sz w:val="28"/>
          <w:szCs w:val="28"/>
        </w:rPr>
        <w:t>a</w:t>
      </w:r>
      <w:r w:rsidR="00B648C1">
        <w:rPr>
          <w:sz w:val="28"/>
          <w:szCs w:val="28"/>
        </w:rPr>
        <w:t>s līdz</w:t>
      </w:r>
      <w:r w:rsidR="00CC2504">
        <w:rPr>
          <w:sz w:val="28"/>
          <w:szCs w:val="28"/>
        </w:rPr>
        <w:t xml:space="preserve"> </w:t>
      </w:r>
      <w:proofErr w:type="spellStart"/>
      <w:r w:rsidR="00CC2504">
        <w:rPr>
          <w:sz w:val="28"/>
          <w:szCs w:val="28"/>
        </w:rPr>
        <w:t>2014.gada</w:t>
      </w:r>
      <w:proofErr w:type="spellEnd"/>
      <w:r w:rsidR="00CC2504">
        <w:rPr>
          <w:sz w:val="28"/>
          <w:szCs w:val="28"/>
        </w:rPr>
        <w:t xml:space="preserve"> </w:t>
      </w:r>
      <w:proofErr w:type="spellStart"/>
      <w:r w:rsidR="00CC2504">
        <w:rPr>
          <w:sz w:val="28"/>
          <w:szCs w:val="28"/>
        </w:rPr>
        <w:t>31.decembrim</w:t>
      </w:r>
      <w:proofErr w:type="spellEnd"/>
      <w:r w:rsidR="00CC2504">
        <w:rPr>
          <w:sz w:val="28"/>
          <w:szCs w:val="28"/>
        </w:rPr>
        <w:t>.</w:t>
      </w:r>
    </w:p>
    <w:p w14:paraId="1DA683C6" w14:textId="77777777" w:rsidR="007137A5" w:rsidRDefault="007137A5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C7" w14:textId="1932EE0C" w:rsidR="00827FC0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FC0">
        <w:rPr>
          <w:sz w:val="28"/>
          <w:szCs w:val="28"/>
        </w:rPr>
        <w:t xml:space="preserve">. </w:t>
      </w:r>
      <w:r w:rsidR="00804C79">
        <w:rPr>
          <w:sz w:val="28"/>
          <w:szCs w:val="28"/>
        </w:rPr>
        <w:t>Noteikt komisijai šādus uzdevumus</w:t>
      </w:r>
      <w:r w:rsidR="00827FC0">
        <w:rPr>
          <w:sz w:val="28"/>
          <w:szCs w:val="28"/>
        </w:rPr>
        <w:t>:</w:t>
      </w:r>
    </w:p>
    <w:p w14:paraId="1DA683C8" w14:textId="6B720D85" w:rsidR="00994F1F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FC0">
        <w:rPr>
          <w:sz w:val="28"/>
          <w:szCs w:val="28"/>
        </w:rPr>
        <w:t>.1.</w:t>
      </w:r>
      <w:r w:rsidR="00332B79">
        <w:rPr>
          <w:sz w:val="28"/>
          <w:szCs w:val="28"/>
        </w:rPr>
        <w:t> </w:t>
      </w:r>
      <w:r w:rsidR="00827FC0">
        <w:rPr>
          <w:sz w:val="28"/>
          <w:szCs w:val="28"/>
        </w:rPr>
        <w:t xml:space="preserve">izvērtēt </w:t>
      </w:r>
      <w:r w:rsidR="00994F1F">
        <w:rPr>
          <w:sz w:val="28"/>
          <w:szCs w:val="28"/>
        </w:rPr>
        <w:t>Zolitūdes traģēdijas tiešos un netiešos cēloņu</w:t>
      </w:r>
      <w:r w:rsidR="00193240">
        <w:rPr>
          <w:sz w:val="28"/>
          <w:szCs w:val="28"/>
        </w:rPr>
        <w:t xml:space="preserve">s, </w:t>
      </w:r>
      <w:r w:rsidR="00804C79">
        <w:rPr>
          <w:sz w:val="28"/>
          <w:szCs w:val="28"/>
        </w:rPr>
        <w:t xml:space="preserve">glābšanas </w:t>
      </w:r>
      <w:r w:rsidR="00332B79">
        <w:rPr>
          <w:sz w:val="28"/>
          <w:szCs w:val="28"/>
        </w:rPr>
        <w:t xml:space="preserve">darbu </w:t>
      </w:r>
      <w:r w:rsidR="00804C79">
        <w:rPr>
          <w:sz w:val="28"/>
          <w:szCs w:val="28"/>
        </w:rPr>
        <w:t>un</w:t>
      </w:r>
      <w:r w:rsidR="00994F1F">
        <w:rPr>
          <w:sz w:val="28"/>
          <w:szCs w:val="28"/>
        </w:rPr>
        <w:t xml:space="preserve"> </w:t>
      </w:r>
      <w:r w:rsidR="00332B79">
        <w:rPr>
          <w:sz w:val="28"/>
          <w:szCs w:val="28"/>
        </w:rPr>
        <w:t xml:space="preserve">traģēdijas </w:t>
      </w:r>
      <w:r w:rsidR="00994F1F">
        <w:rPr>
          <w:sz w:val="28"/>
          <w:szCs w:val="28"/>
        </w:rPr>
        <w:t>seku li</w:t>
      </w:r>
      <w:r w:rsidR="00193240">
        <w:rPr>
          <w:sz w:val="28"/>
          <w:szCs w:val="28"/>
        </w:rPr>
        <w:t>kvi</w:t>
      </w:r>
      <w:r w:rsidR="004501FE">
        <w:rPr>
          <w:sz w:val="28"/>
          <w:szCs w:val="28"/>
        </w:rPr>
        <w:t xml:space="preserve">dēšanas </w:t>
      </w:r>
      <w:r w:rsidR="00CD702C">
        <w:rPr>
          <w:sz w:val="28"/>
          <w:szCs w:val="28"/>
        </w:rPr>
        <w:t>procesu</w:t>
      </w:r>
      <w:r w:rsidR="00146E20">
        <w:rPr>
          <w:sz w:val="28"/>
          <w:szCs w:val="28"/>
        </w:rPr>
        <w:t>, atbildīgo dienestu un amatpersonu rīcības efektivitāti</w:t>
      </w:r>
      <w:r w:rsidR="00804C79">
        <w:rPr>
          <w:sz w:val="28"/>
          <w:szCs w:val="28"/>
        </w:rPr>
        <w:t xml:space="preserve">, </w:t>
      </w:r>
      <w:r w:rsidR="00332B79">
        <w:rPr>
          <w:sz w:val="28"/>
          <w:szCs w:val="28"/>
        </w:rPr>
        <w:t xml:space="preserve">kā arī </w:t>
      </w:r>
      <w:r w:rsidR="007137A5">
        <w:rPr>
          <w:sz w:val="28"/>
          <w:szCs w:val="28"/>
        </w:rPr>
        <w:t>normatīvā</w:t>
      </w:r>
      <w:r w:rsidR="00193240">
        <w:rPr>
          <w:sz w:val="28"/>
          <w:szCs w:val="28"/>
        </w:rPr>
        <w:t xml:space="preserve"> regulējuma darbības efektivitāti būvniecības</w:t>
      </w:r>
      <w:r w:rsidR="00146E20">
        <w:rPr>
          <w:sz w:val="28"/>
          <w:szCs w:val="28"/>
        </w:rPr>
        <w:t>, publisko iepirkumu</w:t>
      </w:r>
      <w:r w:rsidR="00193240">
        <w:rPr>
          <w:sz w:val="28"/>
          <w:szCs w:val="28"/>
        </w:rPr>
        <w:t xml:space="preserve"> un civilās aizsardzības jomā </w:t>
      </w:r>
      <w:r w:rsidR="00F13582">
        <w:rPr>
          <w:sz w:val="28"/>
          <w:szCs w:val="28"/>
        </w:rPr>
        <w:t>saistīb</w:t>
      </w:r>
      <w:r w:rsidR="00193240">
        <w:rPr>
          <w:sz w:val="28"/>
          <w:szCs w:val="28"/>
        </w:rPr>
        <w:t>ā ar Zolitūdes traģēdiju;</w:t>
      </w:r>
    </w:p>
    <w:p w14:paraId="1DA683C9" w14:textId="4862998E" w:rsidR="00CC2504" w:rsidRDefault="004C4FC8" w:rsidP="00CC250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504">
        <w:rPr>
          <w:sz w:val="28"/>
          <w:szCs w:val="28"/>
        </w:rPr>
        <w:t>.2.</w:t>
      </w:r>
      <w:r w:rsidR="00332B79">
        <w:rPr>
          <w:sz w:val="28"/>
          <w:szCs w:val="28"/>
        </w:rPr>
        <w:t> </w:t>
      </w:r>
      <w:r w:rsidR="003734BA">
        <w:rPr>
          <w:sz w:val="28"/>
          <w:szCs w:val="28"/>
        </w:rPr>
        <w:t xml:space="preserve">reizi trijos mēnešos </w:t>
      </w:r>
      <w:r w:rsidR="00CC2504">
        <w:rPr>
          <w:sz w:val="28"/>
          <w:szCs w:val="28"/>
        </w:rPr>
        <w:t xml:space="preserve">iesniegt Ministru prezidentam ziņojumu par komisijas </w:t>
      </w:r>
      <w:r w:rsidR="00CC2504" w:rsidRPr="00143AFA">
        <w:rPr>
          <w:sz w:val="28"/>
          <w:szCs w:val="28"/>
        </w:rPr>
        <w:t xml:space="preserve">darba </w:t>
      </w:r>
      <w:r w:rsidR="00143AFA" w:rsidRPr="00143AFA">
        <w:rPr>
          <w:sz w:val="28"/>
          <w:szCs w:val="28"/>
        </w:rPr>
        <w:t>rezultātiem.</w:t>
      </w:r>
      <w:r w:rsidR="00CC2504" w:rsidRPr="00143AFA">
        <w:rPr>
          <w:sz w:val="28"/>
          <w:szCs w:val="28"/>
        </w:rPr>
        <w:t xml:space="preserve"> </w:t>
      </w:r>
      <w:r w:rsidR="00143AFA">
        <w:rPr>
          <w:sz w:val="28"/>
          <w:szCs w:val="28"/>
        </w:rPr>
        <w:t xml:space="preserve">Noslēdzot komisijas darbību, </w:t>
      </w:r>
      <w:r w:rsidR="00CC2504">
        <w:rPr>
          <w:sz w:val="28"/>
          <w:szCs w:val="28"/>
        </w:rPr>
        <w:t>iesnieg</w:t>
      </w:r>
      <w:r w:rsidR="00143AFA">
        <w:rPr>
          <w:sz w:val="28"/>
          <w:szCs w:val="28"/>
        </w:rPr>
        <w:t>t</w:t>
      </w:r>
      <w:r w:rsidR="00CC2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gala ziņojumu </w:t>
      </w:r>
      <w:r w:rsidR="00CC2504">
        <w:rPr>
          <w:sz w:val="28"/>
          <w:szCs w:val="28"/>
        </w:rPr>
        <w:t>Ministru prezidentam</w:t>
      </w:r>
      <w:r>
        <w:rPr>
          <w:sz w:val="28"/>
          <w:szCs w:val="28"/>
        </w:rPr>
        <w:t xml:space="preserve"> izskatīšanai Ministru kabinetā</w:t>
      </w:r>
      <w:r w:rsidR="00CC2504">
        <w:rPr>
          <w:sz w:val="28"/>
          <w:szCs w:val="28"/>
        </w:rPr>
        <w:t>. Gala ziņojumā ietve</w:t>
      </w:r>
      <w:r w:rsidR="00B648C1">
        <w:rPr>
          <w:sz w:val="28"/>
          <w:szCs w:val="28"/>
        </w:rPr>
        <w:t>rt š</w:t>
      </w:r>
      <w:r w:rsidR="00332B79">
        <w:rPr>
          <w:sz w:val="28"/>
          <w:szCs w:val="28"/>
        </w:rPr>
        <w:t>ā</w:t>
      </w:r>
      <w:r w:rsidR="00B648C1">
        <w:rPr>
          <w:sz w:val="28"/>
          <w:szCs w:val="28"/>
        </w:rPr>
        <w:t xml:space="preserve"> rīkojuma </w:t>
      </w:r>
      <w:proofErr w:type="spellStart"/>
      <w:r>
        <w:rPr>
          <w:sz w:val="28"/>
          <w:szCs w:val="28"/>
        </w:rPr>
        <w:t>3</w:t>
      </w:r>
      <w:r w:rsidR="00CC2504">
        <w:rPr>
          <w:sz w:val="28"/>
          <w:szCs w:val="28"/>
        </w:rPr>
        <w:t>.1.apakšpunktā</w:t>
      </w:r>
      <w:proofErr w:type="spellEnd"/>
      <w:r w:rsidR="00CC2504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>minēto apstākļu</w:t>
      </w:r>
      <w:r w:rsidR="00CC2504">
        <w:rPr>
          <w:sz w:val="28"/>
          <w:szCs w:val="28"/>
        </w:rPr>
        <w:t xml:space="preserve"> izvērtējum</w:t>
      </w:r>
      <w:r w:rsidR="00052621">
        <w:rPr>
          <w:sz w:val="28"/>
          <w:szCs w:val="28"/>
        </w:rPr>
        <w:t>u</w:t>
      </w:r>
      <w:r w:rsidR="00CC2504">
        <w:rPr>
          <w:sz w:val="28"/>
          <w:szCs w:val="28"/>
        </w:rPr>
        <w:t xml:space="preserve">, </w:t>
      </w:r>
      <w:r w:rsidR="00052621">
        <w:rPr>
          <w:sz w:val="28"/>
          <w:szCs w:val="28"/>
        </w:rPr>
        <w:t>kā arī</w:t>
      </w:r>
      <w:r w:rsidR="00CC2504">
        <w:rPr>
          <w:sz w:val="28"/>
          <w:szCs w:val="28"/>
        </w:rPr>
        <w:t xml:space="preserve"> priekšlikum</w:t>
      </w:r>
      <w:r w:rsidR="00052621">
        <w:rPr>
          <w:sz w:val="28"/>
          <w:szCs w:val="28"/>
        </w:rPr>
        <w:t>us</w:t>
      </w:r>
      <w:r w:rsidR="00CC2504">
        <w:rPr>
          <w:sz w:val="28"/>
          <w:szCs w:val="28"/>
        </w:rPr>
        <w:t xml:space="preserve"> normatīvā regulējuma pilnveidošanai;</w:t>
      </w:r>
    </w:p>
    <w:p w14:paraId="1DA683CA" w14:textId="504C53CF" w:rsidR="00146E20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6E20">
        <w:rPr>
          <w:sz w:val="28"/>
          <w:szCs w:val="28"/>
        </w:rPr>
        <w:t>.3.</w:t>
      </w:r>
      <w:r w:rsidR="00332B79">
        <w:rPr>
          <w:sz w:val="28"/>
          <w:szCs w:val="28"/>
        </w:rPr>
        <w:t xml:space="preserve"> sniegt </w:t>
      </w:r>
      <w:r w:rsidR="00146E20">
        <w:rPr>
          <w:sz w:val="28"/>
          <w:szCs w:val="28"/>
        </w:rPr>
        <w:t xml:space="preserve">Ministru prezidentam </w:t>
      </w:r>
      <w:r w:rsidR="00062FF9">
        <w:rPr>
          <w:sz w:val="28"/>
          <w:szCs w:val="28"/>
        </w:rPr>
        <w:t xml:space="preserve">priekšlikumus </w:t>
      </w:r>
      <w:r w:rsidR="00143AFA">
        <w:rPr>
          <w:sz w:val="28"/>
          <w:szCs w:val="28"/>
        </w:rPr>
        <w:t>par</w:t>
      </w:r>
      <w:r w:rsidR="007C19E3">
        <w:rPr>
          <w:sz w:val="28"/>
          <w:szCs w:val="28"/>
        </w:rPr>
        <w:t xml:space="preserve"> nepieciešam</w:t>
      </w:r>
      <w:r w:rsidR="00143AFA">
        <w:rPr>
          <w:sz w:val="28"/>
          <w:szCs w:val="28"/>
        </w:rPr>
        <w:t>ajiem</w:t>
      </w:r>
      <w:r w:rsidR="007C19E3">
        <w:rPr>
          <w:sz w:val="28"/>
          <w:szCs w:val="28"/>
        </w:rPr>
        <w:t xml:space="preserve"> grozījumi</w:t>
      </w:r>
      <w:r w:rsidR="00143AFA">
        <w:rPr>
          <w:sz w:val="28"/>
          <w:szCs w:val="28"/>
        </w:rPr>
        <w:t>em</w:t>
      </w:r>
      <w:r w:rsidR="007C19E3">
        <w:rPr>
          <w:sz w:val="28"/>
          <w:szCs w:val="28"/>
        </w:rPr>
        <w:t xml:space="preserve"> normatīvajos aktos</w:t>
      </w:r>
      <w:r>
        <w:rPr>
          <w:sz w:val="28"/>
          <w:szCs w:val="28"/>
        </w:rPr>
        <w:t>, lai virzītu tos izskatīšanai Ministru kabinetā</w:t>
      </w:r>
      <w:r w:rsidR="00062FF9">
        <w:rPr>
          <w:sz w:val="28"/>
          <w:szCs w:val="28"/>
        </w:rPr>
        <w:t>;</w:t>
      </w:r>
    </w:p>
    <w:p w14:paraId="1DA683CB" w14:textId="52183F1A" w:rsidR="004501FE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E20">
        <w:rPr>
          <w:sz w:val="28"/>
          <w:szCs w:val="28"/>
        </w:rPr>
        <w:t>.4</w:t>
      </w:r>
      <w:r w:rsidR="004501FE">
        <w:rPr>
          <w:sz w:val="28"/>
          <w:szCs w:val="28"/>
        </w:rPr>
        <w:t>.</w:t>
      </w:r>
      <w:r w:rsidR="00332B79">
        <w:rPr>
          <w:sz w:val="28"/>
          <w:szCs w:val="28"/>
        </w:rPr>
        <w:t> </w:t>
      </w:r>
      <w:r w:rsidR="00052621">
        <w:rPr>
          <w:sz w:val="28"/>
          <w:szCs w:val="28"/>
        </w:rPr>
        <w:t xml:space="preserve">nodot procesa virzītājam </w:t>
      </w:r>
      <w:r w:rsidR="00AA5A5A">
        <w:rPr>
          <w:sz w:val="28"/>
          <w:szCs w:val="28"/>
        </w:rPr>
        <w:t>komisijas darbības rezultātā iegūto informāciju</w:t>
      </w:r>
      <w:r w:rsidR="004E235F">
        <w:rPr>
          <w:sz w:val="28"/>
          <w:szCs w:val="28"/>
        </w:rPr>
        <w:t>, ja tā ir nozīmīga Zolitūdes tra</w:t>
      </w:r>
      <w:r w:rsidR="00DC3DEB">
        <w:rPr>
          <w:sz w:val="28"/>
          <w:szCs w:val="28"/>
        </w:rPr>
        <w:t>ģēdijas</w:t>
      </w:r>
      <w:r w:rsidR="004E235F">
        <w:rPr>
          <w:sz w:val="28"/>
          <w:szCs w:val="28"/>
        </w:rPr>
        <w:t xml:space="preserve"> izmeklēšanai</w:t>
      </w:r>
      <w:r w:rsidR="00146E20">
        <w:rPr>
          <w:sz w:val="28"/>
          <w:szCs w:val="28"/>
        </w:rPr>
        <w:t>;</w:t>
      </w:r>
    </w:p>
    <w:p w14:paraId="1DA683CC" w14:textId="4A752C49" w:rsidR="00DC3DEB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E20">
        <w:rPr>
          <w:sz w:val="28"/>
          <w:szCs w:val="28"/>
        </w:rPr>
        <w:t>.5.</w:t>
      </w:r>
      <w:r w:rsidR="00052621">
        <w:rPr>
          <w:sz w:val="28"/>
          <w:szCs w:val="28"/>
        </w:rPr>
        <w:t> </w:t>
      </w:r>
      <w:r w:rsidR="00146E20">
        <w:rPr>
          <w:sz w:val="28"/>
          <w:szCs w:val="28"/>
        </w:rPr>
        <w:t xml:space="preserve">nodrošināt </w:t>
      </w:r>
      <w:r w:rsidR="00F642B9">
        <w:rPr>
          <w:sz w:val="28"/>
          <w:szCs w:val="28"/>
        </w:rPr>
        <w:t>sabiedrības sniegtās informācijas apstrādi un izvērtēšanu;</w:t>
      </w:r>
    </w:p>
    <w:p w14:paraId="1DA683CD" w14:textId="44EBF7F7" w:rsidR="00F642B9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2B9">
        <w:rPr>
          <w:sz w:val="28"/>
          <w:szCs w:val="28"/>
        </w:rPr>
        <w:t>.6.</w:t>
      </w:r>
      <w:r w:rsidR="0096723B">
        <w:rPr>
          <w:sz w:val="28"/>
          <w:szCs w:val="28"/>
        </w:rPr>
        <w:t> </w:t>
      </w:r>
      <w:r w:rsidR="00F642B9">
        <w:rPr>
          <w:sz w:val="28"/>
          <w:szCs w:val="28"/>
        </w:rPr>
        <w:t>regulāri sniegt sabiedrībai informāciju par komisijas darbu</w:t>
      </w:r>
      <w:r w:rsidR="00B61066">
        <w:rPr>
          <w:sz w:val="28"/>
          <w:szCs w:val="28"/>
        </w:rPr>
        <w:t xml:space="preserve"> un nodrošināt komisijas darba caurskatāmību</w:t>
      </w:r>
      <w:r w:rsidR="00F642B9">
        <w:rPr>
          <w:sz w:val="28"/>
          <w:szCs w:val="28"/>
        </w:rPr>
        <w:t>.</w:t>
      </w:r>
    </w:p>
    <w:p w14:paraId="1DA683CE" w14:textId="77777777" w:rsidR="00F642B9" w:rsidRDefault="00F642B9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CF" w14:textId="00A4F415" w:rsidR="00DC3DEB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DEB">
        <w:rPr>
          <w:sz w:val="28"/>
          <w:szCs w:val="28"/>
        </w:rPr>
        <w:t>. Komisijai ir tiesības:</w:t>
      </w:r>
    </w:p>
    <w:p w14:paraId="1DA683D0" w14:textId="20C719F0" w:rsidR="00DC3DEB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DEB">
        <w:rPr>
          <w:sz w:val="28"/>
          <w:szCs w:val="28"/>
        </w:rPr>
        <w:t>.1.</w:t>
      </w:r>
      <w:r w:rsidR="0096723B">
        <w:rPr>
          <w:sz w:val="28"/>
          <w:szCs w:val="28"/>
        </w:rPr>
        <w:t> </w:t>
      </w:r>
      <w:r w:rsidR="00DC3DEB">
        <w:rPr>
          <w:sz w:val="28"/>
          <w:szCs w:val="28"/>
        </w:rPr>
        <w:t>pieprasīt un</w:t>
      </w:r>
      <w:r w:rsidR="007137A5">
        <w:rPr>
          <w:sz w:val="28"/>
          <w:szCs w:val="28"/>
        </w:rPr>
        <w:t xml:space="preserve"> saņemt no valsts un pašvaldību</w:t>
      </w:r>
      <w:r w:rsidR="00DC3DEB">
        <w:rPr>
          <w:sz w:val="28"/>
          <w:szCs w:val="28"/>
        </w:rPr>
        <w:t xml:space="preserve"> iestādēm komisijas darbībai nepieciešamo informāciju, kā arī uzaicināt minēto iestāžu pārstāvjus uz komisijas sēdēm</w:t>
      </w:r>
      <w:r w:rsidR="0096723B" w:rsidRPr="0096723B">
        <w:rPr>
          <w:sz w:val="28"/>
          <w:szCs w:val="28"/>
        </w:rPr>
        <w:t xml:space="preserve"> </w:t>
      </w:r>
      <w:r w:rsidR="0096723B">
        <w:rPr>
          <w:sz w:val="28"/>
          <w:szCs w:val="28"/>
        </w:rPr>
        <w:t>paskaidrojumu sniegšanai</w:t>
      </w:r>
      <w:r w:rsidR="00DC3DEB">
        <w:rPr>
          <w:sz w:val="28"/>
          <w:szCs w:val="28"/>
        </w:rPr>
        <w:t>;</w:t>
      </w:r>
    </w:p>
    <w:p w14:paraId="1DA683D1" w14:textId="1AD3F503" w:rsidR="00DC3DEB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DEB">
        <w:rPr>
          <w:sz w:val="28"/>
          <w:szCs w:val="28"/>
        </w:rPr>
        <w:t>.2.</w:t>
      </w:r>
      <w:r w:rsidR="0096723B">
        <w:rPr>
          <w:sz w:val="28"/>
          <w:szCs w:val="28"/>
        </w:rPr>
        <w:t> </w:t>
      </w:r>
      <w:r w:rsidR="00DC3DEB">
        <w:rPr>
          <w:sz w:val="28"/>
          <w:szCs w:val="28"/>
        </w:rPr>
        <w:t>lūgt fiziskām un juridiskām personām</w:t>
      </w:r>
      <w:r w:rsidR="00052621">
        <w:rPr>
          <w:sz w:val="28"/>
          <w:szCs w:val="28"/>
        </w:rPr>
        <w:t>,</w:t>
      </w:r>
      <w:r w:rsidR="00DC3DEB">
        <w:rPr>
          <w:sz w:val="28"/>
          <w:szCs w:val="28"/>
        </w:rPr>
        <w:t xml:space="preserve"> </w:t>
      </w:r>
      <w:r w:rsidR="00052621">
        <w:rPr>
          <w:sz w:val="28"/>
          <w:szCs w:val="28"/>
        </w:rPr>
        <w:t xml:space="preserve">ievērojot brīvprātības principu, sniegt </w:t>
      </w:r>
      <w:r w:rsidR="00DC3DEB">
        <w:rPr>
          <w:sz w:val="28"/>
          <w:szCs w:val="28"/>
        </w:rPr>
        <w:t>komisijas darbībai nepieciešam</w:t>
      </w:r>
      <w:r w:rsidR="00052621">
        <w:rPr>
          <w:sz w:val="28"/>
          <w:szCs w:val="28"/>
        </w:rPr>
        <w:t>o</w:t>
      </w:r>
      <w:r w:rsidR="00DC3DEB">
        <w:rPr>
          <w:sz w:val="28"/>
          <w:szCs w:val="28"/>
        </w:rPr>
        <w:t xml:space="preserve"> informāciju, kā arī uzaicināt fiziskās personas un juridisko personu pārstāvjus </w:t>
      </w:r>
      <w:r w:rsidR="00052621">
        <w:rPr>
          <w:sz w:val="28"/>
          <w:szCs w:val="28"/>
        </w:rPr>
        <w:t xml:space="preserve">uz komisijas sēdēm </w:t>
      </w:r>
      <w:r w:rsidR="00146E20">
        <w:rPr>
          <w:sz w:val="28"/>
          <w:szCs w:val="28"/>
        </w:rPr>
        <w:t>informācijas</w:t>
      </w:r>
      <w:r w:rsidR="00E769E9">
        <w:rPr>
          <w:sz w:val="28"/>
          <w:szCs w:val="28"/>
        </w:rPr>
        <w:t xml:space="preserve"> sniegšanai;</w:t>
      </w:r>
    </w:p>
    <w:p w14:paraId="1DA683D2" w14:textId="3B88E3F3" w:rsidR="00E769E9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9E9">
        <w:rPr>
          <w:sz w:val="28"/>
          <w:szCs w:val="28"/>
        </w:rPr>
        <w:t>.3.</w:t>
      </w:r>
      <w:r w:rsidR="00052621">
        <w:rPr>
          <w:sz w:val="28"/>
          <w:szCs w:val="28"/>
        </w:rPr>
        <w:t> </w:t>
      </w:r>
      <w:r w:rsidR="00F642B9">
        <w:rPr>
          <w:sz w:val="28"/>
          <w:szCs w:val="28"/>
        </w:rPr>
        <w:t>piesaistīt komisijas darbam</w:t>
      </w:r>
      <w:r w:rsidR="00E769E9">
        <w:rPr>
          <w:sz w:val="28"/>
          <w:szCs w:val="28"/>
        </w:rPr>
        <w:t xml:space="preserve"> ekspertus</w:t>
      </w:r>
      <w:r w:rsidR="00146E20">
        <w:rPr>
          <w:sz w:val="28"/>
          <w:szCs w:val="28"/>
        </w:rPr>
        <w:t>.</w:t>
      </w:r>
    </w:p>
    <w:p w14:paraId="1DA683D3" w14:textId="77777777" w:rsidR="00E105EB" w:rsidRDefault="00E105EB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D4" w14:textId="766847D8" w:rsidR="00E105EB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42B9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F642B9">
        <w:rPr>
          <w:sz w:val="28"/>
          <w:szCs w:val="28"/>
        </w:rPr>
        <w:t>Komisija</w:t>
      </w:r>
      <w:r w:rsidR="004160F4">
        <w:rPr>
          <w:sz w:val="28"/>
          <w:szCs w:val="28"/>
        </w:rPr>
        <w:t xml:space="preserve"> </w:t>
      </w:r>
      <w:r w:rsidR="00C95803">
        <w:rPr>
          <w:sz w:val="28"/>
          <w:szCs w:val="28"/>
        </w:rPr>
        <w:t xml:space="preserve">savā darbībā </w:t>
      </w:r>
      <w:r w:rsidR="00F642B9">
        <w:rPr>
          <w:sz w:val="28"/>
          <w:szCs w:val="28"/>
        </w:rPr>
        <w:t>ievēro</w:t>
      </w:r>
      <w:r w:rsidR="00C95803">
        <w:rPr>
          <w:sz w:val="28"/>
          <w:szCs w:val="28"/>
        </w:rPr>
        <w:t xml:space="preserve"> Kriminālprocesa </w:t>
      </w:r>
      <w:proofErr w:type="spellStart"/>
      <w:r w:rsidR="00C95803">
        <w:rPr>
          <w:sz w:val="28"/>
          <w:szCs w:val="28"/>
        </w:rPr>
        <w:t>396.panta</w:t>
      </w:r>
      <w:proofErr w:type="spellEnd"/>
      <w:r w:rsidR="00C95803">
        <w:rPr>
          <w:sz w:val="28"/>
          <w:szCs w:val="28"/>
        </w:rPr>
        <w:t xml:space="preserve"> pirmajā daļ</w:t>
      </w:r>
      <w:r w:rsidR="00F642B9">
        <w:rPr>
          <w:sz w:val="28"/>
          <w:szCs w:val="28"/>
        </w:rPr>
        <w:t>ā ietverto regulējumu par pirmstiesas kriminālprocesā iegūto ziņu aizsardzību.</w:t>
      </w:r>
    </w:p>
    <w:p w14:paraId="1DA683D5" w14:textId="77777777" w:rsidR="00AD61B2" w:rsidRDefault="00AD61B2" w:rsidP="00F642B9">
      <w:pPr>
        <w:tabs>
          <w:tab w:val="left" w:pos="6521"/>
        </w:tabs>
        <w:jc w:val="both"/>
        <w:rPr>
          <w:sz w:val="28"/>
          <w:szCs w:val="28"/>
        </w:rPr>
      </w:pPr>
    </w:p>
    <w:p w14:paraId="1DA683D6" w14:textId="23174649" w:rsidR="00AD61B2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61B2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AD61B2">
        <w:rPr>
          <w:sz w:val="28"/>
          <w:szCs w:val="28"/>
        </w:rPr>
        <w:t>Komisijas sēdes sasauc komisijas priekšsēdētājs pēc savas iniciatīvas vai pēc vismaz divu komisijas locekļu ierosinājuma.</w:t>
      </w:r>
    </w:p>
    <w:p w14:paraId="1DA683D7" w14:textId="77777777" w:rsidR="00AD61B2" w:rsidRDefault="00AD61B2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D8" w14:textId="6EE5E7A7" w:rsidR="00AD61B2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61B2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AD61B2">
        <w:rPr>
          <w:sz w:val="28"/>
          <w:szCs w:val="28"/>
        </w:rPr>
        <w:t xml:space="preserve">Komisijas sēdes vada komisijas priekšsēdētājs vai priekšsēdētāja prombūtnes laikā </w:t>
      </w:r>
      <w:r w:rsidR="00052621">
        <w:rPr>
          <w:sz w:val="28"/>
          <w:szCs w:val="28"/>
        </w:rPr>
        <w:t xml:space="preserve">– </w:t>
      </w:r>
      <w:r w:rsidR="00AD61B2">
        <w:rPr>
          <w:sz w:val="28"/>
          <w:szCs w:val="28"/>
        </w:rPr>
        <w:t>viņa no</w:t>
      </w:r>
      <w:r w:rsidR="0096723B">
        <w:rPr>
          <w:sz w:val="28"/>
          <w:szCs w:val="28"/>
        </w:rPr>
        <w:t>rīko</w:t>
      </w:r>
      <w:r w:rsidR="00AD61B2">
        <w:rPr>
          <w:sz w:val="28"/>
          <w:szCs w:val="28"/>
        </w:rPr>
        <w:t>tais komisijas loceklis.</w:t>
      </w:r>
    </w:p>
    <w:p w14:paraId="1DA683D9" w14:textId="77777777" w:rsidR="00AD61B2" w:rsidRDefault="00AD61B2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DA" w14:textId="4454654F" w:rsidR="00AD61B2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61B2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AD61B2">
        <w:rPr>
          <w:sz w:val="28"/>
          <w:szCs w:val="28"/>
        </w:rPr>
        <w:t>Komisija ir lemttiesīga, ja komisijas sēdē piedalās vismaz puse no tās sastāva.</w:t>
      </w:r>
    </w:p>
    <w:p w14:paraId="1DA683DB" w14:textId="77777777" w:rsidR="00AD61B2" w:rsidRDefault="00AD61B2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DC" w14:textId="1C205009" w:rsidR="00AD61B2" w:rsidRDefault="004C4FC8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61B2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AD61B2">
        <w:rPr>
          <w:sz w:val="28"/>
          <w:szCs w:val="28"/>
        </w:rPr>
        <w:t>Komisija lēmumus pieņem balsojot. Komisijas lēmums tiek pieņemts, ja par to nobalso</w:t>
      </w:r>
      <w:bookmarkStart w:id="0" w:name="_GoBack"/>
      <w:bookmarkEnd w:id="0"/>
      <w:r w:rsidR="00AD61B2">
        <w:rPr>
          <w:sz w:val="28"/>
          <w:szCs w:val="28"/>
        </w:rPr>
        <w:t xml:space="preserve"> vismaz puse no klātesoš</w:t>
      </w:r>
      <w:r w:rsidR="0096723B">
        <w:rPr>
          <w:sz w:val="28"/>
          <w:szCs w:val="28"/>
        </w:rPr>
        <w:t>aj</w:t>
      </w:r>
      <w:r w:rsidR="00AD61B2">
        <w:rPr>
          <w:sz w:val="28"/>
          <w:szCs w:val="28"/>
        </w:rPr>
        <w:t xml:space="preserve">iem komisijas </w:t>
      </w:r>
      <w:r w:rsidR="0096723B">
        <w:rPr>
          <w:sz w:val="28"/>
          <w:szCs w:val="28"/>
        </w:rPr>
        <w:t>locekļiem</w:t>
      </w:r>
      <w:r w:rsidR="00AD61B2">
        <w:rPr>
          <w:sz w:val="28"/>
          <w:szCs w:val="28"/>
        </w:rPr>
        <w:t>.</w:t>
      </w:r>
    </w:p>
    <w:p w14:paraId="1DA683DD" w14:textId="77777777" w:rsidR="00AD61B2" w:rsidRDefault="00AD61B2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DE" w14:textId="4D9158CA" w:rsidR="00AD61B2" w:rsidRDefault="00B648C1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FC8">
        <w:rPr>
          <w:sz w:val="28"/>
          <w:szCs w:val="28"/>
        </w:rPr>
        <w:t>0</w:t>
      </w:r>
      <w:r w:rsidR="00AD61B2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4160F4">
        <w:rPr>
          <w:sz w:val="28"/>
          <w:szCs w:val="28"/>
        </w:rPr>
        <w:t xml:space="preserve">Komisijas sēdes tiek protokolētas. Komisijas sēdes protokolē </w:t>
      </w:r>
      <w:r w:rsidR="00E105EB">
        <w:rPr>
          <w:sz w:val="28"/>
          <w:szCs w:val="28"/>
        </w:rPr>
        <w:t>Valsts kancelejas amatpersona</w:t>
      </w:r>
      <w:r w:rsidR="004160F4">
        <w:rPr>
          <w:sz w:val="28"/>
          <w:szCs w:val="28"/>
        </w:rPr>
        <w:t>.</w:t>
      </w:r>
      <w:r w:rsidR="00BE275F">
        <w:rPr>
          <w:sz w:val="28"/>
          <w:szCs w:val="28"/>
        </w:rPr>
        <w:t xml:space="preserve"> Komisijas sēdes protokolētājam nav balsstiesību.</w:t>
      </w:r>
      <w:r w:rsidR="004160F4">
        <w:rPr>
          <w:sz w:val="28"/>
          <w:szCs w:val="28"/>
        </w:rPr>
        <w:t xml:space="preserve"> Protokolu paraksta komisijas priekšsēdētājs.</w:t>
      </w:r>
    </w:p>
    <w:p w14:paraId="1DA683DF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E0" w14:textId="3BC64A85" w:rsidR="004160F4" w:rsidRDefault="00B648C1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FC8">
        <w:rPr>
          <w:sz w:val="28"/>
          <w:szCs w:val="28"/>
        </w:rPr>
        <w:t>1</w:t>
      </w:r>
      <w:r w:rsidR="004160F4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CC2504">
        <w:rPr>
          <w:sz w:val="28"/>
          <w:szCs w:val="28"/>
        </w:rPr>
        <w:t>Komisijas sēdes ir slēgt</w:t>
      </w:r>
      <w:r w:rsidR="0096723B">
        <w:rPr>
          <w:sz w:val="28"/>
          <w:szCs w:val="28"/>
        </w:rPr>
        <w:t>a</w:t>
      </w:r>
      <w:r w:rsidR="00CC2504">
        <w:rPr>
          <w:sz w:val="28"/>
          <w:szCs w:val="28"/>
        </w:rPr>
        <w:t>s. Komisijas priekšsēdētājs var pasludināt komisijas sēdi par atklātu</w:t>
      </w:r>
      <w:r w:rsidR="004160F4">
        <w:rPr>
          <w:sz w:val="28"/>
          <w:szCs w:val="28"/>
        </w:rPr>
        <w:t>.</w:t>
      </w:r>
    </w:p>
    <w:p w14:paraId="1DA683E1" w14:textId="77777777" w:rsidR="003A7846" w:rsidRDefault="003A7846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2250BAC" w14:textId="77777777" w:rsidR="004C4FC8" w:rsidRDefault="004C4F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A683E2" w14:textId="5C56D9B4" w:rsidR="003A7846" w:rsidRDefault="00B648C1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C4FC8">
        <w:rPr>
          <w:sz w:val="28"/>
          <w:szCs w:val="28"/>
        </w:rPr>
        <w:t>2</w:t>
      </w:r>
      <w:r w:rsidR="003A7846">
        <w:rPr>
          <w:sz w:val="28"/>
          <w:szCs w:val="28"/>
        </w:rPr>
        <w:t>.</w:t>
      </w:r>
      <w:r w:rsidR="0096723B">
        <w:rPr>
          <w:sz w:val="28"/>
          <w:szCs w:val="28"/>
        </w:rPr>
        <w:t> </w:t>
      </w:r>
      <w:r w:rsidR="00062FF9">
        <w:rPr>
          <w:sz w:val="28"/>
          <w:szCs w:val="28"/>
        </w:rPr>
        <w:t>Lai nodrošinātu k</w:t>
      </w:r>
      <w:r w:rsidR="003A7846">
        <w:rPr>
          <w:sz w:val="28"/>
          <w:szCs w:val="28"/>
        </w:rPr>
        <w:t>omisijas darbīb</w:t>
      </w:r>
      <w:r w:rsidR="00062FF9">
        <w:rPr>
          <w:sz w:val="28"/>
          <w:szCs w:val="28"/>
        </w:rPr>
        <w:t>u,</w:t>
      </w:r>
      <w:r w:rsidR="003A7846">
        <w:rPr>
          <w:sz w:val="28"/>
          <w:szCs w:val="28"/>
        </w:rPr>
        <w:t xml:space="preserve"> </w:t>
      </w:r>
      <w:r w:rsidR="007C7001">
        <w:rPr>
          <w:sz w:val="28"/>
          <w:szCs w:val="28"/>
        </w:rPr>
        <w:t xml:space="preserve">komisijas priekšsēdētājs </w:t>
      </w:r>
      <w:r w:rsidR="003A7846">
        <w:rPr>
          <w:sz w:val="28"/>
          <w:szCs w:val="28"/>
        </w:rPr>
        <w:t xml:space="preserve">var iesniegt ar Finanšu ministriju un </w:t>
      </w:r>
      <w:r w:rsidR="007C7001">
        <w:rPr>
          <w:sz w:val="28"/>
          <w:szCs w:val="28"/>
        </w:rPr>
        <w:t>Tieslietu ministriju</w:t>
      </w:r>
      <w:r w:rsidR="003A7846">
        <w:rPr>
          <w:sz w:val="28"/>
          <w:szCs w:val="28"/>
        </w:rPr>
        <w:t xml:space="preserve"> saskaņotu argumentētu finansējuma pieprasījumu </w:t>
      </w:r>
      <w:r w:rsidR="00062FF9">
        <w:rPr>
          <w:sz w:val="28"/>
          <w:szCs w:val="28"/>
        </w:rPr>
        <w:t>Valsts kancelejā</w:t>
      </w:r>
      <w:r w:rsidR="004C4FC8">
        <w:rPr>
          <w:sz w:val="28"/>
          <w:szCs w:val="28"/>
        </w:rPr>
        <w:t xml:space="preserve">, lai </w:t>
      </w:r>
      <w:r w:rsidR="007C7001" w:rsidRPr="00062FF9">
        <w:rPr>
          <w:sz w:val="28"/>
          <w:szCs w:val="28"/>
        </w:rPr>
        <w:t>virzī</w:t>
      </w:r>
      <w:r w:rsidR="004C4FC8">
        <w:rPr>
          <w:sz w:val="28"/>
          <w:szCs w:val="28"/>
        </w:rPr>
        <w:t>tu to izskatīšanai</w:t>
      </w:r>
      <w:r w:rsidR="007C7001">
        <w:rPr>
          <w:sz w:val="28"/>
          <w:szCs w:val="28"/>
        </w:rPr>
        <w:t xml:space="preserve"> Ministru kabinet</w:t>
      </w:r>
      <w:r w:rsidR="004C4FC8">
        <w:rPr>
          <w:sz w:val="28"/>
          <w:szCs w:val="28"/>
        </w:rPr>
        <w:t>ā</w:t>
      </w:r>
      <w:r w:rsidR="003A7846">
        <w:rPr>
          <w:sz w:val="28"/>
          <w:szCs w:val="28"/>
        </w:rPr>
        <w:t>.</w:t>
      </w:r>
    </w:p>
    <w:p w14:paraId="1DA683E3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E4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E5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E6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Valdis Dombrovskis</w:t>
      </w:r>
    </w:p>
    <w:p w14:paraId="1DA683E7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E8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A683E9" w14:textId="77777777" w:rsidR="004160F4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193EA7F" w14:textId="77777777" w:rsidR="00FB4024" w:rsidRDefault="00FB4024" w:rsidP="00F21318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</w:t>
      </w:r>
      <w:r w:rsidRPr="00F21318">
        <w:rPr>
          <w:rFonts w:eastAsia="Times New Roman"/>
          <w:sz w:val="28"/>
          <w:szCs w:val="28"/>
        </w:rPr>
        <w:t>konomikas ministrs</w:t>
      </w:r>
      <w:r>
        <w:rPr>
          <w:rFonts w:eastAsia="Times New Roman"/>
          <w:sz w:val="28"/>
          <w:szCs w:val="28"/>
        </w:rPr>
        <w:t>,</w:t>
      </w:r>
    </w:p>
    <w:p w14:paraId="5297F715" w14:textId="77777777" w:rsidR="00FB4024" w:rsidRPr="00F21318" w:rsidRDefault="00FB4024" w:rsidP="00F21318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</w:t>
      </w:r>
      <w:r w:rsidRPr="00F21318">
        <w:rPr>
          <w:rFonts w:eastAsia="Times New Roman"/>
          <w:sz w:val="28"/>
          <w:szCs w:val="28"/>
        </w:rPr>
        <w:t xml:space="preserve">ides aizsardzības un </w:t>
      </w:r>
    </w:p>
    <w:p w14:paraId="2AEEBE84" w14:textId="77777777" w:rsidR="00FB4024" w:rsidRPr="00F21318" w:rsidRDefault="00FB4024" w:rsidP="00F21318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 w:rsidRPr="00F21318">
        <w:rPr>
          <w:rFonts w:eastAsia="Times New Roman"/>
          <w:sz w:val="28"/>
          <w:szCs w:val="28"/>
        </w:rPr>
        <w:t xml:space="preserve">reģionālās attīstības ministra </w:t>
      </w:r>
    </w:p>
    <w:p w14:paraId="240F9849" w14:textId="77777777" w:rsidR="00FB4024" w:rsidRPr="00F21318" w:rsidRDefault="00FB4024" w:rsidP="00F21318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 w:rsidRPr="00F21318">
        <w:rPr>
          <w:rFonts w:eastAsia="Times New Roman"/>
          <w:sz w:val="28"/>
          <w:szCs w:val="28"/>
        </w:rPr>
        <w:t>pienākumu izpildītājs</w:t>
      </w:r>
      <w:r w:rsidRPr="00F21318">
        <w:rPr>
          <w:rFonts w:eastAsia="Times New Roman"/>
          <w:sz w:val="28"/>
          <w:szCs w:val="28"/>
        </w:rPr>
        <w:tab/>
        <w:t>Daniels Pavļuts</w:t>
      </w:r>
    </w:p>
    <w:p w14:paraId="1DA683EA" w14:textId="03EE8C95" w:rsidR="004160F4" w:rsidRPr="00E90028" w:rsidRDefault="004160F4" w:rsidP="00827FC0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sectPr w:rsidR="004160F4" w:rsidRPr="00E90028" w:rsidSect="0081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83ED" w14:textId="77777777" w:rsidR="00DA5B7F" w:rsidRDefault="00DA5B7F" w:rsidP="00992FB6">
      <w:r>
        <w:separator/>
      </w:r>
    </w:p>
  </w:endnote>
  <w:endnote w:type="continuationSeparator" w:id="0">
    <w:p w14:paraId="1DA683EE" w14:textId="77777777" w:rsidR="00DA5B7F" w:rsidRDefault="00DA5B7F" w:rsidP="0099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FB19" w14:textId="77777777" w:rsidR="00FB4024" w:rsidRDefault="00FB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C126" w14:textId="77777777" w:rsidR="00FB4024" w:rsidRPr="00FB4024" w:rsidRDefault="00FB4024" w:rsidP="00FB4024">
    <w:pPr>
      <w:pStyle w:val="Footer"/>
      <w:rPr>
        <w:sz w:val="16"/>
        <w:szCs w:val="16"/>
      </w:rPr>
    </w:pPr>
    <w:r w:rsidRPr="00FB4024">
      <w:rPr>
        <w:sz w:val="16"/>
        <w:szCs w:val="16"/>
      </w:rPr>
      <w:t>(77790)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437C" w14:textId="3A5516FB" w:rsidR="00FB4024" w:rsidRPr="00FB4024" w:rsidRDefault="00FB4024">
    <w:pPr>
      <w:pStyle w:val="Footer"/>
      <w:rPr>
        <w:sz w:val="16"/>
        <w:szCs w:val="16"/>
      </w:rPr>
    </w:pPr>
    <w:r w:rsidRPr="00FB4024">
      <w:rPr>
        <w:sz w:val="16"/>
        <w:szCs w:val="16"/>
      </w:rPr>
      <w:t>(77790)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683EB" w14:textId="77777777" w:rsidR="00DA5B7F" w:rsidRDefault="00DA5B7F" w:rsidP="00992FB6">
      <w:r>
        <w:separator/>
      </w:r>
    </w:p>
  </w:footnote>
  <w:footnote w:type="continuationSeparator" w:id="0">
    <w:p w14:paraId="1DA683EC" w14:textId="77777777" w:rsidR="00DA5B7F" w:rsidRDefault="00DA5B7F" w:rsidP="0099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D30B" w14:textId="77777777" w:rsidR="00FB4024" w:rsidRDefault="00FB4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6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A683EF" w14:textId="77777777" w:rsidR="00992FB6" w:rsidRDefault="00992F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683F0" w14:textId="77777777" w:rsidR="00992FB6" w:rsidRDefault="00992F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99E0" w14:textId="7E3FC9E2" w:rsidR="00FB4024" w:rsidRDefault="00FB4024" w:rsidP="00FB402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E9A42C6" wp14:editId="5DC2338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8"/>
    <w:rsid w:val="00000997"/>
    <w:rsid w:val="00052621"/>
    <w:rsid w:val="00062FF9"/>
    <w:rsid w:val="00083958"/>
    <w:rsid w:val="00143AFA"/>
    <w:rsid w:val="00146E20"/>
    <w:rsid w:val="00193240"/>
    <w:rsid w:val="001C61C7"/>
    <w:rsid w:val="00332B79"/>
    <w:rsid w:val="003734BA"/>
    <w:rsid w:val="003A7846"/>
    <w:rsid w:val="003F2582"/>
    <w:rsid w:val="004160F4"/>
    <w:rsid w:val="004273A0"/>
    <w:rsid w:val="004466D5"/>
    <w:rsid w:val="004501FE"/>
    <w:rsid w:val="004C4FC8"/>
    <w:rsid w:val="004E235F"/>
    <w:rsid w:val="00552724"/>
    <w:rsid w:val="00577737"/>
    <w:rsid w:val="005D7C77"/>
    <w:rsid w:val="00617861"/>
    <w:rsid w:val="006445BA"/>
    <w:rsid w:val="007137A5"/>
    <w:rsid w:val="007B399D"/>
    <w:rsid w:val="007C19E3"/>
    <w:rsid w:val="007C7001"/>
    <w:rsid w:val="00804C79"/>
    <w:rsid w:val="00811A5A"/>
    <w:rsid w:val="00827FC0"/>
    <w:rsid w:val="0096723B"/>
    <w:rsid w:val="00992FB6"/>
    <w:rsid w:val="00994F1F"/>
    <w:rsid w:val="009C4A23"/>
    <w:rsid w:val="00AA5A5A"/>
    <w:rsid w:val="00AD61B2"/>
    <w:rsid w:val="00B53A4B"/>
    <w:rsid w:val="00B61066"/>
    <w:rsid w:val="00B648C1"/>
    <w:rsid w:val="00BA2945"/>
    <w:rsid w:val="00BE275F"/>
    <w:rsid w:val="00C95803"/>
    <w:rsid w:val="00CC2504"/>
    <w:rsid w:val="00CD00CA"/>
    <w:rsid w:val="00CD702C"/>
    <w:rsid w:val="00D505A0"/>
    <w:rsid w:val="00DA5B7F"/>
    <w:rsid w:val="00DC3DEB"/>
    <w:rsid w:val="00E06716"/>
    <w:rsid w:val="00E105EB"/>
    <w:rsid w:val="00E769E9"/>
    <w:rsid w:val="00E90028"/>
    <w:rsid w:val="00ED027B"/>
    <w:rsid w:val="00F13582"/>
    <w:rsid w:val="00F2060A"/>
    <w:rsid w:val="00F603D8"/>
    <w:rsid w:val="00F642B9"/>
    <w:rsid w:val="00FB4024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A68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2F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B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2F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B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46D5-00B6-4B27-B85E-4AA8CCD6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Lācis</dc:creator>
  <cp:lastModifiedBy>Lilija Kampāne</cp:lastModifiedBy>
  <cp:revision>11</cp:revision>
  <cp:lastPrinted>2013-12-10T07:52:00Z</cp:lastPrinted>
  <dcterms:created xsi:type="dcterms:W3CDTF">2013-12-09T10:50:00Z</dcterms:created>
  <dcterms:modified xsi:type="dcterms:W3CDTF">2013-12-10T08:30:00Z</dcterms:modified>
</cp:coreProperties>
</file>