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4E" w:rsidRPr="00EA3FC2" w:rsidRDefault="009B0A4E" w:rsidP="00EA3FC2">
      <w:pPr>
        <w:spacing w:after="0" w:line="240" w:lineRule="auto"/>
        <w:ind w:right="57" w:firstLine="720"/>
        <w:jc w:val="right"/>
        <w:rPr>
          <w:rFonts w:ascii="Times New Roman" w:hAnsi="Times New Roman"/>
          <w:i/>
          <w:sz w:val="28"/>
          <w:szCs w:val="28"/>
        </w:rPr>
      </w:pPr>
      <w:r w:rsidRPr="00EA3FC2">
        <w:rPr>
          <w:rFonts w:ascii="Times New Roman" w:hAnsi="Times New Roman"/>
          <w:i/>
          <w:sz w:val="28"/>
          <w:szCs w:val="28"/>
        </w:rPr>
        <w:t>Projekts</w:t>
      </w:r>
    </w:p>
    <w:p w:rsidR="009B0A4E" w:rsidRPr="00EA3FC2" w:rsidRDefault="009B0A4E" w:rsidP="00EA3FC2">
      <w:pPr>
        <w:spacing w:after="0" w:line="240" w:lineRule="auto"/>
        <w:ind w:right="57" w:firstLine="720"/>
        <w:jc w:val="right"/>
        <w:rPr>
          <w:rFonts w:ascii="Times New Roman" w:hAnsi="Times New Roman"/>
          <w:sz w:val="28"/>
          <w:szCs w:val="28"/>
        </w:rPr>
      </w:pPr>
    </w:p>
    <w:p w:rsidR="009B0A4E" w:rsidRPr="00EA3FC2" w:rsidRDefault="009B0A4E" w:rsidP="00EA3FC2">
      <w:pPr>
        <w:spacing w:after="0" w:line="240" w:lineRule="auto"/>
        <w:ind w:right="57" w:firstLine="720"/>
        <w:jc w:val="right"/>
        <w:rPr>
          <w:rFonts w:ascii="Times New Roman" w:hAnsi="Times New Roman"/>
          <w:sz w:val="28"/>
          <w:szCs w:val="28"/>
        </w:rPr>
      </w:pPr>
      <w:r w:rsidRPr="00EA3FC2">
        <w:rPr>
          <w:rFonts w:ascii="Times New Roman" w:hAnsi="Times New Roman"/>
          <w:sz w:val="28"/>
          <w:szCs w:val="28"/>
        </w:rPr>
        <w:t xml:space="preserve">(Ministru kabineta </w:t>
      </w:r>
    </w:p>
    <w:p w:rsidR="009B0A4E" w:rsidRPr="00EA3FC2" w:rsidRDefault="009B0A4E" w:rsidP="00EA3FC2">
      <w:pPr>
        <w:tabs>
          <w:tab w:val="center" w:pos="4867"/>
          <w:tab w:val="right" w:pos="9014"/>
        </w:tabs>
        <w:spacing w:after="0" w:line="240" w:lineRule="auto"/>
        <w:ind w:right="57" w:firstLine="720"/>
        <w:jc w:val="right"/>
        <w:rPr>
          <w:rFonts w:ascii="Times New Roman" w:hAnsi="Times New Roman"/>
          <w:sz w:val="28"/>
          <w:szCs w:val="28"/>
        </w:rPr>
      </w:pPr>
      <w:r w:rsidRPr="00EA3FC2">
        <w:rPr>
          <w:rFonts w:ascii="Times New Roman" w:hAnsi="Times New Roman"/>
          <w:sz w:val="28"/>
          <w:szCs w:val="28"/>
        </w:rPr>
        <w:t>2014.gada                       </w:t>
      </w:r>
    </w:p>
    <w:p w:rsidR="009B0A4E" w:rsidRPr="00EA3FC2" w:rsidRDefault="009B0A4E" w:rsidP="00EA3FC2">
      <w:pPr>
        <w:spacing w:after="0" w:line="240" w:lineRule="auto"/>
        <w:ind w:right="57" w:firstLine="720"/>
        <w:jc w:val="right"/>
        <w:rPr>
          <w:rFonts w:ascii="Times New Roman" w:hAnsi="Times New Roman"/>
          <w:sz w:val="28"/>
          <w:szCs w:val="28"/>
        </w:rPr>
      </w:pPr>
      <w:r w:rsidRPr="00EA3FC2">
        <w:rPr>
          <w:rFonts w:ascii="Times New Roman" w:hAnsi="Times New Roman"/>
          <w:sz w:val="28"/>
          <w:szCs w:val="28"/>
        </w:rPr>
        <w:t>rīkojums Nr.               )</w:t>
      </w:r>
    </w:p>
    <w:p w:rsidR="009336CD" w:rsidRPr="00EA3FC2" w:rsidRDefault="009336CD" w:rsidP="00EA3FC2">
      <w:pPr>
        <w:spacing w:after="0" w:line="240" w:lineRule="auto"/>
        <w:jc w:val="both"/>
        <w:rPr>
          <w:rFonts w:ascii="Times New Roman" w:hAnsi="Times New Roman"/>
          <w:b/>
          <w:sz w:val="28"/>
          <w:szCs w:val="28"/>
        </w:rPr>
      </w:pPr>
    </w:p>
    <w:p w:rsidR="009336CD" w:rsidRPr="00EA3FC2" w:rsidRDefault="009336CD" w:rsidP="00EA3FC2">
      <w:pPr>
        <w:spacing w:after="0" w:line="240" w:lineRule="auto"/>
        <w:jc w:val="both"/>
        <w:rPr>
          <w:rFonts w:ascii="Times New Roman" w:hAnsi="Times New Roman"/>
          <w:b/>
          <w:sz w:val="28"/>
          <w:szCs w:val="28"/>
        </w:rPr>
      </w:pPr>
    </w:p>
    <w:p w:rsidR="009336CD" w:rsidRPr="00EA3FC2" w:rsidRDefault="009336CD" w:rsidP="00EA3FC2">
      <w:pPr>
        <w:spacing w:after="0" w:line="240" w:lineRule="auto"/>
        <w:jc w:val="both"/>
        <w:rPr>
          <w:rFonts w:ascii="Times New Roman" w:hAnsi="Times New Roman"/>
          <w:b/>
          <w:sz w:val="28"/>
          <w:szCs w:val="28"/>
        </w:rPr>
      </w:pPr>
    </w:p>
    <w:p w:rsidR="009336CD" w:rsidRPr="00EA3FC2" w:rsidRDefault="009336CD" w:rsidP="00EA3FC2">
      <w:pPr>
        <w:spacing w:after="0" w:line="240" w:lineRule="auto"/>
        <w:jc w:val="both"/>
        <w:rPr>
          <w:rFonts w:ascii="Times New Roman" w:hAnsi="Times New Roman"/>
          <w:b/>
          <w:sz w:val="28"/>
          <w:szCs w:val="28"/>
        </w:rPr>
      </w:pPr>
    </w:p>
    <w:p w:rsidR="009336CD" w:rsidRPr="00EA3FC2" w:rsidRDefault="009336CD" w:rsidP="00EA3FC2">
      <w:pPr>
        <w:spacing w:after="0" w:line="240" w:lineRule="auto"/>
        <w:jc w:val="both"/>
        <w:rPr>
          <w:rFonts w:ascii="Times New Roman" w:hAnsi="Times New Roman"/>
          <w:b/>
          <w:sz w:val="28"/>
          <w:szCs w:val="28"/>
        </w:rPr>
      </w:pPr>
    </w:p>
    <w:p w:rsidR="009336CD" w:rsidRPr="00EA3FC2" w:rsidRDefault="009336CD" w:rsidP="00EA3FC2">
      <w:pPr>
        <w:spacing w:after="0" w:line="240" w:lineRule="auto"/>
        <w:jc w:val="both"/>
        <w:rPr>
          <w:rFonts w:ascii="Times New Roman" w:hAnsi="Times New Roman"/>
          <w:b/>
          <w:sz w:val="28"/>
          <w:szCs w:val="28"/>
        </w:rPr>
      </w:pPr>
    </w:p>
    <w:p w:rsidR="009336CD" w:rsidRPr="00EA3FC2" w:rsidRDefault="009336CD" w:rsidP="00EA3FC2">
      <w:pPr>
        <w:spacing w:after="0" w:line="240" w:lineRule="auto"/>
        <w:jc w:val="both"/>
        <w:rPr>
          <w:rFonts w:ascii="Times New Roman" w:hAnsi="Times New Roman"/>
          <w:b/>
          <w:sz w:val="28"/>
          <w:szCs w:val="28"/>
        </w:rPr>
      </w:pPr>
    </w:p>
    <w:p w:rsidR="009336CD" w:rsidRPr="00EA3FC2" w:rsidRDefault="009B0A4E" w:rsidP="00EA3FC2">
      <w:pPr>
        <w:spacing w:after="0" w:line="240" w:lineRule="auto"/>
        <w:jc w:val="center"/>
        <w:rPr>
          <w:rFonts w:ascii="Times New Roman" w:hAnsi="Times New Roman"/>
          <w:b/>
          <w:sz w:val="28"/>
          <w:szCs w:val="28"/>
        </w:rPr>
      </w:pPr>
      <w:r w:rsidRPr="00EA3FC2">
        <w:rPr>
          <w:rFonts w:ascii="Times New Roman" w:hAnsi="Times New Roman"/>
          <w:b/>
          <w:sz w:val="28"/>
          <w:szCs w:val="28"/>
        </w:rPr>
        <w:t>Valsts k</w:t>
      </w:r>
      <w:r w:rsidR="004F6FCD" w:rsidRPr="00EA3FC2">
        <w:rPr>
          <w:rFonts w:ascii="Times New Roman" w:hAnsi="Times New Roman"/>
          <w:b/>
          <w:sz w:val="28"/>
          <w:szCs w:val="28"/>
        </w:rPr>
        <w:t>ultūrka</w:t>
      </w:r>
      <w:r w:rsidRPr="00EA3FC2">
        <w:rPr>
          <w:rFonts w:ascii="Times New Roman" w:hAnsi="Times New Roman"/>
          <w:b/>
          <w:sz w:val="28"/>
          <w:szCs w:val="28"/>
        </w:rPr>
        <w:t>pitāla fonda finansēšanas modeļa koncepcija</w:t>
      </w:r>
      <w:r w:rsidR="002824B8" w:rsidRPr="00EA3FC2">
        <w:rPr>
          <w:rFonts w:ascii="Times New Roman" w:hAnsi="Times New Roman"/>
          <w:b/>
          <w:sz w:val="28"/>
          <w:szCs w:val="28"/>
        </w:rPr>
        <w:t>s kopsavilkums</w:t>
      </w:r>
    </w:p>
    <w:p w:rsidR="00AD1988" w:rsidRPr="00EA3FC2" w:rsidRDefault="00AD1988" w:rsidP="00EA3FC2">
      <w:pPr>
        <w:spacing w:after="0" w:line="240" w:lineRule="auto"/>
        <w:jc w:val="center"/>
        <w:rPr>
          <w:rFonts w:ascii="Times New Roman" w:hAnsi="Times New Roman"/>
          <w:b/>
          <w:sz w:val="28"/>
          <w:szCs w:val="28"/>
        </w:rPr>
      </w:pPr>
    </w:p>
    <w:p w:rsidR="009336CD" w:rsidRPr="00EA3FC2" w:rsidRDefault="009336CD" w:rsidP="00EA3FC2">
      <w:pPr>
        <w:spacing w:after="0" w:line="240" w:lineRule="auto"/>
        <w:jc w:val="both"/>
        <w:rPr>
          <w:rFonts w:ascii="Times New Roman" w:hAnsi="Times New Roman"/>
          <w:sz w:val="28"/>
          <w:szCs w:val="28"/>
        </w:rPr>
      </w:pPr>
    </w:p>
    <w:p w:rsidR="009336CD" w:rsidRPr="00EA3FC2" w:rsidRDefault="009336CD"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both"/>
        <w:rPr>
          <w:rFonts w:ascii="Times New Roman" w:hAnsi="Times New Roman"/>
          <w:sz w:val="28"/>
          <w:szCs w:val="28"/>
        </w:rPr>
      </w:pPr>
    </w:p>
    <w:p w:rsidR="00C93DF1" w:rsidRPr="00EA3FC2" w:rsidRDefault="00C93DF1" w:rsidP="00EA3FC2">
      <w:pPr>
        <w:spacing w:after="0" w:line="240" w:lineRule="auto"/>
        <w:jc w:val="center"/>
        <w:rPr>
          <w:rFonts w:ascii="Times New Roman" w:hAnsi="Times New Roman"/>
          <w:sz w:val="28"/>
          <w:szCs w:val="28"/>
        </w:rPr>
      </w:pPr>
    </w:p>
    <w:p w:rsidR="00C93DF1" w:rsidRPr="00EA3FC2" w:rsidRDefault="00C93DF1" w:rsidP="00EA3FC2">
      <w:pPr>
        <w:spacing w:after="0" w:line="240" w:lineRule="auto"/>
        <w:jc w:val="center"/>
        <w:rPr>
          <w:rFonts w:ascii="Times New Roman" w:hAnsi="Times New Roman"/>
          <w:sz w:val="28"/>
          <w:szCs w:val="28"/>
        </w:rPr>
      </w:pPr>
    </w:p>
    <w:p w:rsidR="00C93DF1" w:rsidRPr="00EA3FC2" w:rsidRDefault="00C93DF1" w:rsidP="00EA3FC2">
      <w:pPr>
        <w:spacing w:after="0" w:line="240" w:lineRule="auto"/>
        <w:jc w:val="center"/>
        <w:rPr>
          <w:rFonts w:ascii="Times New Roman" w:hAnsi="Times New Roman"/>
          <w:sz w:val="28"/>
          <w:szCs w:val="28"/>
        </w:rPr>
      </w:pPr>
      <w:r w:rsidRPr="00EA3FC2">
        <w:rPr>
          <w:rFonts w:ascii="Times New Roman" w:hAnsi="Times New Roman"/>
          <w:sz w:val="28"/>
          <w:szCs w:val="28"/>
        </w:rPr>
        <w:t>Rīga, 2014</w:t>
      </w:r>
    </w:p>
    <w:p w:rsidR="00F172CD" w:rsidRPr="00EA3FC2" w:rsidRDefault="00C93DF1" w:rsidP="00EA3FC2">
      <w:pPr>
        <w:spacing w:after="0" w:line="240" w:lineRule="auto"/>
        <w:ind w:firstLine="720"/>
        <w:jc w:val="both"/>
        <w:textAlignment w:val="baseline"/>
        <w:rPr>
          <w:rFonts w:ascii="Times New Roman" w:hAnsi="Times New Roman"/>
          <w:sz w:val="28"/>
          <w:szCs w:val="28"/>
        </w:rPr>
      </w:pPr>
      <w:r w:rsidRPr="00EA3FC2">
        <w:rPr>
          <w:rFonts w:ascii="Times New Roman" w:hAnsi="Times New Roman"/>
          <w:sz w:val="28"/>
          <w:szCs w:val="28"/>
        </w:rPr>
        <w:br w:type="page"/>
      </w:r>
      <w:r w:rsidR="00F172CD" w:rsidRPr="00EA3FC2">
        <w:rPr>
          <w:rFonts w:ascii="Times New Roman" w:hAnsi="Times New Roman"/>
          <w:sz w:val="28"/>
          <w:szCs w:val="28"/>
        </w:rPr>
        <w:lastRenderedPageBreak/>
        <w:t xml:space="preserve">Saskaņā ar Valsts kultūrkapitāla fonda likuma 3. panta pirmo daļu, publiskā nodibinājuma Valsts kultūrkapitāla fonds (turpmāk- VKKF) mērķis ir veicināt līdzsvarotu visu kultūras un mākslas nozaru jaunrades attīstību un kultūras mantojuma saglabāšanu valstī saskaņā ar valsts kultūrpolitikas vadlīnijām. Tādejādi ar VKKF starpniecību valsts nodrošina kultūras pieejamību sabiedrībai un kvalitatīvu Latvijas profesionālās mākslas un kultūras attīstību, veicinot jaunradē, sadarbībā, tolerancē un līdzdalībā sakņotas modernas, saliedētas un atbildīgas sabiedrības veidošanos. </w:t>
      </w:r>
    </w:p>
    <w:p w:rsidR="00F172CD" w:rsidRPr="00EA3FC2" w:rsidRDefault="00F172CD" w:rsidP="00EA3FC2">
      <w:pPr>
        <w:spacing w:after="0" w:line="240" w:lineRule="auto"/>
        <w:ind w:firstLine="720"/>
        <w:jc w:val="both"/>
        <w:rPr>
          <w:rFonts w:ascii="Times New Roman" w:hAnsi="Times New Roman"/>
          <w:sz w:val="28"/>
          <w:szCs w:val="28"/>
        </w:rPr>
      </w:pPr>
      <w:r w:rsidRPr="00EA3FC2">
        <w:rPr>
          <w:rFonts w:ascii="Times New Roman" w:hAnsi="Times New Roman"/>
          <w:sz w:val="28"/>
          <w:szCs w:val="28"/>
        </w:rPr>
        <w:t>Koncepcija par VKKF finansēšanas modeli sagatavota, pamatojoties uz deklarācijas par Laimdotas Straujumas vadītā Ministru kabineta iecerēto darbību V sadaļā „Kultūrtelpa” ietverto apņemšanos: „Sagatavosim Valsts Kultūrkapitāla fonda (VKKF) finansēšanas modeli, kas garantē VKKF stabilitāti, neatkarību un tā finansējuma pieaugumu līdzsvarota un ilgtspējīga Latvijas kultūras procesa nodrošināšanai.”</w:t>
      </w:r>
    </w:p>
    <w:p w:rsidR="00524B46" w:rsidRPr="00EA3FC2" w:rsidRDefault="00524B46" w:rsidP="00EA3FC2">
      <w:pPr>
        <w:spacing w:after="0" w:line="240" w:lineRule="auto"/>
        <w:ind w:firstLine="720"/>
        <w:jc w:val="both"/>
        <w:rPr>
          <w:rFonts w:ascii="Times New Roman" w:hAnsi="Times New Roman"/>
          <w:sz w:val="28"/>
          <w:szCs w:val="28"/>
        </w:rPr>
      </w:pPr>
    </w:p>
    <w:p w:rsidR="004F77FC" w:rsidRPr="00EA3FC2" w:rsidRDefault="00524B46" w:rsidP="00EA3FC2">
      <w:pPr>
        <w:spacing w:after="0" w:line="240" w:lineRule="auto"/>
        <w:ind w:firstLine="720"/>
        <w:jc w:val="both"/>
        <w:rPr>
          <w:rFonts w:ascii="Times New Roman" w:hAnsi="Times New Roman"/>
          <w:b/>
          <w:sz w:val="28"/>
          <w:szCs w:val="28"/>
        </w:rPr>
      </w:pPr>
      <w:r w:rsidRPr="00EA3FC2">
        <w:rPr>
          <w:rFonts w:ascii="Times New Roman" w:hAnsi="Times New Roman"/>
          <w:b/>
          <w:sz w:val="28"/>
          <w:szCs w:val="28"/>
        </w:rPr>
        <w:t>Risināmā jautājuma būtība</w:t>
      </w:r>
    </w:p>
    <w:p w:rsidR="00F172CD" w:rsidRPr="00EA3FC2" w:rsidRDefault="00F172CD" w:rsidP="00EA3FC2">
      <w:pPr>
        <w:spacing w:after="0" w:line="240" w:lineRule="auto"/>
        <w:ind w:firstLine="720"/>
        <w:jc w:val="both"/>
        <w:rPr>
          <w:rFonts w:ascii="Times New Roman" w:hAnsi="Times New Roman"/>
          <w:sz w:val="28"/>
          <w:szCs w:val="28"/>
          <w:lang w:eastAsia="lv-LV"/>
        </w:rPr>
      </w:pPr>
      <w:r w:rsidRPr="00EA3FC2">
        <w:rPr>
          <w:rFonts w:ascii="Times New Roman" w:hAnsi="Times New Roman"/>
          <w:sz w:val="28"/>
          <w:szCs w:val="28"/>
          <w:lang w:eastAsia="lv-LV"/>
        </w:rPr>
        <w:t>Koncepcijas</w:t>
      </w:r>
      <w:r w:rsidRPr="00EA3FC2">
        <w:rPr>
          <w:rFonts w:ascii="Times New Roman" w:hAnsi="Times New Roman"/>
          <w:i/>
          <w:sz w:val="28"/>
          <w:szCs w:val="28"/>
          <w:lang w:eastAsia="lv-LV"/>
        </w:rPr>
        <w:t xml:space="preserve"> </w:t>
      </w:r>
      <w:r w:rsidRPr="00EA3FC2">
        <w:rPr>
          <w:rFonts w:ascii="Times New Roman" w:hAnsi="Times New Roman"/>
          <w:sz w:val="28"/>
          <w:szCs w:val="28"/>
          <w:lang w:eastAsia="lv-LV"/>
        </w:rPr>
        <w:t xml:space="preserve">mērķis ir līdzsvarota un ilgtspējīga Latvijas kultūras procesa nodrošināšana, tam izveidojot tādu VKKF finansēšanas modeli, kas atbilstoši Laimdotas Straujumas vadītā Ministru kabineta deklarācijā paredzētajam garantē VKKF stabilitāti, neatkarību un finansējuma pieaugumu. VKKF finansēšanas modelim ir jānodrošina pietiekami finanšu resursi likumos noteiktā mērķa sasniegšanai un uzdevumu izpildei, vienlaikus saglabājot šobrīd normatīvajos aktos nostiprināto VKKF neatkarību profesionālo lēmumu pieņemšanai. </w:t>
      </w:r>
    </w:p>
    <w:p w:rsidR="00C93DF1" w:rsidRPr="00EA3FC2" w:rsidRDefault="00C93DF1" w:rsidP="00EA3FC2">
      <w:pPr>
        <w:spacing w:after="0" w:line="240" w:lineRule="auto"/>
        <w:rPr>
          <w:rFonts w:ascii="Times New Roman" w:hAnsi="Times New Roman"/>
          <w:sz w:val="28"/>
          <w:szCs w:val="28"/>
        </w:rPr>
      </w:pPr>
    </w:p>
    <w:p w:rsidR="00524B46" w:rsidRPr="00EA3FC2" w:rsidRDefault="00524B46" w:rsidP="00EA3FC2">
      <w:pPr>
        <w:spacing w:after="0" w:line="240" w:lineRule="auto"/>
        <w:ind w:firstLine="720"/>
        <w:jc w:val="both"/>
        <w:rPr>
          <w:rFonts w:ascii="Times New Roman" w:hAnsi="Times New Roman"/>
          <w:b/>
          <w:bCs/>
          <w:sz w:val="28"/>
          <w:szCs w:val="28"/>
        </w:rPr>
      </w:pPr>
      <w:r w:rsidRPr="00EA3FC2">
        <w:rPr>
          <w:rFonts w:ascii="Times New Roman" w:hAnsi="Times New Roman"/>
          <w:b/>
          <w:bCs/>
          <w:sz w:val="28"/>
          <w:szCs w:val="28"/>
        </w:rPr>
        <w:t>Risinājuma varianti</w:t>
      </w:r>
    </w:p>
    <w:p w:rsidR="0070401E" w:rsidRPr="00EA3FC2" w:rsidRDefault="0070401E" w:rsidP="00EA3FC2">
      <w:pPr>
        <w:spacing w:after="0" w:line="240" w:lineRule="auto"/>
        <w:ind w:firstLine="720"/>
        <w:jc w:val="both"/>
        <w:rPr>
          <w:rFonts w:ascii="Times New Roman" w:hAnsi="Times New Roman"/>
          <w:sz w:val="28"/>
          <w:szCs w:val="28"/>
        </w:rPr>
      </w:pPr>
      <w:r w:rsidRPr="00EA3FC2">
        <w:rPr>
          <w:rFonts w:ascii="Times New Roman" w:hAnsi="Times New Roman"/>
          <w:sz w:val="28"/>
          <w:szCs w:val="28"/>
        </w:rPr>
        <w:t xml:space="preserve">Ņemot vērā Valdības rīcības plāna 129.4. pasākumu punktu, kas paredz izstrādāt koncepciju VKKF finansēšanas modelim, kas garantē VKKF stabilitāti, neatkarību un tā finansējuma pieaugumu līdzsvarota un ilgtspējīga Latvijas kultūras procesa nodrošināšanai, </w:t>
      </w:r>
      <w:r w:rsidR="004F77FC" w:rsidRPr="00EA3FC2">
        <w:rPr>
          <w:rFonts w:ascii="Times New Roman" w:hAnsi="Times New Roman"/>
          <w:sz w:val="28"/>
          <w:szCs w:val="28"/>
        </w:rPr>
        <w:t xml:space="preserve">koncepcijā </w:t>
      </w:r>
      <w:r w:rsidRPr="00EA3FC2">
        <w:rPr>
          <w:rFonts w:ascii="Times New Roman" w:hAnsi="Times New Roman"/>
          <w:sz w:val="28"/>
          <w:szCs w:val="28"/>
        </w:rPr>
        <w:t xml:space="preserve">apskatīti četri risinājuma varianti. </w:t>
      </w:r>
    </w:p>
    <w:p w:rsidR="0070401E" w:rsidRPr="00EA3FC2" w:rsidRDefault="0070401E" w:rsidP="00EA3FC2">
      <w:pPr>
        <w:spacing w:after="0" w:line="240" w:lineRule="auto"/>
        <w:ind w:firstLine="720"/>
        <w:jc w:val="both"/>
        <w:rPr>
          <w:rFonts w:ascii="Times New Roman" w:hAnsi="Times New Roman"/>
          <w:sz w:val="28"/>
          <w:szCs w:val="28"/>
        </w:rPr>
      </w:pPr>
      <w:r w:rsidRPr="00EA3FC2">
        <w:rPr>
          <w:rFonts w:ascii="Times New Roman" w:hAnsi="Times New Roman"/>
          <w:i/>
          <w:sz w:val="28"/>
          <w:szCs w:val="28"/>
        </w:rPr>
        <w:t>1.variants</w:t>
      </w:r>
      <w:r w:rsidRPr="00EA3FC2">
        <w:rPr>
          <w:rFonts w:ascii="Times New Roman" w:hAnsi="Times New Roman"/>
          <w:sz w:val="28"/>
          <w:szCs w:val="28"/>
        </w:rPr>
        <w:t xml:space="preserve"> - atjaunot VKKF sākotnējo finansēšanas sistēmu, </w:t>
      </w:r>
      <w:r w:rsidR="00F16735">
        <w:rPr>
          <w:rFonts w:ascii="Times New Roman" w:hAnsi="Times New Roman"/>
          <w:sz w:val="28"/>
          <w:szCs w:val="28"/>
        </w:rPr>
        <w:t xml:space="preserve">kas bija spēkā līdz 2004.gadam, </w:t>
      </w:r>
      <w:r w:rsidRPr="00EA3FC2">
        <w:rPr>
          <w:rFonts w:ascii="Times New Roman" w:hAnsi="Times New Roman"/>
          <w:sz w:val="28"/>
          <w:szCs w:val="28"/>
        </w:rPr>
        <w:t>paredzot izveidot VKKF speciālo budžetu, kuru veidotu atskaitījumi no alkohola un tabakas akcīzes nodokļa (3%) un izložu un azartspēļu nodokļa (50% no valsts budžeta daļas) - Igaunijas modelis.</w:t>
      </w:r>
    </w:p>
    <w:p w:rsidR="0070401E" w:rsidRPr="00EA3FC2" w:rsidRDefault="0070401E" w:rsidP="00EA3FC2">
      <w:pPr>
        <w:spacing w:after="0" w:line="240" w:lineRule="auto"/>
        <w:ind w:firstLine="720"/>
        <w:jc w:val="both"/>
        <w:rPr>
          <w:rFonts w:ascii="Times New Roman" w:hAnsi="Times New Roman"/>
          <w:sz w:val="28"/>
          <w:szCs w:val="28"/>
        </w:rPr>
      </w:pPr>
      <w:r w:rsidRPr="00EA3FC2">
        <w:rPr>
          <w:rFonts w:ascii="Times New Roman" w:hAnsi="Times New Roman"/>
          <w:i/>
          <w:sz w:val="28"/>
          <w:szCs w:val="28"/>
        </w:rPr>
        <w:t>2.variants</w:t>
      </w:r>
      <w:r w:rsidRPr="00EA3FC2">
        <w:rPr>
          <w:rFonts w:ascii="Times New Roman" w:hAnsi="Times New Roman"/>
          <w:sz w:val="28"/>
          <w:szCs w:val="28"/>
        </w:rPr>
        <w:t xml:space="preserve"> – daļēji atjaunot sākotnējo finansēšanas sistēmu, paredzot, ka VKKF finansējums no valsts budžeta ir proporcionāls attiecīgā gada plānotajiem nodokļu ieņēmumiem no alkohola un tabakas akcīzes nodokļa (3%) un izložu un azartspēļu nodokļa (50% no valsts budžeta daļas) – Lietuvas modelis.</w:t>
      </w:r>
    </w:p>
    <w:p w:rsidR="0070401E" w:rsidRPr="00EA3FC2" w:rsidRDefault="0070401E" w:rsidP="00EA3FC2">
      <w:pPr>
        <w:spacing w:after="0" w:line="240" w:lineRule="auto"/>
        <w:ind w:firstLine="720"/>
        <w:jc w:val="both"/>
        <w:rPr>
          <w:rFonts w:ascii="Times New Roman" w:hAnsi="Times New Roman"/>
          <w:b/>
          <w:sz w:val="28"/>
          <w:szCs w:val="28"/>
        </w:rPr>
      </w:pPr>
      <w:r w:rsidRPr="00EA3FC2">
        <w:rPr>
          <w:rFonts w:ascii="Times New Roman" w:hAnsi="Times New Roman"/>
          <w:i/>
          <w:sz w:val="28"/>
          <w:szCs w:val="28"/>
        </w:rPr>
        <w:t>3.variants</w:t>
      </w:r>
      <w:r w:rsidRPr="00EA3FC2">
        <w:rPr>
          <w:rFonts w:ascii="Times New Roman" w:hAnsi="Times New Roman"/>
          <w:sz w:val="28"/>
          <w:szCs w:val="28"/>
        </w:rPr>
        <w:t xml:space="preserve"> – ieviest līdz 20</w:t>
      </w:r>
      <w:r w:rsidR="00FA5DF4">
        <w:rPr>
          <w:rFonts w:ascii="Times New Roman" w:hAnsi="Times New Roman"/>
          <w:sz w:val="28"/>
          <w:szCs w:val="28"/>
        </w:rPr>
        <w:t>20</w:t>
      </w:r>
      <w:r w:rsidRPr="00EA3FC2">
        <w:rPr>
          <w:rFonts w:ascii="Times New Roman" w:hAnsi="Times New Roman"/>
          <w:sz w:val="28"/>
          <w:szCs w:val="28"/>
        </w:rPr>
        <w:t>.gadam finansēšanas modeli kā nor</w:t>
      </w:r>
      <w:r w:rsidR="00FA5DF4">
        <w:rPr>
          <w:rFonts w:ascii="Times New Roman" w:hAnsi="Times New Roman"/>
          <w:sz w:val="28"/>
          <w:szCs w:val="28"/>
        </w:rPr>
        <w:t>ādīts 2.variantā, bet paredzot 5</w:t>
      </w:r>
      <w:r w:rsidRPr="00EA3FC2">
        <w:rPr>
          <w:rFonts w:ascii="Times New Roman" w:hAnsi="Times New Roman"/>
          <w:sz w:val="28"/>
          <w:szCs w:val="28"/>
        </w:rPr>
        <w:t xml:space="preserve"> gadu pārejas periodu (2015.</w:t>
      </w:r>
      <w:r w:rsidR="00FA5DF4">
        <w:rPr>
          <w:rFonts w:ascii="Times New Roman" w:hAnsi="Times New Roman"/>
          <w:sz w:val="28"/>
          <w:szCs w:val="28"/>
        </w:rPr>
        <w:t xml:space="preserve"> -2020</w:t>
      </w:r>
      <w:r w:rsidRPr="00EA3FC2">
        <w:rPr>
          <w:rFonts w:ascii="Times New Roman" w:hAnsi="Times New Roman"/>
          <w:sz w:val="28"/>
          <w:szCs w:val="28"/>
        </w:rPr>
        <w:t>.gads) līdz 20</w:t>
      </w:r>
      <w:r w:rsidR="00FA5DF4">
        <w:rPr>
          <w:rFonts w:ascii="Times New Roman" w:hAnsi="Times New Roman"/>
          <w:sz w:val="28"/>
          <w:szCs w:val="28"/>
        </w:rPr>
        <w:t>20</w:t>
      </w:r>
      <w:r w:rsidRPr="00EA3FC2">
        <w:rPr>
          <w:rFonts w:ascii="Times New Roman" w:hAnsi="Times New Roman"/>
          <w:sz w:val="28"/>
          <w:szCs w:val="28"/>
        </w:rPr>
        <w:t xml:space="preserve">.gadam un audzējot VKKF finansējumu pakāpeniski. </w:t>
      </w:r>
    </w:p>
    <w:p w:rsidR="0070401E" w:rsidRPr="00EA3FC2" w:rsidRDefault="0070401E" w:rsidP="00EA3FC2">
      <w:pPr>
        <w:spacing w:after="0" w:line="240" w:lineRule="auto"/>
        <w:ind w:firstLine="720"/>
        <w:jc w:val="both"/>
        <w:rPr>
          <w:rFonts w:ascii="Times New Roman" w:hAnsi="Times New Roman"/>
          <w:sz w:val="28"/>
          <w:szCs w:val="28"/>
        </w:rPr>
      </w:pPr>
      <w:r w:rsidRPr="00EA3FC2">
        <w:rPr>
          <w:rFonts w:ascii="Times New Roman" w:hAnsi="Times New Roman"/>
          <w:i/>
          <w:sz w:val="28"/>
          <w:szCs w:val="28"/>
        </w:rPr>
        <w:t>4.variants</w:t>
      </w:r>
      <w:r w:rsidRPr="00EA3FC2">
        <w:rPr>
          <w:rFonts w:ascii="Times New Roman" w:hAnsi="Times New Roman"/>
          <w:sz w:val="28"/>
          <w:szCs w:val="28"/>
        </w:rPr>
        <w:t xml:space="preserve"> - saglabāt VKKF pašreizējo finansēšanas sistēmu un valsts vidēja termiņa budžeta ietvara likumprojektā paredzēt finansējuma apmēra pakāpenisku palielinājumu atbilstoši valsts budžeta finansiālajām iespējām.</w:t>
      </w:r>
    </w:p>
    <w:p w:rsidR="0070401E" w:rsidRPr="00EA3FC2" w:rsidRDefault="0070401E" w:rsidP="00EA3FC2">
      <w:pPr>
        <w:spacing w:after="0" w:line="240" w:lineRule="auto"/>
        <w:ind w:firstLine="720"/>
        <w:jc w:val="both"/>
        <w:rPr>
          <w:rFonts w:ascii="Times New Roman" w:hAnsi="Times New Roman"/>
          <w:b/>
          <w:bCs/>
          <w:sz w:val="28"/>
          <w:szCs w:val="28"/>
        </w:rPr>
      </w:pPr>
    </w:p>
    <w:p w:rsidR="00B94742" w:rsidRDefault="00B94742" w:rsidP="00EA3FC2">
      <w:pPr>
        <w:suppressAutoHyphens/>
        <w:spacing w:after="0" w:line="240" w:lineRule="auto"/>
        <w:ind w:firstLine="709"/>
        <w:jc w:val="both"/>
        <w:rPr>
          <w:rFonts w:ascii="Times New Roman" w:hAnsi="Times New Roman"/>
          <w:b/>
          <w:bCs/>
          <w:sz w:val="28"/>
          <w:szCs w:val="28"/>
          <w:lang w:eastAsia="ar-SA"/>
        </w:rPr>
      </w:pPr>
    </w:p>
    <w:p w:rsidR="00B94742" w:rsidRDefault="00B94742" w:rsidP="00EA3FC2">
      <w:pPr>
        <w:suppressAutoHyphens/>
        <w:spacing w:after="0" w:line="240" w:lineRule="auto"/>
        <w:ind w:firstLine="709"/>
        <w:jc w:val="both"/>
        <w:rPr>
          <w:rFonts w:ascii="Times New Roman" w:hAnsi="Times New Roman"/>
          <w:b/>
          <w:bCs/>
          <w:sz w:val="28"/>
          <w:szCs w:val="28"/>
          <w:lang w:eastAsia="ar-SA"/>
        </w:rPr>
      </w:pPr>
    </w:p>
    <w:p w:rsidR="00F15102" w:rsidRPr="00EA3FC2" w:rsidRDefault="00F13E75" w:rsidP="00EA3FC2">
      <w:pPr>
        <w:suppressAutoHyphens/>
        <w:spacing w:after="0" w:line="240" w:lineRule="auto"/>
        <w:ind w:firstLine="709"/>
        <w:jc w:val="both"/>
        <w:rPr>
          <w:rFonts w:ascii="Times New Roman" w:hAnsi="Times New Roman"/>
          <w:b/>
          <w:bCs/>
          <w:sz w:val="28"/>
          <w:szCs w:val="28"/>
          <w:lang w:eastAsia="ar-SA"/>
        </w:rPr>
      </w:pPr>
      <w:r w:rsidRPr="00EA3FC2">
        <w:rPr>
          <w:rFonts w:ascii="Times New Roman" w:hAnsi="Times New Roman"/>
          <w:b/>
          <w:bCs/>
          <w:sz w:val="28"/>
          <w:szCs w:val="28"/>
          <w:lang w:eastAsia="ar-SA"/>
        </w:rPr>
        <w:lastRenderedPageBreak/>
        <w:t>Finansiālā ietekme</w:t>
      </w:r>
    </w:p>
    <w:p w:rsidR="00F13E75" w:rsidRDefault="00DA42CD" w:rsidP="00731354">
      <w:pPr>
        <w:suppressAutoHyphens/>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1. </w:t>
      </w:r>
      <w:r w:rsidRPr="00DA42CD">
        <w:rPr>
          <w:rFonts w:ascii="Times New Roman" w:hAnsi="Times New Roman"/>
          <w:bCs/>
          <w:sz w:val="28"/>
          <w:szCs w:val="28"/>
          <w:lang w:eastAsia="ar-SA"/>
        </w:rPr>
        <w:t>u</w:t>
      </w:r>
      <w:r w:rsidR="00F13E75" w:rsidRPr="00DA42CD">
        <w:rPr>
          <w:rFonts w:ascii="Times New Roman" w:hAnsi="Times New Roman"/>
          <w:bCs/>
          <w:sz w:val="28"/>
          <w:szCs w:val="28"/>
          <w:lang w:eastAsia="ar-SA"/>
        </w:rPr>
        <w:t xml:space="preserve">n 2.risinājuma </w:t>
      </w:r>
      <w:r w:rsidRPr="00DA42CD">
        <w:rPr>
          <w:rFonts w:ascii="Times New Roman" w:hAnsi="Times New Roman"/>
          <w:bCs/>
          <w:sz w:val="28"/>
          <w:szCs w:val="28"/>
          <w:lang w:eastAsia="ar-SA"/>
        </w:rPr>
        <w:t>variantā</w:t>
      </w:r>
      <w:r w:rsidR="00F13E75" w:rsidRPr="00DA42CD">
        <w:rPr>
          <w:rFonts w:ascii="Times New Roman" w:hAnsi="Times New Roman"/>
          <w:bCs/>
          <w:sz w:val="28"/>
          <w:szCs w:val="28"/>
          <w:lang w:eastAsia="ar-SA"/>
        </w:rPr>
        <w:t xml:space="preserve"> </w:t>
      </w:r>
      <w:r w:rsidRPr="00DA42CD">
        <w:rPr>
          <w:rFonts w:ascii="Times New Roman" w:hAnsi="Times New Roman"/>
          <w:bCs/>
          <w:sz w:val="28"/>
          <w:szCs w:val="28"/>
          <w:lang w:eastAsia="ar-SA"/>
        </w:rPr>
        <w:t xml:space="preserve">kopējās izmaiņas budžeta izdevumos (indikatīvais palielinājums) </w:t>
      </w:r>
      <w:r w:rsidR="002B3A59">
        <w:rPr>
          <w:rFonts w:ascii="Times New Roman" w:hAnsi="Times New Roman"/>
          <w:bCs/>
          <w:sz w:val="28"/>
          <w:szCs w:val="28"/>
          <w:lang w:eastAsia="ar-SA"/>
        </w:rPr>
        <w:t xml:space="preserve">2015.gadā ir </w:t>
      </w:r>
      <w:r w:rsidR="004616BD">
        <w:rPr>
          <w:rFonts w:ascii="Times New Roman" w:hAnsi="Times New Roman"/>
          <w:bCs/>
          <w:sz w:val="28"/>
          <w:szCs w:val="28"/>
          <w:lang w:eastAsia="ar-SA"/>
        </w:rPr>
        <w:t>13 084,3 tūkstoši EUR</w:t>
      </w:r>
      <w:r w:rsidR="002B3A59">
        <w:rPr>
          <w:rFonts w:ascii="Times New Roman" w:hAnsi="Times New Roman"/>
          <w:bCs/>
          <w:sz w:val="28"/>
          <w:szCs w:val="28"/>
          <w:lang w:eastAsia="ar-SA"/>
        </w:rPr>
        <w:t xml:space="preserve">; 2016. un 2017.gadā - </w:t>
      </w:r>
      <w:r w:rsidR="004616BD">
        <w:rPr>
          <w:rFonts w:ascii="Times New Roman" w:hAnsi="Times New Roman"/>
          <w:bCs/>
          <w:sz w:val="28"/>
          <w:szCs w:val="28"/>
          <w:lang w:eastAsia="ar-SA"/>
        </w:rPr>
        <w:t>12 091,5 tūkstoši EUR;</w:t>
      </w:r>
    </w:p>
    <w:p w:rsidR="002B3A59" w:rsidRPr="00535A79" w:rsidRDefault="002B3A59" w:rsidP="00731354">
      <w:pPr>
        <w:suppressAutoHyphens/>
        <w:spacing w:after="0" w:line="240" w:lineRule="auto"/>
        <w:ind w:firstLine="709"/>
        <w:jc w:val="both"/>
        <w:rPr>
          <w:rFonts w:ascii="Times New Roman" w:hAnsi="Times New Roman"/>
          <w:bCs/>
          <w:sz w:val="28"/>
          <w:szCs w:val="28"/>
          <w:lang w:eastAsia="ar-SA"/>
        </w:rPr>
      </w:pPr>
      <w:r w:rsidRPr="00E8680A">
        <w:rPr>
          <w:rFonts w:ascii="Times New Roman" w:hAnsi="Times New Roman"/>
          <w:bCs/>
          <w:sz w:val="28"/>
          <w:szCs w:val="28"/>
          <w:lang w:eastAsia="ar-SA"/>
        </w:rPr>
        <w:t xml:space="preserve">3.risinājuma variantā kopējās izmaiņas budžeta izdevumos (indikatīvais palielinājums) 2015.gadā </w:t>
      </w:r>
      <w:r w:rsidR="00CF07E0" w:rsidRPr="00E8680A">
        <w:rPr>
          <w:rFonts w:ascii="Times New Roman" w:hAnsi="Times New Roman"/>
          <w:bCs/>
          <w:sz w:val="28"/>
          <w:szCs w:val="28"/>
          <w:lang w:eastAsia="ar-SA"/>
        </w:rPr>
        <w:t>un 2016.gadā papildus finansējums nav nepieciešams (finansējuma pieaugums tiek nodrošināts atbilstoši likumam „</w:t>
      </w:r>
      <w:r w:rsidR="00A5780F" w:rsidRPr="00E8680A">
        <w:rPr>
          <w:rFonts w:ascii="Times New Roman" w:hAnsi="Times New Roman"/>
          <w:bCs/>
          <w:sz w:val="28"/>
          <w:szCs w:val="28"/>
          <w:lang w:eastAsia="ar-SA"/>
        </w:rPr>
        <w:t>Par vidēja termiņa budžeta ietvaru 2014., 2015. un 2016.gadam”</w:t>
      </w:r>
      <w:r w:rsidR="00E8680A" w:rsidRPr="00E8680A">
        <w:rPr>
          <w:rFonts w:ascii="Times New Roman" w:hAnsi="Times New Roman"/>
          <w:bCs/>
          <w:sz w:val="28"/>
          <w:szCs w:val="28"/>
          <w:lang w:eastAsia="ar-SA"/>
        </w:rPr>
        <w:t>)</w:t>
      </w:r>
      <w:r w:rsidR="00A5780F" w:rsidRPr="00E8680A">
        <w:rPr>
          <w:rFonts w:ascii="Times New Roman" w:hAnsi="Times New Roman"/>
          <w:bCs/>
          <w:sz w:val="28"/>
          <w:szCs w:val="28"/>
          <w:lang w:eastAsia="ar-SA"/>
        </w:rPr>
        <w:t xml:space="preserve">; </w:t>
      </w:r>
      <w:r w:rsidRPr="00E8680A">
        <w:rPr>
          <w:rFonts w:ascii="Times New Roman" w:hAnsi="Times New Roman"/>
          <w:bCs/>
          <w:sz w:val="28"/>
          <w:szCs w:val="28"/>
          <w:lang w:eastAsia="ar-SA"/>
        </w:rPr>
        <w:t xml:space="preserve">2017.gadā </w:t>
      </w:r>
      <w:r w:rsidR="00E8680A">
        <w:rPr>
          <w:rFonts w:ascii="Times New Roman" w:hAnsi="Times New Roman"/>
          <w:bCs/>
          <w:sz w:val="28"/>
          <w:szCs w:val="28"/>
          <w:lang w:eastAsia="ar-SA"/>
        </w:rPr>
        <w:t xml:space="preserve">indikatīvi </w:t>
      </w:r>
      <w:r w:rsidR="00731354" w:rsidRPr="00E8680A">
        <w:rPr>
          <w:rFonts w:ascii="Times New Roman" w:hAnsi="Times New Roman"/>
          <w:bCs/>
          <w:sz w:val="28"/>
          <w:szCs w:val="28"/>
          <w:lang w:eastAsia="ar-SA"/>
        </w:rPr>
        <w:t>–</w:t>
      </w:r>
      <w:r w:rsidR="008C1A48" w:rsidRPr="00E8680A">
        <w:rPr>
          <w:rFonts w:ascii="Times New Roman" w:hAnsi="Times New Roman"/>
          <w:bCs/>
          <w:sz w:val="28"/>
          <w:szCs w:val="28"/>
          <w:lang w:eastAsia="ar-SA"/>
        </w:rPr>
        <w:t>4</w:t>
      </w:r>
      <w:r w:rsidR="00731354" w:rsidRPr="00E8680A">
        <w:rPr>
          <w:rFonts w:ascii="Times New Roman" w:hAnsi="Times New Roman"/>
          <w:bCs/>
          <w:sz w:val="28"/>
          <w:szCs w:val="28"/>
          <w:lang w:eastAsia="ar-SA"/>
        </w:rPr>
        <w:t> </w:t>
      </w:r>
      <w:r w:rsidR="008C1A48" w:rsidRPr="00E8680A">
        <w:rPr>
          <w:rFonts w:ascii="Times New Roman" w:hAnsi="Times New Roman"/>
          <w:bCs/>
          <w:sz w:val="28"/>
          <w:szCs w:val="28"/>
          <w:lang w:eastAsia="ar-SA"/>
        </w:rPr>
        <w:t>050</w:t>
      </w:r>
      <w:r w:rsidR="00731354" w:rsidRPr="00E8680A">
        <w:rPr>
          <w:rFonts w:ascii="Times New Roman" w:hAnsi="Times New Roman"/>
          <w:bCs/>
          <w:sz w:val="28"/>
          <w:szCs w:val="28"/>
          <w:lang w:eastAsia="ar-SA"/>
        </w:rPr>
        <w:t>,</w:t>
      </w:r>
      <w:r w:rsidR="003A7506" w:rsidRPr="00E8680A">
        <w:rPr>
          <w:rFonts w:ascii="Times New Roman" w:hAnsi="Times New Roman"/>
          <w:bCs/>
          <w:sz w:val="28"/>
          <w:szCs w:val="28"/>
          <w:lang w:eastAsia="ar-SA"/>
        </w:rPr>
        <w:t>0</w:t>
      </w:r>
      <w:r w:rsidR="008C1A48" w:rsidRPr="00E8680A">
        <w:rPr>
          <w:rFonts w:ascii="Times New Roman" w:hAnsi="Times New Roman"/>
          <w:bCs/>
          <w:sz w:val="28"/>
          <w:szCs w:val="28"/>
          <w:lang w:eastAsia="ar-SA"/>
        </w:rPr>
        <w:t xml:space="preserve">; 2018.gadā </w:t>
      </w:r>
      <w:r w:rsidR="003A7506" w:rsidRPr="00E8680A">
        <w:rPr>
          <w:rFonts w:ascii="Times New Roman" w:hAnsi="Times New Roman"/>
          <w:bCs/>
          <w:sz w:val="28"/>
          <w:szCs w:val="28"/>
          <w:lang w:eastAsia="ar-SA"/>
        </w:rPr>
        <w:t>–</w:t>
      </w:r>
      <w:r w:rsidR="008C1A48" w:rsidRPr="00E8680A">
        <w:rPr>
          <w:rFonts w:ascii="Times New Roman" w:hAnsi="Times New Roman"/>
          <w:bCs/>
          <w:sz w:val="28"/>
          <w:szCs w:val="28"/>
          <w:lang w:eastAsia="ar-SA"/>
        </w:rPr>
        <w:t xml:space="preserve"> </w:t>
      </w:r>
      <w:r w:rsidR="003A7506" w:rsidRPr="00E8680A">
        <w:rPr>
          <w:rFonts w:ascii="Times New Roman" w:hAnsi="Times New Roman"/>
          <w:bCs/>
          <w:sz w:val="28"/>
          <w:szCs w:val="28"/>
          <w:lang w:eastAsia="ar-SA"/>
        </w:rPr>
        <w:t>6 520,5</w:t>
      </w:r>
      <w:r w:rsidR="008C1A48" w:rsidRPr="00E8680A">
        <w:rPr>
          <w:rFonts w:ascii="Times New Roman" w:hAnsi="Times New Roman"/>
          <w:bCs/>
          <w:sz w:val="28"/>
          <w:szCs w:val="28"/>
          <w:lang w:eastAsia="ar-SA"/>
        </w:rPr>
        <w:t xml:space="preserve">; 2019.gadā </w:t>
      </w:r>
      <w:r w:rsidR="00535A79" w:rsidRPr="00E8680A">
        <w:rPr>
          <w:rFonts w:ascii="Times New Roman" w:hAnsi="Times New Roman"/>
          <w:bCs/>
          <w:sz w:val="28"/>
          <w:szCs w:val="28"/>
          <w:lang w:eastAsia="ar-SA"/>
        </w:rPr>
        <w:t>– 9 280,2</w:t>
      </w:r>
      <w:r w:rsidR="008C1A48" w:rsidRPr="00E8680A">
        <w:rPr>
          <w:rFonts w:ascii="Times New Roman" w:hAnsi="Times New Roman"/>
          <w:bCs/>
          <w:sz w:val="28"/>
          <w:szCs w:val="28"/>
          <w:lang w:eastAsia="ar-SA"/>
        </w:rPr>
        <w:t xml:space="preserve"> </w:t>
      </w:r>
      <w:r w:rsidR="00535A79" w:rsidRPr="00E8680A">
        <w:rPr>
          <w:rFonts w:ascii="Times New Roman" w:hAnsi="Times New Roman"/>
          <w:bCs/>
          <w:sz w:val="28"/>
          <w:szCs w:val="28"/>
        </w:rPr>
        <w:t>tūkstoši EUR.</w:t>
      </w:r>
    </w:p>
    <w:p w:rsidR="001653AF" w:rsidRPr="00646995" w:rsidRDefault="002B3A59" w:rsidP="00731354">
      <w:pPr>
        <w:spacing w:after="0" w:line="240" w:lineRule="auto"/>
        <w:jc w:val="both"/>
        <w:rPr>
          <w:rFonts w:ascii="Times New Roman" w:eastAsia="Times New Roman" w:hAnsi="Times New Roman"/>
          <w:sz w:val="28"/>
          <w:szCs w:val="28"/>
          <w:lang w:eastAsia="lv-LV"/>
        </w:rPr>
      </w:pPr>
      <w:r>
        <w:rPr>
          <w:rFonts w:ascii="Times New Roman" w:hAnsi="Times New Roman"/>
          <w:sz w:val="28"/>
          <w:szCs w:val="28"/>
        </w:rPr>
        <w:tab/>
        <w:t xml:space="preserve">4.risinājuma variants </w:t>
      </w:r>
      <w:r w:rsidR="001653AF" w:rsidRPr="00646995">
        <w:rPr>
          <w:rFonts w:ascii="Times New Roman" w:eastAsia="Times New Roman" w:hAnsi="Times New Roman"/>
          <w:sz w:val="28"/>
          <w:szCs w:val="28"/>
          <w:lang w:eastAsia="lv-LV"/>
        </w:rPr>
        <w:t>paredz esošās finanšu plānošanas un fi</w:t>
      </w:r>
      <w:r>
        <w:rPr>
          <w:rFonts w:ascii="Times New Roman" w:eastAsia="Times New Roman" w:hAnsi="Times New Roman"/>
          <w:sz w:val="28"/>
          <w:szCs w:val="28"/>
          <w:lang w:eastAsia="lv-LV"/>
        </w:rPr>
        <w:t xml:space="preserve">nansēšanas kārtības saglabāšanu un </w:t>
      </w:r>
      <w:r w:rsidR="001653AF" w:rsidRPr="00646995">
        <w:rPr>
          <w:rFonts w:ascii="Times New Roman" w:eastAsia="Times New Roman" w:hAnsi="Times New Roman"/>
          <w:sz w:val="28"/>
          <w:szCs w:val="28"/>
          <w:lang w:eastAsia="lv-LV"/>
        </w:rPr>
        <w:t xml:space="preserve">tiek īstenots atbilstoši kārtējā gada valsts budžeta likumā noteiktajam valsts budžeta līdzekļu piešķīrumam. </w:t>
      </w:r>
    </w:p>
    <w:p w:rsidR="00535A79" w:rsidRDefault="00535A79" w:rsidP="0037472C">
      <w:pPr>
        <w:spacing w:after="0" w:line="240" w:lineRule="auto"/>
        <w:ind w:firstLine="720"/>
        <w:rPr>
          <w:rFonts w:ascii="Times New Roman" w:hAnsi="Times New Roman"/>
          <w:b/>
          <w:iCs/>
          <w:sz w:val="28"/>
          <w:szCs w:val="28"/>
        </w:rPr>
      </w:pPr>
    </w:p>
    <w:p w:rsidR="0037472C" w:rsidRDefault="0037472C" w:rsidP="0037472C">
      <w:pPr>
        <w:spacing w:after="0" w:line="240" w:lineRule="auto"/>
        <w:ind w:firstLine="720"/>
        <w:rPr>
          <w:rFonts w:ascii="Times New Roman" w:hAnsi="Times New Roman"/>
          <w:b/>
          <w:iCs/>
          <w:sz w:val="28"/>
          <w:szCs w:val="28"/>
        </w:rPr>
      </w:pPr>
      <w:r w:rsidRPr="0037472C">
        <w:rPr>
          <w:rFonts w:ascii="Times New Roman" w:hAnsi="Times New Roman"/>
          <w:b/>
          <w:iCs/>
          <w:sz w:val="28"/>
          <w:szCs w:val="28"/>
        </w:rPr>
        <w:t>Turpmākā rīcība</w:t>
      </w:r>
    </w:p>
    <w:p w:rsidR="00731354" w:rsidRPr="0037472C" w:rsidRDefault="00731354" w:rsidP="0037472C">
      <w:pPr>
        <w:spacing w:after="0" w:line="240" w:lineRule="auto"/>
        <w:ind w:firstLine="720"/>
        <w:rPr>
          <w:rFonts w:ascii="Times New Roman" w:hAnsi="Times New Roman"/>
          <w:b/>
          <w:iCs/>
          <w:sz w:val="28"/>
          <w:szCs w:val="28"/>
        </w:rPr>
      </w:pPr>
      <w:r>
        <w:rPr>
          <w:rFonts w:ascii="Times New Roman" w:hAnsi="Times New Roman"/>
          <w:iCs/>
          <w:sz w:val="28"/>
          <w:szCs w:val="28"/>
        </w:rPr>
        <w:t>Nepieciešams:</w:t>
      </w:r>
    </w:p>
    <w:p w:rsidR="005F7833" w:rsidRPr="00646995" w:rsidRDefault="005F7833" w:rsidP="005F7833">
      <w:pPr>
        <w:spacing w:after="0" w:line="240" w:lineRule="auto"/>
        <w:ind w:firstLine="720"/>
        <w:rPr>
          <w:rFonts w:ascii="Times New Roman" w:hAnsi="Times New Roman"/>
          <w:iCs/>
          <w:sz w:val="28"/>
          <w:szCs w:val="28"/>
        </w:rPr>
      </w:pPr>
      <w:r w:rsidRPr="00646995">
        <w:rPr>
          <w:rFonts w:ascii="Times New Roman" w:hAnsi="Times New Roman"/>
          <w:iCs/>
          <w:sz w:val="28"/>
          <w:szCs w:val="28"/>
        </w:rPr>
        <w:t>Lai īstenotu koncepcijā plānotos pasākumus, ir nepieciešams:</w:t>
      </w:r>
    </w:p>
    <w:p w:rsidR="005F7833" w:rsidRPr="00646995" w:rsidRDefault="005F7833" w:rsidP="005F7833">
      <w:pPr>
        <w:spacing w:after="0" w:line="240" w:lineRule="auto"/>
        <w:ind w:firstLine="720"/>
        <w:jc w:val="both"/>
        <w:rPr>
          <w:rFonts w:ascii="Times New Roman" w:hAnsi="Times New Roman"/>
          <w:iCs/>
          <w:sz w:val="28"/>
          <w:szCs w:val="28"/>
        </w:rPr>
      </w:pPr>
      <w:r w:rsidRPr="00646995">
        <w:rPr>
          <w:rFonts w:ascii="Times New Roman" w:hAnsi="Times New Roman"/>
          <w:iCs/>
          <w:sz w:val="28"/>
          <w:szCs w:val="28"/>
        </w:rPr>
        <w:t>(1) pieņemt Ministru kabineta lēmumu par vienu no iepriekš izklāstītajiem risinājuma variantiem (atbildīgā – Kultūras ministrija, valdības rīcības plāna projektā paredzētais koncepcijas izstrādes laiks- 2014.gada 1.maijs);</w:t>
      </w:r>
    </w:p>
    <w:p w:rsidR="005F7833" w:rsidRPr="00646995" w:rsidRDefault="005F7833" w:rsidP="005F7833">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(2) izstrādāt un iesniegt atbalstītajam risinājuma variantam atbilstošu jauno politikas iniciatīvu (atbildīgā – Kultūras ministrija; </w:t>
      </w:r>
      <w:r>
        <w:rPr>
          <w:rFonts w:ascii="Times New Roman" w:hAnsi="Times New Roman"/>
          <w:sz w:val="28"/>
          <w:szCs w:val="28"/>
        </w:rPr>
        <w:t xml:space="preserve">termiņš - </w:t>
      </w:r>
      <w:r w:rsidRPr="00646995">
        <w:rPr>
          <w:rFonts w:ascii="Times New Roman" w:hAnsi="Times New Roman"/>
          <w:sz w:val="28"/>
          <w:szCs w:val="28"/>
        </w:rPr>
        <w:t>līdz 2014.gada 1.augustam saskaņā ar MK 2014.gada 12.marta rīkojuma Nr.113 „Par likumprojekta „Par vidēja termiņa budžeta ietvaru 2015., 2016. un 2017.gadam” un likumprojekta „Par valsts budžetu 2015.gadam” sagatavošanas grafiku””</w:t>
      </w:r>
      <w:r>
        <w:rPr>
          <w:rFonts w:ascii="Times New Roman" w:hAnsi="Times New Roman"/>
          <w:sz w:val="28"/>
          <w:szCs w:val="28"/>
        </w:rPr>
        <w:t>, attiecīgā Jaunās politikas iniciatīva ir iesniegta</w:t>
      </w:r>
      <w:r w:rsidRPr="00646995">
        <w:rPr>
          <w:rFonts w:ascii="Times New Roman" w:hAnsi="Times New Roman"/>
          <w:sz w:val="28"/>
          <w:szCs w:val="28"/>
        </w:rPr>
        <w:t>);</w:t>
      </w:r>
    </w:p>
    <w:p w:rsidR="005F7833" w:rsidRPr="00646995" w:rsidRDefault="005F7833" w:rsidP="005F7833">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(3) izstrādāt tiesību akta projektu „Grozījumi Valsts kultūrkapitāla fonda likumā”, nosakot </w:t>
      </w:r>
      <w:r>
        <w:rPr>
          <w:rFonts w:ascii="Times New Roman" w:hAnsi="Times New Roman"/>
          <w:sz w:val="28"/>
          <w:szCs w:val="28"/>
        </w:rPr>
        <w:t>VKKF</w:t>
      </w:r>
      <w:r w:rsidRPr="00646995">
        <w:rPr>
          <w:rFonts w:ascii="Times New Roman" w:hAnsi="Times New Roman"/>
          <w:sz w:val="28"/>
          <w:szCs w:val="28"/>
        </w:rPr>
        <w:t xml:space="preserve"> finansēšanas kārtību atbilstoši Ministru kabineta atbalstītajam </w:t>
      </w:r>
      <w:r>
        <w:rPr>
          <w:rFonts w:ascii="Times New Roman" w:hAnsi="Times New Roman"/>
          <w:sz w:val="28"/>
          <w:szCs w:val="28"/>
        </w:rPr>
        <w:t xml:space="preserve">risinājuma </w:t>
      </w:r>
      <w:r w:rsidRPr="00646995">
        <w:rPr>
          <w:rFonts w:ascii="Times New Roman" w:hAnsi="Times New Roman"/>
          <w:sz w:val="28"/>
          <w:szCs w:val="28"/>
        </w:rPr>
        <w:t>variantam (</w:t>
      </w:r>
      <w:r>
        <w:rPr>
          <w:rFonts w:ascii="Times New Roman" w:hAnsi="Times New Roman"/>
          <w:sz w:val="28"/>
          <w:szCs w:val="28"/>
        </w:rPr>
        <w:t xml:space="preserve">atbildīgā- Kultūras ministrija </w:t>
      </w:r>
      <w:r w:rsidRPr="00646995">
        <w:rPr>
          <w:rFonts w:ascii="Times New Roman" w:hAnsi="Times New Roman"/>
          <w:sz w:val="28"/>
          <w:szCs w:val="28"/>
        </w:rPr>
        <w:t>iekļaušanai valsts budžeta 2015.gadam likumprojektu paketē</w:t>
      </w:r>
      <w:r>
        <w:rPr>
          <w:rFonts w:ascii="Times New Roman" w:hAnsi="Times New Roman"/>
          <w:sz w:val="28"/>
          <w:szCs w:val="28"/>
        </w:rPr>
        <w:t>; termiņš- atbilstoši valsts budžeta 2015.gada likumprojekta sagatavošanas grafikam</w:t>
      </w:r>
      <w:r w:rsidRPr="00646995">
        <w:rPr>
          <w:rFonts w:ascii="Times New Roman" w:hAnsi="Times New Roman"/>
          <w:sz w:val="28"/>
          <w:szCs w:val="28"/>
        </w:rPr>
        <w:t xml:space="preserve">). </w:t>
      </w:r>
    </w:p>
    <w:p w:rsidR="0037472C" w:rsidRDefault="0037472C" w:rsidP="00EA3FC2">
      <w:pPr>
        <w:spacing w:after="0" w:line="240" w:lineRule="auto"/>
        <w:rPr>
          <w:rFonts w:ascii="Times New Roman" w:hAnsi="Times New Roman"/>
          <w:sz w:val="28"/>
          <w:szCs w:val="28"/>
        </w:rPr>
      </w:pPr>
    </w:p>
    <w:p w:rsidR="00EA3FC2" w:rsidRPr="00EA3FC2" w:rsidRDefault="00EA3FC2" w:rsidP="002B3A59">
      <w:pPr>
        <w:spacing w:after="0" w:line="240" w:lineRule="auto"/>
        <w:ind w:firstLine="720"/>
        <w:jc w:val="both"/>
        <w:rPr>
          <w:rFonts w:ascii="Times New Roman" w:hAnsi="Times New Roman"/>
          <w:sz w:val="28"/>
          <w:szCs w:val="28"/>
        </w:rPr>
      </w:pPr>
      <w:r w:rsidRPr="00EA3FC2">
        <w:rPr>
          <w:rFonts w:ascii="Times New Roman" w:hAnsi="Times New Roman"/>
          <w:sz w:val="28"/>
          <w:szCs w:val="28"/>
        </w:rPr>
        <w:t xml:space="preserve">Ņemot vērā ekonomisko situāciju un pēdējos gados piemēroto budžeta veidošanas principu, lai izpildītu Valdības rīcības plānā noteiktos uzdevumu, sabalansējot valsts budžeta iespējas ar finansējuma </w:t>
      </w:r>
      <w:r w:rsidRPr="00EA3FC2">
        <w:rPr>
          <w:rFonts w:ascii="Times New Roman" w:hAnsi="Times New Roman"/>
          <w:sz w:val="28"/>
          <w:szCs w:val="28"/>
          <w:u w:val="single"/>
        </w:rPr>
        <w:t>principa</w:t>
      </w:r>
      <w:r w:rsidRPr="00EA3FC2">
        <w:rPr>
          <w:rFonts w:ascii="Times New Roman" w:hAnsi="Times New Roman"/>
          <w:sz w:val="28"/>
          <w:szCs w:val="28"/>
        </w:rPr>
        <w:t xml:space="preserve"> nostiprināšanu Valsts kultūrkapitāla fonda likumā, Kultūras ministrija atbalsta 3.</w:t>
      </w:r>
      <w:r w:rsidR="00445DCF">
        <w:rPr>
          <w:rFonts w:ascii="Times New Roman" w:hAnsi="Times New Roman"/>
          <w:sz w:val="28"/>
          <w:szCs w:val="28"/>
        </w:rPr>
        <w:t xml:space="preserve">risinājuma </w:t>
      </w:r>
      <w:r w:rsidRPr="00EA3FC2">
        <w:rPr>
          <w:rFonts w:ascii="Times New Roman" w:hAnsi="Times New Roman"/>
          <w:sz w:val="28"/>
          <w:szCs w:val="28"/>
        </w:rPr>
        <w:t>varianta īstenošanu no 2015.gada 1.janvāra. Šāds risinājums ļauj plānot VKKF darbību ilgtermiņā, vienlaikus 20</w:t>
      </w:r>
      <w:r w:rsidR="005F7833">
        <w:rPr>
          <w:rFonts w:ascii="Times New Roman" w:hAnsi="Times New Roman"/>
          <w:sz w:val="28"/>
          <w:szCs w:val="28"/>
        </w:rPr>
        <w:t>20</w:t>
      </w:r>
      <w:r w:rsidRPr="00EA3FC2">
        <w:rPr>
          <w:rFonts w:ascii="Times New Roman" w:hAnsi="Times New Roman"/>
          <w:sz w:val="28"/>
          <w:szCs w:val="28"/>
        </w:rPr>
        <w:t xml:space="preserve">.gada 1.janvārī atjaunojot VKKF finansējumu pilnā apmērā. </w:t>
      </w:r>
    </w:p>
    <w:p w:rsidR="00EA3FC2" w:rsidRDefault="00EA3FC2" w:rsidP="00EA3FC2">
      <w:pPr>
        <w:spacing w:after="0" w:line="240" w:lineRule="auto"/>
        <w:ind w:left="907" w:hanging="340"/>
        <w:rPr>
          <w:rFonts w:ascii="Times New Roman" w:hAnsi="Times New Roman"/>
          <w:b/>
          <w:sz w:val="28"/>
          <w:szCs w:val="28"/>
        </w:rPr>
      </w:pPr>
    </w:p>
    <w:p w:rsidR="001F5789" w:rsidRPr="00646995" w:rsidRDefault="001F5789" w:rsidP="001F5789">
      <w:pPr>
        <w:spacing w:after="0" w:line="240" w:lineRule="auto"/>
        <w:ind w:firstLine="720"/>
        <w:jc w:val="both"/>
        <w:rPr>
          <w:rFonts w:ascii="Times New Roman" w:hAnsi="Times New Roman"/>
          <w:sz w:val="28"/>
          <w:szCs w:val="28"/>
        </w:rPr>
      </w:pPr>
      <w:r w:rsidRPr="00646995">
        <w:rPr>
          <w:rFonts w:ascii="Times New Roman" w:hAnsi="Times New Roman"/>
          <w:sz w:val="28"/>
          <w:szCs w:val="28"/>
        </w:rPr>
        <w:t>Kultūras ministre</w:t>
      </w:r>
      <w:r w:rsidRPr="00646995">
        <w:rPr>
          <w:rFonts w:ascii="Times New Roman" w:hAnsi="Times New Roman"/>
          <w:sz w:val="28"/>
          <w:szCs w:val="28"/>
        </w:rPr>
        <w:tab/>
      </w:r>
      <w:r w:rsidRPr="00646995">
        <w:rPr>
          <w:rFonts w:ascii="Times New Roman" w:hAnsi="Times New Roman"/>
          <w:sz w:val="28"/>
          <w:szCs w:val="28"/>
        </w:rPr>
        <w:tab/>
      </w:r>
      <w:r w:rsidRPr="00646995">
        <w:rPr>
          <w:rFonts w:ascii="Times New Roman" w:hAnsi="Times New Roman"/>
          <w:sz w:val="28"/>
          <w:szCs w:val="28"/>
        </w:rPr>
        <w:tab/>
      </w:r>
      <w:r w:rsidRPr="00646995">
        <w:rPr>
          <w:rFonts w:ascii="Times New Roman" w:hAnsi="Times New Roman"/>
          <w:sz w:val="28"/>
          <w:szCs w:val="28"/>
        </w:rPr>
        <w:tab/>
      </w:r>
      <w:r w:rsidRPr="00646995">
        <w:rPr>
          <w:rFonts w:ascii="Times New Roman" w:hAnsi="Times New Roman"/>
          <w:sz w:val="28"/>
          <w:szCs w:val="28"/>
        </w:rPr>
        <w:tab/>
        <w:t>Dace Melbārde</w:t>
      </w:r>
    </w:p>
    <w:p w:rsidR="001F5789" w:rsidRPr="00646995" w:rsidRDefault="001F5789" w:rsidP="001F5789">
      <w:pPr>
        <w:spacing w:after="0" w:line="240" w:lineRule="auto"/>
        <w:ind w:left="720" w:firstLine="720"/>
        <w:jc w:val="both"/>
        <w:rPr>
          <w:rFonts w:ascii="Times New Roman" w:hAnsi="Times New Roman"/>
          <w:sz w:val="28"/>
          <w:szCs w:val="28"/>
        </w:rPr>
      </w:pPr>
    </w:p>
    <w:p w:rsidR="001F5789" w:rsidRPr="00646995" w:rsidRDefault="000F18EB" w:rsidP="005F7833">
      <w:pPr>
        <w:spacing w:after="0" w:line="240" w:lineRule="auto"/>
        <w:ind w:firstLine="720"/>
        <w:jc w:val="both"/>
        <w:rPr>
          <w:rFonts w:ascii="Times New Roman" w:hAnsi="Times New Roman"/>
          <w:sz w:val="28"/>
          <w:szCs w:val="28"/>
        </w:rPr>
      </w:pPr>
      <w:r>
        <w:rPr>
          <w:rFonts w:ascii="Times New Roman" w:hAnsi="Times New Roman"/>
          <w:sz w:val="28"/>
          <w:szCs w:val="28"/>
        </w:rPr>
        <w:t>Vīza:</w:t>
      </w:r>
      <w:r w:rsidR="005F7833">
        <w:rPr>
          <w:rFonts w:ascii="Times New Roman" w:hAnsi="Times New Roman"/>
          <w:sz w:val="28"/>
          <w:szCs w:val="28"/>
        </w:rPr>
        <w:t xml:space="preserve"> v</w:t>
      </w:r>
      <w:r w:rsidR="001F5789" w:rsidRPr="00646995">
        <w:rPr>
          <w:rFonts w:ascii="Times New Roman" w:hAnsi="Times New Roman"/>
          <w:sz w:val="28"/>
          <w:szCs w:val="28"/>
        </w:rPr>
        <w:t xml:space="preserve">alsts sekretāra </w:t>
      </w:r>
      <w:proofErr w:type="spellStart"/>
      <w:r w:rsidR="001F5789" w:rsidRPr="00646995">
        <w:rPr>
          <w:rFonts w:ascii="Times New Roman" w:hAnsi="Times New Roman"/>
          <w:sz w:val="28"/>
          <w:szCs w:val="28"/>
        </w:rPr>
        <w:t>p.i</w:t>
      </w:r>
      <w:proofErr w:type="spellEnd"/>
      <w:r w:rsidR="001F5789" w:rsidRPr="00646995">
        <w:rPr>
          <w:rFonts w:ascii="Times New Roman" w:hAnsi="Times New Roman"/>
          <w:sz w:val="28"/>
          <w:szCs w:val="28"/>
        </w:rPr>
        <w:t>.</w:t>
      </w:r>
      <w:r w:rsidR="001F5789" w:rsidRPr="00646995">
        <w:rPr>
          <w:rFonts w:ascii="Times New Roman" w:hAnsi="Times New Roman"/>
          <w:sz w:val="28"/>
          <w:szCs w:val="28"/>
        </w:rPr>
        <w:tab/>
      </w:r>
      <w:r w:rsidR="001F5789" w:rsidRPr="00646995">
        <w:rPr>
          <w:rFonts w:ascii="Times New Roman" w:hAnsi="Times New Roman"/>
          <w:sz w:val="28"/>
          <w:szCs w:val="28"/>
        </w:rPr>
        <w:tab/>
      </w:r>
      <w:r w:rsidR="001F5789" w:rsidRPr="00646995">
        <w:rPr>
          <w:rFonts w:ascii="Times New Roman" w:hAnsi="Times New Roman"/>
          <w:sz w:val="28"/>
          <w:szCs w:val="28"/>
        </w:rPr>
        <w:tab/>
      </w:r>
      <w:r w:rsidR="001F5789" w:rsidRPr="00646995">
        <w:rPr>
          <w:rFonts w:ascii="Times New Roman" w:hAnsi="Times New Roman"/>
          <w:sz w:val="28"/>
          <w:szCs w:val="28"/>
        </w:rPr>
        <w:tab/>
      </w:r>
      <w:r w:rsidR="00537331">
        <w:rPr>
          <w:rFonts w:ascii="Times New Roman" w:hAnsi="Times New Roman"/>
          <w:sz w:val="28"/>
          <w:szCs w:val="28"/>
        </w:rPr>
        <w:t xml:space="preserve">Sandis </w:t>
      </w:r>
      <w:proofErr w:type="spellStart"/>
      <w:r w:rsidR="00537331">
        <w:rPr>
          <w:rFonts w:ascii="Times New Roman" w:hAnsi="Times New Roman"/>
          <w:sz w:val="28"/>
          <w:szCs w:val="28"/>
        </w:rPr>
        <w:t>Voldiņš</w:t>
      </w:r>
      <w:proofErr w:type="spellEnd"/>
    </w:p>
    <w:p w:rsidR="005F7833" w:rsidRDefault="005F7833" w:rsidP="001F5789">
      <w:pPr>
        <w:spacing w:after="0" w:line="240" w:lineRule="auto"/>
        <w:jc w:val="both"/>
        <w:rPr>
          <w:rFonts w:ascii="Times New Roman" w:hAnsi="Times New Roman"/>
          <w:bCs/>
          <w:kern w:val="36"/>
          <w:sz w:val="20"/>
          <w:szCs w:val="20"/>
        </w:rPr>
      </w:pPr>
    </w:p>
    <w:p w:rsidR="001F5789" w:rsidRPr="00CD44FC" w:rsidRDefault="000F18EB" w:rsidP="001F5789">
      <w:pPr>
        <w:spacing w:after="0" w:line="240" w:lineRule="auto"/>
        <w:jc w:val="both"/>
        <w:rPr>
          <w:rFonts w:ascii="Times New Roman" w:hAnsi="Times New Roman"/>
          <w:bCs/>
          <w:kern w:val="36"/>
          <w:sz w:val="20"/>
          <w:szCs w:val="20"/>
        </w:rPr>
      </w:pPr>
      <w:r>
        <w:rPr>
          <w:rFonts w:ascii="Times New Roman" w:hAnsi="Times New Roman"/>
          <w:bCs/>
          <w:kern w:val="36"/>
          <w:sz w:val="20"/>
          <w:szCs w:val="20"/>
        </w:rPr>
        <w:t>16</w:t>
      </w:r>
      <w:r w:rsidR="001F5789" w:rsidRPr="00CD44FC">
        <w:rPr>
          <w:rFonts w:ascii="Times New Roman" w:hAnsi="Times New Roman"/>
          <w:bCs/>
          <w:kern w:val="36"/>
          <w:sz w:val="20"/>
          <w:szCs w:val="20"/>
        </w:rPr>
        <w:t>.</w:t>
      </w:r>
      <w:r>
        <w:rPr>
          <w:rFonts w:ascii="Times New Roman" w:hAnsi="Times New Roman"/>
          <w:bCs/>
          <w:kern w:val="36"/>
          <w:sz w:val="20"/>
          <w:szCs w:val="20"/>
        </w:rPr>
        <w:t>09</w:t>
      </w:r>
      <w:r w:rsidR="001F5789" w:rsidRPr="00CD44FC">
        <w:rPr>
          <w:rFonts w:ascii="Times New Roman" w:hAnsi="Times New Roman"/>
          <w:bCs/>
          <w:kern w:val="36"/>
          <w:sz w:val="20"/>
          <w:szCs w:val="20"/>
        </w:rPr>
        <w:t>.2014 1</w:t>
      </w:r>
      <w:r w:rsidR="00383FD5">
        <w:rPr>
          <w:rFonts w:ascii="Times New Roman" w:hAnsi="Times New Roman"/>
          <w:bCs/>
          <w:kern w:val="36"/>
          <w:sz w:val="20"/>
          <w:szCs w:val="20"/>
        </w:rPr>
        <w:t>1</w:t>
      </w:r>
      <w:r w:rsidR="001F5789" w:rsidRPr="00CD44FC">
        <w:rPr>
          <w:rFonts w:ascii="Times New Roman" w:hAnsi="Times New Roman"/>
          <w:bCs/>
          <w:kern w:val="36"/>
          <w:sz w:val="20"/>
          <w:szCs w:val="20"/>
        </w:rPr>
        <w:t>:48</w:t>
      </w:r>
    </w:p>
    <w:p w:rsidR="001F5789" w:rsidRPr="00CD44FC" w:rsidRDefault="00854F15" w:rsidP="001F5789">
      <w:pPr>
        <w:spacing w:after="0" w:line="240" w:lineRule="auto"/>
        <w:jc w:val="both"/>
        <w:rPr>
          <w:rFonts w:ascii="Times New Roman" w:hAnsi="Times New Roman"/>
          <w:bCs/>
          <w:kern w:val="36"/>
          <w:sz w:val="20"/>
          <w:szCs w:val="20"/>
        </w:rPr>
      </w:pPr>
      <w:r>
        <w:rPr>
          <w:rFonts w:ascii="Times New Roman" w:hAnsi="Times New Roman"/>
          <w:bCs/>
          <w:kern w:val="36"/>
          <w:sz w:val="20"/>
          <w:szCs w:val="20"/>
        </w:rPr>
        <w:t>64</w:t>
      </w:r>
      <w:r w:rsidR="005B6D06">
        <w:rPr>
          <w:rFonts w:ascii="Times New Roman" w:hAnsi="Times New Roman"/>
          <w:bCs/>
          <w:kern w:val="36"/>
          <w:sz w:val="20"/>
          <w:szCs w:val="20"/>
        </w:rPr>
        <w:t>1</w:t>
      </w:r>
    </w:p>
    <w:p w:rsidR="00524B46" w:rsidRPr="00EA3FC2" w:rsidRDefault="001F5789" w:rsidP="00383FD5">
      <w:pPr>
        <w:spacing w:after="0" w:line="240" w:lineRule="auto"/>
        <w:jc w:val="both"/>
        <w:rPr>
          <w:rFonts w:ascii="Times New Roman" w:hAnsi="Times New Roman"/>
          <w:sz w:val="28"/>
          <w:szCs w:val="28"/>
        </w:rPr>
      </w:pPr>
      <w:r w:rsidRPr="00CD44FC">
        <w:rPr>
          <w:rFonts w:ascii="Times New Roman" w:hAnsi="Times New Roman"/>
          <w:bCs/>
          <w:kern w:val="36"/>
          <w:sz w:val="20"/>
          <w:szCs w:val="20"/>
        </w:rPr>
        <w:t>E.Vērpe</w:t>
      </w:r>
      <w:r w:rsidR="00136B50">
        <w:rPr>
          <w:rFonts w:ascii="Times New Roman" w:hAnsi="Times New Roman"/>
          <w:bCs/>
          <w:kern w:val="36"/>
          <w:sz w:val="20"/>
          <w:szCs w:val="20"/>
        </w:rPr>
        <w:t xml:space="preserve">; </w:t>
      </w:r>
      <w:proofErr w:type="spellStart"/>
      <w:r w:rsidRPr="00CD44FC">
        <w:rPr>
          <w:rFonts w:ascii="Times New Roman" w:hAnsi="Times New Roman"/>
          <w:color w:val="000000"/>
          <w:sz w:val="20"/>
          <w:szCs w:val="20"/>
        </w:rPr>
        <w:t>Tālr</w:t>
      </w:r>
      <w:proofErr w:type="spellEnd"/>
      <w:r w:rsidRPr="00CD44FC">
        <w:rPr>
          <w:rFonts w:ascii="Times New Roman" w:hAnsi="Times New Roman"/>
          <w:color w:val="000000"/>
          <w:sz w:val="20"/>
          <w:szCs w:val="20"/>
        </w:rPr>
        <w:t>: 67503177</w:t>
      </w:r>
      <w:r w:rsidRPr="00CD44FC">
        <w:rPr>
          <w:rFonts w:ascii="Times New Roman" w:hAnsi="Times New Roman"/>
          <w:bCs/>
          <w:kern w:val="36"/>
          <w:sz w:val="20"/>
          <w:szCs w:val="20"/>
        </w:rPr>
        <w:t xml:space="preserve"> </w:t>
      </w:r>
      <w:hyperlink r:id="rId8" w:history="1">
        <w:r w:rsidRPr="00CD44FC">
          <w:rPr>
            <w:rStyle w:val="Hipersaite"/>
            <w:rFonts w:ascii="Times New Roman" w:hAnsi="Times New Roman"/>
            <w:bCs/>
            <w:kern w:val="36"/>
            <w:sz w:val="20"/>
            <w:szCs w:val="20"/>
          </w:rPr>
          <w:t>Edgars@kkf.lv</w:t>
        </w:r>
      </w:hyperlink>
      <w:r w:rsidRPr="00CD44FC">
        <w:rPr>
          <w:rFonts w:ascii="Times New Roman" w:hAnsi="Times New Roman"/>
          <w:bCs/>
          <w:kern w:val="36"/>
          <w:sz w:val="20"/>
          <w:szCs w:val="20"/>
        </w:rPr>
        <w:t xml:space="preserve"> </w:t>
      </w:r>
    </w:p>
    <w:sectPr w:rsidR="00524B46" w:rsidRPr="00EA3FC2" w:rsidSect="005F7833">
      <w:headerReference w:type="even" r:id="rId9"/>
      <w:footerReference w:type="even" r:id="rId10"/>
      <w:footerReference w:type="default" r:id="rId11"/>
      <w:pgSz w:w="11906" w:h="16838"/>
      <w:pgMar w:top="993" w:right="709" w:bottom="1276" w:left="14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D94" w:rsidRDefault="005D6D94" w:rsidP="006928D7">
      <w:pPr>
        <w:spacing w:after="0" w:line="240" w:lineRule="auto"/>
      </w:pPr>
      <w:r>
        <w:separator/>
      </w:r>
    </w:p>
  </w:endnote>
  <w:endnote w:type="continuationSeparator" w:id="0">
    <w:p w:rsidR="005D6D94" w:rsidRDefault="005D6D94" w:rsidP="00692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94" w:rsidRDefault="00D352C7" w:rsidP="0074788A">
    <w:pPr>
      <w:pStyle w:val="Kjene"/>
      <w:framePr w:wrap="around" w:vAnchor="text" w:hAnchor="margin" w:xAlign="right" w:y="1"/>
      <w:rPr>
        <w:rStyle w:val="Lappusesnumurs"/>
      </w:rPr>
    </w:pPr>
    <w:r>
      <w:rPr>
        <w:rStyle w:val="Lappusesnumurs"/>
      </w:rPr>
      <w:fldChar w:fldCharType="begin"/>
    </w:r>
    <w:r w:rsidR="005D6D94">
      <w:rPr>
        <w:rStyle w:val="Lappusesnumurs"/>
      </w:rPr>
      <w:instrText xml:space="preserve">PAGE  </w:instrText>
    </w:r>
    <w:r>
      <w:rPr>
        <w:rStyle w:val="Lappusesnumurs"/>
      </w:rPr>
      <w:fldChar w:fldCharType="end"/>
    </w:r>
  </w:p>
  <w:p w:rsidR="005D6D94" w:rsidRDefault="005D6D94" w:rsidP="0074788A">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4C" w:rsidRPr="00C95020" w:rsidRDefault="00060477">
    <w:pPr>
      <w:pStyle w:val="Kjene"/>
      <w:rPr>
        <w:rFonts w:ascii="Times New Roman" w:hAnsi="Times New Roman"/>
        <w:sz w:val="20"/>
        <w:szCs w:val="20"/>
      </w:rPr>
    </w:pPr>
    <w:bookmarkStart w:id="0" w:name="OLE_LINK1"/>
    <w:bookmarkStart w:id="1" w:name="OLE_LINK2"/>
    <w:bookmarkStart w:id="2" w:name="OLE_LINK10"/>
    <w:r>
      <w:rPr>
        <w:rFonts w:ascii="Times New Roman" w:hAnsi="Times New Roman"/>
        <w:sz w:val="20"/>
        <w:szCs w:val="20"/>
      </w:rPr>
      <w:t>KMKops</w:t>
    </w:r>
    <w:r w:rsidR="00726C4C" w:rsidRPr="00C95020">
      <w:rPr>
        <w:rFonts w:ascii="Times New Roman" w:hAnsi="Times New Roman"/>
        <w:sz w:val="20"/>
        <w:szCs w:val="20"/>
      </w:rPr>
      <w:t>_110</w:t>
    </w:r>
    <w:r w:rsidR="0094671E">
      <w:rPr>
        <w:rFonts w:ascii="Times New Roman" w:hAnsi="Times New Roman"/>
        <w:sz w:val="20"/>
        <w:szCs w:val="20"/>
      </w:rPr>
      <w:t>9</w:t>
    </w:r>
    <w:r w:rsidR="00726C4C" w:rsidRPr="00C95020">
      <w:rPr>
        <w:rFonts w:ascii="Times New Roman" w:hAnsi="Times New Roman"/>
        <w:sz w:val="20"/>
        <w:szCs w:val="20"/>
      </w:rPr>
      <w:t>14_VKKF</w:t>
    </w:r>
    <w:bookmarkEnd w:id="0"/>
    <w:bookmarkEnd w:id="1"/>
    <w:bookmarkEnd w:id="2"/>
    <w:r w:rsidR="00726C4C" w:rsidRPr="00C95020">
      <w:rPr>
        <w:rFonts w:ascii="Times New Roman" w:hAnsi="Times New Roman"/>
        <w:sz w:val="20"/>
        <w:szCs w:val="20"/>
      </w:rPr>
      <w:t>; Valsts kultūrkapitāla fonda finansēšanas modeļa koncepcija</w:t>
    </w:r>
    <w:r>
      <w:rPr>
        <w:rFonts w:ascii="Times New Roman" w:hAnsi="Times New Roman"/>
        <w:sz w:val="20"/>
        <w:szCs w:val="20"/>
      </w:rPr>
      <w:t>s kopsavilkums</w:t>
    </w:r>
  </w:p>
  <w:p w:rsidR="005D6D94" w:rsidRDefault="005D6D94" w:rsidP="0074788A">
    <w:pPr>
      <w:pStyle w:val="Kjene"/>
      <w:tabs>
        <w:tab w:val="clear" w:pos="4153"/>
        <w:tab w:val="clear" w:pos="8306"/>
        <w:tab w:val="right" w:pos="9757"/>
      </w:tabs>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D94" w:rsidRDefault="005D6D94" w:rsidP="006928D7">
      <w:pPr>
        <w:spacing w:after="0" w:line="240" w:lineRule="auto"/>
      </w:pPr>
      <w:r>
        <w:separator/>
      </w:r>
    </w:p>
  </w:footnote>
  <w:footnote w:type="continuationSeparator" w:id="0">
    <w:p w:rsidR="005D6D94" w:rsidRDefault="005D6D94" w:rsidP="006928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94" w:rsidRDefault="00D352C7" w:rsidP="0074788A">
    <w:pPr>
      <w:pStyle w:val="Galvene"/>
      <w:framePr w:wrap="around" w:vAnchor="text" w:hAnchor="margin" w:xAlign="center" w:y="1"/>
      <w:rPr>
        <w:rStyle w:val="Lappusesnumurs"/>
      </w:rPr>
    </w:pPr>
    <w:r>
      <w:rPr>
        <w:rStyle w:val="Lappusesnumurs"/>
      </w:rPr>
      <w:fldChar w:fldCharType="begin"/>
    </w:r>
    <w:r w:rsidR="005D6D94">
      <w:rPr>
        <w:rStyle w:val="Lappusesnumurs"/>
      </w:rPr>
      <w:instrText xml:space="preserve">PAGE  </w:instrText>
    </w:r>
    <w:r>
      <w:rPr>
        <w:rStyle w:val="Lappusesnumurs"/>
      </w:rPr>
      <w:fldChar w:fldCharType="end"/>
    </w:r>
  </w:p>
  <w:p w:rsidR="005D6D94" w:rsidRDefault="005D6D9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0F9"/>
    <w:multiLevelType w:val="multilevel"/>
    <w:tmpl w:val="ECA4EAFA"/>
    <w:numStyleLink w:val="Bullets"/>
  </w:abstractNum>
  <w:abstractNum w:abstractNumId="1">
    <w:nsid w:val="07A03E43"/>
    <w:multiLevelType w:val="hybridMultilevel"/>
    <w:tmpl w:val="C5142B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632A9F"/>
    <w:multiLevelType w:val="hybridMultilevel"/>
    <w:tmpl w:val="58FA0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494BC1"/>
    <w:multiLevelType w:val="hybridMultilevel"/>
    <w:tmpl w:val="DCE6E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A23799"/>
    <w:multiLevelType w:val="hybridMultilevel"/>
    <w:tmpl w:val="BF12B14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C201E11"/>
    <w:multiLevelType w:val="hybridMultilevel"/>
    <w:tmpl w:val="8B4A3854"/>
    <w:lvl w:ilvl="0" w:tplc="04260001">
      <w:start w:val="1"/>
      <w:numFmt w:val="bullet"/>
      <w:lvlText w:val=""/>
      <w:lvlJc w:val="left"/>
      <w:pPr>
        <w:ind w:left="720" w:hanging="360"/>
      </w:pPr>
      <w:rPr>
        <w:rFonts w:ascii="Symbol" w:hAnsi="Symbol" w:hint="default"/>
      </w:rPr>
    </w:lvl>
    <w:lvl w:ilvl="1" w:tplc="8FF8ADC0">
      <w:numFmt w:val="bullet"/>
      <w:lvlText w:val="-"/>
      <w:lvlJc w:val="left"/>
      <w:pPr>
        <w:ind w:left="1440" w:hanging="360"/>
      </w:pPr>
      <w:rPr>
        <w:rFonts w:ascii="Calibri" w:eastAsia="Calibri"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3B87FAB"/>
    <w:multiLevelType w:val="multilevel"/>
    <w:tmpl w:val="ECA4EAFA"/>
    <w:styleLink w:val="Bullets"/>
    <w:lvl w:ilvl="0">
      <w:start w:val="1"/>
      <w:numFmt w:val="bullet"/>
      <w:pStyle w:val="Sarakstarindkopa"/>
      <w:lvlText w:val=""/>
      <w:lvlJc w:val="left"/>
      <w:pPr>
        <w:tabs>
          <w:tab w:val="num" w:pos="907"/>
        </w:tabs>
        <w:ind w:left="907" w:hanging="340"/>
      </w:pPr>
      <w:rPr>
        <w:rFonts w:ascii="Wingdings 2" w:hAnsi="Wingdings 2" w:cs="Segoe" w:hint="default"/>
        <w:color w:val="808080"/>
        <w:sz w:val="20"/>
        <w:szCs w:val="20"/>
      </w:rPr>
    </w:lvl>
    <w:lvl w:ilvl="1">
      <w:start w:val="1"/>
      <w:numFmt w:val="bullet"/>
      <w:lvlText w:val=""/>
      <w:lvlJc w:val="left"/>
      <w:pPr>
        <w:tabs>
          <w:tab w:val="num" w:pos="1247"/>
        </w:tabs>
        <w:ind w:left="1247" w:hanging="340"/>
      </w:pPr>
      <w:rPr>
        <w:rFonts w:ascii="Wingdings 2" w:hAnsi="Wingdings 2" w:cs="Segoe"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Segoe"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Segoe"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8671FFC"/>
    <w:multiLevelType w:val="hybridMultilevel"/>
    <w:tmpl w:val="7A3E06D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nsid w:val="2E8E2E34"/>
    <w:multiLevelType w:val="hybridMultilevel"/>
    <w:tmpl w:val="61CEA460"/>
    <w:lvl w:ilvl="0" w:tplc="0426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5D0216B"/>
    <w:multiLevelType w:val="hybridMultilevel"/>
    <w:tmpl w:val="ECD8A73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C7F0ECB"/>
    <w:multiLevelType w:val="multilevel"/>
    <w:tmpl w:val="7D3C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420720"/>
    <w:multiLevelType w:val="hybridMultilevel"/>
    <w:tmpl w:val="69AC83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3444BCE"/>
    <w:multiLevelType w:val="hybridMultilevel"/>
    <w:tmpl w:val="A9F0FC8E"/>
    <w:lvl w:ilvl="0" w:tplc="E5A22DB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45D82619"/>
    <w:multiLevelType w:val="hybridMultilevel"/>
    <w:tmpl w:val="702CD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7FB25A2"/>
    <w:multiLevelType w:val="hybridMultilevel"/>
    <w:tmpl w:val="E05A5B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C27308E"/>
    <w:multiLevelType w:val="hybridMultilevel"/>
    <w:tmpl w:val="D1D45B6C"/>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251924"/>
    <w:multiLevelType w:val="hybridMultilevel"/>
    <w:tmpl w:val="111266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7507EAE"/>
    <w:multiLevelType w:val="hybridMultilevel"/>
    <w:tmpl w:val="080644D2"/>
    <w:lvl w:ilvl="0" w:tplc="011CCE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7A8A3FFB"/>
    <w:multiLevelType w:val="hybridMultilevel"/>
    <w:tmpl w:val="3E826F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7AAA2936"/>
    <w:multiLevelType w:val="hybridMultilevel"/>
    <w:tmpl w:val="936E8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8"/>
  </w:num>
  <w:num w:numId="7">
    <w:abstractNumId w:val="15"/>
  </w:num>
  <w:num w:numId="8">
    <w:abstractNumId w:val="13"/>
  </w:num>
  <w:num w:numId="9">
    <w:abstractNumId w:val="10"/>
  </w:num>
  <w:num w:numId="10">
    <w:abstractNumId w:val="16"/>
  </w:num>
  <w:num w:numId="11">
    <w:abstractNumId w:val="9"/>
  </w:num>
  <w:num w:numId="12">
    <w:abstractNumId w:val="18"/>
  </w:num>
  <w:num w:numId="13">
    <w:abstractNumId w:val="4"/>
  </w:num>
  <w:num w:numId="14">
    <w:abstractNumId w:val="2"/>
  </w:num>
  <w:num w:numId="15">
    <w:abstractNumId w:val="11"/>
  </w:num>
  <w:num w:numId="16">
    <w:abstractNumId w:val="1"/>
  </w:num>
  <w:num w:numId="17">
    <w:abstractNumId w:val="3"/>
  </w:num>
  <w:num w:numId="18">
    <w:abstractNumId w:val="19"/>
  </w:num>
  <w:num w:numId="19">
    <w:abstractNumId w:val="1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8D7"/>
    <w:rsid w:val="000076DC"/>
    <w:rsid w:val="00021E68"/>
    <w:rsid w:val="000240D1"/>
    <w:rsid w:val="00060477"/>
    <w:rsid w:val="000650F5"/>
    <w:rsid w:val="0007398D"/>
    <w:rsid w:val="000747BE"/>
    <w:rsid w:val="000747F2"/>
    <w:rsid w:val="00082240"/>
    <w:rsid w:val="00083542"/>
    <w:rsid w:val="00087576"/>
    <w:rsid w:val="0009000E"/>
    <w:rsid w:val="000A0B6B"/>
    <w:rsid w:val="000A70B7"/>
    <w:rsid w:val="000B2A06"/>
    <w:rsid w:val="000C06A4"/>
    <w:rsid w:val="000C654D"/>
    <w:rsid w:val="000D0500"/>
    <w:rsid w:val="000D411D"/>
    <w:rsid w:val="000E251C"/>
    <w:rsid w:val="000E3BCF"/>
    <w:rsid w:val="000F035D"/>
    <w:rsid w:val="000F18EB"/>
    <w:rsid w:val="000F62C5"/>
    <w:rsid w:val="0010115F"/>
    <w:rsid w:val="0010177A"/>
    <w:rsid w:val="00111262"/>
    <w:rsid w:val="00113C71"/>
    <w:rsid w:val="00121007"/>
    <w:rsid w:val="00136B50"/>
    <w:rsid w:val="00140E62"/>
    <w:rsid w:val="001542A5"/>
    <w:rsid w:val="00160048"/>
    <w:rsid w:val="001653AF"/>
    <w:rsid w:val="001707E0"/>
    <w:rsid w:val="00192D32"/>
    <w:rsid w:val="00192F78"/>
    <w:rsid w:val="00197A22"/>
    <w:rsid w:val="001B37B3"/>
    <w:rsid w:val="001B7CE1"/>
    <w:rsid w:val="001C0E87"/>
    <w:rsid w:val="001C4FCF"/>
    <w:rsid w:val="001C5689"/>
    <w:rsid w:val="001E5FE9"/>
    <w:rsid w:val="001E69B7"/>
    <w:rsid w:val="001E7BD5"/>
    <w:rsid w:val="001F319A"/>
    <w:rsid w:val="001F5789"/>
    <w:rsid w:val="00200C4A"/>
    <w:rsid w:val="00204E95"/>
    <w:rsid w:val="002059CA"/>
    <w:rsid w:val="00215BEB"/>
    <w:rsid w:val="00221C8C"/>
    <w:rsid w:val="00227234"/>
    <w:rsid w:val="00227EB9"/>
    <w:rsid w:val="00230C5E"/>
    <w:rsid w:val="00243382"/>
    <w:rsid w:val="00250C49"/>
    <w:rsid w:val="0025362B"/>
    <w:rsid w:val="002618A1"/>
    <w:rsid w:val="00263176"/>
    <w:rsid w:val="002707A5"/>
    <w:rsid w:val="0027451E"/>
    <w:rsid w:val="00275006"/>
    <w:rsid w:val="00275A8C"/>
    <w:rsid w:val="002824B8"/>
    <w:rsid w:val="002866C8"/>
    <w:rsid w:val="0029193F"/>
    <w:rsid w:val="002975B3"/>
    <w:rsid w:val="002A7A65"/>
    <w:rsid w:val="002B3A59"/>
    <w:rsid w:val="002B3C7A"/>
    <w:rsid w:val="002E22A8"/>
    <w:rsid w:val="002E2935"/>
    <w:rsid w:val="002E55DE"/>
    <w:rsid w:val="002E598C"/>
    <w:rsid w:val="002F0EF5"/>
    <w:rsid w:val="002F44C5"/>
    <w:rsid w:val="0030012C"/>
    <w:rsid w:val="003174D3"/>
    <w:rsid w:val="00335E5F"/>
    <w:rsid w:val="00335EC9"/>
    <w:rsid w:val="0034051C"/>
    <w:rsid w:val="003606A5"/>
    <w:rsid w:val="003642D6"/>
    <w:rsid w:val="003737A6"/>
    <w:rsid w:val="0037472C"/>
    <w:rsid w:val="00374ECC"/>
    <w:rsid w:val="00383FD5"/>
    <w:rsid w:val="00384A8E"/>
    <w:rsid w:val="003A5C76"/>
    <w:rsid w:val="003A7506"/>
    <w:rsid w:val="003B72D6"/>
    <w:rsid w:val="003C19F1"/>
    <w:rsid w:val="003C448B"/>
    <w:rsid w:val="003C4656"/>
    <w:rsid w:val="003C7CC2"/>
    <w:rsid w:val="003E10DF"/>
    <w:rsid w:val="003E26C4"/>
    <w:rsid w:val="003E5E6B"/>
    <w:rsid w:val="004019D7"/>
    <w:rsid w:val="004107F9"/>
    <w:rsid w:val="00416164"/>
    <w:rsid w:val="00424336"/>
    <w:rsid w:val="00433482"/>
    <w:rsid w:val="004411B9"/>
    <w:rsid w:val="00442D14"/>
    <w:rsid w:val="00443FA3"/>
    <w:rsid w:val="00445DCF"/>
    <w:rsid w:val="004514E7"/>
    <w:rsid w:val="004616BD"/>
    <w:rsid w:val="0046757F"/>
    <w:rsid w:val="00473802"/>
    <w:rsid w:val="00475AF2"/>
    <w:rsid w:val="0048171B"/>
    <w:rsid w:val="004923CF"/>
    <w:rsid w:val="00494673"/>
    <w:rsid w:val="004947AC"/>
    <w:rsid w:val="004B647F"/>
    <w:rsid w:val="004E6A23"/>
    <w:rsid w:val="004F3956"/>
    <w:rsid w:val="004F4E58"/>
    <w:rsid w:val="004F6FCD"/>
    <w:rsid w:val="004F77FC"/>
    <w:rsid w:val="004F7FC3"/>
    <w:rsid w:val="005028B3"/>
    <w:rsid w:val="005033BF"/>
    <w:rsid w:val="00512C90"/>
    <w:rsid w:val="00514B63"/>
    <w:rsid w:val="00524B46"/>
    <w:rsid w:val="00525130"/>
    <w:rsid w:val="00530802"/>
    <w:rsid w:val="005330A3"/>
    <w:rsid w:val="0053328E"/>
    <w:rsid w:val="00535A79"/>
    <w:rsid w:val="00536853"/>
    <w:rsid w:val="00537331"/>
    <w:rsid w:val="005438A8"/>
    <w:rsid w:val="00552001"/>
    <w:rsid w:val="00554E9E"/>
    <w:rsid w:val="0056276C"/>
    <w:rsid w:val="00566BF9"/>
    <w:rsid w:val="00575FF7"/>
    <w:rsid w:val="00585434"/>
    <w:rsid w:val="005865BF"/>
    <w:rsid w:val="00590A88"/>
    <w:rsid w:val="005913C2"/>
    <w:rsid w:val="005A71DF"/>
    <w:rsid w:val="005A7D1C"/>
    <w:rsid w:val="005B6D06"/>
    <w:rsid w:val="005C63B2"/>
    <w:rsid w:val="005D11A9"/>
    <w:rsid w:val="005D60C5"/>
    <w:rsid w:val="005D6D94"/>
    <w:rsid w:val="005E4188"/>
    <w:rsid w:val="005F2DF9"/>
    <w:rsid w:val="005F335F"/>
    <w:rsid w:val="005F66B3"/>
    <w:rsid w:val="005F7833"/>
    <w:rsid w:val="00601B6E"/>
    <w:rsid w:val="00610C84"/>
    <w:rsid w:val="0061578D"/>
    <w:rsid w:val="00620C64"/>
    <w:rsid w:val="00627EB8"/>
    <w:rsid w:val="00637F8B"/>
    <w:rsid w:val="0064471F"/>
    <w:rsid w:val="006457A0"/>
    <w:rsid w:val="006505A7"/>
    <w:rsid w:val="006518B8"/>
    <w:rsid w:val="00657F89"/>
    <w:rsid w:val="00663D5A"/>
    <w:rsid w:val="0066560B"/>
    <w:rsid w:val="00666B15"/>
    <w:rsid w:val="00675F35"/>
    <w:rsid w:val="00676B89"/>
    <w:rsid w:val="006835B5"/>
    <w:rsid w:val="00686986"/>
    <w:rsid w:val="006928D7"/>
    <w:rsid w:val="00693CF4"/>
    <w:rsid w:val="00694B67"/>
    <w:rsid w:val="00697FE4"/>
    <w:rsid w:val="006A258E"/>
    <w:rsid w:val="006A3765"/>
    <w:rsid w:val="006B1FBE"/>
    <w:rsid w:val="006B4129"/>
    <w:rsid w:val="006C0BC6"/>
    <w:rsid w:val="006C4C6A"/>
    <w:rsid w:val="006C4CAA"/>
    <w:rsid w:val="006D4D65"/>
    <w:rsid w:val="006D6C94"/>
    <w:rsid w:val="006D7B96"/>
    <w:rsid w:val="006E11F8"/>
    <w:rsid w:val="006E13B1"/>
    <w:rsid w:val="006E463E"/>
    <w:rsid w:val="006F754C"/>
    <w:rsid w:val="0070401E"/>
    <w:rsid w:val="00706726"/>
    <w:rsid w:val="00706C71"/>
    <w:rsid w:val="00706FD6"/>
    <w:rsid w:val="007077D7"/>
    <w:rsid w:val="0072479A"/>
    <w:rsid w:val="00725F53"/>
    <w:rsid w:val="00726C4C"/>
    <w:rsid w:val="007304ED"/>
    <w:rsid w:val="00731354"/>
    <w:rsid w:val="00746252"/>
    <w:rsid w:val="0074788A"/>
    <w:rsid w:val="00754F54"/>
    <w:rsid w:val="00757A8F"/>
    <w:rsid w:val="00763BD9"/>
    <w:rsid w:val="00764C5B"/>
    <w:rsid w:val="00766BB1"/>
    <w:rsid w:val="0078210A"/>
    <w:rsid w:val="00786B0A"/>
    <w:rsid w:val="00795A53"/>
    <w:rsid w:val="00797BB0"/>
    <w:rsid w:val="007A1B29"/>
    <w:rsid w:val="007A233F"/>
    <w:rsid w:val="007A2ABC"/>
    <w:rsid w:val="007B3934"/>
    <w:rsid w:val="007B6C81"/>
    <w:rsid w:val="007C1D93"/>
    <w:rsid w:val="007C70F3"/>
    <w:rsid w:val="007C7A6A"/>
    <w:rsid w:val="007D02A6"/>
    <w:rsid w:val="007D10A9"/>
    <w:rsid w:val="007E13D1"/>
    <w:rsid w:val="007F480B"/>
    <w:rsid w:val="007F7E7D"/>
    <w:rsid w:val="00800C7E"/>
    <w:rsid w:val="00801E62"/>
    <w:rsid w:val="00807AE4"/>
    <w:rsid w:val="00812AB2"/>
    <w:rsid w:val="0081312A"/>
    <w:rsid w:val="00813E81"/>
    <w:rsid w:val="00820404"/>
    <w:rsid w:val="0082277B"/>
    <w:rsid w:val="00827DF8"/>
    <w:rsid w:val="008343D2"/>
    <w:rsid w:val="008373C5"/>
    <w:rsid w:val="00854F15"/>
    <w:rsid w:val="00856680"/>
    <w:rsid w:val="00870642"/>
    <w:rsid w:val="00873BDE"/>
    <w:rsid w:val="008A5A87"/>
    <w:rsid w:val="008B2D0D"/>
    <w:rsid w:val="008C0346"/>
    <w:rsid w:val="008C1A48"/>
    <w:rsid w:val="008C3F3B"/>
    <w:rsid w:val="008C419C"/>
    <w:rsid w:val="008C5435"/>
    <w:rsid w:val="008C6775"/>
    <w:rsid w:val="008C75A2"/>
    <w:rsid w:val="008F0094"/>
    <w:rsid w:val="008F0E75"/>
    <w:rsid w:val="008F114F"/>
    <w:rsid w:val="008F23C2"/>
    <w:rsid w:val="008F2B7E"/>
    <w:rsid w:val="008F5C3A"/>
    <w:rsid w:val="009007C8"/>
    <w:rsid w:val="0090226C"/>
    <w:rsid w:val="0090437E"/>
    <w:rsid w:val="009050FB"/>
    <w:rsid w:val="00911343"/>
    <w:rsid w:val="00912338"/>
    <w:rsid w:val="00912B1E"/>
    <w:rsid w:val="00913F90"/>
    <w:rsid w:val="00914843"/>
    <w:rsid w:val="00926154"/>
    <w:rsid w:val="00931264"/>
    <w:rsid w:val="009336CD"/>
    <w:rsid w:val="0093517E"/>
    <w:rsid w:val="00936BE1"/>
    <w:rsid w:val="0094671E"/>
    <w:rsid w:val="00952BCF"/>
    <w:rsid w:val="009535B5"/>
    <w:rsid w:val="00955AE9"/>
    <w:rsid w:val="0096067C"/>
    <w:rsid w:val="009669AD"/>
    <w:rsid w:val="009742EC"/>
    <w:rsid w:val="00974ECA"/>
    <w:rsid w:val="00977DA8"/>
    <w:rsid w:val="00980173"/>
    <w:rsid w:val="00986870"/>
    <w:rsid w:val="0098796D"/>
    <w:rsid w:val="00991346"/>
    <w:rsid w:val="00994DDB"/>
    <w:rsid w:val="00995C36"/>
    <w:rsid w:val="009A1BE9"/>
    <w:rsid w:val="009A44FE"/>
    <w:rsid w:val="009A4BEB"/>
    <w:rsid w:val="009B0A4E"/>
    <w:rsid w:val="009B6288"/>
    <w:rsid w:val="009C1A93"/>
    <w:rsid w:val="009D00DF"/>
    <w:rsid w:val="009D29E7"/>
    <w:rsid w:val="009D6047"/>
    <w:rsid w:val="009D6B87"/>
    <w:rsid w:val="009D7285"/>
    <w:rsid w:val="009E01D7"/>
    <w:rsid w:val="009F5156"/>
    <w:rsid w:val="009F68DD"/>
    <w:rsid w:val="00A077BF"/>
    <w:rsid w:val="00A224A1"/>
    <w:rsid w:val="00A34789"/>
    <w:rsid w:val="00A43E45"/>
    <w:rsid w:val="00A5209C"/>
    <w:rsid w:val="00A5780F"/>
    <w:rsid w:val="00A634FB"/>
    <w:rsid w:val="00A66DC7"/>
    <w:rsid w:val="00A66EF7"/>
    <w:rsid w:val="00A77E3A"/>
    <w:rsid w:val="00A8157B"/>
    <w:rsid w:val="00A8332D"/>
    <w:rsid w:val="00A84637"/>
    <w:rsid w:val="00A848C1"/>
    <w:rsid w:val="00A8715D"/>
    <w:rsid w:val="00A912D6"/>
    <w:rsid w:val="00AA0550"/>
    <w:rsid w:val="00AB5D99"/>
    <w:rsid w:val="00AD1988"/>
    <w:rsid w:val="00AF1ADC"/>
    <w:rsid w:val="00AF5C76"/>
    <w:rsid w:val="00B124A3"/>
    <w:rsid w:val="00B16FB2"/>
    <w:rsid w:val="00B24C59"/>
    <w:rsid w:val="00B36F37"/>
    <w:rsid w:val="00B470C5"/>
    <w:rsid w:val="00B5460E"/>
    <w:rsid w:val="00B56194"/>
    <w:rsid w:val="00B5729F"/>
    <w:rsid w:val="00B61A11"/>
    <w:rsid w:val="00B66D91"/>
    <w:rsid w:val="00B675EB"/>
    <w:rsid w:val="00B73DEC"/>
    <w:rsid w:val="00B94742"/>
    <w:rsid w:val="00B95A1C"/>
    <w:rsid w:val="00B96964"/>
    <w:rsid w:val="00BA170F"/>
    <w:rsid w:val="00BA1B09"/>
    <w:rsid w:val="00BB3311"/>
    <w:rsid w:val="00BB3724"/>
    <w:rsid w:val="00BC0D42"/>
    <w:rsid w:val="00BC4F54"/>
    <w:rsid w:val="00BC5835"/>
    <w:rsid w:val="00BC6509"/>
    <w:rsid w:val="00BC6859"/>
    <w:rsid w:val="00BE12DF"/>
    <w:rsid w:val="00BF0A41"/>
    <w:rsid w:val="00BF50AF"/>
    <w:rsid w:val="00BF6649"/>
    <w:rsid w:val="00BF67FF"/>
    <w:rsid w:val="00C004D3"/>
    <w:rsid w:val="00C06556"/>
    <w:rsid w:val="00C07948"/>
    <w:rsid w:val="00C13C24"/>
    <w:rsid w:val="00C2155C"/>
    <w:rsid w:val="00C2286D"/>
    <w:rsid w:val="00C259D2"/>
    <w:rsid w:val="00C2705C"/>
    <w:rsid w:val="00C27AFE"/>
    <w:rsid w:val="00C36548"/>
    <w:rsid w:val="00C61E74"/>
    <w:rsid w:val="00C70EBF"/>
    <w:rsid w:val="00C72604"/>
    <w:rsid w:val="00C862E8"/>
    <w:rsid w:val="00C86C6C"/>
    <w:rsid w:val="00C8721C"/>
    <w:rsid w:val="00C8729F"/>
    <w:rsid w:val="00C91C5D"/>
    <w:rsid w:val="00C92627"/>
    <w:rsid w:val="00C93DF1"/>
    <w:rsid w:val="00C95020"/>
    <w:rsid w:val="00CA2022"/>
    <w:rsid w:val="00CA2064"/>
    <w:rsid w:val="00CA3A18"/>
    <w:rsid w:val="00CC46C9"/>
    <w:rsid w:val="00CD46C1"/>
    <w:rsid w:val="00CE45B6"/>
    <w:rsid w:val="00CE4B08"/>
    <w:rsid w:val="00CE5C14"/>
    <w:rsid w:val="00CF07E0"/>
    <w:rsid w:val="00CF0F79"/>
    <w:rsid w:val="00CF2D17"/>
    <w:rsid w:val="00CF5AFA"/>
    <w:rsid w:val="00CF6AE1"/>
    <w:rsid w:val="00D12175"/>
    <w:rsid w:val="00D33403"/>
    <w:rsid w:val="00D34B58"/>
    <w:rsid w:val="00D352C7"/>
    <w:rsid w:val="00D35902"/>
    <w:rsid w:val="00D3667E"/>
    <w:rsid w:val="00D36B52"/>
    <w:rsid w:val="00D448E1"/>
    <w:rsid w:val="00D72C58"/>
    <w:rsid w:val="00D7352B"/>
    <w:rsid w:val="00D76E14"/>
    <w:rsid w:val="00D833F2"/>
    <w:rsid w:val="00D85787"/>
    <w:rsid w:val="00D932CD"/>
    <w:rsid w:val="00D934F4"/>
    <w:rsid w:val="00D9610F"/>
    <w:rsid w:val="00DA030F"/>
    <w:rsid w:val="00DA2F7C"/>
    <w:rsid w:val="00DA42CD"/>
    <w:rsid w:val="00DA67F9"/>
    <w:rsid w:val="00DA7EC3"/>
    <w:rsid w:val="00DD2BFA"/>
    <w:rsid w:val="00DD677C"/>
    <w:rsid w:val="00DD76A4"/>
    <w:rsid w:val="00DE4ED1"/>
    <w:rsid w:val="00DF7AC0"/>
    <w:rsid w:val="00E001CC"/>
    <w:rsid w:val="00E0050E"/>
    <w:rsid w:val="00E1084C"/>
    <w:rsid w:val="00E115C0"/>
    <w:rsid w:val="00E1225B"/>
    <w:rsid w:val="00E12717"/>
    <w:rsid w:val="00E21BFA"/>
    <w:rsid w:val="00E246F2"/>
    <w:rsid w:val="00E35E26"/>
    <w:rsid w:val="00E44A8B"/>
    <w:rsid w:val="00E5186E"/>
    <w:rsid w:val="00E5779C"/>
    <w:rsid w:val="00E6052A"/>
    <w:rsid w:val="00E6232C"/>
    <w:rsid w:val="00E655A6"/>
    <w:rsid w:val="00E66697"/>
    <w:rsid w:val="00E67EF7"/>
    <w:rsid w:val="00E72474"/>
    <w:rsid w:val="00E7520F"/>
    <w:rsid w:val="00E77B32"/>
    <w:rsid w:val="00E84A16"/>
    <w:rsid w:val="00E8680A"/>
    <w:rsid w:val="00E8767E"/>
    <w:rsid w:val="00E91B79"/>
    <w:rsid w:val="00EA264D"/>
    <w:rsid w:val="00EA3FC2"/>
    <w:rsid w:val="00EB2990"/>
    <w:rsid w:val="00EB5545"/>
    <w:rsid w:val="00EB7B18"/>
    <w:rsid w:val="00EC0ACB"/>
    <w:rsid w:val="00EC19A6"/>
    <w:rsid w:val="00EC1D4C"/>
    <w:rsid w:val="00EC4DD4"/>
    <w:rsid w:val="00ED0770"/>
    <w:rsid w:val="00ED0AFD"/>
    <w:rsid w:val="00EE07FE"/>
    <w:rsid w:val="00EE4A04"/>
    <w:rsid w:val="00EE7B46"/>
    <w:rsid w:val="00EF1EE6"/>
    <w:rsid w:val="00F04974"/>
    <w:rsid w:val="00F0520D"/>
    <w:rsid w:val="00F12D9E"/>
    <w:rsid w:val="00F13E75"/>
    <w:rsid w:val="00F15102"/>
    <w:rsid w:val="00F16735"/>
    <w:rsid w:val="00F172CD"/>
    <w:rsid w:val="00F24F70"/>
    <w:rsid w:val="00F31A86"/>
    <w:rsid w:val="00F36D34"/>
    <w:rsid w:val="00F47276"/>
    <w:rsid w:val="00F47791"/>
    <w:rsid w:val="00F57DC3"/>
    <w:rsid w:val="00F62C1E"/>
    <w:rsid w:val="00F63C27"/>
    <w:rsid w:val="00F710DB"/>
    <w:rsid w:val="00F802D4"/>
    <w:rsid w:val="00F82CA6"/>
    <w:rsid w:val="00F8706A"/>
    <w:rsid w:val="00F91926"/>
    <w:rsid w:val="00FA3D96"/>
    <w:rsid w:val="00FA4C22"/>
    <w:rsid w:val="00FA5DF4"/>
    <w:rsid w:val="00FA64AB"/>
    <w:rsid w:val="00FA7782"/>
    <w:rsid w:val="00FA7D2A"/>
    <w:rsid w:val="00FA7D8B"/>
    <w:rsid w:val="00FC250C"/>
    <w:rsid w:val="00FC6605"/>
    <w:rsid w:val="00FD4E23"/>
    <w:rsid w:val="00FF09D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928D7"/>
    <w:rPr>
      <w:rFonts w:ascii="Calibri" w:eastAsia="Calibri" w:hAnsi="Calibri" w:cs="Times New Roman"/>
    </w:rPr>
  </w:style>
  <w:style w:type="paragraph" w:styleId="Virsraksts1">
    <w:name w:val="heading 1"/>
    <w:basedOn w:val="Parastais"/>
    <w:next w:val="Parastais"/>
    <w:link w:val="Virsraksts1Rakstz"/>
    <w:qFormat/>
    <w:rsid w:val="006928D7"/>
    <w:pPr>
      <w:keepNext/>
      <w:spacing w:before="240" w:after="60"/>
      <w:outlineLvl w:val="0"/>
    </w:pPr>
    <w:rPr>
      <w:rFonts w:ascii="Cambria" w:eastAsia="Times New Roman" w:hAnsi="Cambria"/>
      <w:b/>
      <w:bCs/>
      <w:kern w:val="32"/>
      <w:sz w:val="32"/>
      <w:szCs w:val="32"/>
    </w:rPr>
  </w:style>
  <w:style w:type="paragraph" w:styleId="Virsraksts2">
    <w:name w:val="heading 2"/>
    <w:basedOn w:val="Parastais"/>
    <w:next w:val="Parastais"/>
    <w:link w:val="Virsraksts2Rakstz"/>
    <w:qFormat/>
    <w:rsid w:val="00C27AFE"/>
    <w:pPr>
      <w:keepNext/>
      <w:spacing w:before="240" w:after="60" w:line="240" w:lineRule="auto"/>
      <w:outlineLvl w:val="1"/>
    </w:pPr>
    <w:rPr>
      <w:rFonts w:ascii="Arial" w:eastAsia="Times New Roman" w:hAnsi="Arial" w:cs="Arial"/>
      <w:b/>
      <w:bCs/>
      <w:i/>
      <w:iCs/>
      <w:sz w:val="28"/>
      <w:szCs w:val="28"/>
      <w:lang w:eastAsia="lv-LV"/>
    </w:rPr>
  </w:style>
  <w:style w:type="paragraph" w:styleId="Virsraksts3">
    <w:name w:val="heading 3"/>
    <w:basedOn w:val="Parastais"/>
    <w:next w:val="Parastais"/>
    <w:link w:val="Virsraksts3Rakstz"/>
    <w:uiPriority w:val="9"/>
    <w:semiHidden/>
    <w:unhideWhenUsed/>
    <w:qFormat/>
    <w:rsid w:val="00BB37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928D7"/>
    <w:rPr>
      <w:rFonts w:ascii="Cambria" w:eastAsia="Times New Roman" w:hAnsi="Cambria" w:cs="Times New Roman"/>
      <w:b/>
      <w:bCs/>
      <w:kern w:val="32"/>
      <w:sz w:val="32"/>
      <w:szCs w:val="32"/>
    </w:rPr>
  </w:style>
  <w:style w:type="character" w:styleId="Hipersaite">
    <w:name w:val="Hyperlink"/>
    <w:uiPriority w:val="99"/>
    <w:unhideWhenUsed/>
    <w:rsid w:val="006928D7"/>
    <w:rPr>
      <w:color w:val="0000FF"/>
      <w:u w:val="single"/>
    </w:rPr>
  </w:style>
  <w:style w:type="paragraph" w:styleId="Vresteksts">
    <w:name w:val="footnote text"/>
    <w:basedOn w:val="Parastais"/>
    <w:link w:val="VrestekstsRakstz"/>
    <w:uiPriority w:val="99"/>
    <w:unhideWhenUsed/>
    <w:rsid w:val="006928D7"/>
    <w:pPr>
      <w:spacing w:after="0" w:line="240" w:lineRule="auto"/>
    </w:pPr>
    <w:rPr>
      <w:sz w:val="20"/>
      <w:szCs w:val="20"/>
    </w:rPr>
  </w:style>
  <w:style w:type="character" w:customStyle="1" w:styleId="VrestekstsRakstz">
    <w:name w:val="Vēres teksts Rakstz."/>
    <w:basedOn w:val="Noklusjumarindkopasfonts"/>
    <w:link w:val="Vresteksts"/>
    <w:uiPriority w:val="99"/>
    <w:rsid w:val="006928D7"/>
    <w:rPr>
      <w:rFonts w:ascii="Calibri" w:eastAsia="Calibri" w:hAnsi="Calibri" w:cs="Times New Roman"/>
      <w:sz w:val="20"/>
      <w:szCs w:val="20"/>
    </w:rPr>
  </w:style>
  <w:style w:type="character" w:styleId="Vresatsauce">
    <w:name w:val="footnote reference"/>
    <w:aliases w:val="Footnote symbol,Footnote Reference Number"/>
    <w:uiPriority w:val="99"/>
    <w:unhideWhenUsed/>
    <w:rsid w:val="006928D7"/>
    <w:rPr>
      <w:vertAlign w:val="superscript"/>
    </w:rPr>
  </w:style>
  <w:style w:type="numbering" w:customStyle="1" w:styleId="Bullets">
    <w:name w:val="Bullets"/>
    <w:rsid w:val="006928D7"/>
    <w:pPr>
      <w:numPr>
        <w:numId w:val="1"/>
      </w:numPr>
    </w:pPr>
  </w:style>
  <w:style w:type="paragraph" w:styleId="Sarakstarindkopa">
    <w:name w:val="List Paragraph"/>
    <w:basedOn w:val="Parastais"/>
    <w:uiPriority w:val="34"/>
    <w:qFormat/>
    <w:rsid w:val="006928D7"/>
    <w:pPr>
      <w:numPr>
        <w:numId w:val="2"/>
      </w:numPr>
      <w:spacing w:after="80"/>
      <w:jc w:val="both"/>
    </w:pPr>
    <w:rPr>
      <w:rFonts w:eastAsia="Times New Roman"/>
    </w:rPr>
  </w:style>
  <w:style w:type="paragraph" w:styleId="Kjene">
    <w:name w:val="footer"/>
    <w:basedOn w:val="Parastais"/>
    <w:link w:val="KjeneRakstz"/>
    <w:uiPriority w:val="99"/>
    <w:rsid w:val="006928D7"/>
    <w:pPr>
      <w:tabs>
        <w:tab w:val="center" w:pos="4153"/>
        <w:tab w:val="right" w:pos="8306"/>
      </w:tabs>
    </w:pPr>
  </w:style>
  <w:style w:type="character" w:customStyle="1" w:styleId="KjeneRakstz">
    <w:name w:val="Kājene Rakstz."/>
    <w:basedOn w:val="Noklusjumarindkopasfonts"/>
    <w:link w:val="Kjene"/>
    <w:uiPriority w:val="99"/>
    <w:rsid w:val="006928D7"/>
    <w:rPr>
      <w:rFonts w:ascii="Calibri" w:eastAsia="Calibri" w:hAnsi="Calibri" w:cs="Times New Roman"/>
    </w:rPr>
  </w:style>
  <w:style w:type="character" w:styleId="Lappusesnumurs">
    <w:name w:val="page number"/>
    <w:basedOn w:val="Noklusjumarindkopasfonts"/>
    <w:rsid w:val="006928D7"/>
  </w:style>
  <w:style w:type="paragraph" w:customStyle="1" w:styleId="Default">
    <w:name w:val="Default"/>
    <w:rsid w:val="006928D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Galvene">
    <w:name w:val="header"/>
    <w:basedOn w:val="Parastais"/>
    <w:link w:val="GalveneRakstz"/>
    <w:semiHidden/>
    <w:unhideWhenUsed/>
    <w:rsid w:val="006928D7"/>
    <w:pPr>
      <w:tabs>
        <w:tab w:val="center" w:pos="4153"/>
        <w:tab w:val="right" w:pos="8306"/>
      </w:tabs>
    </w:pPr>
  </w:style>
  <w:style w:type="character" w:customStyle="1" w:styleId="GalveneRakstz">
    <w:name w:val="Galvene Rakstz."/>
    <w:basedOn w:val="Noklusjumarindkopasfonts"/>
    <w:link w:val="Galvene"/>
    <w:semiHidden/>
    <w:rsid w:val="006928D7"/>
    <w:rPr>
      <w:rFonts w:ascii="Calibri" w:eastAsia="Calibri" w:hAnsi="Calibri" w:cs="Times New Roman"/>
    </w:rPr>
  </w:style>
  <w:style w:type="paragraph" w:styleId="Saturs1">
    <w:name w:val="toc 1"/>
    <w:basedOn w:val="Parastais"/>
    <w:next w:val="Parastais"/>
    <w:autoRedefine/>
    <w:semiHidden/>
    <w:rsid w:val="006928D7"/>
    <w:pPr>
      <w:spacing w:after="0" w:line="240" w:lineRule="auto"/>
    </w:pPr>
    <w:rPr>
      <w:rFonts w:ascii="Times New Roman" w:eastAsia="Times New Roman" w:hAnsi="Times New Roman"/>
      <w:sz w:val="24"/>
      <w:szCs w:val="24"/>
      <w:lang w:eastAsia="lv-LV"/>
    </w:rPr>
  </w:style>
  <w:style w:type="paragraph" w:styleId="Saturs2">
    <w:name w:val="toc 2"/>
    <w:basedOn w:val="Parastais"/>
    <w:next w:val="Parastais"/>
    <w:autoRedefine/>
    <w:semiHidden/>
    <w:rsid w:val="006928D7"/>
    <w:pPr>
      <w:spacing w:after="0" w:line="240" w:lineRule="auto"/>
      <w:ind w:left="240"/>
    </w:pPr>
    <w:rPr>
      <w:rFonts w:ascii="Times New Roman" w:eastAsia="Times New Roman" w:hAnsi="Times New Roman"/>
      <w:sz w:val="24"/>
      <w:szCs w:val="24"/>
      <w:lang w:eastAsia="lv-LV"/>
    </w:rPr>
  </w:style>
  <w:style w:type="paragraph" w:styleId="Pamattekstaatkpe2">
    <w:name w:val="Body Text Indent 2"/>
    <w:basedOn w:val="Parastais"/>
    <w:link w:val="Pamattekstaatkpe2Rakstz"/>
    <w:rsid w:val="006928D7"/>
    <w:pPr>
      <w:spacing w:after="120" w:line="480" w:lineRule="auto"/>
      <w:ind w:left="283"/>
    </w:pPr>
  </w:style>
  <w:style w:type="character" w:customStyle="1" w:styleId="Pamattekstaatkpe2Rakstz">
    <w:name w:val="Pamatteksta atkāpe 2 Rakstz."/>
    <w:basedOn w:val="Noklusjumarindkopasfonts"/>
    <w:link w:val="Pamattekstaatkpe2"/>
    <w:rsid w:val="006928D7"/>
    <w:rPr>
      <w:rFonts w:ascii="Calibri" w:eastAsia="Calibri" w:hAnsi="Calibri" w:cs="Times New Roman"/>
    </w:rPr>
  </w:style>
  <w:style w:type="paragraph" w:styleId="Pamatteksts3">
    <w:name w:val="Body Text 3"/>
    <w:basedOn w:val="Parastais"/>
    <w:link w:val="Pamatteksts3Rakstz"/>
    <w:rsid w:val="006928D7"/>
    <w:pPr>
      <w:spacing w:after="120"/>
    </w:pPr>
    <w:rPr>
      <w:sz w:val="16"/>
      <w:szCs w:val="16"/>
    </w:rPr>
  </w:style>
  <w:style w:type="character" w:customStyle="1" w:styleId="Pamatteksts3Rakstz">
    <w:name w:val="Pamatteksts 3 Rakstz."/>
    <w:basedOn w:val="Noklusjumarindkopasfonts"/>
    <w:link w:val="Pamatteksts3"/>
    <w:rsid w:val="006928D7"/>
    <w:rPr>
      <w:rFonts w:ascii="Calibri" w:eastAsia="Calibri" w:hAnsi="Calibri" w:cs="Times New Roman"/>
      <w:sz w:val="16"/>
      <w:szCs w:val="16"/>
    </w:rPr>
  </w:style>
  <w:style w:type="paragraph" w:styleId="Balonteksts">
    <w:name w:val="Balloon Text"/>
    <w:basedOn w:val="Parastais"/>
    <w:link w:val="BalontekstsRakstz"/>
    <w:uiPriority w:val="99"/>
    <w:semiHidden/>
    <w:unhideWhenUsed/>
    <w:rsid w:val="006928D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28D7"/>
    <w:rPr>
      <w:rFonts w:ascii="Tahoma" w:eastAsia="Calibri" w:hAnsi="Tahoma" w:cs="Tahoma"/>
      <w:sz w:val="16"/>
      <w:szCs w:val="16"/>
    </w:rPr>
  </w:style>
  <w:style w:type="character" w:styleId="Komentraatsauce">
    <w:name w:val="annotation reference"/>
    <w:basedOn w:val="Noklusjumarindkopasfonts"/>
    <w:uiPriority w:val="99"/>
    <w:semiHidden/>
    <w:unhideWhenUsed/>
    <w:rsid w:val="00A077BF"/>
    <w:rPr>
      <w:sz w:val="16"/>
      <w:szCs w:val="16"/>
    </w:rPr>
  </w:style>
  <w:style w:type="paragraph" w:styleId="Komentrateksts">
    <w:name w:val="annotation text"/>
    <w:basedOn w:val="Parastais"/>
    <w:link w:val="KomentratekstsRakstz"/>
    <w:semiHidden/>
    <w:unhideWhenUsed/>
    <w:rsid w:val="00A077BF"/>
    <w:pPr>
      <w:spacing w:line="240" w:lineRule="auto"/>
    </w:pPr>
    <w:rPr>
      <w:sz w:val="20"/>
      <w:szCs w:val="20"/>
    </w:rPr>
  </w:style>
  <w:style w:type="character" w:customStyle="1" w:styleId="KomentratekstsRakstz">
    <w:name w:val="Komentāra teksts Rakstz."/>
    <w:basedOn w:val="Noklusjumarindkopasfonts"/>
    <w:link w:val="Komentrateksts"/>
    <w:semiHidden/>
    <w:rsid w:val="00A077BF"/>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077BF"/>
    <w:rPr>
      <w:b/>
      <w:bCs/>
    </w:rPr>
  </w:style>
  <w:style w:type="character" w:customStyle="1" w:styleId="KomentratmaRakstz">
    <w:name w:val="Komentāra tēma Rakstz."/>
    <w:basedOn w:val="KomentratekstsRakstz"/>
    <w:link w:val="Komentratma"/>
    <w:uiPriority w:val="99"/>
    <w:semiHidden/>
    <w:rsid w:val="00A077BF"/>
    <w:rPr>
      <w:rFonts w:ascii="Calibri" w:eastAsia="Calibri" w:hAnsi="Calibri" w:cs="Times New Roman"/>
      <w:b/>
      <w:bCs/>
      <w:sz w:val="20"/>
      <w:szCs w:val="20"/>
    </w:rPr>
  </w:style>
  <w:style w:type="paragraph" w:customStyle="1" w:styleId="CharChar1CharChar1">
    <w:name w:val="Char Char1 Char Char1"/>
    <w:basedOn w:val="Parastais"/>
    <w:rsid w:val="009336CD"/>
    <w:pPr>
      <w:spacing w:before="120" w:after="160" w:line="240" w:lineRule="exact"/>
      <w:ind w:firstLine="720"/>
      <w:jc w:val="both"/>
    </w:pPr>
    <w:rPr>
      <w:rFonts w:ascii="Verdana" w:eastAsia="Times New Roman" w:hAnsi="Verdana"/>
      <w:sz w:val="20"/>
      <w:szCs w:val="20"/>
      <w:lang w:val="en-US"/>
    </w:rPr>
  </w:style>
  <w:style w:type="paragraph" w:styleId="ParastaisWeb">
    <w:name w:val="Normal (Web)"/>
    <w:basedOn w:val="Parastais"/>
    <w:uiPriority w:val="99"/>
    <w:semiHidden/>
    <w:unhideWhenUsed/>
    <w:rsid w:val="004F6F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s2Rakstz">
    <w:name w:val="Virsraksts 2 Rakstz."/>
    <w:basedOn w:val="Noklusjumarindkopasfonts"/>
    <w:link w:val="Virsraksts2"/>
    <w:rsid w:val="00C27AFE"/>
    <w:rPr>
      <w:rFonts w:ascii="Arial" w:eastAsia="Times New Roman" w:hAnsi="Arial" w:cs="Arial"/>
      <w:b/>
      <w:bCs/>
      <w:i/>
      <w:iCs/>
      <w:sz w:val="28"/>
      <w:szCs w:val="28"/>
      <w:lang w:eastAsia="lv-LV"/>
    </w:rPr>
  </w:style>
  <w:style w:type="table" w:styleId="Reatabula">
    <w:name w:val="Table Grid"/>
    <w:basedOn w:val="Parastatabula"/>
    <w:uiPriority w:val="59"/>
    <w:rsid w:val="00FA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Parastais"/>
    <w:rsid w:val="00A8332D"/>
    <w:pPr>
      <w:spacing w:after="0" w:line="360" w:lineRule="auto"/>
      <w:ind w:firstLine="300"/>
    </w:pPr>
    <w:rPr>
      <w:rFonts w:ascii="Times New Roman" w:eastAsia="Times New Roman" w:hAnsi="Times New Roman"/>
      <w:color w:val="414142"/>
      <w:sz w:val="20"/>
      <w:szCs w:val="20"/>
      <w:lang w:eastAsia="lv-LV"/>
    </w:rPr>
  </w:style>
  <w:style w:type="character" w:styleId="Izmantotahipersaite">
    <w:name w:val="FollowedHyperlink"/>
    <w:basedOn w:val="Noklusjumarindkopasfonts"/>
    <w:uiPriority w:val="99"/>
    <w:semiHidden/>
    <w:unhideWhenUsed/>
    <w:rsid w:val="004947AC"/>
    <w:rPr>
      <w:color w:val="800080" w:themeColor="followedHyperlink"/>
      <w:u w:val="single"/>
    </w:rPr>
  </w:style>
  <w:style w:type="character" w:customStyle="1" w:styleId="Virsraksts3Rakstz">
    <w:name w:val="Virsraksts 3 Rakstz."/>
    <w:basedOn w:val="Noklusjumarindkopasfonts"/>
    <w:link w:val="Virsraksts3"/>
    <w:uiPriority w:val="9"/>
    <w:semiHidden/>
    <w:rsid w:val="00BB3724"/>
    <w:rPr>
      <w:rFonts w:asciiTheme="majorHAnsi" w:eastAsiaTheme="majorEastAsia" w:hAnsiTheme="majorHAnsi" w:cstheme="majorBidi"/>
      <w:b/>
      <w:bCs/>
      <w:color w:val="4F81BD" w:themeColor="accent1"/>
    </w:rPr>
  </w:style>
  <w:style w:type="paragraph" w:styleId="Saturs3">
    <w:name w:val="toc 3"/>
    <w:basedOn w:val="Parastais"/>
    <w:next w:val="Parastais"/>
    <w:autoRedefine/>
    <w:uiPriority w:val="39"/>
    <w:semiHidden/>
    <w:unhideWhenUsed/>
    <w:rsid w:val="00416164"/>
    <w:pPr>
      <w:spacing w:after="100"/>
      <w:ind w:left="440"/>
    </w:pPr>
  </w:style>
  <w:style w:type="paragraph" w:styleId="Saturs4">
    <w:name w:val="toc 4"/>
    <w:basedOn w:val="Parastais"/>
    <w:next w:val="Parastais"/>
    <w:autoRedefine/>
    <w:uiPriority w:val="39"/>
    <w:semiHidden/>
    <w:unhideWhenUsed/>
    <w:rsid w:val="00416164"/>
    <w:pPr>
      <w:spacing w:after="100"/>
      <w:ind w:left="660"/>
    </w:pPr>
  </w:style>
  <w:style w:type="paragraph" w:customStyle="1" w:styleId="TableContents">
    <w:name w:val="Table Contents"/>
    <w:basedOn w:val="Parastais"/>
    <w:rsid w:val="007B6C81"/>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D7"/>
    <w:rPr>
      <w:rFonts w:ascii="Calibri" w:eastAsia="Calibri" w:hAnsi="Calibri" w:cs="Times New Roman"/>
    </w:rPr>
  </w:style>
  <w:style w:type="paragraph" w:styleId="Heading1">
    <w:name w:val="heading 1"/>
    <w:basedOn w:val="Normal"/>
    <w:next w:val="Normal"/>
    <w:link w:val="Heading1Char"/>
    <w:qFormat/>
    <w:rsid w:val="006928D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8D7"/>
    <w:rPr>
      <w:rFonts w:ascii="Cambria" w:eastAsia="Times New Roman" w:hAnsi="Cambria" w:cs="Times New Roman"/>
      <w:b/>
      <w:bCs/>
      <w:kern w:val="32"/>
      <w:sz w:val="32"/>
      <w:szCs w:val="32"/>
    </w:rPr>
  </w:style>
  <w:style w:type="character" w:styleId="Hyperlink">
    <w:name w:val="Hyperlink"/>
    <w:unhideWhenUsed/>
    <w:rsid w:val="006928D7"/>
    <w:rPr>
      <w:color w:val="0000FF"/>
      <w:u w:val="single"/>
    </w:rPr>
  </w:style>
  <w:style w:type="paragraph" w:styleId="FootnoteText">
    <w:name w:val="footnote text"/>
    <w:basedOn w:val="Normal"/>
    <w:link w:val="FootnoteTextChar"/>
    <w:semiHidden/>
    <w:unhideWhenUsed/>
    <w:rsid w:val="006928D7"/>
    <w:pPr>
      <w:spacing w:after="0" w:line="240" w:lineRule="auto"/>
    </w:pPr>
    <w:rPr>
      <w:sz w:val="20"/>
      <w:szCs w:val="20"/>
      <w:lang w:val="x-none"/>
    </w:rPr>
  </w:style>
  <w:style w:type="character" w:customStyle="1" w:styleId="FootnoteTextChar">
    <w:name w:val="Footnote Text Char"/>
    <w:basedOn w:val="DefaultParagraphFont"/>
    <w:link w:val="FootnoteText"/>
    <w:semiHidden/>
    <w:rsid w:val="006928D7"/>
    <w:rPr>
      <w:rFonts w:ascii="Calibri" w:eastAsia="Calibri" w:hAnsi="Calibri" w:cs="Times New Roman"/>
      <w:sz w:val="20"/>
      <w:szCs w:val="20"/>
      <w:lang w:val="x-none"/>
    </w:rPr>
  </w:style>
  <w:style w:type="character" w:styleId="FootnoteReference">
    <w:name w:val="footnote reference"/>
    <w:aliases w:val="Footnote symbol"/>
    <w:semiHidden/>
    <w:unhideWhenUsed/>
    <w:rsid w:val="006928D7"/>
    <w:rPr>
      <w:vertAlign w:val="superscript"/>
    </w:rPr>
  </w:style>
  <w:style w:type="numbering" w:customStyle="1" w:styleId="Bullets">
    <w:name w:val="Bullets"/>
    <w:rsid w:val="006928D7"/>
    <w:pPr>
      <w:numPr>
        <w:numId w:val="1"/>
      </w:numPr>
    </w:pPr>
  </w:style>
  <w:style w:type="paragraph" w:styleId="ListParagraph">
    <w:name w:val="List Paragraph"/>
    <w:basedOn w:val="Normal"/>
    <w:uiPriority w:val="34"/>
    <w:qFormat/>
    <w:rsid w:val="006928D7"/>
    <w:pPr>
      <w:numPr>
        <w:numId w:val="2"/>
      </w:numPr>
      <w:spacing w:after="80"/>
      <w:jc w:val="both"/>
    </w:pPr>
    <w:rPr>
      <w:rFonts w:eastAsia="Times New Roman"/>
    </w:rPr>
  </w:style>
  <w:style w:type="paragraph" w:styleId="Footer">
    <w:name w:val="footer"/>
    <w:basedOn w:val="Normal"/>
    <w:link w:val="FooterChar"/>
    <w:rsid w:val="006928D7"/>
    <w:pPr>
      <w:tabs>
        <w:tab w:val="center" w:pos="4153"/>
        <w:tab w:val="right" w:pos="8306"/>
      </w:tabs>
    </w:pPr>
  </w:style>
  <w:style w:type="character" w:customStyle="1" w:styleId="FooterChar">
    <w:name w:val="Footer Char"/>
    <w:basedOn w:val="DefaultParagraphFont"/>
    <w:link w:val="Footer"/>
    <w:rsid w:val="006928D7"/>
    <w:rPr>
      <w:rFonts w:ascii="Calibri" w:eastAsia="Calibri" w:hAnsi="Calibri" w:cs="Times New Roman"/>
    </w:rPr>
  </w:style>
  <w:style w:type="character" w:styleId="PageNumber">
    <w:name w:val="page number"/>
    <w:basedOn w:val="DefaultParagraphFont"/>
    <w:rsid w:val="006928D7"/>
  </w:style>
  <w:style w:type="paragraph" w:customStyle="1" w:styleId="Default">
    <w:name w:val="Default"/>
    <w:rsid w:val="006928D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Header">
    <w:name w:val="header"/>
    <w:basedOn w:val="Normal"/>
    <w:link w:val="HeaderChar"/>
    <w:semiHidden/>
    <w:unhideWhenUsed/>
    <w:rsid w:val="006928D7"/>
    <w:pPr>
      <w:tabs>
        <w:tab w:val="center" w:pos="4153"/>
        <w:tab w:val="right" w:pos="8306"/>
      </w:tabs>
    </w:pPr>
  </w:style>
  <w:style w:type="character" w:customStyle="1" w:styleId="HeaderChar">
    <w:name w:val="Header Char"/>
    <w:basedOn w:val="DefaultParagraphFont"/>
    <w:link w:val="Header"/>
    <w:semiHidden/>
    <w:rsid w:val="006928D7"/>
    <w:rPr>
      <w:rFonts w:ascii="Calibri" w:eastAsia="Calibri" w:hAnsi="Calibri" w:cs="Times New Roman"/>
    </w:rPr>
  </w:style>
  <w:style w:type="paragraph" w:styleId="TOC1">
    <w:name w:val="toc 1"/>
    <w:basedOn w:val="Normal"/>
    <w:next w:val="Normal"/>
    <w:autoRedefine/>
    <w:semiHidden/>
    <w:rsid w:val="006928D7"/>
    <w:pPr>
      <w:spacing w:after="0" w:line="240" w:lineRule="auto"/>
    </w:pPr>
    <w:rPr>
      <w:rFonts w:ascii="Times New Roman" w:eastAsia="Times New Roman" w:hAnsi="Times New Roman"/>
      <w:sz w:val="24"/>
      <w:szCs w:val="24"/>
      <w:lang w:eastAsia="lv-LV"/>
    </w:rPr>
  </w:style>
  <w:style w:type="paragraph" w:styleId="TOC2">
    <w:name w:val="toc 2"/>
    <w:basedOn w:val="Normal"/>
    <w:next w:val="Normal"/>
    <w:autoRedefine/>
    <w:semiHidden/>
    <w:rsid w:val="006928D7"/>
    <w:pPr>
      <w:spacing w:after="0" w:line="240" w:lineRule="auto"/>
      <w:ind w:left="240"/>
    </w:pPr>
    <w:rPr>
      <w:rFonts w:ascii="Times New Roman" w:eastAsia="Times New Roman" w:hAnsi="Times New Roman"/>
      <w:sz w:val="24"/>
      <w:szCs w:val="24"/>
      <w:lang w:eastAsia="lv-LV"/>
    </w:rPr>
  </w:style>
  <w:style w:type="paragraph" w:styleId="BodyTextIndent2">
    <w:name w:val="Body Text Indent 2"/>
    <w:basedOn w:val="Normal"/>
    <w:link w:val="BodyTextIndent2Char"/>
    <w:rsid w:val="006928D7"/>
    <w:pPr>
      <w:spacing w:after="120" w:line="480" w:lineRule="auto"/>
      <w:ind w:left="283"/>
    </w:pPr>
  </w:style>
  <w:style w:type="character" w:customStyle="1" w:styleId="BodyTextIndent2Char">
    <w:name w:val="Body Text Indent 2 Char"/>
    <w:basedOn w:val="DefaultParagraphFont"/>
    <w:link w:val="BodyTextIndent2"/>
    <w:rsid w:val="006928D7"/>
    <w:rPr>
      <w:rFonts w:ascii="Calibri" w:eastAsia="Calibri" w:hAnsi="Calibri" w:cs="Times New Roman"/>
    </w:rPr>
  </w:style>
  <w:style w:type="paragraph" w:styleId="BodyText3">
    <w:name w:val="Body Text 3"/>
    <w:basedOn w:val="Normal"/>
    <w:link w:val="BodyText3Char"/>
    <w:rsid w:val="006928D7"/>
    <w:pPr>
      <w:spacing w:after="120"/>
    </w:pPr>
    <w:rPr>
      <w:sz w:val="16"/>
      <w:szCs w:val="16"/>
    </w:rPr>
  </w:style>
  <w:style w:type="character" w:customStyle="1" w:styleId="BodyText3Char">
    <w:name w:val="Body Text 3 Char"/>
    <w:basedOn w:val="DefaultParagraphFont"/>
    <w:link w:val="BodyText3"/>
    <w:rsid w:val="006928D7"/>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69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8D7"/>
    <w:rPr>
      <w:rFonts w:ascii="Tahoma" w:eastAsia="Calibri" w:hAnsi="Tahoma" w:cs="Tahoma"/>
      <w:sz w:val="16"/>
      <w:szCs w:val="16"/>
    </w:rPr>
  </w:style>
  <w:style w:type="character" w:styleId="CommentReference">
    <w:name w:val="annotation reference"/>
    <w:basedOn w:val="DefaultParagraphFont"/>
    <w:uiPriority w:val="99"/>
    <w:semiHidden/>
    <w:unhideWhenUsed/>
    <w:rsid w:val="00A077BF"/>
    <w:rPr>
      <w:sz w:val="16"/>
      <w:szCs w:val="16"/>
    </w:rPr>
  </w:style>
  <w:style w:type="paragraph" w:styleId="CommentText">
    <w:name w:val="annotation text"/>
    <w:basedOn w:val="Normal"/>
    <w:link w:val="CommentTextChar"/>
    <w:uiPriority w:val="99"/>
    <w:semiHidden/>
    <w:unhideWhenUsed/>
    <w:rsid w:val="00A077BF"/>
    <w:pPr>
      <w:spacing w:line="240" w:lineRule="auto"/>
    </w:pPr>
    <w:rPr>
      <w:sz w:val="20"/>
      <w:szCs w:val="20"/>
    </w:rPr>
  </w:style>
  <w:style w:type="character" w:customStyle="1" w:styleId="CommentTextChar">
    <w:name w:val="Comment Text Char"/>
    <w:basedOn w:val="DefaultParagraphFont"/>
    <w:link w:val="CommentText"/>
    <w:uiPriority w:val="99"/>
    <w:semiHidden/>
    <w:rsid w:val="00A077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77BF"/>
    <w:rPr>
      <w:b/>
      <w:bCs/>
    </w:rPr>
  </w:style>
  <w:style w:type="character" w:customStyle="1" w:styleId="CommentSubjectChar">
    <w:name w:val="Comment Subject Char"/>
    <w:basedOn w:val="CommentTextChar"/>
    <w:link w:val="CommentSubject"/>
    <w:uiPriority w:val="99"/>
    <w:semiHidden/>
    <w:rsid w:val="00A077BF"/>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4113471">
      <w:bodyDiv w:val="1"/>
      <w:marLeft w:val="0"/>
      <w:marRight w:val="0"/>
      <w:marTop w:val="0"/>
      <w:marBottom w:val="0"/>
      <w:divBdr>
        <w:top w:val="none" w:sz="0" w:space="0" w:color="auto"/>
        <w:left w:val="none" w:sz="0" w:space="0" w:color="auto"/>
        <w:bottom w:val="none" w:sz="0" w:space="0" w:color="auto"/>
        <w:right w:val="none" w:sz="0" w:space="0" w:color="auto"/>
      </w:divBdr>
      <w:divsChild>
        <w:div w:id="742290220">
          <w:marLeft w:val="0"/>
          <w:marRight w:val="0"/>
          <w:marTop w:val="0"/>
          <w:marBottom w:val="0"/>
          <w:divBdr>
            <w:top w:val="none" w:sz="0" w:space="0" w:color="auto"/>
            <w:left w:val="none" w:sz="0" w:space="0" w:color="auto"/>
            <w:bottom w:val="none" w:sz="0" w:space="0" w:color="auto"/>
            <w:right w:val="none" w:sz="0" w:space="0" w:color="auto"/>
          </w:divBdr>
          <w:divsChild>
            <w:div w:id="1622032066">
              <w:marLeft w:val="0"/>
              <w:marRight w:val="0"/>
              <w:marTop w:val="0"/>
              <w:marBottom w:val="0"/>
              <w:divBdr>
                <w:top w:val="none" w:sz="0" w:space="0" w:color="auto"/>
                <w:left w:val="none" w:sz="0" w:space="0" w:color="auto"/>
                <w:bottom w:val="none" w:sz="0" w:space="0" w:color="auto"/>
                <w:right w:val="none" w:sz="0" w:space="0" w:color="auto"/>
              </w:divBdr>
              <w:divsChild>
                <w:div w:id="1490361619">
                  <w:marLeft w:val="0"/>
                  <w:marRight w:val="0"/>
                  <w:marTop w:val="0"/>
                  <w:marBottom w:val="0"/>
                  <w:divBdr>
                    <w:top w:val="none" w:sz="0" w:space="0" w:color="auto"/>
                    <w:left w:val="none" w:sz="0" w:space="0" w:color="auto"/>
                    <w:bottom w:val="none" w:sz="0" w:space="0" w:color="auto"/>
                    <w:right w:val="none" w:sz="0" w:space="0" w:color="auto"/>
                  </w:divBdr>
                  <w:divsChild>
                    <w:div w:id="24716323">
                      <w:marLeft w:val="0"/>
                      <w:marRight w:val="0"/>
                      <w:marTop w:val="0"/>
                      <w:marBottom w:val="0"/>
                      <w:divBdr>
                        <w:top w:val="none" w:sz="0" w:space="0" w:color="auto"/>
                        <w:left w:val="none" w:sz="0" w:space="0" w:color="auto"/>
                        <w:bottom w:val="none" w:sz="0" w:space="0" w:color="auto"/>
                        <w:right w:val="none" w:sz="0" w:space="0" w:color="auto"/>
                      </w:divBdr>
                      <w:divsChild>
                        <w:div w:id="1486627205">
                          <w:marLeft w:val="0"/>
                          <w:marRight w:val="0"/>
                          <w:marTop w:val="0"/>
                          <w:marBottom w:val="0"/>
                          <w:divBdr>
                            <w:top w:val="none" w:sz="0" w:space="0" w:color="auto"/>
                            <w:left w:val="none" w:sz="0" w:space="0" w:color="auto"/>
                            <w:bottom w:val="none" w:sz="0" w:space="0" w:color="auto"/>
                            <w:right w:val="none" w:sz="0" w:space="0" w:color="auto"/>
                          </w:divBdr>
                          <w:divsChild>
                            <w:div w:id="15372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89204">
      <w:bodyDiv w:val="1"/>
      <w:marLeft w:val="0"/>
      <w:marRight w:val="0"/>
      <w:marTop w:val="0"/>
      <w:marBottom w:val="0"/>
      <w:divBdr>
        <w:top w:val="none" w:sz="0" w:space="0" w:color="auto"/>
        <w:left w:val="none" w:sz="0" w:space="0" w:color="auto"/>
        <w:bottom w:val="none" w:sz="0" w:space="0" w:color="auto"/>
        <w:right w:val="none" w:sz="0" w:space="0" w:color="auto"/>
      </w:divBdr>
    </w:div>
    <w:div w:id="694235200">
      <w:bodyDiv w:val="1"/>
      <w:marLeft w:val="0"/>
      <w:marRight w:val="0"/>
      <w:marTop w:val="0"/>
      <w:marBottom w:val="0"/>
      <w:divBdr>
        <w:top w:val="none" w:sz="0" w:space="0" w:color="auto"/>
        <w:left w:val="none" w:sz="0" w:space="0" w:color="auto"/>
        <w:bottom w:val="none" w:sz="0" w:space="0" w:color="auto"/>
        <w:right w:val="none" w:sz="0" w:space="0" w:color="auto"/>
      </w:divBdr>
      <w:divsChild>
        <w:div w:id="1264922945">
          <w:marLeft w:val="0"/>
          <w:marRight w:val="0"/>
          <w:marTop w:val="0"/>
          <w:marBottom w:val="0"/>
          <w:divBdr>
            <w:top w:val="none" w:sz="0" w:space="0" w:color="auto"/>
            <w:left w:val="none" w:sz="0" w:space="0" w:color="auto"/>
            <w:bottom w:val="none" w:sz="0" w:space="0" w:color="auto"/>
            <w:right w:val="none" w:sz="0" w:space="0" w:color="auto"/>
          </w:divBdr>
          <w:divsChild>
            <w:div w:id="1894584393">
              <w:marLeft w:val="0"/>
              <w:marRight w:val="0"/>
              <w:marTop w:val="0"/>
              <w:marBottom w:val="0"/>
              <w:divBdr>
                <w:top w:val="none" w:sz="0" w:space="0" w:color="auto"/>
                <w:left w:val="none" w:sz="0" w:space="0" w:color="auto"/>
                <w:bottom w:val="none" w:sz="0" w:space="0" w:color="auto"/>
                <w:right w:val="none" w:sz="0" w:space="0" w:color="auto"/>
              </w:divBdr>
              <w:divsChild>
                <w:div w:id="1735472628">
                  <w:marLeft w:val="0"/>
                  <w:marRight w:val="0"/>
                  <w:marTop w:val="0"/>
                  <w:marBottom w:val="0"/>
                  <w:divBdr>
                    <w:top w:val="none" w:sz="0" w:space="0" w:color="auto"/>
                    <w:left w:val="none" w:sz="0" w:space="0" w:color="auto"/>
                    <w:bottom w:val="none" w:sz="0" w:space="0" w:color="auto"/>
                    <w:right w:val="none" w:sz="0" w:space="0" w:color="auto"/>
                  </w:divBdr>
                  <w:divsChild>
                    <w:div w:id="271017040">
                      <w:marLeft w:val="0"/>
                      <w:marRight w:val="0"/>
                      <w:marTop w:val="0"/>
                      <w:marBottom w:val="0"/>
                      <w:divBdr>
                        <w:top w:val="none" w:sz="0" w:space="0" w:color="auto"/>
                        <w:left w:val="none" w:sz="0" w:space="0" w:color="auto"/>
                        <w:bottom w:val="none" w:sz="0" w:space="0" w:color="auto"/>
                        <w:right w:val="none" w:sz="0" w:space="0" w:color="auto"/>
                      </w:divBdr>
                      <w:divsChild>
                        <w:div w:id="466316903">
                          <w:marLeft w:val="0"/>
                          <w:marRight w:val="0"/>
                          <w:marTop w:val="0"/>
                          <w:marBottom w:val="0"/>
                          <w:divBdr>
                            <w:top w:val="none" w:sz="0" w:space="0" w:color="auto"/>
                            <w:left w:val="none" w:sz="0" w:space="0" w:color="auto"/>
                            <w:bottom w:val="none" w:sz="0" w:space="0" w:color="auto"/>
                            <w:right w:val="none" w:sz="0" w:space="0" w:color="auto"/>
                          </w:divBdr>
                          <w:divsChild>
                            <w:div w:id="11237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771347">
      <w:bodyDiv w:val="1"/>
      <w:marLeft w:val="0"/>
      <w:marRight w:val="0"/>
      <w:marTop w:val="0"/>
      <w:marBottom w:val="0"/>
      <w:divBdr>
        <w:top w:val="none" w:sz="0" w:space="0" w:color="auto"/>
        <w:left w:val="none" w:sz="0" w:space="0" w:color="auto"/>
        <w:bottom w:val="none" w:sz="0" w:space="0" w:color="auto"/>
        <w:right w:val="none" w:sz="0" w:space="0" w:color="auto"/>
      </w:divBdr>
      <w:divsChild>
        <w:div w:id="1307852939">
          <w:marLeft w:val="0"/>
          <w:marRight w:val="0"/>
          <w:marTop w:val="0"/>
          <w:marBottom w:val="0"/>
          <w:divBdr>
            <w:top w:val="none" w:sz="0" w:space="0" w:color="auto"/>
            <w:left w:val="none" w:sz="0" w:space="0" w:color="auto"/>
            <w:bottom w:val="none" w:sz="0" w:space="0" w:color="auto"/>
            <w:right w:val="none" w:sz="0" w:space="0" w:color="auto"/>
          </w:divBdr>
          <w:divsChild>
            <w:div w:id="1484660069">
              <w:marLeft w:val="0"/>
              <w:marRight w:val="0"/>
              <w:marTop w:val="0"/>
              <w:marBottom w:val="0"/>
              <w:divBdr>
                <w:top w:val="none" w:sz="0" w:space="0" w:color="auto"/>
                <w:left w:val="none" w:sz="0" w:space="0" w:color="auto"/>
                <w:bottom w:val="none" w:sz="0" w:space="0" w:color="auto"/>
                <w:right w:val="none" w:sz="0" w:space="0" w:color="auto"/>
              </w:divBdr>
              <w:divsChild>
                <w:div w:id="1522550741">
                  <w:marLeft w:val="0"/>
                  <w:marRight w:val="0"/>
                  <w:marTop w:val="0"/>
                  <w:marBottom w:val="0"/>
                  <w:divBdr>
                    <w:top w:val="none" w:sz="0" w:space="0" w:color="auto"/>
                    <w:left w:val="none" w:sz="0" w:space="0" w:color="auto"/>
                    <w:bottom w:val="none" w:sz="0" w:space="0" w:color="auto"/>
                    <w:right w:val="none" w:sz="0" w:space="0" w:color="auto"/>
                  </w:divBdr>
                  <w:divsChild>
                    <w:div w:id="2143692555">
                      <w:marLeft w:val="0"/>
                      <w:marRight w:val="0"/>
                      <w:marTop w:val="0"/>
                      <w:marBottom w:val="0"/>
                      <w:divBdr>
                        <w:top w:val="none" w:sz="0" w:space="0" w:color="auto"/>
                        <w:left w:val="none" w:sz="0" w:space="0" w:color="auto"/>
                        <w:bottom w:val="none" w:sz="0" w:space="0" w:color="auto"/>
                        <w:right w:val="none" w:sz="0" w:space="0" w:color="auto"/>
                      </w:divBdr>
                      <w:divsChild>
                        <w:div w:id="1467435640">
                          <w:marLeft w:val="0"/>
                          <w:marRight w:val="0"/>
                          <w:marTop w:val="0"/>
                          <w:marBottom w:val="0"/>
                          <w:divBdr>
                            <w:top w:val="none" w:sz="0" w:space="0" w:color="auto"/>
                            <w:left w:val="none" w:sz="0" w:space="0" w:color="auto"/>
                            <w:bottom w:val="none" w:sz="0" w:space="0" w:color="auto"/>
                            <w:right w:val="none" w:sz="0" w:space="0" w:color="auto"/>
                          </w:divBdr>
                          <w:divsChild>
                            <w:div w:id="7938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96236">
      <w:bodyDiv w:val="1"/>
      <w:marLeft w:val="0"/>
      <w:marRight w:val="0"/>
      <w:marTop w:val="0"/>
      <w:marBottom w:val="0"/>
      <w:divBdr>
        <w:top w:val="none" w:sz="0" w:space="0" w:color="auto"/>
        <w:left w:val="none" w:sz="0" w:space="0" w:color="auto"/>
        <w:bottom w:val="none" w:sz="0" w:space="0" w:color="auto"/>
        <w:right w:val="none" w:sz="0" w:space="0" w:color="auto"/>
      </w:divBdr>
      <w:divsChild>
        <w:div w:id="678317547">
          <w:marLeft w:val="0"/>
          <w:marRight w:val="0"/>
          <w:marTop w:val="0"/>
          <w:marBottom w:val="0"/>
          <w:divBdr>
            <w:top w:val="none" w:sz="0" w:space="0" w:color="auto"/>
            <w:left w:val="none" w:sz="0" w:space="0" w:color="auto"/>
            <w:bottom w:val="none" w:sz="0" w:space="0" w:color="auto"/>
            <w:right w:val="none" w:sz="0" w:space="0" w:color="auto"/>
          </w:divBdr>
          <w:divsChild>
            <w:div w:id="1149981733">
              <w:marLeft w:val="0"/>
              <w:marRight w:val="0"/>
              <w:marTop w:val="0"/>
              <w:marBottom w:val="0"/>
              <w:divBdr>
                <w:top w:val="none" w:sz="0" w:space="0" w:color="auto"/>
                <w:left w:val="none" w:sz="0" w:space="0" w:color="auto"/>
                <w:bottom w:val="none" w:sz="0" w:space="0" w:color="auto"/>
                <w:right w:val="none" w:sz="0" w:space="0" w:color="auto"/>
              </w:divBdr>
              <w:divsChild>
                <w:div w:id="1950888278">
                  <w:marLeft w:val="0"/>
                  <w:marRight w:val="0"/>
                  <w:marTop w:val="0"/>
                  <w:marBottom w:val="0"/>
                  <w:divBdr>
                    <w:top w:val="none" w:sz="0" w:space="0" w:color="auto"/>
                    <w:left w:val="none" w:sz="0" w:space="0" w:color="auto"/>
                    <w:bottom w:val="none" w:sz="0" w:space="0" w:color="auto"/>
                    <w:right w:val="none" w:sz="0" w:space="0" w:color="auto"/>
                  </w:divBdr>
                  <w:divsChild>
                    <w:div w:id="833297837">
                      <w:marLeft w:val="0"/>
                      <w:marRight w:val="0"/>
                      <w:marTop w:val="0"/>
                      <w:marBottom w:val="0"/>
                      <w:divBdr>
                        <w:top w:val="none" w:sz="0" w:space="0" w:color="auto"/>
                        <w:left w:val="none" w:sz="0" w:space="0" w:color="auto"/>
                        <w:bottom w:val="none" w:sz="0" w:space="0" w:color="auto"/>
                        <w:right w:val="none" w:sz="0" w:space="0" w:color="auto"/>
                      </w:divBdr>
                      <w:divsChild>
                        <w:div w:id="409893287">
                          <w:marLeft w:val="0"/>
                          <w:marRight w:val="0"/>
                          <w:marTop w:val="0"/>
                          <w:marBottom w:val="0"/>
                          <w:divBdr>
                            <w:top w:val="none" w:sz="0" w:space="0" w:color="auto"/>
                            <w:left w:val="none" w:sz="0" w:space="0" w:color="auto"/>
                            <w:bottom w:val="none" w:sz="0" w:space="0" w:color="auto"/>
                            <w:right w:val="none" w:sz="0" w:space="0" w:color="auto"/>
                          </w:divBdr>
                          <w:divsChild>
                            <w:div w:id="13597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0073">
      <w:bodyDiv w:val="1"/>
      <w:marLeft w:val="0"/>
      <w:marRight w:val="0"/>
      <w:marTop w:val="0"/>
      <w:marBottom w:val="0"/>
      <w:divBdr>
        <w:top w:val="none" w:sz="0" w:space="0" w:color="auto"/>
        <w:left w:val="none" w:sz="0" w:space="0" w:color="auto"/>
        <w:bottom w:val="none" w:sz="0" w:space="0" w:color="auto"/>
        <w:right w:val="none" w:sz="0" w:space="0" w:color="auto"/>
      </w:divBdr>
      <w:divsChild>
        <w:div w:id="2024504248">
          <w:marLeft w:val="0"/>
          <w:marRight w:val="0"/>
          <w:marTop w:val="0"/>
          <w:marBottom w:val="0"/>
          <w:divBdr>
            <w:top w:val="none" w:sz="0" w:space="0" w:color="auto"/>
            <w:left w:val="none" w:sz="0" w:space="0" w:color="auto"/>
            <w:bottom w:val="none" w:sz="0" w:space="0" w:color="auto"/>
            <w:right w:val="none" w:sz="0" w:space="0" w:color="auto"/>
          </w:divBdr>
          <w:divsChild>
            <w:div w:id="733309095">
              <w:marLeft w:val="0"/>
              <w:marRight w:val="0"/>
              <w:marTop w:val="0"/>
              <w:marBottom w:val="0"/>
              <w:divBdr>
                <w:top w:val="none" w:sz="0" w:space="0" w:color="auto"/>
                <w:left w:val="none" w:sz="0" w:space="0" w:color="auto"/>
                <w:bottom w:val="none" w:sz="0" w:space="0" w:color="auto"/>
                <w:right w:val="none" w:sz="0" w:space="0" w:color="auto"/>
              </w:divBdr>
              <w:divsChild>
                <w:div w:id="1905986088">
                  <w:marLeft w:val="0"/>
                  <w:marRight w:val="0"/>
                  <w:marTop w:val="0"/>
                  <w:marBottom w:val="0"/>
                  <w:divBdr>
                    <w:top w:val="none" w:sz="0" w:space="0" w:color="auto"/>
                    <w:left w:val="none" w:sz="0" w:space="0" w:color="auto"/>
                    <w:bottom w:val="none" w:sz="0" w:space="0" w:color="auto"/>
                    <w:right w:val="none" w:sz="0" w:space="0" w:color="auto"/>
                  </w:divBdr>
                  <w:divsChild>
                    <w:div w:id="1333726495">
                      <w:marLeft w:val="0"/>
                      <w:marRight w:val="0"/>
                      <w:marTop w:val="0"/>
                      <w:marBottom w:val="0"/>
                      <w:divBdr>
                        <w:top w:val="none" w:sz="0" w:space="0" w:color="auto"/>
                        <w:left w:val="none" w:sz="0" w:space="0" w:color="auto"/>
                        <w:bottom w:val="none" w:sz="0" w:space="0" w:color="auto"/>
                        <w:right w:val="none" w:sz="0" w:space="0" w:color="auto"/>
                      </w:divBdr>
                      <w:divsChild>
                        <w:div w:id="740719533">
                          <w:marLeft w:val="0"/>
                          <w:marRight w:val="0"/>
                          <w:marTop w:val="0"/>
                          <w:marBottom w:val="0"/>
                          <w:divBdr>
                            <w:top w:val="none" w:sz="0" w:space="0" w:color="auto"/>
                            <w:left w:val="none" w:sz="0" w:space="0" w:color="auto"/>
                            <w:bottom w:val="none" w:sz="0" w:space="0" w:color="auto"/>
                            <w:right w:val="none" w:sz="0" w:space="0" w:color="auto"/>
                          </w:divBdr>
                          <w:divsChild>
                            <w:div w:id="360128335">
                              <w:marLeft w:val="150"/>
                              <w:marRight w:val="150"/>
                              <w:marTop w:val="480"/>
                              <w:marBottom w:val="0"/>
                              <w:divBdr>
                                <w:top w:val="single" w:sz="6" w:space="28" w:color="D4D4D4"/>
                                <w:left w:val="none" w:sz="0" w:space="0" w:color="auto"/>
                                <w:bottom w:val="none" w:sz="0" w:space="0" w:color="auto"/>
                                <w:right w:val="none" w:sz="0" w:space="0" w:color="auto"/>
                              </w:divBdr>
                            </w:div>
                            <w:div w:id="606087218">
                              <w:marLeft w:val="0"/>
                              <w:marRight w:val="0"/>
                              <w:marTop w:val="400"/>
                              <w:marBottom w:val="0"/>
                              <w:divBdr>
                                <w:top w:val="none" w:sz="0" w:space="0" w:color="auto"/>
                                <w:left w:val="none" w:sz="0" w:space="0" w:color="auto"/>
                                <w:bottom w:val="none" w:sz="0" w:space="0" w:color="auto"/>
                                <w:right w:val="none" w:sz="0" w:space="0" w:color="auto"/>
                              </w:divBdr>
                            </w:div>
                            <w:div w:id="171797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226731">
      <w:bodyDiv w:val="1"/>
      <w:marLeft w:val="0"/>
      <w:marRight w:val="0"/>
      <w:marTop w:val="0"/>
      <w:marBottom w:val="0"/>
      <w:divBdr>
        <w:top w:val="none" w:sz="0" w:space="0" w:color="auto"/>
        <w:left w:val="none" w:sz="0" w:space="0" w:color="auto"/>
        <w:bottom w:val="none" w:sz="0" w:space="0" w:color="auto"/>
        <w:right w:val="none" w:sz="0" w:space="0" w:color="auto"/>
      </w:divBdr>
      <w:divsChild>
        <w:div w:id="1297367984">
          <w:marLeft w:val="0"/>
          <w:marRight w:val="0"/>
          <w:marTop w:val="0"/>
          <w:marBottom w:val="0"/>
          <w:divBdr>
            <w:top w:val="none" w:sz="0" w:space="0" w:color="auto"/>
            <w:left w:val="none" w:sz="0" w:space="0" w:color="auto"/>
            <w:bottom w:val="none" w:sz="0" w:space="0" w:color="auto"/>
            <w:right w:val="none" w:sz="0" w:space="0" w:color="auto"/>
          </w:divBdr>
          <w:divsChild>
            <w:div w:id="1272277795">
              <w:marLeft w:val="0"/>
              <w:marRight w:val="0"/>
              <w:marTop w:val="0"/>
              <w:marBottom w:val="0"/>
              <w:divBdr>
                <w:top w:val="none" w:sz="0" w:space="0" w:color="auto"/>
                <w:left w:val="none" w:sz="0" w:space="0" w:color="auto"/>
                <w:bottom w:val="none" w:sz="0" w:space="0" w:color="auto"/>
                <w:right w:val="none" w:sz="0" w:space="0" w:color="auto"/>
              </w:divBdr>
              <w:divsChild>
                <w:div w:id="359353795">
                  <w:marLeft w:val="0"/>
                  <w:marRight w:val="0"/>
                  <w:marTop w:val="0"/>
                  <w:marBottom w:val="0"/>
                  <w:divBdr>
                    <w:top w:val="none" w:sz="0" w:space="0" w:color="auto"/>
                    <w:left w:val="none" w:sz="0" w:space="0" w:color="auto"/>
                    <w:bottom w:val="none" w:sz="0" w:space="0" w:color="auto"/>
                    <w:right w:val="none" w:sz="0" w:space="0" w:color="auto"/>
                  </w:divBdr>
                  <w:divsChild>
                    <w:div w:id="1001935475">
                      <w:marLeft w:val="0"/>
                      <w:marRight w:val="0"/>
                      <w:marTop w:val="0"/>
                      <w:marBottom w:val="0"/>
                      <w:divBdr>
                        <w:top w:val="none" w:sz="0" w:space="0" w:color="auto"/>
                        <w:left w:val="none" w:sz="0" w:space="0" w:color="auto"/>
                        <w:bottom w:val="none" w:sz="0" w:space="0" w:color="auto"/>
                        <w:right w:val="none" w:sz="0" w:space="0" w:color="auto"/>
                      </w:divBdr>
                      <w:divsChild>
                        <w:div w:id="1439643233">
                          <w:marLeft w:val="0"/>
                          <w:marRight w:val="0"/>
                          <w:marTop w:val="0"/>
                          <w:marBottom w:val="0"/>
                          <w:divBdr>
                            <w:top w:val="none" w:sz="0" w:space="0" w:color="auto"/>
                            <w:left w:val="none" w:sz="0" w:space="0" w:color="auto"/>
                            <w:bottom w:val="none" w:sz="0" w:space="0" w:color="auto"/>
                            <w:right w:val="none" w:sz="0" w:space="0" w:color="auto"/>
                          </w:divBdr>
                          <w:divsChild>
                            <w:div w:id="12163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1039">
      <w:bodyDiv w:val="1"/>
      <w:marLeft w:val="0"/>
      <w:marRight w:val="0"/>
      <w:marTop w:val="0"/>
      <w:marBottom w:val="0"/>
      <w:divBdr>
        <w:top w:val="none" w:sz="0" w:space="0" w:color="auto"/>
        <w:left w:val="none" w:sz="0" w:space="0" w:color="auto"/>
        <w:bottom w:val="none" w:sz="0" w:space="0" w:color="auto"/>
        <w:right w:val="none" w:sz="0" w:space="0" w:color="auto"/>
      </w:divBdr>
      <w:divsChild>
        <w:div w:id="1748573312">
          <w:marLeft w:val="0"/>
          <w:marRight w:val="0"/>
          <w:marTop w:val="0"/>
          <w:marBottom w:val="0"/>
          <w:divBdr>
            <w:top w:val="none" w:sz="0" w:space="0" w:color="auto"/>
            <w:left w:val="none" w:sz="0" w:space="0" w:color="auto"/>
            <w:bottom w:val="none" w:sz="0" w:space="0" w:color="auto"/>
            <w:right w:val="none" w:sz="0" w:space="0" w:color="auto"/>
          </w:divBdr>
          <w:divsChild>
            <w:div w:id="13771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6533">
      <w:bodyDiv w:val="1"/>
      <w:marLeft w:val="0"/>
      <w:marRight w:val="0"/>
      <w:marTop w:val="0"/>
      <w:marBottom w:val="0"/>
      <w:divBdr>
        <w:top w:val="none" w:sz="0" w:space="0" w:color="auto"/>
        <w:left w:val="none" w:sz="0" w:space="0" w:color="auto"/>
        <w:bottom w:val="none" w:sz="0" w:space="0" w:color="auto"/>
        <w:right w:val="none" w:sz="0" w:space="0" w:color="auto"/>
      </w:divBdr>
      <w:divsChild>
        <w:div w:id="240679807">
          <w:marLeft w:val="0"/>
          <w:marRight w:val="0"/>
          <w:marTop w:val="0"/>
          <w:marBottom w:val="0"/>
          <w:divBdr>
            <w:top w:val="none" w:sz="0" w:space="0" w:color="auto"/>
            <w:left w:val="none" w:sz="0" w:space="0" w:color="auto"/>
            <w:bottom w:val="none" w:sz="0" w:space="0" w:color="auto"/>
            <w:right w:val="none" w:sz="0" w:space="0" w:color="auto"/>
          </w:divBdr>
          <w:divsChild>
            <w:div w:id="1567959430">
              <w:marLeft w:val="0"/>
              <w:marRight w:val="0"/>
              <w:marTop w:val="0"/>
              <w:marBottom w:val="0"/>
              <w:divBdr>
                <w:top w:val="none" w:sz="0" w:space="0" w:color="auto"/>
                <w:left w:val="none" w:sz="0" w:space="0" w:color="auto"/>
                <w:bottom w:val="none" w:sz="0" w:space="0" w:color="auto"/>
                <w:right w:val="none" w:sz="0" w:space="0" w:color="auto"/>
              </w:divBdr>
              <w:divsChild>
                <w:div w:id="362824214">
                  <w:marLeft w:val="0"/>
                  <w:marRight w:val="0"/>
                  <w:marTop w:val="0"/>
                  <w:marBottom w:val="0"/>
                  <w:divBdr>
                    <w:top w:val="none" w:sz="0" w:space="0" w:color="auto"/>
                    <w:left w:val="none" w:sz="0" w:space="0" w:color="auto"/>
                    <w:bottom w:val="none" w:sz="0" w:space="0" w:color="auto"/>
                    <w:right w:val="none" w:sz="0" w:space="0" w:color="auto"/>
                  </w:divBdr>
                  <w:divsChild>
                    <w:div w:id="1459687999">
                      <w:marLeft w:val="0"/>
                      <w:marRight w:val="0"/>
                      <w:marTop w:val="0"/>
                      <w:marBottom w:val="0"/>
                      <w:divBdr>
                        <w:top w:val="none" w:sz="0" w:space="0" w:color="auto"/>
                        <w:left w:val="none" w:sz="0" w:space="0" w:color="auto"/>
                        <w:bottom w:val="none" w:sz="0" w:space="0" w:color="auto"/>
                        <w:right w:val="none" w:sz="0" w:space="0" w:color="auto"/>
                      </w:divBdr>
                      <w:divsChild>
                        <w:div w:id="1828545909">
                          <w:marLeft w:val="0"/>
                          <w:marRight w:val="0"/>
                          <w:marTop w:val="0"/>
                          <w:marBottom w:val="0"/>
                          <w:divBdr>
                            <w:top w:val="none" w:sz="0" w:space="0" w:color="auto"/>
                            <w:left w:val="none" w:sz="0" w:space="0" w:color="auto"/>
                            <w:bottom w:val="none" w:sz="0" w:space="0" w:color="auto"/>
                            <w:right w:val="none" w:sz="0" w:space="0" w:color="auto"/>
                          </w:divBdr>
                          <w:divsChild>
                            <w:div w:id="5409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2425">
      <w:bodyDiv w:val="1"/>
      <w:marLeft w:val="0"/>
      <w:marRight w:val="0"/>
      <w:marTop w:val="0"/>
      <w:marBottom w:val="0"/>
      <w:divBdr>
        <w:top w:val="none" w:sz="0" w:space="0" w:color="auto"/>
        <w:left w:val="none" w:sz="0" w:space="0" w:color="auto"/>
        <w:bottom w:val="none" w:sz="0" w:space="0" w:color="auto"/>
        <w:right w:val="none" w:sz="0" w:space="0" w:color="auto"/>
      </w:divBdr>
      <w:divsChild>
        <w:div w:id="1638753290">
          <w:marLeft w:val="0"/>
          <w:marRight w:val="0"/>
          <w:marTop w:val="0"/>
          <w:marBottom w:val="0"/>
          <w:divBdr>
            <w:top w:val="none" w:sz="0" w:space="0" w:color="auto"/>
            <w:left w:val="none" w:sz="0" w:space="0" w:color="auto"/>
            <w:bottom w:val="none" w:sz="0" w:space="0" w:color="auto"/>
            <w:right w:val="none" w:sz="0" w:space="0" w:color="auto"/>
          </w:divBdr>
          <w:divsChild>
            <w:div w:id="1079330136">
              <w:marLeft w:val="750"/>
              <w:marRight w:val="0"/>
              <w:marTop w:val="750"/>
              <w:marBottom w:val="0"/>
              <w:divBdr>
                <w:top w:val="none" w:sz="0" w:space="0" w:color="auto"/>
                <w:left w:val="none" w:sz="0" w:space="0" w:color="auto"/>
                <w:bottom w:val="none" w:sz="0" w:space="0" w:color="auto"/>
                <w:right w:val="none" w:sz="0" w:space="0" w:color="auto"/>
              </w:divBdr>
              <w:divsChild>
                <w:div w:id="1426002323">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kkf.lv"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0F5BE-9CA4-4D17-B887-94708FE8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Pages>
  <Words>3543</Words>
  <Characters>2020</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KMKops_110914_VKKF</dc:title>
  <dc:subject>Koncepcijas kopsavilkums</dc:subject>
  <dc:creator>E.Vērpe</dc:creator>
  <dc:description>67503177
Edgars@kkf.lv</dc:description>
  <cp:lastModifiedBy>Sandis Voldiņš</cp:lastModifiedBy>
  <cp:revision>644</cp:revision>
  <cp:lastPrinted>2014-02-06T11:52:00Z</cp:lastPrinted>
  <dcterms:created xsi:type="dcterms:W3CDTF">2014-02-06T09:13:00Z</dcterms:created>
  <dcterms:modified xsi:type="dcterms:W3CDTF">2014-09-23T12:32:00Z</dcterms:modified>
</cp:coreProperties>
</file>