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BE" w:rsidRPr="00A1784C" w:rsidRDefault="009101BE" w:rsidP="009101BE">
      <w:pPr>
        <w:spacing w:after="0" w:line="240" w:lineRule="auto"/>
        <w:jc w:val="center"/>
        <w:rPr>
          <w:rFonts w:ascii="Times New Roman" w:eastAsia="Times New Roman" w:hAnsi="Times New Roman"/>
          <w:b/>
          <w:sz w:val="24"/>
          <w:szCs w:val="24"/>
          <w:lang w:eastAsia="lv-LV"/>
        </w:rPr>
      </w:pPr>
      <w:r w:rsidRPr="00A1784C">
        <w:rPr>
          <w:rFonts w:ascii="Times New Roman" w:eastAsia="Times New Roman" w:hAnsi="Times New Roman"/>
          <w:b/>
          <w:sz w:val="24"/>
          <w:szCs w:val="24"/>
          <w:lang w:eastAsia="lv-LV"/>
        </w:rPr>
        <w:t xml:space="preserve">Informatīvais </w:t>
      </w:r>
      <w:smartTag w:uri="schemas-tilde-lv/tildestengine" w:element="veidnes">
        <w:smartTagPr>
          <w:attr w:name="id" w:val="-1"/>
          <w:attr w:name="baseform" w:val="ziņojums"/>
          <w:attr w:name="text" w:val="ziņojums&#10;"/>
        </w:smartTagPr>
        <w:r w:rsidRPr="00A1784C">
          <w:rPr>
            <w:rFonts w:ascii="Times New Roman" w:eastAsia="Times New Roman" w:hAnsi="Times New Roman"/>
            <w:b/>
            <w:sz w:val="24"/>
            <w:szCs w:val="24"/>
            <w:lang w:eastAsia="lv-LV"/>
          </w:rPr>
          <w:t>ziņojums</w:t>
        </w:r>
      </w:smartTag>
    </w:p>
    <w:p w:rsidR="009101BE" w:rsidRPr="00A1784C" w:rsidRDefault="009101BE" w:rsidP="009101BE">
      <w:pPr>
        <w:spacing w:after="0" w:line="240" w:lineRule="auto"/>
        <w:jc w:val="center"/>
        <w:rPr>
          <w:rFonts w:ascii="Times New Roman" w:eastAsia="Times New Roman" w:hAnsi="Times New Roman"/>
          <w:b/>
          <w:sz w:val="24"/>
          <w:szCs w:val="24"/>
          <w:lang w:eastAsia="lv-LV"/>
        </w:rPr>
      </w:pPr>
    </w:p>
    <w:p w:rsidR="009101BE" w:rsidRPr="00A1784C" w:rsidRDefault="004A314B" w:rsidP="00343FF6">
      <w:pPr>
        <w:spacing w:after="0" w:line="240" w:lineRule="auto"/>
        <w:jc w:val="center"/>
        <w:rPr>
          <w:rFonts w:ascii="Times New Roman" w:eastAsia="Times New Roman" w:hAnsi="Times New Roman"/>
          <w:b/>
          <w:sz w:val="24"/>
          <w:szCs w:val="24"/>
          <w:lang w:eastAsia="lv-LV"/>
        </w:rPr>
      </w:pPr>
      <w:r w:rsidRPr="00A1784C">
        <w:rPr>
          <w:rFonts w:ascii="Times New Roman" w:eastAsia="Times New Roman" w:hAnsi="Times New Roman"/>
          <w:b/>
          <w:sz w:val="24"/>
          <w:szCs w:val="24"/>
          <w:lang w:eastAsia="lv-LV"/>
        </w:rPr>
        <w:t>p</w:t>
      </w:r>
      <w:r w:rsidR="009101BE" w:rsidRPr="00A1784C">
        <w:rPr>
          <w:rFonts w:ascii="Times New Roman" w:eastAsia="Times New Roman" w:hAnsi="Times New Roman"/>
          <w:b/>
          <w:sz w:val="24"/>
          <w:szCs w:val="24"/>
          <w:lang w:eastAsia="lv-LV"/>
        </w:rPr>
        <w:t>ar civilās aizsardzības kursa izmaksām, ieviešanas grafiku vispārējās izglītības iestādēs un profesionālās izglītības iestādēs</w:t>
      </w:r>
    </w:p>
    <w:p w:rsidR="00803935" w:rsidRPr="00A1784C" w:rsidRDefault="00803935" w:rsidP="00F715C5">
      <w:pPr>
        <w:spacing w:after="0" w:line="240" w:lineRule="auto"/>
        <w:ind w:firstLine="734"/>
        <w:jc w:val="both"/>
        <w:rPr>
          <w:rFonts w:ascii="Times New Roman" w:eastAsia="Times New Roman" w:hAnsi="Times New Roman"/>
          <w:sz w:val="24"/>
          <w:szCs w:val="24"/>
          <w:lang w:eastAsia="lv-LV"/>
        </w:rPr>
      </w:pPr>
    </w:p>
    <w:p w:rsidR="006B05A0" w:rsidRPr="00A1784C" w:rsidRDefault="00CA03B0" w:rsidP="00DC6D8E">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Informatīvais ziņojums „Par civilās aizsardzības kursa izmaksām, ieviešanas grafiku vispārējās izglītības iestādēs un profesionālās izglītības iestādēs” sagatavots, lai </w:t>
      </w:r>
      <w:r w:rsidR="00D73460" w:rsidRPr="00A1784C">
        <w:rPr>
          <w:rFonts w:ascii="Times New Roman" w:eastAsia="Times New Roman" w:hAnsi="Times New Roman"/>
          <w:sz w:val="24"/>
          <w:szCs w:val="24"/>
          <w:lang w:eastAsia="lv-LV"/>
        </w:rPr>
        <w:t xml:space="preserve">informētu par </w:t>
      </w:r>
      <w:r w:rsidRPr="00A1784C">
        <w:rPr>
          <w:rFonts w:ascii="Times New Roman" w:eastAsia="Times New Roman" w:hAnsi="Times New Roman"/>
          <w:sz w:val="24"/>
          <w:szCs w:val="24"/>
          <w:lang w:eastAsia="lv-LV"/>
        </w:rPr>
        <w:t>Ministr</w:t>
      </w:r>
      <w:r w:rsidR="006B05A0" w:rsidRPr="00A1784C">
        <w:rPr>
          <w:rFonts w:ascii="Times New Roman" w:eastAsia="Times New Roman" w:hAnsi="Times New Roman"/>
          <w:sz w:val="24"/>
          <w:szCs w:val="24"/>
          <w:lang w:eastAsia="lv-LV"/>
        </w:rPr>
        <w:t>u kabineta 2008.gada 16.decembra</w:t>
      </w:r>
      <w:r w:rsidRPr="00A1784C">
        <w:rPr>
          <w:rFonts w:ascii="Times New Roman" w:eastAsia="Times New Roman" w:hAnsi="Times New Roman"/>
          <w:sz w:val="24"/>
          <w:szCs w:val="24"/>
          <w:lang w:eastAsia="lv-LV"/>
        </w:rPr>
        <w:t xml:space="preserve"> </w:t>
      </w:r>
      <w:r w:rsidR="00644F8A" w:rsidRPr="00A1784C">
        <w:rPr>
          <w:rFonts w:ascii="Times New Roman" w:eastAsia="Times New Roman" w:hAnsi="Times New Roman"/>
          <w:sz w:val="24"/>
          <w:szCs w:val="24"/>
          <w:lang w:eastAsia="lv-LV"/>
        </w:rPr>
        <w:t>sēdes protokol</w:t>
      </w:r>
      <w:r w:rsidR="006B05A0" w:rsidRPr="00A1784C">
        <w:rPr>
          <w:rFonts w:ascii="Times New Roman" w:eastAsia="Times New Roman" w:hAnsi="Times New Roman"/>
          <w:sz w:val="24"/>
          <w:szCs w:val="24"/>
          <w:lang w:eastAsia="lv-LV"/>
        </w:rPr>
        <w:t xml:space="preserve">lēmuma (prot. </w:t>
      </w:r>
      <w:r w:rsidR="00644F8A" w:rsidRPr="00A1784C">
        <w:rPr>
          <w:rFonts w:ascii="Times New Roman" w:eastAsia="Times New Roman" w:hAnsi="Times New Roman"/>
          <w:sz w:val="24"/>
          <w:szCs w:val="24"/>
          <w:lang w:eastAsia="lv-LV"/>
        </w:rPr>
        <w:t>Nr.93</w:t>
      </w:r>
      <w:r w:rsidRPr="00A1784C">
        <w:rPr>
          <w:rFonts w:ascii="Times New Roman" w:eastAsia="Times New Roman" w:hAnsi="Times New Roman"/>
          <w:sz w:val="24"/>
          <w:szCs w:val="24"/>
          <w:lang w:eastAsia="lv-LV"/>
        </w:rPr>
        <w:t xml:space="preserve"> 53.§</w:t>
      </w:r>
      <w:r w:rsidR="006B05A0" w:rsidRPr="00A1784C">
        <w:rPr>
          <w:rFonts w:ascii="Times New Roman" w:eastAsia="Times New Roman" w:hAnsi="Times New Roman"/>
          <w:sz w:val="24"/>
          <w:szCs w:val="24"/>
          <w:lang w:eastAsia="lv-LV"/>
        </w:rPr>
        <w:t>)</w:t>
      </w:r>
      <w:r w:rsidRPr="00A1784C">
        <w:rPr>
          <w:rFonts w:ascii="Times New Roman" w:eastAsia="Times New Roman" w:hAnsi="Times New Roman"/>
          <w:sz w:val="24"/>
          <w:szCs w:val="24"/>
          <w:lang w:eastAsia="lv-LV"/>
        </w:rPr>
        <w:t xml:space="preserve"> </w:t>
      </w:r>
      <w:r w:rsidR="006B05A0" w:rsidRPr="00A1784C">
        <w:rPr>
          <w:rFonts w:ascii="Times New Roman" w:eastAsia="Times New Roman" w:hAnsi="Times New Roman"/>
          <w:sz w:val="24"/>
          <w:szCs w:val="24"/>
          <w:lang w:eastAsia="lv-LV"/>
        </w:rPr>
        <w:t xml:space="preserve">3., 4. </w:t>
      </w:r>
      <w:r w:rsidR="007E6B30" w:rsidRPr="00A1784C">
        <w:rPr>
          <w:rFonts w:ascii="Times New Roman" w:eastAsia="Times New Roman" w:hAnsi="Times New Roman"/>
          <w:sz w:val="24"/>
          <w:szCs w:val="24"/>
          <w:lang w:eastAsia="lv-LV"/>
        </w:rPr>
        <w:t>u</w:t>
      </w:r>
      <w:r w:rsidR="006B05A0" w:rsidRPr="00A1784C">
        <w:rPr>
          <w:rFonts w:ascii="Times New Roman" w:eastAsia="Times New Roman" w:hAnsi="Times New Roman"/>
          <w:sz w:val="24"/>
          <w:szCs w:val="24"/>
          <w:lang w:eastAsia="lv-LV"/>
        </w:rPr>
        <w:t>n 5.punktā doto uzdevumu izpildes gaitu.</w:t>
      </w:r>
    </w:p>
    <w:p w:rsidR="00A14B75" w:rsidRPr="00A1784C" w:rsidRDefault="00A14B75" w:rsidP="00F715C5">
      <w:pPr>
        <w:spacing w:after="0" w:line="240" w:lineRule="auto"/>
        <w:ind w:firstLine="734"/>
        <w:jc w:val="both"/>
        <w:rPr>
          <w:rFonts w:ascii="Times New Roman" w:eastAsia="Times New Roman" w:hAnsi="Times New Roman"/>
          <w:sz w:val="24"/>
          <w:szCs w:val="24"/>
          <w:lang w:eastAsia="lv-LV"/>
        </w:rPr>
      </w:pPr>
    </w:p>
    <w:p w:rsidR="00103F3D" w:rsidRPr="00A1784C" w:rsidRDefault="00103F3D" w:rsidP="00226554">
      <w:pPr>
        <w:numPr>
          <w:ilvl w:val="0"/>
          <w:numId w:val="4"/>
        </w:numPr>
        <w:jc w:val="center"/>
        <w:rPr>
          <w:rFonts w:ascii="Times New Roman" w:eastAsia="Times New Roman" w:hAnsi="Times New Roman"/>
          <w:b/>
          <w:sz w:val="24"/>
          <w:szCs w:val="24"/>
        </w:rPr>
      </w:pPr>
      <w:r w:rsidRPr="00A1784C">
        <w:rPr>
          <w:rFonts w:ascii="Times New Roman" w:eastAsia="Times New Roman" w:hAnsi="Times New Roman"/>
          <w:b/>
          <w:sz w:val="24"/>
          <w:szCs w:val="24"/>
        </w:rPr>
        <w:t>Ministru kabineta uzdevumi veselības un cilvēkdrošības jautājumu stiprināšanai izglītībā</w:t>
      </w:r>
    </w:p>
    <w:p w:rsidR="00103F3D" w:rsidRPr="00A1784C" w:rsidRDefault="00103F3D" w:rsidP="00103F3D">
      <w:pPr>
        <w:spacing w:after="0" w:line="240" w:lineRule="auto"/>
        <w:jc w:val="center"/>
        <w:rPr>
          <w:rFonts w:ascii="Times New Roman" w:eastAsia="Times New Roman" w:hAnsi="Times New Roman"/>
          <w:b/>
          <w:sz w:val="24"/>
          <w:szCs w:val="24"/>
          <w:lang w:eastAsia="lv-LV"/>
        </w:rPr>
      </w:pPr>
    </w:p>
    <w:p w:rsidR="00A14B75" w:rsidRPr="00A1784C" w:rsidRDefault="00103F3D" w:rsidP="00623185">
      <w:pPr>
        <w:numPr>
          <w:ilvl w:val="1"/>
          <w:numId w:val="4"/>
        </w:numPr>
        <w:spacing w:after="0" w:line="240" w:lineRule="auto"/>
        <w:rPr>
          <w:rFonts w:ascii="Times New Roman" w:eastAsia="Times New Roman" w:hAnsi="Times New Roman"/>
          <w:b/>
          <w:sz w:val="24"/>
          <w:szCs w:val="24"/>
          <w:u w:val="single"/>
          <w:lang w:eastAsia="lv-LV"/>
        </w:rPr>
      </w:pPr>
      <w:r w:rsidRPr="00A1784C">
        <w:rPr>
          <w:rFonts w:ascii="Times New Roman" w:eastAsia="Times New Roman" w:hAnsi="Times New Roman"/>
          <w:b/>
          <w:sz w:val="24"/>
          <w:szCs w:val="24"/>
          <w:u w:val="single"/>
          <w:lang w:eastAsia="lv-LV"/>
        </w:rPr>
        <w:t>Par civilās aizsardzības kursu</w:t>
      </w:r>
      <w:r w:rsidR="00C1719A" w:rsidRPr="00A1784C">
        <w:rPr>
          <w:rFonts w:ascii="Times New Roman" w:eastAsia="Times New Roman" w:hAnsi="Times New Roman"/>
          <w:b/>
          <w:sz w:val="24"/>
          <w:szCs w:val="24"/>
          <w:u w:val="single"/>
          <w:lang w:eastAsia="lv-LV"/>
        </w:rPr>
        <w:t xml:space="preserve"> vispārējā un profesionālajā izglītībā</w:t>
      </w:r>
    </w:p>
    <w:p w:rsidR="007E6B30" w:rsidRPr="00A1784C" w:rsidRDefault="006770BE" w:rsidP="006506FE">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Ministru kabineta 2007.gada 11.septembra</w:t>
      </w:r>
      <w:r w:rsidR="00D77266" w:rsidRPr="00A1784C">
        <w:rPr>
          <w:rFonts w:ascii="Times New Roman" w:eastAsia="Times New Roman" w:hAnsi="Times New Roman"/>
          <w:sz w:val="24"/>
          <w:szCs w:val="24"/>
          <w:lang w:eastAsia="lv-LV"/>
        </w:rPr>
        <w:t xml:space="preserve"> sēdē tika izskatīts n</w:t>
      </w:r>
      <w:r w:rsidRPr="00A1784C">
        <w:rPr>
          <w:rFonts w:ascii="Times New Roman" w:eastAsia="Times New Roman" w:hAnsi="Times New Roman"/>
          <w:sz w:val="24"/>
          <w:szCs w:val="24"/>
          <w:lang w:eastAsia="lv-LV"/>
        </w:rPr>
        <w:t>oteikumu projekts „Minimālās prasības civilās aizsardzības kursa saturam un nodarbināto civilās aizsardzības apmācības saturam”</w:t>
      </w:r>
      <w:r w:rsidR="00914AC1" w:rsidRPr="00A1784C">
        <w:rPr>
          <w:rFonts w:ascii="Times New Roman" w:eastAsia="Times New Roman" w:hAnsi="Times New Roman"/>
          <w:sz w:val="24"/>
          <w:szCs w:val="24"/>
          <w:lang w:eastAsia="lv-LV"/>
        </w:rPr>
        <w:t>, un</w:t>
      </w:r>
      <w:r w:rsidRPr="00A1784C">
        <w:rPr>
          <w:rFonts w:ascii="Times New Roman" w:eastAsia="Times New Roman" w:hAnsi="Times New Roman"/>
          <w:sz w:val="24"/>
          <w:szCs w:val="24"/>
          <w:lang w:eastAsia="lv-LV"/>
        </w:rPr>
        <w:t xml:space="preserve"> </w:t>
      </w:r>
      <w:r w:rsidR="007E6B30" w:rsidRPr="00A1784C">
        <w:rPr>
          <w:rFonts w:ascii="Times New Roman" w:eastAsia="Times New Roman" w:hAnsi="Times New Roman"/>
          <w:sz w:val="24"/>
          <w:szCs w:val="24"/>
          <w:lang w:eastAsia="lv-LV"/>
        </w:rPr>
        <w:t>ar Ministru kabineta 2007.gada 11.septembra sēdes protokollēmuma (prot. Nr.50 8.§) 2. un 3.punktu Izglītības un zinātnes ministrijai (turpmāk – IZM) kopīgi ar Iekšlietu ministriju</w:t>
      </w:r>
      <w:r w:rsidR="005D6AEB" w:rsidRPr="00A1784C">
        <w:rPr>
          <w:rFonts w:ascii="Times New Roman" w:eastAsia="Times New Roman" w:hAnsi="Times New Roman"/>
          <w:sz w:val="24"/>
          <w:szCs w:val="24"/>
          <w:lang w:eastAsia="lv-LV"/>
        </w:rPr>
        <w:t xml:space="preserve"> (turpmāk – IeM)</w:t>
      </w:r>
      <w:r w:rsidR="007E6B30" w:rsidRPr="00A1784C">
        <w:rPr>
          <w:rFonts w:ascii="Times New Roman" w:eastAsia="Times New Roman" w:hAnsi="Times New Roman"/>
          <w:sz w:val="24"/>
          <w:szCs w:val="24"/>
          <w:lang w:eastAsia="lv-LV"/>
        </w:rPr>
        <w:t xml:space="preserve"> tika dots uzdevums triju mēnešu laikā sagatavot un iesniegt noteiktā kārtībā Ministru kabinetā priekšlikumus par civilās aizsardzības un ugunsdrošības apmācības kursa īstenošanu vispārējās vidējās izglītības un profesionālās vidējās izglītības iestādēs un līdz 2010.gada 31.maijam izstrādāt un iesniegt noteiktā kārtībā Ministru kabinetā nepieciešamos tiesību aktus, lai ar 2011./2012.mācību gadu ieviestu vispārējās vidējās izglītības un profesionālās vidējās izglītības programmās obligāto mācību priekšmetu „Civilā aizsardzība un ugunsdrošība</w:t>
      </w:r>
      <w:r w:rsidR="00914AC1" w:rsidRPr="00A1784C">
        <w:rPr>
          <w:rFonts w:ascii="Times New Roman" w:eastAsia="Times New Roman" w:hAnsi="Times New Roman"/>
          <w:sz w:val="24"/>
          <w:szCs w:val="24"/>
          <w:lang w:eastAsia="lv-LV"/>
        </w:rPr>
        <w:t>”</w:t>
      </w:r>
      <w:r w:rsidR="007E6B30" w:rsidRPr="00A1784C">
        <w:rPr>
          <w:rFonts w:ascii="Times New Roman" w:eastAsia="Times New Roman" w:hAnsi="Times New Roman"/>
          <w:sz w:val="24"/>
          <w:szCs w:val="24"/>
          <w:lang w:eastAsia="lv-LV"/>
        </w:rPr>
        <w:t>.</w:t>
      </w:r>
    </w:p>
    <w:p w:rsidR="009D2A99" w:rsidRPr="00A1784C" w:rsidRDefault="00A14B75" w:rsidP="00F715C5">
      <w:pPr>
        <w:spacing w:after="0" w:line="240" w:lineRule="auto"/>
        <w:ind w:firstLine="734"/>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Ministru kabineta 2008.gada 16.decembra sēdē</w:t>
      </w:r>
      <w:r w:rsidR="005248B7" w:rsidRPr="00A1784C">
        <w:rPr>
          <w:rFonts w:ascii="Times New Roman" w:eastAsia="Times New Roman" w:hAnsi="Times New Roman"/>
          <w:sz w:val="24"/>
          <w:szCs w:val="24"/>
          <w:lang w:eastAsia="lv-LV"/>
        </w:rPr>
        <w:t xml:space="preserve"> </w:t>
      </w:r>
      <w:r w:rsidR="00895128" w:rsidRPr="00A1784C">
        <w:rPr>
          <w:rFonts w:ascii="Times New Roman" w:eastAsia="Times New Roman" w:hAnsi="Times New Roman"/>
          <w:sz w:val="24"/>
          <w:szCs w:val="24"/>
          <w:lang w:eastAsia="lv-LV"/>
        </w:rPr>
        <w:t xml:space="preserve">tika izskatīts IZM sagatavotais informatīvais ziņojums par civilās aizsardzības un ugunsdrošības apmācības īstenošanu vispārējās izglītības iestādēs un vidējās profesionālās izglītības iestādēs un </w:t>
      </w:r>
      <w:r w:rsidR="005248B7" w:rsidRPr="00A1784C">
        <w:rPr>
          <w:rFonts w:ascii="Times New Roman" w:eastAsia="Times New Roman" w:hAnsi="Times New Roman"/>
          <w:sz w:val="24"/>
          <w:szCs w:val="24"/>
          <w:lang w:eastAsia="lv-LV"/>
        </w:rPr>
        <w:t xml:space="preserve">par Ministru kabineta </w:t>
      </w:r>
      <w:r w:rsidR="00895128" w:rsidRPr="00A1784C">
        <w:rPr>
          <w:rFonts w:ascii="Times New Roman" w:eastAsia="Times New Roman" w:hAnsi="Times New Roman"/>
          <w:sz w:val="24"/>
          <w:szCs w:val="24"/>
          <w:lang w:eastAsia="lv-LV"/>
        </w:rPr>
        <w:t>2007.gada 11.septembrī dot</w:t>
      </w:r>
      <w:r w:rsidR="009D2A99" w:rsidRPr="00A1784C">
        <w:rPr>
          <w:rFonts w:ascii="Times New Roman" w:eastAsia="Times New Roman" w:hAnsi="Times New Roman"/>
          <w:sz w:val="24"/>
          <w:szCs w:val="24"/>
          <w:lang w:eastAsia="lv-LV"/>
        </w:rPr>
        <w:t>ā</w:t>
      </w:r>
      <w:r w:rsidR="00895128" w:rsidRPr="00A1784C">
        <w:rPr>
          <w:rFonts w:ascii="Times New Roman" w:eastAsia="Times New Roman" w:hAnsi="Times New Roman"/>
          <w:sz w:val="24"/>
          <w:szCs w:val="24"/>
          <w:lang w:eastAsia="lv-LV"/>
        </w:rPr>
        <w:t xml:space="preserve"> uzdevum</w:t>
      </w:r>
      <w:r w:rsidR="009D2A99" w:rsidRPr="00A1784C">
        <w:rPr>
          <w:rFonts w:ascii="Times New Roman" w:eastAsia="Times New Roman" w:hAnsi="Times New Roman"/>
          <w:sz w:val="24"/>
          <w:szCs w:val="24"/>
          <w:lang w:eastAsia="lv-LV"/>
        </w:rPr>
        <w:t>a</w:t>
      </w:r>
      <w:r w:rsidR="00895128" w:rsidRPr="00A1784C">
        <w:rPr>
          <w:rFonts w:ascii="Times New Roman" w:eastAsia="Times New Roman" w:hAnsi="Times New Roman"/>
          <w:sz w:val="24"/>
          <w:szCs w:val="24"/>
          <w:lang w:eastAsia="lv-LV"/>
        </w:rPr>
        <w:t xml:space="preserve"> izpildes gaitu. IZM informēja, ka mācību kursa </w:t>
      </w:r>
      <w:r w:rsidR="00F1649F" w:rsidRPr="00A1784C">
        <w:rPr>
          <w:rFonts w:ascii="Times New Roman" w:eastAsia="Times New Roman" w:hAnsi="Times New Roman"/>
          <w:sz w:val="24"/>
          <w:szCs w:val="24"/>
          <w:lang w:eastAsia="lv-LV"/>
        </w:rPr>
        <w:t xml:space="preserve">„Civilā aizsardzība un ugunsdrošība” </w:t>
      </w:r>
      <w:r w:rsidR="00895128" w:rsidRPr="00A1784C">
        <w:rPr>
          <w:rFonts w:ascii="Times New Roman" w:eastAsia="Times New Roman" w:hAnsi="Times New Roman"/>
          <w:sz w:val="24"/>
          <w:szCs w:val="24"/>
          <w:lang w:eastAsia="lv-LV"/>
        </w:rPr>
        <w:t xml:space="preserve">ieviešanai un Ministru kabineta 2007.gada 11.septembra noteikumos Nr.612 „Minimālās prasības civilās aizsardzības kursa saturam un nodarbināto civilās aizsardzības apmācības saturam” ietverto prasību izpildei no </w:t>
      </w:r>
      <w:r w:rsidR="00644F8A" w:rsidRPr="00A1784C">
        <w:rPr>
          <w:rFonts w:ascii="Times New Roman" w:eastAsia="Times New Roman" w:hAnsi="Times New Roman"/>
          <w:sz w:val="24"/>
          <w:szCs w:val="24"/>
          <w:lang w:eastAsia="lv-LV"/>
        </w:rPr>
        <w:t>valsts budžeta būtu nepieciešami</w:t>
      </w:r>
      <w:r w:rsidR="00895128" w:rsidRPr="00A1784C">
        <w:rPr>
          <w:rFonts w:ascii="Times New Roman" w:eastAsia="Times New Roman" w:hAnsi="Times New Roman"/>
          <w:sz w:val="24"/>
          <w:szCs w:val="24"/>
          <w:lang w:eastAsia="lv-LV"/>
        </w:rPr>
        <w:t xml:space="preserve"> Ls 802 261. </w:t>
      </w:r>
    </w:p>
    <w:p w:rsidR="005D6AEB" w:rsidRPr="00A1784C" w:rsidRDefault="009D2A99" w:rsidP="00C934CC">
      <w:pPr>
        <w:spacing w:after="0" w:line="240" w:lineRule="auto"/>
        <w:ind w:firstLine="734"/>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Ministru kabineta 2008.gada 16.decembra sēdes protokollēmuma (prot. Nr.93 53.§) 3.punkt</w:t>
      </w:r>
      <w:r w:rsidR="005D6AEB" w:rsidRPr="00A1784C">
        <w:rPr>
          <w:rFonts w:ascii="Times New Roman" w:eastAsia="Times New Roman" w:hAnsi="Times New Roman"/>
          <w:sz w:val="24"/>
          <w:szCs w:val="24"/>
          <w:lang w:eastAsia="lv-LV"/>
        </w:rPr>
        <w:t>ā</w:t>
      </w:r>
      <w:r w:rsidRPr="00A1784C">
        <w:rPr>
          <w:rFonts w:ascii="Times New Roman" w:eastAsia="Times New Roman" w:hAnsi="Times New Roman"/>
          <w:sz w:val="24"/>
          <w:szCs w:val="24"/>
          <w:lang w:eastAsia="lv-LV"/>
        </w:rPr>
        <w:t xml:space="preserve"> </w:t>
      </w:r>
      <w:r w:rsidR="005D6AEB" w:rsidRPr="00A1784C">
        <w:rPr>
          <w:rFonts w:ascii="Times New Roman" w:eastAsia="Times New Roman" w:hAnsi="Times New Roman"/>
          <w:sz w:val="24"/>
          <w:szCs w:val="24"/>
          <w:lang w:eastAsia="lv-LV"/>
        </w:rPr>
        <w:t>IZM tika dots uzdevums izstrādāt un līdz 2010.gada 1.decembrim iesniegt noteiktā kārtībā Ministru kabinetā nepieciešamos grozījumus normatīvajos</w:t>
      </w:r>
      <w:r w:rsidR="005D6AEB" w:rsidRPr="00A1784C">
        <w:rPr>
          <w:rFonts w:ascii="Times New Roman" w:eastAsia="Times New Roman" w:hAnsi="Times New Roman"/>
          <w:sz w:val="24"/>
          <w:szCs w:val="24"/>
          <w:u w:val="single"/>
          <w:lang w:eastAsia="lv-LV"/>
        </w:rPr>
        <w:t xml:space="preserve"> </w:t>
      </w:r>
      <w:r w:rsidR="005D6AEB" w:rsidRPr="00A1784C">
        <w:rPr>
          <w:rFonts w:ascii="Times New Roman" w:eastAsia="Times New Roman" w:hAnsi="Times New Roman"/>
          <w:sz w:val="24"/>
          <w:szCs w:val="24"/>
          <w:lang w:eastAsia="lv-LV"/>
        </w:rPr>
        <w:t xml:space="preserve">aktos mācību kursa </w:t>
      </w:r>
      <w:r w:rsidR="00F1649F" w:rsidRPr="00A1784C">
        <w:rPr>
          <w:rFonts w:ascii="Times New Roman" w:eastAsia="Times New Roman" w:hAnsi="Times New Roman"/>
          <w:sz w:val="24"/>
          <w:szCs w:val="24"/>
          <w:lang w:eastAsia="lv-LV"/>
        </w:rPr>
        <w:t xml:space="preserve">„Civilā aizsardzība un ugunsdrošība” </w:t>
      </w:r>
      <w:r w:rsidR="005D6AEB" w:rsidRPr="00A1784C">
        <w:rPr>
          <w:rFonts w:ascii="Times New Roman" w:eastAsia="Times New Roman" w:hAnsi="Times New Roman"/>
          <w:sz w:val="24"/>
          <w:szCs w:val="24"/>
          <w:lang w:eastAsia="lv-LV"/>
        </w:rPr>
        <w:t xml:space="preserve">ieviešanai vispārējās izglītības iestādēs un vidējās profesionālās izglītības iestādēs. </w:t>
      </w:r>
      <w:r w:rsidR="00F01116" w:rsidRPr="00A1784C">
        <w:rPr>
          <w:rFonts w:ascii="Times New Roman" w:eastAsia="Times New Roman" w:hAnsi="Times New Roman"/>
          <w:sz w:val="24"/>
          <w:szCs w:val="24"/>
          <w:lang w:eastAsia="lv-LV"/>
        </w:rPr>
        <w:t xml:space="preserve">Ministru kabineta 2008.gada 16.decembra sēdes protokollēmuma (prot. Nr.93 53.§) </w:t>
      </w:r>
      <w:r w:rsidR="005D6AEB" w:rsidRPr="00A1784C">
        <w:rPr>
          <w:rFonts w:ascii="Times New Roman" w:eastAsia="Times New Roman" w:hAnsi="Times New Roman"/>
          <w:sz w:val="24"/>
          <w:szCs w:val="24"/>
          <w:lang w:eastAsia="lv-LV"/>
        </w:rPr>
        <w:t xml:space="preserve">4.punktā IZM </w:t>
      </w:r>
      <w:r w:rsidR="00D77266" w:rsidRPr="00A1784C">
        <w:rPr>
          <w:rFonts w:ascii="Times New Roman" w:eastAsia="Times New Roman" w:hAnsi="Times New Roman"/>
          <w:sz w:val="24"/>
          <w:szCs w:val="24"/>
          <w:lang w:eastAsia="lv-LV"/>
        </w:rPr>
        <w:t xml:space="preserve">tika uzdots </w:t>
      </w:r>
      <w:r w:rsidR="005D6AEB" w:rsidRPr="00A1784C">
        <w:rPr>
          <w:rFonts w:ascii="Times New Roman" w:eastAsia="Times New Roman" w:hAnsi="Times New Roman"/>
          <w:sz w:val="24"/>
          <w:szCs w:val="24"/>
          <w:lang w:eastAsia="lv-LV"/>
        </w:rPr>
        <w:t xml:space="preserve">sadarbībā ar IeM līdz 2011.gada 30.jūnijam organizēt mācību kursa </w:t>
      </w:r>
      <w:r w:rsidR="00F1649F" w:rsidRPr="00A1784C">
        <w:rPr>
          <w:rFonts w:ascii="Times New Roman" w:eastAsia="Times New Roman" w:hAnsi="Times New Roman"/>
          <w:sz w:val="24"/>
          <w:szCs w:val="24"/>
          <w:lang w:eastAsia="lv-LV"/>
        </w:rPr>
        <w:t xml:space="preserve">„Civilā aizsardzība un ugunsdrošība” </w:t>
      </w:r>
      <w:r w:rsidR="005D6AEB" w:rsidRPr="00A1784C">
        <w:rPr>
          <w:rFonts w:ascii="Times New Roman" w:eastAsia="Times New Roman" w:hAnsi="Times New Roman"/>
          <w:sz w:val="24"/>
          <w:szCs w:val="24"/>
          <w:lang w:eastAsia="lv-LV"/>
        </w:rPr>
        <w:t>ieviešanai plānoto izglītības iestāžu, kas īsteno vispārējās un vidējās profesionālās izglītības programmas, skolotāju profesionālo pilnveidi.</w:t>
      </w:r>
      <w:r w:rsidR="00C934CC" w:rsidRPr="00A1784C">
        <w:rPr>
          <w:rFonts w:ascii="Times New Roman" w:eastAsia="Times New Roman" w:hAnsi="Times New Roman"/>
          <w:sz w:val="24"/>
          <w:szCs w:val="24"/>
          <w:lang w:eastAsia="lv-LV"/>
        </w:rPr>
        <w:t xml:space="preserve"> </w:t>
      </w:r>
      <w:r w:rsidR="00F01116" w:rsidRPr="00A1784C">
        <w:rPr>
          <w:rFonts w:ascii="Times New Roman" w:eastAsia="Times New Roman" w:hAnsi="Times New Roman"/>
          <w:sz w:val="24"/>
          <w:szCs w:val="24"/>
          <w:lang w:eastAsia="lv-LV"/>
        </w:rPr>
        <w:t xml:space="preserve">Ministru kabineta 2008.gada 16.decembra sēdes protokollēmuma (prot. Nr.93 53.§) </w:t>
      </w:r>
      <w:r w:rsidR="005D6AEB" w:rsidRPr="00A1784C">
        <w:rPr>
          <w:rFonts w:ascii="Times New Roman" w:eastAsia="Times New Roman" w:hAnsi="Times New Roman"/>
          <w:sz w:val="24"/>
          <w:szCs w:val="24"/>
          <w:lang w:eastAsia="lv-LV"/>
        </w:rPr>
        <w:t>5.</w:t>
      </w:r>
      <w:r w:rsidR="00C934CC" w:rsidRPr="00A1784C">
        <w:rPr>
          <w:rFonts w:ascii="Times New Roman" w:eastAsia="Times New Roman" w:hAnsi="Times New Roman"/>
          <w:sz w:val="24"/>
          <w:szCs w:val="24"/>
          <w:lang w:eastAsia="lv-LV"/>
        </w:rPr>
        <w:t>punktā</w:t>
      </w:r>
      <w:r w:rsidR="005D6AEB" w:rsidRPr="00A1784C">
        <w:rPr>
          <w:rFonts w:ascii="Times New Roman" w:eastAsia="Times New Roman" w:hAnsi="Times New Roman"/>
          <w:sz w:val="24"/>
          <w:szCs w:val="24"/>
          <w:lang w:eastAsia="lv-LV"/>
        </w:rPr>
        <w:t xml:space="preserve"> I</w:t>
      </w:r>
      <w:r w:rsidR="00C934CC" w:rsidRPr="00A1784C">
        <w:rPr>
          <w:rFonts w:ascii="Times New Roman" w:eastAsia="Times New Roman" w:hAnsi="Times New Roman"/>
          <w:sz w:val="24"/>
          <w:szCs w:val="24"/>
          <w:lang w:eastAsia="lv-LV"/>
        </w:rPr>
        <w:t>ZM</w:t>
      </w:r>
      <w:r w:rsidR="005D6AEB" w:rsidRPr="00A1784C">
        <w:rPr>
          <w:rFonts w:ascii="Times New Roman" w:eastAsia="Times New Roman" w:hAnsi="Times New Roman"/>
          <w:sz w:val="24"/>
          <w:szCs w:val="24"/>
          <w:lang w:eastAsia="lv-LV"/>
        </w:rPr>
        <w:t xml:space="preserve"> sadarbībā ar Ie</w:t>
      </w:r>
      <w:r w:rsidR="00C934CC" w:rsidRPr="00A1784C">
        <w:rPr>
          <w:rFonts w:ascii="Times New Roman" w:eastAsia="Times New Roman" w:hAnsi="Times New Roman"/>
          <w:sz w:val="24"/>
          <w:szCs w:val="24"/>
          <w:lang w:eastAsia="lv-LV"/>
        </w:rPr>
        <w:t>M</w:t>
      </w:r>
      <w:r w:rsidR="005D6AEB" w:rsidRPr="00A1784C">
        <w:rPr>
          <w:rFonts w:ascii="Times New Roman" w:eastAsia="Times New Roman" w:hAnsi="Times New Roman"/>
          <w:sz w:val="24"/>
          <w:szCs w:val="24"/>
          <w:lang w:eastAsia="lv-LV"/>
        </w:rPr>
        <w:t xml:space="preserve"> </w:t>
      </w:r>
      <w:r w:rsidR="00D77266" w:rsidRPr="00A1784C">
        <w:rPr>
          <w:rFonts w:ascii="Times New Roman" w:eastAsia="Times New Roman" w:hAnsi="Times New Roman"/>
          <w:sz w:val="24"/>
          <w:szCs w:val="24"/>
          <w:lang w:eastAsia="lv-LV"/>
        </w:rPr>
        <w:t xml:space="preserve">tika uzdots </w:t>
      </w:r>
      <w:r w:rsidR="005D6AEB" w:rsidRPr="00A1784C">
        <w:rPr>
          <w:rFonts w:ascii="Times New Roman" w:eastAsia="Times New Roman" w:hAnsi="Times New Roman"/>
          <w:sz w:val="24"/>
          <w:szCs w:val="24"/>
          <w:lang w:eastAsia="lv-LV"/>
        </w:rPr>
        <w:t xml:space="preserve">līdz 2011.gada 15.augustam organizēt mācību kursa </w:t>
      </w:r>
      <w:r w:rsidR="00F1649F" w:rsidRPr="00A1784C">
        <w:rPr>
          <w:rFonts w:ascii="Times New Roman" w:eastAsia="Times New Roman" w:hAnsi="Times New Roman"/>
          <w:sz w:val="24"/>
          <w:szCs w:val="24"/>
          <w:lang w:eastAsia="lv-LV"/>
        </w:rPr>
        <w:t>„Civilā aizsardzība un ugunsdrošība”</w:t>
      </w:r>
      <w:r w:rsidR="005D6AEB" w:rsidRPr="00A1784C">
        <w:rPr>
          <w:rFonts w:ascii="Times New Roman" w:eastAsia="Times New Roman" w:hAnsi="Times New Roman"/>
          <w:sz w:val="24"/>
          <w:szCs w:val="24"/>
          <w:lang w:eastAsia="lv-LV"/>
        </w:rPr>
        <w:t xml:space="preserve"> ieviešanai nepieciešamā mācību satura un tā mācību un metodiskā nodrošinājuma izstrādi un mācību un metodiskā nodrošinājuma (metodiskais līdzeklis skolotājiem, mācību grāmata un mācību līdzeklis skolēniem) iepirkumu izglītības iestādēm, kas īsteno vispārējās un vidējās profesionālās izglītības programmas, nepieciešamajā daudzumā.</w:t>
      </w:r>
    </w:p>
    <w:p w:rsidR="009101BE" w:rsidRPr="00A1784C" w:rsidRDefault="009101BE" w:rsidP="00914AC1">
      <w:pPr>
        <w:spacing w:after="0" w:line="240" w:lineRule="auto"/>
        <w:ind w:firstLine="734"/>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lastRenderedPageBreak/>
        <w:t>Ņemot vērā valsts budžeta konsolidācijas pasākumus 2008.</w:t>
      </w:r>
      <w:r w:rsidR="00914AC1" w:rsidRPr="00A1784C">
        <w:rPr>
          <w:rFonts w:ascii="Times New Roman" w:eastAsia="Times New Roman" w:hAnsi="Times New Roman"/>
          <w:sz w:val="24"/>
          <w:szCs w:val="24"/>
          <w:lang w:eastAsia="lv-LV"/>
        </w:rPr>
        <w:t xml:space="preserve"> – </w:t>
      </w:r>
      <w:r w:rsidRPr="00A1784C">
        <w:rPr>
          <w:rFonts w:ascii="Times New Roman" w:eastAsia="Times New Roman" w:hAnsi="Times New Roman"/>
          <w:sz w:val="24"/>
          <w:szCs w:val="24"/>
          <w:lang w:eastAsia="lv-LV"/>
        </w:rPr>
        <w:t xml:space="preserve">2011.gadā, </w:t>
      </w:r>
      <w:r w:rsidR="00CD31C5" w:rsidRPr="00A1784C">
        <w:rPr>
          <w:rFonts w:ascii="Times New Roman" w:eastAsia="Times New Roman" w:hAnsi="Times New Roman"/>
          <w:sz w:val="24"/>
          <w:szCs w:val="24"/>
          <w:lang w:eastAsia="lv-LV"/>
        </w:rPr>
        <w:t>IZM</w:t>
      </w:r>
      <w:r w:rsidRPr="00A1784C">
        <w:rPr>
          <w:rFonts w:ascii="Times New Roman" w:eastAsia="Times New Roman" w:hAnsi="Times New Roman"/>
          <w:sz w:val="24"/>
          <w:szCs w:val="24"/>
          <w:lang w:eastAsia="lv-LV"/>
        </w:rPr>
        <w:t xml:space="preserve"> rīcībā </w:t>
      </w:r>
      <w:r w:rsidR="005A51FC" w:rsidRPr="00A1784C">
        <w:rPr>
          <w:rFonts w:ascii="Times New Roman" w:eastAsia="Times New Roman" w:hAnsi="Times New Roman"/>
          <w:sz w:val="24"/>
          <w:szCs w:val="24"/>
          <w:lang w:eastAsia="lv-LV"/>
        </w:rPr>
        <w:t xml:space="preserve">nebija </w:t>
      </w:r>
      <w:r w:rsidRPr="00A1784C">
        <w:rPr>
          <w:rFonts w:ascii="Times New Roman" w:eastAsia="Times New Roman" w:hAnsi="Times New Roman"/>
          <w:sz w:val="24"/>
          <w:szCs w:val="24"/>
          <w:lang w:eastAsia="lv-LV"/>
        </w:rPr>
        <w:t>mācību kursa „Civilā aizsardzība un ugunsdrošība” satura izstrādei un ieviešanai nepieciešamo finanšu resursu.</w:t>
      </w:r>
    </w:p>
    <w:p w:rsidR="00906385" w:rsidRPr="00A1784C" w:rsidRDefault="00C934CC" w:rsidP="004561BE">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Ministru kabineta </w:t>
      </w:r>
      <w:r w:rsidR="009F3373" w:rsidRPr="00A1784C">
        <w:rPr>
          <w:rFonts w:ascii="Times New Roman" w:eastAsia="Times New Roman" w:hAnsi="Times New Roman"/>
          <w:sz w:val="24"/>
          <w:szCs w:val="24"/>
          <w:lang w:eastAsia="lv-LV"/>
        </w:rPr>
        <w:t>2011.gada 20.decembr</w:t>
      </w:r>
      <w:r w:rsidRPr="00A1784C">
        <w:rPr>
          <w:rFonts w:ascii="Times New Roman" w:eastAsia="Times New Roman" w:hAnsi="Times New Roman"/>
          <w:sz w:val="24"/>
          <w:szCs w:val="24"/>
          <w:lang w:eastAsia="lv-LV"/>
        </w:rPr>
        <w:t>a</w:t>
      </w:r>
      <w:r w:rsidR="009F3373" w:rsidRPr="00A1784C">
        <w:rPr>
          <w:rFonts w:ascii="Times New Roman" w:eastAsia="Times New Roman" w:hAnsi="Times New Roman"/>
          <w:sz w:val="24"/>
          <w:szCs w:val="24"/>
          <w:lang w:eastAsia="lv-LV"/>
        </w:rPr>
        <w:t xml:space="preserve"> </w:t>
      </w:r>
      <w:r w:rsidR="00557417" w:rsidRPr="00A1784C">
        <w:rPr>
          <w:rFonts w:ascii="Times New Roman" w:eastAsia="Times New Roman" w:hAnsi="Times New Roman"/>
          <w:sz w:val="24"/>
          <w:szCs w:val="24"/>
          <w:lang w:eastAsia="lv-LV"/>
        </w:rPr>
        <w:t>sēdes protokol</w:t>
      </w:r>
      <w:r w:rsidRPr="00A1784C">
        <w:rPr>
          <w:rFonts w:ascii="Times New Roman" w:eastAsia="Times New Roman" w:hAnsi="Times New Roman"/>
          <w:sz w:val="24"/>
          <w:szCs w:val="24"/>
          <w:lang w:eastAsia="lv-LV"/>
        </w:rPr>
        <w:t>lēmuma (prot.</w:t>
      </w:r>
      <w:r w:rsidR="00557417" w:rsidRPr="00A1784C">
        <w:rPr>
          <w:rFonts w:ascii="Times New Roman" w:eastAsia="Times New Roman" w:hAnsi="Times New Roman"/>
          <w:sz w:val="24"/>
          <w:szCs w:val="24"/>
          <w:lang w:eastAsia="lv-LV"/>
        </w:rPr>
        <w:t xml:space="preserve"> Nr.75 34.§</w:t>
      </w:r>
      <w:r w:rsidRPr="00A1784C">
        <w:rPr>
          <w:rFonts w:ascii="Times New Roman" w:eastAsia="Times New Roman" w:hAnsi="Times New Roman"/>
          <w:sz w:val="24"/>
          <w:szCs w:val="24"/>
          <w:lang w:eastAsia="lv-LV"/>
        </w:rPr>
        <w:t>)</w:t>
      </w:r>
      <w:r w:rsidR="000849B5" w:rsidRPr="00A1784C">
        <w:rPr>
          <w:rFonts w:ascii="Times New Roman" w:eastAsia="Times New Roman" w:hAnsi="Times New Roman"/>
          <w:sz w:val="24"/>
          <w:szCs w:val="24"/>
          <w:lang w:eastAsia="lv-LV"/>
        </w:rPr>
        <w:t xml:space="preserve"> </w:t>
      </w:r>
      <w:r w:rsidR="00557417" w:rsidRPr="00A1784C">
        <w:rPr>
          <w:rFonts w:ascii="Times New Roman" w:eastAsia="Times New Roman" w:hAnsi="Times New Roman"/>
          <w:sz w:val="24"/>
          <w:szCs w:val="24"/>
          <w:lang w:eastAsia="lv-LV"/>
        </w:rPr>
        <w:t>2</w:t>
      </w:r>
      <w:r w:rsidR="004561BE" w:rsidRPr="00A1784C">
        <w:rPr>
          <w:rFonts w:ascii="Times New Roman" w:eastAsia="Times New Roman" w:hAnsi="Times New Roman"/>
          <w:sz w:val="24"/>
          <w:szCs w:val="24"/>
          <w:lang w:eastAsia="lv-LV"/>
        </w:rPr>
        <w:t xml:space="preserve">.punktā </w:t>
      </w:r>
      <w:r w:rsidR="00CD31C5" w:rsidRPr="00A1784C">
        <w:rPr>
          <w:rFonts w:ascii="Times New Roman" w:eastAsia="Times New Roman" w:hAnsi="Times New Roman"/>
          <w:sz w:val="24"/>
          <w:szCs w:val="24"/>
          <w:lang w:eastAsia="lv-LV"/>
        </w:rPr>
        <w:t>IZM</w:t>
      </w:r>
      <w:r w:rsidR="009101BE" w:rsidRPr="00A1784C">
        <w:rPr>
          <w:rFonts w:ascii="Times New Roman" w:eastAsia="Times New Roman" w:hAnsi="Times New Roman"/>
          <w:sz w:val="24"/>
          <w:szCs w:val="24"/>
          <w:lang w:eastAsia="lv-LV"/>
        </w:rPr>
        <w:t xml:space="preserve"> kopīgi ar Ie</w:t>
      </w:r>
      <w:r w:rsidR="004561BE" w:rsidRPr="00A1784C">
        <w:rPr>
          <w:rFonts w:ascii="Times New Roman" w:eastAsia="Times New Roman" w:hAnsi="Times New Roman"/>
          <w:sz w:val="24"/>
          <w:szCs w:val="24"/>
          <w:lang w:eastAsia="lv-LV"/>
        </w:rPr>
        <w:t>M tika uzdots</w:t>
      </w:r>
      <w:r w:rsidR="009101BE" w:rsidRPr="00A1784C">
        <w:rPr>
          <w:rFonts w:ascii="Times New Roman" w:eastAsia="Times New Roman" w:hAnsi="Times New Roman"/>
          <w:sz w:val="24"/>
          <w:szCs w:val="24"/>
          <w:lang w:eastAsia="lv-LV"/>
        </w:rPr>
        <w:t xml:space="preserve"> </w:t>
      </w:r>
      <w:r w:rsidR="009F3373" w:rsidRPr="00A1784C">
        <w:rPr>
          <w:rFonts w:ascii="Times New Roman" w:eastAsia="Times New Roman" w:hAnsi="Times New Roman"/>
          <w:sz w:val="24"/>
          <w:szCs w:val="24"/>
          <w:lang w:eastAsia="lv-LV"/>
        </w:rPr>
        <w:t xml:space="preserve">izveidot darba grupu, lai izvērtētu </w:t>
      </w:r>
      <w:r w:rsidR="009101BE" w:rsidRPr="00A1784C">
        <w:rPr>
          <w:rFonts w:ascii="Times New Roman" w:eastAsia="Times New Roman" w:hAnsi="Times New Roman"/>
          <w:sz w:val="24"/>
          <w:szCs w:val="24"/>
          <w:lang w:eastAsia="lv-LV"/>
        </w:rPr>
        <w:t>civilās aizsardzības kursa izmaksa</w:t>
      </w:r>
      <w:r w:rsidR="00906385" w:rsidRPr="00A1784C">
        <w:rPr>
          <w:rFonts w:ascii="Times New Roman" w:eastAsia="Times New Roman" w:hAnsi="Times New Roman"/>
          <w:sz w:val="24"/>
          <w:szCs w:val="24"/>
          <w:lang w:eastAsia="lv-LV"/>
        </w:rPr>
        <w:t>s, sagatavot ieviešanas grafiku</w:t>
      </w:r>
      <w:r w:rsidR="009101BE" w:rsidRPr="00A1784C">
        <w:rPr>
          <w:rFonts w:ascii="Times New Roman" w:eastAsia="Times New Roman" w:hAnsi="Times New Roman"/>
          <w:sz w:val="24"/>
          <w:szCs w:val="24"/>
          <w:lang w:eastAsia="lv-LV"/>
        </w:rPr>
        <w:t xml:space="preserve"> un izglītības un zinātnes ministram līdz 2012.gada 1.jūlija</w:t>
      </w:r>
      <w:r w:rsidR="00644F8A" w:rsidRPr="00A1784C">
        <w:rPr>
          <w:rFonts w:ascii="Times New Roman" w:eastAsia="Times New Roman" w:hAnsi="Times New Roman"/>
          <w:sz w:val="24"/>
          <w:szCs w:val="24"/>
          <w:lang w:eastAsia="lv-LV"/>
        </w:rPr>
        <w:t>m iesniegt attiecīgo informāciju</w:t>
      </w:r>
      <w:r w:rsidR="009101BE" w:rsidRPr="00A1784C">
        <w:rPr>
          <w:rFonts w:ascii="Times New Roman" w:eastAsia="Times New Roman" w:hAnsi="Times New Roman"/>
          <w:sz w:val="24"/>
          <w:szCs w:val="24"/>
          <w:lang w:eastAsia="lv-LV"/>
        </w:rPr>
        <w:t xml:space="preserve"> izskatīšanai Ministru kabinetā</w:t>
      </w:r>
      <w:r w:rsidR="009F3373" w:rsidRPr="00A1784C">
        <w:rPr>
          <w:rFonts w:ascii="Times New Roman" w:eastAsia="Times New Roman" w:hAnsi="Times New Roman"/>
          <w:sz w:val="24"/>
          <w:szCs w:val="24"/>
          <w:lang w:eastAsia="lv-LV"/>
        </w:rPr>
        <w:t>.</w:t>
      </w:r>
      <w:r w:rsidR="009101BE" w:rsidRPr="00A1784C">
        <w:rPr>
          <w:rFonts w:ascii="Times New Roman" w:eastAsia="Times New Roman" w:hAnsi="Times New Roman"/>
          <w:sz w:val="24"/>
          <w:szCs w:val="24"/>
          <w:lang w:eastAsia="lv-LV"/>
        </w:rPr>
        <w:t xml:space="preserve"> </w:t>
      </w:r>
    </w:p>
    <w:p w:rsidR="009101BE" w:rsidRPr="00A1784C" w:rsidRDefault="00B10BFC" w:rsidP="00FB1CE4">
      <w:pPr>
        <w:spacing w:after="0" w:line="240" w:lineRule="auto"/>
        <w:ind w:firstLine="720"/>
        <w:jc w:val="both"/>
        <w:rPr>
          <w:rFonts w:ascii="Times New Roman" w:eastAsia="Times New Roman" w:hAnsi="Times New Roman"/>
          <w:sz w:val="24"/>
          <w:szCs w:val="24"/>
        </w:rPr>
      </w:pPr>
      <w:r w:rsidRPr="00A1784C">
        <w:rPr>
          <w:rFonts w:ascii="Times New Roman" w:eastAsia="Times New Roman" w:hAnsi="Times New Roman"/>
          <w:sz w:val="24"/>
          <w:szCs w:val="24"/>
        </w:rPr>
        <w:t xml:space="preserve">Lai izpildītu minēto uzdevumu, IZM kopīgi ar IeM </w:t>
      </w:r>
      <w:r w:rsidR="00914AC1" w:rsidRPr="00A1784C">
        <w:rPr>
          <w:rFonts w:ascii="Times New Roman" w:eastAsia="Times New Roman" w:hAnsi="Times New Roman"/>
          <w:sz w:val="24"/>
          <w:szCs w:val="24"/>
        </w:rPr>
        <w:t>izveidoja</w:t>
      </w:r>
      <w:r w:rsidRPr="00A1784C">
        <w:rPr>
          <w:rFonts w:ascii="Times New Roman" w:eastAsia="Times New Roman" w:hAnsi="Times New Roman"/>
          <w:sz w:val="24"/>
          <w:szCs w:val="24"/>
        </w:rPr>
        <w:t xml:space="preserve"> darba grup</w:t>
      </w:r>
      <w:r w:rsidR="00914AC1" w:rsidRPr="00A1784C">
        <w:rPr>
          <w:rFonts w:ascii="Times New Roman" w:eastAsia="Times New Roman" w:hAnsi="Times New Roman"/>
          <w:sz w:val="24"/>
          <w:szCs w:val="24"/>
        </w:rPr>
        <w:t>u</w:t>
      </w:r>
      <w:r w:rsidRPr="00A1784C">
        <w:rPr>
          <w:rFonts w:ascii="Times New Roman" w:eastAsia="Times New Roman" w:hAnsi="Times New Roman"/>
          <w:sz w:val="24"/>
          <w:szCs w:val="24"/>
        </w:rPr>
        <w:t xml:space="preserve"> „Civilās aizsardzības un ugunsdrošības” mācību kursa izstrādei (turpmāk – darba grupa) un 2012.gada 25.janvārī notika darba grupas pirmā sanāksme.</w:t>
      </w:r>
      <w:r w:rsidR="009101BE" w:rsidRPr="00A1784C">
        <w:rPr>
          <w:rFonts w:ascii="Times New Roman" w:eastAsia="Times New Roman" w:hAnsi="Times New Roman"/>
          <w:sz w:val="24"/>
          <w:szCs w:val="24"/>
        </w:rPr>
        <w:t xml:space="preserve"> </w:t>
      </w:r>
      <w:r w:rsidR="00914AC1" w:rsidRPr="00A1784C">
        <w:rPr>
          <w:rFonts w:ascii="Times New Roman" w:eastAsia="Times New Roman" w:hAnsi="Times New Roman"/>
          <w:sz w:val="24"/>
          <w:szCs w:val="24"/>
        </w:rPr>
        <w:t>Darba grupā</w:t>
      </w:r>
      <w:r w:rsidR="00873732" w:rsidRPr="00A1784C">
        <w:rPr>
          <w:rFonts w:ascii="Times New Roman" w:eastAsia="Times New Roman" w:hAnsi="Times New Roman"/>
          <w:sz w:val="24"/>
          <w:szCs w:val="24"/>
        </w:rPr>
        <w:t xml:space="preserve"> </w:t>
      </w:r>
      <w:r w:rsidR="009101BE" w:rsidRPr="00A1784C">
        <w:rPr>
          <w:rFonts w:ascii="Times New Roman" w:eastAsia="Times New Roman" w:hAnsi="Times New Roman"/>
          <w:sz w:val="24"/>
          <w:szCs w:val="24"/>
        </w:rPr>
        <w:t xml:space="preserve">tika </w:t>
      </w:r>
      <w:r w:rsidR="00873732" w:rsidRPr="00A1784C">
        <w:rPr>
          <w:rFonts w:ascii="Times New Roman" w:eastAsia="Times New Roman" w:hAnsi="Times New Roman"/>
          <w:sz w:val="24"/>
          <w:szCs w:val="24"/>
        </w:rPr>
        <w:t>iekļaut</w:t>
      </w:r>
      <w:r w:rsidR="009101BE" w:rsidRPr="00A1784C">
        <w:rPr>
          <w:rFonts w:ascii="Times New Roman" w:eastAsia="Times New Roman" w:hAnsi="Times New Roman"/>
          <w:sz w:val="24"/>
          <w:szCs w:val="24"/>
        </w:rPr>
        <w:t xml:space="preserve">i Valsts ugunsdzēsības un glābšanas dienesta, AS „Latvenergo”, VAS „Latvijas dzelzceļa”, AS „Latvijas Gāzes”, Ceļu satiksmes drošības direkcijas un Neatliekamās medicīniskās palīdzības dienesta </w:t>
      </w:r>
      <w:r w:rsidR="00873732" w:rsidRPr="00A1784C">
        <w:rPr>
          <w:rFonts w:ascii="Times New Roman" w:eastAsia="Times New Roman" w:hAnsi="Times New Roman"/>
          <w:sz w:val="24"/>
          <w:szCs w:val="24"/>
        </w:rPr>
        <w:t xml:space="preserve">deleģētie, kā arī Valsts izglītības satura centra (turpmāk – </w:t>
      </w:r>
      <w:r w:rsidR="006E49BE" w:rsidRPr="00A1784C">
        <w:rPr>
          <w:rFonts w:ascii="Times New Roman" w:eastAsia="Times New Roman" w:hAnsi="Times New Roman"/>
          <w:sz w:val="24"/>
          <w:szCs w:val="24"/>
        </w:rPr>
        <w:t>c</w:t>
      </w:r>
      <w:r w:rsidR="00873732" w:rsidRPr="00A1784C">
        <w:rPr>
          <w:rFonts w:ascii="Times New Roman" w:eastAsia="Times New Roman" w:hAnsi="Times New Roman"/>
          <w:sz w:val="24"/>
          <w:szCs w:val="24"/>
        </w:rPr>
        <w:t xml:space="preserve">entrs) un IZM </w:t>
      </w:r>
      <w:r w:rsidR="009101BE" w:rsidRPr="00A1784C">
        <w:rPr>
          <w:rFonts w:ascii="Times New Roman" w:eastAsia="Times New Roman" w:hAnsi="Times New Roman"/>
          <w:sz w:val="24"/>
          <w:szCs w:val="24"/>
        </w:rPr>
        <w:t>pārstāvji</w:t>
      </w:r>
      <w:r w:rsidR="00A55E3B" w:rsidRPr="00A1784C">
        <w:rPr>
          <w:rFonts w:ascii="Times New Roman" w:eastAsia="Times New Roman" w:hAnsi="Times New Roman"/>
          <w:sz w:val="24"/>
          <w:szCs w:val="24"/>
        </w:rPr>
        <w:t>.</w:t>
      </w:r>
      <w:r w:rsidR="009F3373" w:rsidRPr="00A1784C">
        <w:rPr>
          <w:rFonts w:ascii="Times New Roman" w:eastAsia="Times New Roman" w:hAnsi="Times New Roman"/>
          <w:sz w:val="24"/>
          <w:szCs w:val="24"/>
        </w:rPr>
        <w:t xml:space="preserve"> </w:t>
      </w:r>
      <w:r w:rsidR="00F75EAE" w:rsidRPr="00A1784C">
        <w:rPr>
          <w:rFonts w:ascii="Times New Roman" w:eastAsia="Times New Roman" w:hAnsi="Times New Roman"/>
          <w:sz w:val="24"/>
          <w:szCs w:val="24"/>
        </w:rPr>
        <w:t>Darba grupa diskutēja par mācību kursa saturu un secināja, ka, l</w:t>
      </w:r>
      <w:r w:rsidR="004561BE" w:rsidRPr="00A1784C">
        <w:rPr>
          <w:rFonts w:ascii="Times New Roman" w:eastAsia="Times New Roman" w:hAnsi="Times New Roman"/>
          <w:sz w:val="24"/>
          <w:szCs w:val="24"/>
        </w:rPr>
        <w:t>ai veicinātu zināšana</w:t>
      </w:r>
      <w:r w:rsidR="00C3771C" w:rsidRPr="00A1784C">
        <w:rPr>
          <w:rFonts w:ascii="Times New Roman" w:eastAsia="Times New Roman" w:hAnsi="Times New Roman"/>
          <w:sz w:val="24"/>
          <w:szCs w:val="24"/>
        </w:rPr>
        <w:t xml:space="preserve">s un patstāvīgā un apzinātā izvēlē balstītu veselībai un drošībai labvēlīgu lēmumu pieņemšanu un atbildīgu rīcību kā ikdienā, tā ārkārtas situācijās, </w:t>
      </w:r>
      <w:r w:rsidR="007A0AE4" w:rsidRPr="00A1784C">
        <w:rPr>
          <w:rFonts w:ascii="Times New Roman" w:eastAsia="Times New Roman" w:hAnsi="Times New Roman"/>
          <w:sz w:val="24"/>
          <w:szCs w:val="24"/>
        </w:rPr>
        <w:t xml:space="preserve">mācību kursa </w:t>
      </w:r>
      <w:r w:rsidR="00015213" w:rsidRPr="00A1784C">
        <w:rPr>
          <w:rFonts w:ascii="Times New Roman" w:eastAsia="Times New Roman" w:hAnsi="Times New Roman"/>
          <w:sz w:val="24"/>
          <w:szCs w:val="24"/>
        </w:rPr>
        <w:t>„Civilā aizsardzība un ugunsdrošība</w:t>
      </w:r>
      <w:r w:rsidR="00A55E3B" w:rsidRPr="00A1784C">
        <w:rPr>
          <w:rFonts w:ascii="Times New Roman" w:eastAsia="Times New Roman" w:hAnsi="Times New Roman"/>
          <w:sz w:val="24"/>
          <w:szCs w:val="24"/>
        </w:rPr>
        <w:t xml:space="preserve">” </w:t>
      </w:r>
      <w:r w:rsidR="00F75EAE" w:rsidRPr="00A1784C">
        <w:rPr>
          <w:rFonts w:ascii="Times New Roman" w:eastAsia="Times New Roman" w:hAnsi="Times New Roman"/>
          <w:sz w:val="24"/>
          <w:szCs w:val="24"/>
        </w:rPr>
        <w:t xml:space="preserve">aktuālie un obligāti iekļaujamie temati pārsniedz </w:t>
      </w:r>
      <w:r w:rsidR="007A0AE4" w:rsidRPr="00A1784C">
        <w:rPr>
          <w:rFonts w:ascii="Times New Roman" w:eastAsia="Times New Roman" w:hAnsi="Times New Roman"/>
          <w:sz w:val="24"/>
          <w:szCs w:val="24"/>
        </w:rPr>
        <w:t>mācību kursa nosaukumā ietverto</w:t>
      </w:r>
      <w:r w:rsidR="00F75EAE" w:rsidRPr="00A1784C">
        <w:rPr>
          <w:rFonts w:ascii="Times New Roman" w:eastAsia="Times New Roman" w:hAnsi="Times New Roman"/>
          <w:sz w:val="24"/>
          <w:szCs w:val="24"/>
        </w:rPr>
        <w:t xml:space="preserve"> jomu jautājumus. Tika </w:t>
      </w:r>
      <w:r w:rsidR="00644F8A" w:rsidRPr="00A1784C">
        <w:rPr>
          <w:rFonts w:ascii="Times New Roman" w:eastAsia="Times New Roman" w:hAnsi="Times New Roman"/>
          <w:sz w:val="24"/>
          <w:szCs w:val="24"/>
        </w:rPr>
        <w:t>vērt</w:t>
      </w:r>
      <w:r w:rsidR="00F75EAE" w:rsidRPr="00A1784C">
        <w:rPr>
          <w:rFonts w:ascii="Times New Roman" w:eastAsia="Times New Roman" w:hAnsi="Times New Roman"/>
          <w:sz w:val="24"/>
          <w:szCs w:val="24"/>
        </w:rPr>
        <w:t>ē</w:t>
      </w:r>
      <w:r w:rsidR="00644F8A" w:rsidRPr="00A1784C">
        <w:rPr>
          <w:rFonts w:ascii="Times New Roman" w:eastAsia="Times New Roman" w:hAnsi="Times New Roman"/>
          <w:sz w:val="24"/>
          <w:szCs w:val="24"/>
        </w:rPr>
        <w:t>t</w:t>
      </w:r>
      <w:r w:rsidR="00F75EAE" w:rsidRPr="00A1784C">
        <w:rPr>
          <w:rFonts w:ascii="Times New Roman" w:eastAsia="Times New Roman" w:hAnsi="Times New Roman"/>
          <w:sz w:val="24"/>
          <w:szCs w:val="24"/>
        </w:rPr>
        <w:t>a arī starptautiskā pieredze</w:t>
      </w:r>
      <w:r w:rsidR="007F4A6F" w:rsidRPr="00A1784C">
        <w:rPr>
          <w:rFonts w:ascii="Times New Roman" w:eastAsia="Times New Roman" w:hAnsi="Times New Roman"/>
          <w:sz w:val="24"/>
          <w:szCs w:val="24"/>
        </w:rPr>
        <w:t xml:space="preserve"> dro</w:t>
      </w:r>
      <w:r w:rsidR="00C3771C" w:rsidRPr="00A1784C">
        <w:rPr>
          <w:rFonts w:ascii="Times New Roman" w:eastAsia="Times New Roman" w:hAnsi="Times New Roman"/>
          <w:sz w:val="24"/>
          <w:szCs w:val="24"/>
        </w:rPr>
        <w:t>šī</w:t>
      </w:r>
      <w:r w:rsidR="007F4A6F" w:rsidRPr="00A1784C">
        <w:rPr>
          <w:rFonts w:ascii="Times New Roman" w:eastAsia="Times New Roman" w:hAnsi="Times New Roman"/>
          <w:sz w:val="24"/>
          <w:szCs w:val="24"/>
        </w:rPr>
        <w:t xml:space="preserve">bas </w:t>
      </w:r>
      <w:r w:rsidR="00C3771C" w:rsidRPr="00A1784C">
        <w:rPr>
          <w:rFonts w:ascii="Times New Roman" w:eastAsia="Times New Roman" w:hAnsi="Times New Roman"/>
          <w:sz w:val="24"/>
          <w:szCs w:val="24"/>
        </w:rPr>
        <w:t xml:space="preserve">un prevencijas </w:t>
      </w:r>
      <w:r w:rsidR="007F4A6F" w:rsidRPr="00A1784C">
        <w:rPr>
          <w:rFonts w:ascii="Times New Roman" w:eastAsia="Times New Roman" w:hAnsi="Times New Roman"/>
          <w:sz w:val="24"/>
          <w:szCs w:val="24"/>
        </w:rPr>
        <w:t>jēdziena interpretācijās un š</w:t>
      </w:r>
      <w:r w:rsidR="00C3771C" w:rsidRPr="00A1784C">
        <w:rPr>
          <w:rFonts w:ascii="Times New Roman" w:eastAsia="Times New Roman" w:hAnsi="Times New Roman"/>
          <w:sz w:val="24"/>
          <w:szCs w:val="24"/>
        </w:rPr>
        <w:t>o</w:t>
      </w:r>
      <w:r w:rsidR="007F4A6F" w:rsidRPr="00A1784C">
        <w:rPr>
          <w:rFonts w:ascii="Times New Roman" w:eastAsia="Times New Roman" w:hAnsi="Times New Roman"/>
          <w:sz w:val="24"/>
          <w:szCs w:val="24"/>
        </w:rPr>
        <w:t xml:space="preserve"> jēdzien</w:t>
      </w:r>
      <w:r w:rsidR="001B0E11" w:rsidRPr="00A1784C">
        <w:rPr>
          <w:rFonts w:ascii="Times New Roman" w:eastAsia="Times New Roman" w:hAnsi="Times New Roman"/>
          <w:sz w:val="24"/>
          <w:szCs w:val="24"/>
        </w:rPr>
        <w:t>u</w:t>
      </w:r>
      <w:r w:rsidR="007F4A6F" w:rsidRPr="00A1784C">
        <w:rPr>
          <w:rFonts w:ascii="Times New Roman" w:eastAsia="Times New Roman" w:hAnsi="Times New Roman"/>
          <w:sz w:val="24"/>
          <w:szCs w:val="24"/>
        </w:rPr>
        <w:t xml:space="preserve"> attīstī</w:t>
      </w:r>
      <w:r w:rsidR="00C3771C" w:rsidRPr="00A1784C">
        <w:rPr>
          <w:rFonts w:ascii="Times New Roman" w:eastAsia="Times New Roman" w:hAnsi="Times New Roman"/>
          <w:sz w:val="24"/>
          <w:szCs w:val="24"/>
        </w:rPr>
        <w:t>t</w:t>
      </w:r>
      <w:r w:rsidR="00F75EAE" w:rsidRPr="00A1784C">
        <w:rPr>
          <w:rFonts w:ascii="Times New Roman" w:eastAsia="Times New Roman" w:hAnsi="Times New Roman"/>
          <w:sz w:val="24"/>
          <w:szCs w:val="24"/>
        </w:rPr>
        <w:t>ība</w:t>
      </w:r>
      <w:r w:rsidR="007F4A6F" w:rsidRPr="00A1784C">
        <w:rPr>
          <w:rFonts w:ascii="Times New Roman" w:eastAsia="Times New Roman" w:hAnsi="Times New Roman"/>
          <w:sz w:val="24"/>
          <w:szCs w:val="24"/>
        </w:rPr>
        <w:t xml:space="preserve"> Latvijā</w:t>
      </w:r>
      <w:r w:rsidR="00A55E3B" w:rsidRPr="00A1784C">
        <w:rPr>
          <w:rFonts w:ascii="Times New Roman" w:eastAsia="Times New Roman" w:hAnsi="Times New Roman"/>
          <w:sz w:val="24"/>
          <w:szCs w:val="24"/>
        </w:rPr>
        <w:t>,</w:t>
      </w:r>
      <w:r w:rsidR="00F75EAE" w:rsidRPr="00A1784C">
        <w:rPr>
          <w:rFonts w:ascii="Times New Roman" w:eastAsia="Times New Roman" w:hAnsi="Times New Roman"/>
          <w:sz w:val="24"/>
          <w:szCs w:val="24"/>
        </w:rPr>
        <w:t xml:space="preserve"> un</w:t>
      </w:r>
      <w:r w:rsidR="00A55E3B" w:rsidRPr="00A1784C">
        <w:rPr>
          <w:rFonts w:ascii="Times New Roman" w:eastAsia="Times New Roman" w:hAnsi="Times New Roman"/>
          <w:sz w:val="24"/>
          <w:szCs w:val="24"/>
        </w:rPr>
        <w:t xml:space="preserve"> </w:t>
      </w:r>
      <w:r w:rsidR="002F7B1F" w:rsidRPr="00A1784C">
        <w:rPr>
          <w:rFonts w:ascii="Times New Roman" w:eastAsia="Times New Roman" w:hAnsi="Times New Roman"/>
          <w:sz w:val="24"/>
          <w:szCs w:val="24"/>
        </w:rPr>
        <w:t xml:space="preserve">2012.gada 29.februārī </w:t>
      </w:r>
      <w:r w:rsidR="00F75EAE" w:rsidRPr="00A1784C">
        <w:rPr>
          <w:rFonts w:ascii="Times New Roman" w:eastAsia="Times New Roman" w:hAnsi="Times New Roman"/>
          <w:sz w:val="24"/>
          <w:szCs w:val="24"/>
        </w:rPr>
        <w:t xml:space="preserve">darba grupa </w:t>
      </w:r>
      <w:r w:rsidR="009101BE" w:rsidRPr="00A1784C">
        <w:rPr>
          <w:rFonts w:ascii="Times New Roman" w:eastAsia="Times New Roman" w:hAnsi="Times New Roman"/>
          <w:sz w:val="24"/>
          <w:szCs w:val="24"/>
        </w:rPr>
        <w:t>pieņēma lēmumu mainīt mācību kursa „Civilā aizsardzība</w:t>
      </w:r>
      <w:r w:rsidR="00A55E3B" w:rsidRPr="00A1784C">
        <w:rPr>
          <w:rFonts w:ascii="Times New Roman" w:eastAsia="Times New Roman" w:hAnsi="Times New Roman"/>
          <w:sz w:val="24"/>
          <w:szCs w:val="24"/>
        </w:rPr>
        <w:t xml:space="preserve"> un ugunsdrošība</w:t>
      </w:r>
      <w:r w:rsidR="009101BE" w:rsidRPr="00A1784C">
        <w:rPr>
          <w:rFonts w:ascii="Times New Roman" w:eastAsia="Times New Roman" w:hAnsi="Times New Roman"/>
          <w:sz w:val="24"/>
          <w:szCs w:val="24"/>
        </w:rPr>
        <w:t>” nosaukumu no „Civilā aizsardzība</w:t>
      </w:r>
      <w:r w:rsidR="00A55E3B" w:rsidRPr="00A1784C">
        <w:rPr>
          <w:rFonts w:ascii="Times New Roman" w:eastAsia="Times New Roman" w:hAnsi="Times New Roman"/>
          <w:sz w:val="24"/>
          <w:szCs w:val="24"/>
        </w:rPr>
        <w:t xml:space="preserve"> un ugunsdrošība</w:t>
      </w:r>
      <w:r w:rsidR="009101BE" w:rsidRPr="00A1784C">
        <w:rPr>
          <w:rFonts w:ascii="Times New Roman" w:eastAsia="Times New Roman" w:hAnsi="Times New Roman"/>
          <w:sz w:val="24"/>
          <w:szCs w:val="24"/>
        </w:rPr>
        <w:t>” uz „Cilvēkdrošība”</w:t>
      </w:r>
      <w:r w:rsidR="00A55E3B" w:rsidRPr="00A1784C">
        <w:rPr>
          <w:rFonts w:ascii="Times New Roman" w:eastAsia="Times New Roman" w:hAnsi="Times New Roman"/>
          <w:sz w:val="24"/>
          <w:szCs w:val="24"/>
          <w:lang w:eastAsia="lv-LV"/>
        </w:rPr>
        <w:t xml:space="preserve"> (turpmāk – mācību kurss)</w:t>
      </w:r>
      <w:r w:rsidR="009101BE" w:rsidRPr="00A1784C">
        <w:rPr>
          <w:rFonts w:ascii="Times New Roman" w:eastAsia="Times New Roman" w:hAnsi="Times New Roman"/>
          <w:sz w:val="24"/>
          <w:szCs w:val="24"/>
        </w:rPr>
        <w:t xml:space="preserve"> </w:t>
      </w:r>
      <w:r w:rsidR="00EB3988" w:rsidRPr="00A1784C">
        <w:rPr>
          <w:rFonts w:ascii="Times New Roman" w:eastAsia="Times New Roman" w:hAnsi="Times New Roman"/>
          <w:sz w:val="24"/>
          <w:szCs w:val="24"/>
        </w:rPr>
        <w:t xml:space="preserve">un </w:t>
      </w:r>
      <w:r w:rsidR="00C165CC" w:rsidRPr="00A1784C">
        <w:rPr>
          <w:rFonts w:ascii="Times New Roman" w:eastAsia="Times New Roman" w:hAnsi="Times New Roman"/>
          <w:sz w:val="24"/>
          <w:szCs w:val="24"/>
        </w:rPr>
        <w:t xml:space="preserve">uzsāka </w:t>
      </w:r>
      <w:r w:rsidR="002F7B1F" w:rsidRPr="00A1784C">
        <w:rPr>
          <w:rFonts w:ascii="Times New Roman" w:eastAsia="Times New Roman" w:hAnsi="Times New Roman"/>
          <w:sz w:val="24"/>
          <w:szCs w:val="24"/>
        </w:rPr>
        <w:t xml:space="preserve">mācību </w:t>
      </w:r>
      <w:r w:rsidR="00EB3988" w:rsidRPr="00A1784C">
        <w:rPr>
          <w:rFonts w:ascii="Times New Roman" w:eastAsia="Times New Roman" w:hAnsi="Times New Roman"/>
          <w:sz w:val="24"/>
          <w:szCs w:val="24"/>
        </w:rPr>
        <w:t>kursa ieviešanai nepiecie</w:t>
      </w:r>
      <w:r w:rsidR="00C165CC" w:rsidRPr="00A1784C">
        <w:rPr>
          <w:rFonts w:ascii="Times New Roman" w:eastAsia="Times New Roman" w:hAnsi="Times New Roman"/>
          <w:sz w:val="24"/>
          <w:szCs w:val="24"/>
        </w:rPr>
        <w:t>šamo izmaksu projekta izstrādi</w:t>
      </w:r>
      <w:r w:rsidR="002F7B1F" w:rsidRPr="00A1784C">
        <w:rPr>
          <w:rFonts w:ascii="Times New Roman" w:eastAsia="Times New Roman" w:hAnsi="Times New Roman"/>
          <w:sz w:val="24"/>
          <w:szCs w:val="24"/>
        </w:rPr>
        <w:t xml:space="preserve"> (2012.gada 29.februāra darba grupas sanāksmes protokols Nr.2)</w:t>
      </w:r>
      <w:r w:rsidR="00EB3988" w:rsidRPr="00A1784C">
        <w:rPr>
          <w:rFonts w:ascii="Times New Roman" w:eastAsia="Times New Roman" w:hAnsi="Times New Roman"/>
          <w:sz w:val="24"/>
          <w:szCs w:val="24"/>
        </w:rPr>
        <w:t>.</w:t>
      </w:r>
    </w:p>
    <w:p w:rsidR="004561BE" w:rsidRPr="00A1784C" w:rsidRDefault="00ED4889" w:rsidP="009101BE">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Ar </w:t>
      </w:r>
      <w:r w:rsidR="004561BE" w:rsidRPr="00A1784C">
        <w:rPr>
          <w:rFonts w:ascii="Times New Roman" w:eastAsia="Times New Roman" w:hAnsi="Times New Roman"/>
          <w:sz w:val="24"/>
          <w:szCs w:val="24"/>
          <w:lang w:eastAsia="lv-LV"/>
        </w:rPr>
        <w:t>Ministru kabineta</w:t>
      </w:r>
      <w:r w:rsidR="004561BE" w:rsidRPr="00A1784C">
        <w:rPr>
          <w:rFonts w:ascii="Times New Roman" w:hAnsi="Times New Roman"/>
          <w:sz w:val="24"/>
          <w:szCs w:val="24"/>
        </w:rPr>
        <w:t xml:space="preserve"> </w:t>
      </w:r>
      <w:r w:rsidR="00D73460" w:rsidRPr="00A1784C">
        <w:rPr>
          <w:rFonts w:ascii="Times New Roman" w:hAnsi="Times New Roman"/>
          <w:sz w:val="24"/>
          <w:szCs w:val="24"/>
        </w:rPr>
        <w:t>2013.gada 9.jūlij</w:t>
      </w:r>
      <w:r w:rsidR="004561BE" w:rsidRPr="00A1784C">
        <w:rPr>
          <w:rFonts w:ascii="Times New Roman" w:hAnsi="Times New Roman"/>
          <w:sz w:val="24"/>
          <w:szCs w:val="24"/>
        </w:rPr>
        <w:t>a</w:t>
      </w:r>
      <w:r w:rsidR="00F715C5" w:rsidRPr="00A1784C">
        <w:rPr>
          <w:rFonts w:ascii="Times New Roman" w:eastAsia="Times New Roman" w:hAnsi="Times New Roman"/>
          <w:sz w:val="24"/>
          <w:szCs w:val="24"/>
          <w:lang w:eastAsia="lv-LV"/>
        </w:rPr>
        <w:t xml:space="preserve"> </w:t>
      </w:r>
      <w:r w:rsidR="004561BE" w:rsidRPr="00A1784C">
        <w:rPr>
          <w:rFonts w:ascii="Times New Roman" w:eastAsia="Times New Roman" w:hAnsi="Times New Roman"/>
          <w:sz w:val="24"/>
          <w:szCs w:val="24"/>
          <w:lang w:eastAsia="lv-LV"/>
        </w:rPr>
        <w:t>sēdes protokollēmum</w:t>
      </w:r>
      <w:r w:rsidRPr="00A1784C">
        <w:rPr>
          <w:rFonts w:ascii="Times New Roman" w:eastAsia="Times New Roman" w:hAnsi="Times New Roman"/>
          <w:sz w:val="24"/>
          <w:szCs w:val="24"/>
          <w:lang w:eastAsia="lv-LV"/>
        </w:rPr>
        <w:t>u</w:t>
      </w:r>
      <w:r w:rsidR="004561BE" w:rsidRPr="00A1784C">
        <w:rPr>
          <w:rFonts w:ascii="Times New Roman" w:eastAsia="Times New Roman" w:hAnsi="Times New Roman"/>
          <w:sz w:val="24"/>
          <w:szCs w:val="24"/>
          <w:lang w:eastAsia="lv-LV"/>
        </w:rPr>
        <w:t xml:space="preserve"> (prot. </w:t>
      </w:r>
      <w:r w:rsidR="004561BE" w:rsidRPr="00A1784C">
        <w:rPr>
          <w:rFonts w:ascii="Times New Roman" w:hAnsi="Times New Roman"/>
          <w:sz w:val="24"/>
          <w:szCs w:val="24"/>
        </w:rPr>
        <w:t>Nr.39 13.§)</w:t>
      </w:r>
      <w:r w:rsidRPr="00A1784C">
        <w:rPr>
          <w:rFonts w:ascii="Times New Roman" w:hAnsi="Times New Roman"/>
          <w:sz w:val="24"/>
          <w:szCs w:val="24"/>
        </w:rPr>
        <w:t xml:space="preserve"> tika pagarināts </w:t>
      </w:r>
      <w:r w:rsidR="00FB74E7" w:rsidRPr="00A1784C">
        <w:rPr>
          <w:rFonts w:ascii="Times New Roman" w:hAnsi="Times New Roman"/>
          <w:sz w:val="24"/>
          <w:szCs w:val="24"/>
        </w:rPr>
        <w:t xml:space="preserve">2011.gada 20.decembrī dotā uzdevuma (prot. Nr.75 34.§) izpildes </w:t>
      </w:r>
      <w:r w:rsidRPr="00A1784C">
        <w:rPr>
          <w:rFonts w:ascii="Times New Roman" w:hAnsi="Times New Roman"/>
          <w:sz w:val="24"/>
          <w:szCs w:val="24"/>
        </w:rPr>
        <w:t>termiņš līdz 2013.gada 1.decembrim.</w:t>
      </w:r>
      <w:r w:rsidR="004561BE" w:rsidRPr="00A1784C">
        <w:rPr>
          <w:rFonts w:ascii="Times New Roman" w:hAnsi="Times New Roman"/>
          <w:sz w:val="24"/>
          <w:szCs w:val="24"/>
        </w:rPr>
        <w:t xml:space="preserve"> </w:t>
      </w:r>
    </w:p>
    <w:p w:rsidR="00C1719A" w:rsidRPr="00A1784C" w:rsidRDefault="00C1719A" w:rsidP="009101BE">
      <w:pPr>
        <w:spacing w:after="0" w:line="240" w:lineRule="auto"/>
        <w:ind w:firstLine="720"/>
        <w:jc w:val="both"/>
        <w:rPr>
          <w:rFonts w:ascii="Times New Roman" w:hAnsi="Times New Roman"/>
          <w:sz w:val="24"/>
          <w:szCs w:val="24"/>
        </w:rPr>
      </w:pPr>
    </w:p>
    <w:p w:rsidR="00C1719A" w:rsidRPr="00A1784C" w:rsidRDefault="00103F3D" w:rsidP="00623185">
      <w:pPr>
        <w:numPr>
          <w:ilvl w:val="1"/>
          <w:numId w:val="4"/>
        </w:numPr>
        <w:spacing w:after="0" w:line="240" w:lineRule="auto"/>
        <w:jc w:val="both"/>
        <w:rPr>
          <w:rFonts w:ascii="Times New Roman" w:hAnsi="Times New Roman"/>
          <w:b/>
          <w:sz w:val="24"/>
          <w:szCs w:val="24"/>
          <w:u w:val="single"/>
        </w:rPr>
      </w:pPr>
      <w:r w:rsidRPr="00A1784C">
        <w:rPr>
          <w:rFonts w:ascii="Times New Roman" w:hAnsi="Times New Roman"/>
          <w:b/>
          <w:sz w:val="24"/>
          <w:szCs w:val="24"/>
          <w:u w:val="single"/>
        </w:rPr>
        <w:t>Par v</w:t>
      </w:r>
      <w:r w:rsidR="00C1719A" w:rsidRPr="00A1784C">
        <w:rPr>
          <w:rFonts w:ascii="Times New Roman" w:hAnsi="Times New Roman"/>
          <w:b/>
          <w:sz w:val="24"/>
          <w:szCs w:val="24"/>
          <w:u w:val="single"/>
        </w:rPr>
        <w:t>eselības un cilvēkdrošības jautājumiem izglītības saturā</w:t>
      </w:r>
    </w:p>
    <w:p w:rsidR="00FB74E7" w:rsidRPr="00A1784C" w:rsidRDefault="00105290" w:rsidP="009101BE">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Ministru kabinets paralēli uzdevumam par </w:t>
      </w:r>
      <w:r w:rsidR="002F7B1F" w:rsidRPr="00A1784C">
        <w:rPr>
          <w:rFonts w:ascii="Times New Roman" w:hAnsi="Times New Roman"/>
          <w:sz w:val="24"/>
          <w:szCs w:val="24"/>
        </w:rPr>
        <w:t xml:space="preserve">mācību </w:t>
      </w:r>
      <w:r w:rsidRPr="00A1784C">
        <w:rPr>
          <w:rFonts w:ascii="Times New Roman" w:hAnsi="Times New Roman"/>
          <w:sz w:val="24"/>
          <w:szCs w:val="24"/>
        </w:rPr>
        <w:t xml:space="preserve">kursa ieviešanu laika posmā no 2012.gada līdz šim brīdim ir paredzējis dažādas </w:t>
      </w:r>
      <w:r w:rsidR="00C3638E" w:rsidRPr="00A1784C">
        <w:rPr>
          <w:rFonts w:ascii="Times New Roman" w:hAnsi="Times New Roman"/>
          <w:sz w:val="24"/>
          <w:szCs w:val="24"/>
        </w:rPr>
        <w:t xml:space="preserve">veicamās </w:t>
      </w:r>
      <w:r w:rsidRPr="00A1784C">
        <w:rPr>
          <w:rFonts w:ascii="Times New Roman" w:hAnsi="Times New Roman"/>
          <w:sz w:val="24"/>
          <w:szCs w:val="24"/>
        </w:rPr>
        <w:t xml:space="preserve">darbības veselības un cilvēkdrošības jautājumu aktualizēšanai izglītībā. </w:t>
      </w:r>
    </w:p>
    <w:p w:rsidR="00105290" w:rsidRPr="00A1784C" w:rsidRDefault="00FB74E7" w:rsidP="009101BE">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Ar Ministru kabineta 2012.gada 16.februāra rīkojumu Nr.84 „Par Valdības rīcības plānu „Deklarācijas par Valda Dombrovska vadītā Ministru kabineta iecerēto darbību īstenošanai”” apstiprinātā Valdības rīcības plāna </w:t>
      </w:r>
      <w:r w:rsidR="008E11F9" w:rsidRPr="00A1784C">
        <w:rPr>
          <w:rFonts w:ascii="Times New Roman" w:hAnsi="Times New Roman"/>
          <w:sz w:val="24"/>
          <w:szCs w:val="24"/>
        </w:rPr>
        <w:t xml:space="preserve">(turpmāk – Valdības rīcības plāns) </w:t>
      </w:r>
      <w:r w:rsidRPr="00A1784C">
        <w:rPr>
          <w:rFonts w:ascii="Times New Roman" w:hAnsi="Times New Roman"/>
          <w:sz w:val="24"/>
          <w:szCs w:val="24"/>
        </w:rPr>
        <w:t xml:space="preserve">27.8.pasākumā </w:t>
      </w:r>
      <w:r w:rsidR="00BF1134" w:rsidRPr="00A1784C">
        <w:rPr>
          <w:rFonts w:ascii="Times New Roman" w:hAnsi="Times New Roman"/>
          <w:sz w:val="24"/>
          <w:szCs w:val="24"/>
        </w:rPr>
        <w:t xml:space="preserve">tika </w:t>
      </w:r>
      <w:r w:rsidRPr="00A1784C">
        <w:rPr>
          <w:rFonts w:ascii="Times New Roman" w:hAnsi="Times New Roman"/>
          <w:sz w:val="24"/>
          <w:szCs w:val="24"/>
        </w:rPr>
        <w:t xml:space="preserve">paredzēts </w:t>
      </w:r>
      <w:r w:rsidR="00C3638E" w:rsidRPr="00A1784C">
        <w:rPr>
          <w:rFonts w:ascii="Times New Roman" w:hAnsi="Times New Roman"/>
          <w:sz w:val="24"/>
          <w:szCs w:val="24"/>
        </w:rPr>
        <w:t>„pilnveidot mācību priekšmetu programmu paraugus, veicinot integrētu veselības un sporta izglītības un cilvēkdrošības jautājumu pēctecīgu apguvi pirmsskolas izglītībā, pamatizglītībā un vidējā izglītībā”.</w:t>
      </w:r>
    </w:p>
    <w:p w:rsidR="008E11F9" w:rsidRPr="00A1784C" w:rsidRDefault="009101BE" w:rsidP="009101BE">
      <w:pPr>
        <w:spacing w:after="0" w:line="240" w:lineRule="auto"/>
        <w:ind w:firstLine="720"/>
        <w:jc w:val="both"/>
        <w:rPr>
          <w:rFonts w:ascii="Times New Roman" w:hAnsi="Times New Roman"/>
          <w:sz w:val="24"/>
          <w:szCs w:val="24"/>
        </w:rPr>
      </w:pPr>
      <w:r w:rsidRPr="00A1784C">
        <w:rPr>
          <w:rFonts w:ascii="Times New Roman" w:hAnsi="Times New Roman"/>
          <w:sz w:val="24"/>
          <w:szCs w:val="24"/>
        </w:rPr>
        <w:t>M</w:t>
      </w:r>
      <w:r w:rsidR="00F715C5" w:rsidRPr="00A1784C">
        <w:rPr>
          <w:rFonts w:ascii="Times New Roman" w:hAnsi="Times New Roman"/>
          <w:sz w:val="24"/>
          <w:szCs w:val="24"/>
        </w:rPr>
        <w:t>inistru kabineta</w:t>
      </w:r>
      <w:r w:rsidRPr="00A1784C">
        <w:rPr>
          <w:rFonts w:ascii="Times New Roman" w:hAnsi="Times New Roman"/>
          <w:sz w:val="24"/>
          <w:szCs w:val="24"/>
        </w:rPr>
        <w:t xml:space="preserve"> 2013.gada 5.marta sēd</w:t>
      </w:r>
      <w:r w:rsidR="00873732" w:rsidRPr="00A1784C">
        <w:rPr>
          <w:rFonts w:ascii="Times New Roman" w:hAnsi="Times New Roman"/>
          <w:sz w:val="24"/>
          <w:szCs w:val="24"/>
        </w:rPr>
        <w:t>es pr</w:t>
      </w:r>
      <w:r w:rsidR="00FB74E7" w:rsidRPr="00A1784C">
        <w:rPr>
          <w:rFonts w:ascii="Times New Roman" w:hAnsi="Times New Roman"/>
          <w:sz w:val="24"/>
          <w:szCs w:val="24"/>
        </w:rPr>
        <w:t>otokollēmumā (prot. Nr.13 30.§)</w:t>
      </w:r>
      <w:r w:rsidR="000849B5" w:rsidRPr="00A1784C">
        <w:rPr>
          <w:rFonts w:ascii="Times New Roman" w:hAnsi="Times New Roman"/>
          <w:sz w:val="24"/>
          <w:szCs w:val="24"/>
        </w:rPr>
        <w:t xml:space="preserve"> </w:t>
      </w:r>
      <w:r w:rsidR="00FB74E7" w:rsidRPr="00A1784C">
        <w:rPr>
          <w:rFonts w:ascii="Times New Roman" w:hAnsi="Times New Roman"/>
          <w:sz w:val="24"/>
          <w:szCs w:val="24"/>
        </w:rPr>
        <w:t xml:space="preserve">5.punkta pirmajā apakšpunktā </w:t>
      </w:r>
      <w:r w:rsidRPr="00A1784C">
        <w:rPr>
          <w:rFonts w:ascii="Times New Roman" w:hAnsi="Times New Roman"/>
          <w:sz w:val="24"/>
          <w:szCs w:val="24"/>
        </w:rPr>
        <w:t xml:space="preserve">IZM </w:t>
      </w:r>
      <w:r w:rsidR="00F715C5" w:rsidRPr="00A1784C">
        <w:rPr>
          <w:rFonts w:ascii="Times New Roman" w:hAnsi="Times New Roman"/>
          <w:sz w:val="24"/>
          <w:szCs w:val="24"/>
        </w:rPr>
        <w:t>tika</w:t>
      </w:r>
      <w:r w:rsidRPr="00A1784C">
        <w:rPr>
          <w:rFonts w:ascii="Times New Roman" w:hAnsi="Times New Roman"/>
          <w:sz w:val="24"/>
          <w:szCs w:val="24"/>
        </w:rPr>
        <w:t xml:space="preserve"> uzdots</w:t>
      </w:r>
      <w:r w:rsidR="00EB0AA4" w:rsidRPr="00A1784C">
        <w:rPr>
          <w:rFonts w:ascii="Times New Roman" w:hAnsi="Times New Roman"/>
          <w:sz w:val="24"/>
          <w:szCs w:val="24"/>
        </w:rPr>
        <w:t>,</w:t>
      </w:r>
      <w:r w:rsidRPr="00A1784C">
        <w:rPr>
          <w:rFonts w:ascii="Times New Roman" w:hAnsi="Times New Roman"/>
          <w:sz w:val="24"/>
          <w:szCs w:val="24"/>
        </w:rPr>
        <w:t xml:space="preserve"> īstenojot Valdības rīcības plānā paredzēto 27.8.pasākumu, integrētā mācību kursa ietvaros iekļaut jautājumus, kas</w:t>
      </w:r>
      <w:r w:rsidR="00D73460" w:rsidRPr="00A1784C">
        <w:rPr>
          <w:rFonts w:ascii="Times New Roman" w:hAnsi="Times New Roman"/>
          <w:sz w:val="24"/>
          <w:szCs w:val="24"/>
        </w:rPr>
        <w:t xml:space="preserve"> </w:t>
      </w:r>
      <w:r w:rsidRPr="00A1784C">
        <w:rPr>
          <w:rFonts w:ascii="Times New Roman" w:hAnsi="Times New Roman"/>
          <w:sz w:val="24"/>
          <w:szCs w:val="24"/>
        </w:rPr>
        <w:t>saistīti ar dzimumu līdztiesību, veselību un morāli, kā arī cilvēku</w:t>
      </w:r>
      <w:r w:rsidR="00D73460" w:rsidRPr="00A1784C">
        <w:rPr>
          <w:rFonts w:ascii="Times New Roman" w:hAnsi="Times New Roman"/>
          <w:sz w:val="24"/>
          <w:szCs w:val="24"/>
        </w:rPr>
        <w:t xml:space="preserve"> </w:t>
      </w:r>
      <w:r w:rsidRPr="00A1784C">
        <w:rPr>
          <w:rFonts w:ascii="Times New Roman" w:hAnsi="Times New Roman"/>
          <w:sz w:val="24"/>
          <w:szCs w:val="24"/>
        </w:rPr>
        <w:t>ekspluatācijas formām, – par prostitūcijas, cilvēku tirdzniecības, fiktīvu laulību būtību un sekām</w:t>
      </w:r>
      <w:r w:rsidR="00FB74E7" w:rsidRPr="00A1784C">
        <w:rPr>
          <w:rFonts w:ascii="Times New Roman" w:hAnsi="Times New Roman"/>
          <w:sz w:val="24"/>
          <w:szCs w:val="24"/>
        </w:rPr>
        <w:t>.</w:t>
      </w:r>
      <w:r w:rsidR="00105290" w:rsidRPr="00A1784C">
        <w:rPr>
          <w:rFonts w:ascii="Times New Roman" w:hAnsi="Times New Roman"/>
          <w:sz w:val="24"/>
          <w:szCs w:val="24"/>
        </w:rPr>
        <w:t xml:space="preserve"> </w:t>
      </w:r>
    </w:p>
    <w:p w:rsidR="009101BE" w:rsidRPr="00A1784C" w:rsidRDefault="008E11F9" w:rsidP="009101BE">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Valdības rīcības plāna 27.2.apakšpunkts paredzēja Veselības ministrijai līdz 2012.gada 1.oktobrim izstrādāt priekšlikumus par mācību priekšmeta „Veselības mācība” iekļaušanu vispārējās vidējās un profesionālās izglītības mācību programmās. Balsoties uz Valdības rīcības plāna 27.2.apakšpunktu, Veselības ministrija izstrādāja informatīvo ziņojumu „Par mācību priekšmeta „Veselības mācība” iekļaušanu vispārējās vidējās un profesionālās izglītības mācību programmās”, kas tika apstiprināts </w:t>
      </w:r>
      <w:r w:rsidRPr="00A1784C">
        <w:rPr>
          <w:rFonts w:ascii="Times New Roman" w:hAnsi="Times New Roman"/>
          <w:sz w:val="24"/>
          <w:szCs w:val="24"/>
        </w:rPr>
        <w:lastRenderedPageBreak/>
        <w:t>Ministru kabinetā 2013.gada 24.septembrī un paredzēja pasākumus veselības izglītības pilnveidošanai.</w:t>
      </w:r>
    </w:p>
    <w:p w:rsidR="005D035C" w:rsidRPr="00A1784C" w:rsidRDefault="007A0AE4" w:rsidP="005D035C">
      <w:pPr>
        <w:spacing w:after="0" w:line="240" w:lineRule="auto"/>
        <w:ind w:firstLine="720"/>
        <w:jc w:val="both"/>
        <w:rPr>
          <w:rFonts w:ascii="Times New Roman" w:eastAsiaTheme="minorHAnsi" w:hAnsi="Times New Roman" w:cstheme="minorBidi"/>
          <w:sz w:val="24"/>
          <w:szCs w:val="24"/>
        </w:rPr>
      </w:pPr>
      <w:r w:rsidRPr="00A1784C">
        <w:rPr>
          <w:rFonts w:ascii="Times New Roman" w:hAnsi="Times New Roman"/>
          <w:sz w:val="24"/>
          <w:szCs w:val="24"/>
        </w:rPr>
        <w:t>Ministru kabineta</w:t>
      </w:r>
      <w:r w:rsidR="00C3638E" w:rsidRPr="00A1784C">
        <w:rPr>
          <w:rFonts w:ascii="Times New Roman" w:hAnsi="Times New Roman"/>
          <w:sz w:val="24"/>
          <w:szCs w:val="24"/>
        </w:rPr>
        <w:t xml:space="preserve"> 2013.gada 24.septembra sēdes protokollēmum</w:t>
      </w:r>
      <w:r w:rsidR="002F7B1F" w:rsidRPr="00A1784C">
        <w:rPr>
          <w:rFonts w:ascii="Times New Roman" w:hAnsi="Times New Roman"/>
          <w:sz w:val="24"/>
          <w:szCs w:val="24"/>
        </w:rPr>
        <w:t xml:space="preserve">a </w:t>
      </w:r>
      <w:r w:rsidR="00922C67" w:rsidRPr="00A1784C">
        <w:rPr>
          <w:rFonts w:ascii="Times New Roman" w:hAnsi="Times New Roman"/>
          <w:sz w:val="24"/>
          <w:szCs w:val="24"/>
        </w:rPr>
        <w:t xml:space="preserve">(prot. Nr.50 134.§) </w:t>
      </w:r>
      <w:r w:rsidR="002F7B1F" w:rsidRPr="00A1784C">
        <w:rPr>
          <w:rFonts w:ascii="Times New Roman" w:hAnsi="Times New Roman"/>
          <w:sz w:val="24"/>
          <w:szCs w:val="24"/>
        </w:rPr>
        <w:t>2.</w:t>
      </w:r>
      <w:r w:rsidR="00922C67" w:rsidRPr="00A1784C">
        <w:rPr>
          <w:rFonts w:ascii="Times New Roman" w:hAnsi="Times New Roman"/>
          <w:sz w:val="24"/>
          <w:szCs w:val="24"/>
        </w:rPr>
        <w:t xml:space="preserve">punkta pirmajā apakšpunktā </w:t>
      </w:r>
      <w:r w:rsidR="00C3638E" w:rsidRPr="00A1784C">
        <w:rPr>
          <w:rFonts w:ascii="Times New Roman" w:hAnsi="Times New Roman"/>
          <w:sz w:val="24"/>
          <w:szCs w:val="24"/>
        </w:rPr>
        <w:t xml:space="preserve">IZM </w:t>
      </w:r>
      <w:r w:rsidR="00922C67" w:rsidRPr="00A1784C">
        <w:rPr>
          <w:rFonts w:ascii="Times New Roman" w:hAnsi="Times New Roman"/>
          <w:sz w:val="24"/>
          <w:szCs w:val="24"/>
        </w:rPr>
        <w:t>tika uzdots l</w:t>
      </w:r>
      <w:r w:rsidR="00C3638E" w:rsidRPr="00A1784C">
        <w:rPr>
          <w:rFonts w:ascii="Times New Roman" w:hAnsi="Times New Roman"/>
          <w:sz w:val="24"/>
          <w:szCs w:val="24"/>
        </w:rPr>
        <w:t>īdz 2013.gada 1.decembrim, pieaicinot Labklājības ministrijas un Veselības ministrijas speciālistus, pilnveido</w:t>
      </w:r>
      <w:r w:rsidR="00922C67" w:rsidRPr="00A1784C">
        <w:rPr>
          <w:rFonts w:ascii="Times New Roman" w:hAnsi="Times New Roman"/>
          <w:sz w:val="24"/>
          <w:szCs w:val="24"/>
        </w:rPr>
        <w:t>t</w:t>
      </w:r>
      <w:r w:rsidR="00C3638E" w:rsidRPr="00A1784C">
        <w:rPr>
          <w:rFonts w:ascii="Times New Roman" w:hAnsi="Times New Roman"/>
          <w:sz w:val="24"/>
          <w:szCs w:val="24"/>
        </w:rPr>
        <w:t xml:space="preserve"> māc</w:t>
      </w:r>
      <w:r w:rsidR="00922C67" w:rsidRPr="00A1784C">
        <w:rPr>
          <w:rFonts w:ascii="Times New Roman" w:hAnsi="Times New Roman"/>
          <w:sz w:val="24"/>
          <w:szCs w:val="24"/>
        </w:rPr>
        <w:t>ību priekšmetu programmu paraugus</w:t>
      </w:r>
      <w:r w:rsidR="00C3638E" w:rsidRPr="00A1784C">
        <w:rPr>
          <w:rFonts w:ascii="Times New Roman" w:hAnsi="Times New Roman"/>
          <w:sz w:val="24"/>
          <w:szCs w:val="24"/>
        </w:rPr>
        <w:t>, veicinot integrētu veselības izglītības, sporta izglītības un cilvēkdrošības jautājumu pēctecīgu apguvi vispārējā izglītībā un profesionālajā vidējā izglītībā</w:t>
      </w:r>
      <w:r w:rsidR="00922C67" w:rsidRPr="00A1784C">
        <w:rPr>
          <w:rFonts w:ascii="Times New Roman" w:hAnsi="Times New Roman"/>
          <w:sz w:val="24"/>
          <w:szCs w:val="24"/>
        </w:rPr>
        <w:t xml:space="preserve">. </w:t>
      </w:r>
      <w:r w:rsidR="00F01116" w:rsidRPr="00A1784C">
        <w:rPr>
          <w:rFonts w:ascii="Times New Roman" w:hAnsi="Times New Roman"/>
          <w:sz w:val="24"/>
          <w:szCs w:val="24"/>
        </w:rPr>
        <w:t xml:space="preserve">Ministru kabineta 2013.gada 24.septembra sēdes protokollēmuma (prot. Nr.50 134.§) </w:t>
      </w:r>
      <w:r w:rsidR="00922C67" w:rsidRPr="00A1784C">
        <w:rPr>
          <w:rFonts w:ascii="Times New Roman" w:hAnsi="Times New Roman"/>
          <w:sz w:val="24"/>
          <w:szCs w:val="24"/>
        </w:rPr>
        <w:t>2.punkta otrajā apakšpunktā IZM tika uzdots līdz</w:t>
      </w:r>
      <w:r w:rsidR="00C3638E" w:rsidRPr="00A1784C">
        <w:rPr>
          <w:rFonts w:ascii="Times New Roman" w:hAnsi="Times New Roman"/>
          <w:sz w:val="24"/>
          <w:szCs w:val="24"/>
        </w:rPr>
        <w:t xml:space="preserve"> 2013.gada 1.decembrim sadarbībā ar Veselības ministriju pilnveido</w:t>
      </w:r>
      <w:r w:rsidR="00922C67" w:rsidRPr="00A1784C">
        <w:rPr>
          <w:rFonts w:ascii="Times New Roman" w:hAnsi="Times New Roman"/>
          <w:sz w:val="24"/>
          <w:szCs w:val="24"/>
        </w:rPr>
        <w:t>t</w:t>
      </w:r>
      <w:r w:rsidR="00C3638E" w:rsidRPr="00A1784C">
        <w:rPr>
          <w:rFonts w:ascii="Times New Roman" w:hAnsi="Times New Roman"/>
          <w:sz w:val="24"/>
          <w:szCs w:val="24"/>
        </w:rPr>
        <w:t xml:space="preserve"> klases stundas programmas paraug</w:t>
      </w:r>
      <w:r w:rsidR="00922C67" w:rsidRPr="00A1784C">
        <w:rPr>
          <w:rFonts w:ascii="Times New Roman" w:hAnsi="Times New Roman"/>
          <w:sz w:val="24"/>
          <w:szCs w:val="24"/>
        </w:rPr>
        <w:t>u</w:t>
      </w:r>
      <w:r w:rsidR="00C3638E" w:rsidRPr="00A1784C">
        <w:rPr>
          <w:rFonts w:ascii="Times New Roman" w:hAnsi="Times New Roman"/>
          <w:sz w:val="24"/>
          <w:szCs w:val="24"/>
        </w:rPr>
        <w:t>s 1.</w:t>
      </w:r>
      <w:r w:rsidR="004E59C2" w:rsidRPr="00A1784C">
        <w:rPr>
          <w:rFonts w:ascii="Times New Roman" w:hAnsi="Times New Roman"/>
          <w:sz w:val="24"/>
          <w:szCs w:val="24"/>
        </w:rPr>
        <w:t xml:space="preserve"> – </w:t>
      </w:r>
      <w:r w:rsidR="00C3638E" w:rsidRPr="00A1784C">
        <w:rPr>
          <w:rFonts w:ascii="Times New Roman" w:hAnsi="Times New Roman"/>
          <w:sz w:val="24"/>
          <w:szCs w:val="24"/>
        </w:rPr>
        <w:t>12.klasei, papildinot veselības izglītības jautājumu tēmu loku temat</w:t>
      </w:r>
      <w:r w:rsidR="00D74F18" w:rsidRPr="00A1784C">
        <w:rPr>
          <w:rFonts w:ascii="Times New Roman" w:hAnsi="Times New Roman"/>
          <w:sz w:val="24"/>
          <w:szCs w:val="24"/>
        </w:rPr>
        <w:t xml:space="preserve">iskajā grupā „Veselība un vide”. </w:t>
      </w:r>
      <w:r w:rsidR="00ED0AD3" w:rsidRPr="00A1784C">
        <w:rPr>
          <w:rFonts w:ascii="Times New Roman" w:hAnsi="Times New Roman"/>
          <w:sz w:val="24"/>
          <w:szCs w:val="24"/>
        </w:rPr>
        <w:t xml:space="preserve">Ministru kabineta 2013.gada 24.septembra sēdes protokollēmuma (prot. Nr.50 134.§) 2.punkta trešajā apakšpunktā IZM tika uzdots </w:t>
      </w:r>
      <w:r w:rsidR="00EE5D33" w:rsidRPr="00A1784C">
        <w:rPr>
          <w:rFonts w:ascii="Times New Roman" w:hAnsi="Times New Roman"/>
          <w:sz w:val="24"/>
          <w:szCs w:val="24"/>
        </w:rPr>
        <w:t>līdz 2014.gada 1.jūnijam sagatavot grozījumus Ministru kabineta 2000.gada 27.jūnija noteikumos Nr.211 "Noteikumi par valsts profesionālās vidējās izglītības standartu un valsts arodizglītības standartu", paredzot izglītojamiem, sākot ar 2015./2016. mācību gadu, noteikt mācību saturā obligāti apgūstamu veselības izglītības moduli, vienlaikus nepalielinot izglītojamo noslodzi.</w:t>
      </w:r>
      <w:r w:rsidR="00ED0AD3" w:rsidRPr="00A1784C">
        <w:rPr>
          <w:rFonts w:ascii="Times New Roman" w:hAnsi="Times New Roman"/>
          <w:sz w:val="24"/>
          <w:szCs w:val="24"/>
        </w:rPr>
        <w:t xml:space="preserve"> </w:t>
      </w:r>
      <w:r w:rsidR="00FD0326" w:rsidRPr="00A1784C">
        <w:rPr>
          <w:rFonts w:ascii="Times New Roman" w:hAnsi="Times New Roman"/>
          <w:sz w:val="24"/>
          <w:szCs w:val="24"/>
        </w:rPr>
        <w:t>Ministru kabineta 2013.gada 24.septembra sēdes protokollēmuma (prot. Nr.50 134.§) 2.punkta ceturtajā apakšpunktā IZM tika uzdots sadarbībā ar Veselības ministriju veikt nepieciešamo pedagogu sagatavoš</w:t>
      </w:r>
      <w:r w:rsidR="002E3CED" w:rsidRPr="00A1784C">
        <w:rPr>
          <w:rFonts w:ascii="Times New Roman" w:hAnsi="Times New Roman"/>
          <w:sz w:val="24"/>
          <w:szCs w:val="24"/>
        </w:rPr>
        <w:t>an</w:t>
      </w:r>
      <w:r w:rsidR="00FD0326" w:rsidRPr="00A1784C">
        <w:rPr>
          <w:rFonts w:ascii="Times New Roman" w:hAnsi="Times New Roman"/>
          <w:sz w:val="24"/>
          <w:szCs w:val="24"/>
        </w:rPr>
        <w:t xml:space="preserve">u un izglītošanu, lai profesionālajā vidējā izglītībā un arodizglītībā nodrošinātu kvalitatīvu veselības izglītības jautājumu apguvi. </w:t>
      </w:r>
      <w:r w:rsidR="00CE0323" w:rsidRPr="00A1784C">
        <w:rPr>
          <w:rFonts w:ascii="Times New Roman" w:hAnsi="Times New Roman"/>
          <w:sz w:val="24"/>
          <w:szCs w:val="24"/>
        </w:rPr>
        <w:t xml:space="preserve">Minētie uzdevumi ir daļēji izpildīti (skatīt </w:t>
      </w:r>
      <w:r w:rsidR="008D0332" w:rsidRPr="00A1784C">
        <w:rPr>
          <w:rFonts w:ascii="Times New Roman" w:hAnsi="Times New Roman"/>
          <w:sz w:val="24"/>
          <w:szCs w:val="24"/>
        </w:rPr>
        <w:t>informatīvā ziņojuma „Par civilās aizsardzības kursa izmaksām, ieviešanas grafiku vispārējās izglītības iestādēs un profesionālās izglītības iestādēs”</w:t>
      </w:r>
      <w:r w:rsidR="008D0332" w:rsidRPr="00A1784C">
        <w:rPr>
          <w:rFonts w:ascii="Times New Roman" w:eastAsia="Times New Roman" w:hAnsi="Times New Roman"/>
          <w:sz w:val="24"/>
          <w:szCs w:val="24"/>
          <w:lang w:eastAsia="lv-LV"/>
        </w:rPr>
        <w:t xml:space="preserve"> </w:t>
      </w:r>
      <w:r w:rsidR="006E49BE" w:rsidRPr="00A1784C">
        <w:rPr>
          <w:rFonts w:ascii="Times New Roman" w:hAnsi="Times New Roman"/>
          <w:sz w:val="24"/>
          <w:szCs w:val="24"/>
        </w:rPr>
        <w:t>2</w:t>
      </w:r>
      <w:r w:rsidR="00CE0323" w:rsidRPr="00A1784C">
        <w:rPr>
          <w:rFonts w:ascii="Times New Roman" w:hAnsi="Times New Roman"/>
          <w:sz w:val="24"/>
          <w:szCs w:val="24"/>
        </w:rPr>
        <w:t>.pu</w:t>
      </w:r>
      <w:r w:rsidR="008D0332" w:rsidRPr="00A1784C">
        <w:rPr>
          <w:rFonts w:ascii="Times New Roman" w:hAnsi="Times New Roman"/>
          <w:sz w:val="24"/>
          <w:szCs w:val="24"/>
        </w:rPr>
        <w:t>nktu</w:t>
      </w:r>
      <w:r w:rsidR="00CE0323" w:rsidRPr="00A1784C">
        <w:rPr>
          <w:rFonts w:ascii="Times New Roman" w:hAnsi="Times New Roman"/>
          <w:sz w:val="24"/>
          <w:szCs w:val="24"/>
        </w:rPr>
        <w:t>).</w:t>
      </w:r>
    </w:p>
    <w:p w:rsidR="00F1649F" w:rsidRPr="00A1784C" w:rsidRDefault="001F1CE2" w:rsidP="00F1649F">
      <w:pPr>
        <w:spacing w:after="0" w:line="240" w:lineRule="auto"/>
        <w:ind w:firstLine="720"/>
        <w:jc w:val="both"/>
        <w:rPr>
          <w:rFonts w:ascii="Times New Roman" w:hAnsi="Times New Roman"/>
          <w:sz w:val="24"/>
          <w:szCs w:val="24"/>
        </w:rPr>
      </w:pPr>
      <w:r w:rsidRPr="00A1784C">
        <w:rPr>
          <w:rFonts w:ascii="Times New Roman" w:hAnsi="Times New Roman"/>
          <w:sz w:val="24"/>
          <w:szCs w:val="24"/>
        </w:rPr>
        <w:t>Ministru ka</w:t>
      </w:r>
      <w:r w:rsidR="00922C67" w:rsidRPr="00A1784C">
        <w:rPr>
          <w:rFonts w:ascii="Times New Roman" w:hAnsi="Times New Roman"/>
          <w:sz w:val="24"/>
          <w:szCs w:val="24"/>
        </w:rPr>
        <w:t>bineta 2013.gada</w:t>
      </w:r>
      <w:r w:rsidR="00472A95" w:rsidRPr="00A1784C">
        <w:rPr>
          <w:rFonts w:ascii="Times New Roman" w:hAnsi="Times New Roman"/>
          <w:sz w:val="24"/>
          <w:szCs w:val="24"/>
        </w:rPr>
        <w:t xml:space="preserve"> 6.augusta sēdē tika izskatīts n</w:t>
      </w:r>
      <w:r w:rsidR="00922C67" w:rsidRPr="00A1784C">
        <w:rPr>
          <w:rFonts w:ascii="Times New Roman" w:hAnsi="Times New Roman"/>
          <w:sz w:val="24"/>
          <w:szCs w:val="24"/>
        </w:rPr>
        <w:t>oteikumu projekts "Noteikumi par valsts pamatizglītības standartu, pamatizglītības mācību priekšmetu standartiem un pamatizglītības programmu paraugiem"</w:t>
      </w:r>
      <w:r w:rsidR="004E59C2" w:rsidRPr="00A1784C">
        <w:rPr>
          <w:rFonts w:ascii="Times New Roman" w:hAnsi="Times New Roman"/>
          <w:sz w:val="24"/>
          <w:szCs w:val="24"/>
        </w:rPr>
        <w:t>, un</w:t>
      </w:r>
      <w:r w:rsidR="00922C67" w:rsidRPr="00A1784C">
        <w:rPr>
          <w:rFonts w:ascii="Times New Roman" w:hAnsi="Times New Roman"/>
          <w:sz w:val="24"/>
          <w:szCs w:val="24"/>
        </w:rPr>
        <w:t xml:space="preserve"> ar Ministru kabineta 2013.gada 6.augusta sēdes protokollēmuma (prot. Nr.42 65.§) 2.punkta pirmo apakšpunktu </w:t>
      </w:r>
      <w:r w:rsidRPr="00A1784C">
        <w:rPr>
          <w:rFonts w:ascii="Times New Roman" w:hAnsi="Times New Roman"/>
          <w:sz w:val="24"/>
          <w:szCs w:val="24"/>
        </w:rPr>
        <w:t xml:space="preserve">IZM tika uzdots līdz 2014.gada 1.jūnijam izstrādāt kompetenču pieejā veidotu Ministru kabineta noteikumu projektu par pamatizglītības standartu un tam atbilstošiem izglītības programmu paraugiem, kurā noteikts pamatkompetencēs balstīts apgūstamais izglītības jomu saturs, ietverot apgūstamos mācību priekšmetus un akcentējot daudzveidīgu domāšanu, tai skaitā finanšu pratības un ekonomikas jautājumos; aktīva un veselīga dzīvesveida veicināšanu, tai skaitā pārskatot esošā mācību priekšmeta </w:t>
      </w:r>
      <w:r w:rsidR="00F1649F" w:rsidRPr="00A1784C">
        <w:rPr>
          <w:rFonts w:ascii="Times New Roman" w:hAnsi="Times New Roman"/>
          <w:sz w:val="24"/>
          <w:szCs w:val="24"/>
        </w:rPr>
        <w:t>„</w:t>
      </w:r>
      <w:r w:rsidRPr="00A1784C">
        <w:rPr>
          <w:rFonts w:ascii="Times New Roman" w:hAnsi="Times New Roman"/>
          <w:sz w:val="24"/>
          <w:szCs w:val="24"/>
        </w:rPr>
        <w:t>Sports</w:t>
      </w:r>
      <w:r w:rsidR="00F1649F" w:rsidRPr="00A1784C">
        <w:rPr>
          <w:rFonts w:ascii="Times New Roman" w:hAnsi="Times New Roman"/>
          <w:sz w:val="24"/>
          <w:szCs w:val="24"/>
        </w:rPr>
        <w:t>”</w:t>
      </w:r>
      <w:r w:rsidRPr="00A1784C">
        <w:rPr>
          <w:rFonts w:ascii="Times New Roman" w:hAnsi="Times New Roman"/>
          <w:sz w:val="24"/>
          <w:szCs w:val="24"/>
        </w:rPr>
        <w:t xml:space="preserve"> standarta un valsts pārbaudījumu satura prasības un stiprinot skolēnu individuālos sasniegumus; informācijas tehnoloģiju kompetences, saziņas un sadarbības prasmes; pašizziņu, pašiniciatīvu (uzņēmīgumu) un jaunradi, daudzpusīgu kultūras pieredzi; mūsdienīgu mājturības un tehnoloģiju prasmju apguvi, sociālo un pilsonisko prasmju attīstību; agrākas svešvalodu apguves uzsākšanu; un nodrošināt noteikumu projekta izstrādes procesā sadarbību ar sociālajiem partneriem un nevalstiskajām organizācijām</w:t>
      </w:r>
      <w:r w:rsidR="00922C67" w:rsidRPr="00A1784C">
        <w:rPr>
          <w:rFonts w:ascii="Times New Roman" w:hAnsi="Times New Roman"/>
          <w:sz w:val="24"/>
          <w:szCs w:val="24"/>
        </w:rPr>
        <w:t>.</w:t>
      </w:r>
      <w:r w:rsidR="00F1649F" w:rsidRPr="00A1784C">
        <w:rPr>
          <w:rFonts w:ascii="Times New Roman" w:hAnsi="Times New Roman"/>
          <w:sz w:val="24"/>
          <w:szCs w:val="24"/>
        </w:rPr>
        <w:t xml:space="preserve"> Ministru kabinets 2014.gada 12.augustā apstiprināja noteikumus Nr.468 „</w:t>
      </w:r>
      <w:hyperlink r:id="rId9" w:history="1">
        <w:r w:rsidR="00F1649F" w:rsidRPr="00A1784C">
          <w:rPr>
            <w:rFonts w:ascii="Times New Roman" w:hAnsi="Times New Roman"/>
            <w:sz w:val="24"/>
            <w:szCs w:val="24"/>
          </w:rPr>
          <w:t>Noteikumi par valsts pamatizglītības standartu, pamatizglītības mācību priekšmetu standartiem un pamatizglītības programmu paraugiem</w:t>
        </w:r>
      </w:hyperlink>
      <w:r w:rsidR="00F1649F" w:rsidRPr="00A1784C">
        <w:rPr>
          <w:rFonts w:ascii="Times New Roman" w:hAnsi="Times New Roman"/>
          <w:sz w:val="24"/>
          <w:szCs w:val="24"/>
        </w:rPr>
        <w:t>”, un ar Ministru kabineta 2014.gada 12.augusta sēdes protokollēmuma (prot. Nr.43 30.§) 4.punktu atzina par aktualitāti zaudējušu Ministru kabineta 2013.gada 6.augusta sēdes protokollēmumā (prot. Nr.42 65.§) „Noteikumu projekts „Noteikumi par valsts pamatizglītības standartu, pamatizglītības mācību priekšmetu standartiem un pamatizglītības programmu paraugiem”” ietverto uzdevumu.</w:t>
      </w:r>
    </w:p>
    <w:p w:rsidR="008D0332" w:rsidRPr="00A1784C" w:rsidRDefault="008D0332" w:rsidP="008D0332">
      <w:pPr>
        <w:spacing w:after="0" w:line="240" w:lineRule="auto"/>
        <w:ind w:firstLine="720"/>
        <w:jc w:val="both"/>
        <w:rPr>
          <w:rFonts w:ascii="Times New Roman" w:eastAsiaTheme="minorHAnsi" w:hAnsi="Times New Roman" w:cstheme="minorBidi"/>
          <w:sz w:val="24"/>
          <w:szCs w:val="24"/>
        </w:rPr>
      </w:pPr>
      <w:r w:rsidRPr="00A1784C">
        <w:rPr>
          <w:rFonts w:ascii="Times New Roman" w:eastAsiaTheme="minorHAnsi" w:hAnsi="Times New Roman" w:cstheme="minorBidi"/>
          <w:sz w:val="24"/>
          <w:szCs w:val="24"/>
        </w:rPr>
        <w:t>Saskaņā ar Ministru kabineta 2014.gada 12 augusta sēdes protokollēmumu (prot. Nr.43 29.</w:t>
      </w:r>
      <w:r w:rsidRPr="00A1784C">
        <w:rPr>
          <w:rFonts w:ascii="Times New Roman" w:hAnsi="Times New Roman"/>
          <w:sz w:val="24"/>
          <w:szCs w:val="24"/>
        </w:rPr>
        <w:t>§)</w:t>
      </w:r>
      <w:r w:rsidRPr="00A1784C">
        <w:rPr>
          <w:rFonts w:ascii="Times New Roman" w:eastAsiaTheme="minorHAnsi" w:hAnsi="Times New Roman" w:cstheme="minorBidi"/>
          <w:sz w:val="24"/>
          <w:szCs w:val="24"/>
        </w:rPr>
        <w:t xml:space="preserve"> tika pieņemts zināšanai informatīvais ziņojums "Par darba vidē balstītu mācību īstenošanas iespējām Latvijas profesionālās izglītības attīstības kontekstā", kurā </w:t>
      </w:r>
      <w:r w:rsidRPr="00A1784C">
        <w:rPr>
          <w:rFonts w:ascii="Times New Roman" w:eastAsiaTheme="minorHAnsi" w:hAnsi="Times New Roman" w:cstheme="minorBidi"/>
          <w:sz w:val="24"/>
          <w:szCs w:val="24"/>
        </w:rPr>
        <w:lastRenderedPageBreak/>
        <w:t xml:space="preserve">ir nodefinēti profesionālās izglītības satura reformas kompleksie uzdevumi. Šo uzdevumu ietvaros paredzēts veikt grozījumus esošajos normatīvos, tai skaitā moduļa "Sabiedrības un cilvēka drošība" pēctecīga ieviešana. </w:t>
      </w:r>
    </w:p>
    <w:p w:rsidR="00521AB9" w:rsidRPr="00A1784C" w:rsidRDefault="00521AB9" w:rsidP="00521AB9">
      <w:pPr>
        <w:spacing w:after="0" w:line="240" w:lineRule="auto"/>
        <w:ind w:firstLine="720"/>
        <w:jc w:val="both"/>
        <w:rPr>
          <w:rFonts w:ascii="Times New Roman" w:hAnsi="Times New Roman"/>
          <w:sz w:val="24"/>
          <w:szCs w:val="24"/>
        </w:rPr>
      </w:pPr>
      <w:r w:rsidRPr="00A1784C">
        <w:rPr>
          <w:rFonts w:ascii="Times New Roman" w:eastAsia="Times New Roman" w:hAnsi="Times New Roman"/>
          <w:sz w:val="24"/>
          <w:szCs w:val="24"/>
        </w:rPr>
        <w:t xml:space="preserve">IZM uzskata, ka </w:t>
      </w:r>
      <w:r w:rsidRPr="00A1784C">
        <w:rPr>
          <w:rFonts w:ascii="Times New Roman" w:hAnsi="Times New Roman"/>
          <w:sz w:val="24"/>
          <w:szCs w:val="24"/>
        </w:rPr>
        <w:t xml:space="preserve">iepriekš minētie Ministru kabineta uzdevumi par veselības un cilvēkdrošības jautājumu stiprināšanu izglītības saturā, piemēram, kompetenču pieejā veidots pamatizglītības standarts, mācību kursa ieviešana, mācību priekšmetu programmu paraugu pilnveide, un to apguvi risināmi kompleksi. Kompleksos risinājumus paredz 2014.gada 22.maijā Saeimā apstiprinātais vidēja termiņa politikas plānošanas dokuments „Izglītības attīstības pamatnostādnes 2014. – 2020.gadam”. </w:t>
      </w:r>
    </w:p>
    <w:p w:rsidR="008D0332" w:rsidRPr="00A1784C" w:rsidRDefault="008D0332" w:rsidP="00521AB9">
      <w:pPr>
        <w:spacing w:after="0" w:line="240" w:lineRule="auto"/>
        <w:jc w:val="both"/>
        <w:rPr>
          <w:rFonts w:ascii="Times New Roman" w:hAnsi="Times New Roman"/>
          <w:sz w:val="24"/>
          <w:szCs w:val="24"/>
        </w:rPr>
      </w:pPr>
    </w:p>
    <w:p w:rsidR="00922C67" w:rsidRPr="00A1784C" w:rsidRDefault="00922C67" w:rsidP="00CB43E4">
      <w:pPr>
        <w:spacing w:after="0" w:line="240" w:lineRule="auto"/>
        <w:ind w:firstLine="720"/>
        <w:jc w:val="both"/>
        <w:rPr>
          <w:rFonts w:ascii="Times New Roman" w:hAnsi="Times New Roman"/>
          <w:sz w:val="24"/>
          <w:szCs w:val="24"/>
        </w:rPr>
      </w:pPr>
    </w:p>
    <w:p w:rsidR="007A0AE4" w:rsidRPr="00A1784C" w:rsidRDefault="00C165CC" w:rsidP="00226554">
      <w:pPr>
        <w:pStyle w:val="02Pamatteksts"/>
        <w:numPr>
          <w:ilvl w:val="0"/>
          <w:numId w:val="4"/>
        </w:numPr>
        <w:ind w:left="448" w:firstLine="0"/>
        <w:jc w:val="center"/>
        <w:rPr>
          <w:b/>
          <w:sz w:val="24"/>
        </w:rPr>
      </w:pPr>
      <w:r w:rsidRPr="00A1784C">
        <w:rPr>
          <w:b/>
          <w:sz w:val="24"/>
        </w:rPr>
        <w:t>Līdz šim paveiktais</w:t>
      </w:r>
      <w:r w:rsidR="007A0AE4" w:rsidRPr="00A1784C">
        <w:rPr>
          <w:b/>
          <w:sz w:val="24"/>
        </w:rPr>
        <w:t xml:space="preserve"> </w:t>
      </w:r>
      <w:r w:rsidR="00103F3D" w:rsidRPr="00A1784C">
        <w:rPr>
          <w:b/>
          <w:sz w:val="24"/>
        </w:rPr>
        <w:t>Ministru kabineta doto uzdevumu izpild</w:t>
      </w:r>
      <w:r w:rsidR="007A0AE4" w:rsidRPr="00A1784C">
        <w:rPr>
          <w:b/>
          <w:sz w:val="24"/>
        </w:rPr>
        <w:t xml:space="preserve">ē un pasākumi </w:t>
      </w:r>
      <w:r w:rsidR="007A0AE4" w:rsidRPr="00A1784C">
        <w:rPr>
          <w:b/>
          <w:sz w:val="24"/>
          <w:lang w:eastAsia="lv-LV"/>
        </w:rPr>
        <w:t xml:space="preserve">veselības un cilvēkdrošības jautājumu aktualizācijā </w:t>
      </w:r>
    </w:p>
    <w:p w:rsidR="0016048E" w:rsidRPr="00A1784C" w:rsidRDefault="0016048E" w:rsidP="001B0E11">
      <w:pPr>
        <w:spacing w:after="0" w:line="240" w:lineRule="auto"/>
        <w:ind w:firstLine="720"/>
        <w:jc w:val="both"/>
        <w:rPr>
          <w:rFonts w:ascii="Times New Roman" w:hAnsi="Times New Roman"/>
          <w:sz w:val="24"/>
          <w:szCs w:val="24"/>
        </w:rPr>
      </w:pPr>
    </w:p>
    <w:p w:rsidR="00331D93" w:rsidRPr="00A1784C" w:rsidRDefault="00C2443E"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t>Ieviešot jaunu izglītības standartu un īstenojot</w:t>
      </w:r>
      <w:r w:rsidR="000849B5" w:rsidRPr="00A1784C">
        <w:rPr>
          <w:rFonts w:ascii="Times New Roman" w:hAnsi="Times New Roman"/>
          <w:sz w:val="24"/>
          <w:szCs w:val="24"/>
        </w:rPr>
        <w:t xml:space="preserve"> </w:t>
      </w:r>
      <w:r w:rsidRPr="00A1784C">
        <w:rPr>
          <w:rFonts w:ascii="Times New Roman" w:hAnsi="Times New Roman"/>
          <w:sz w:val="24"/>
          <w:szCs w:val="24"/>
        </w:rPr>
        <w:t>vispārējā izglītībā, t.i., pirmsskolā</w:t>
      </w:r>
      <w:r w:rsidR="00193C68" w:rsidRPr="00A1784C">
        <w:rPr>
          <w:rFonts w:ascii="Times New Roman" w:hAnsi="Times New Roman"/>
          <w:sz w:val="24"/>
          <w:szCs w:val="24"/>
        </w:rPr>
        <w:t>,</w:t>
      </w:r>
      <w:r w:rsidRPr="00A1784C">
        <w:rPr>
          <w:rFonts w:ascii="Times New Roman" w:hAnsi="Times New Roman"/>
          <w:sz w:val="24"/>
          <w:szCs w:val="24"/>
        </w:rPr>
        <w:t xml:space="preserve"> pamatizglītībā un vispārējā vidējā izglītībā, un profesionālajā izglītībā</w:t>
      </w:r>
      <w:r w:rsidR="00521AB9" w:rsidRPr="00A1784C">
        <w:rPr>
          <w:rFonts w:ascii="Times New Roman" w:hAnsi="Times New Roman"/>
          <w:sz w:val="24"/>
          <w:szCs w:val="24"/>
        </w:rPr>
        <w:t xml:space="preserve"> Cilvēkdrošības kursu</w:t>
      </w:r>
      <w:r w:rsidRPr="00A1784C">
        <w:rPr>
          <w:rFonts w:ascii="Times New Roman" w:hAnsi="Times New Roman"/>
          <w:sz w:val="24"/>
          <w:szCs w:val="24"/>
        </w:rPr>
        <w:t>, nepieciešams izstādāt mācību saturu, kas nedublējas, sagatavot mācību līdzekļus</w:t>
      </w:r>
      <w:r w:rsidR="00B15384" w:rsidRPr="00A1784C">
        <w:rPr>
          <w:rFonts w:ascii="Times New Roman" w:hAnsi="Times New Roman"/>
          <w:sz w:val="24"/>
          <w:szCs w:val="24"/>
        </w:rPr>
        <w:t>, metodiskos materiālus</w:t>
      </w:r>
      <w:r w:rsidRPr="00A1784C">
        <w:rPr>
          <w:rFonts w:ascii="Times New Roman" w:hAnsi="Times New Roman"/>
          <w:sz w:val="24"/>
          <w:szCs w:val="24"/>
        </w:rPr>
        <w:t xml:space="preserve"> un nodrošināt pedagogu profesionālās kompetences pilnveidi. </w:t>
      </w:r>
    </w:p>
    <w:p w:rsidR="00331D93" w:rsidRPr="00A1784C" w:rsidRDefault="00521AB9" w:rsidP="00521AB9">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2011.gadā izveidotās </w:t>
      </w:r>
      <w:r w:rsidR="004E59C2" w:rsidRPr="00A1784C">
        <w:rPr>
          <w:rFonts w:ascii="Times New Roman" w:hAnsi="Times New Roman"/>
          <w:sz w:val="24"/>
          <w:szCs w:val="24"/>
        </w:rPr>
        <w:t>d</w:t>
      </w:r>
      <w:r w:rsidR="00144674" w:rsidRPr="00A1784C">
        <w:rPr>
          <w:rFonts w:ascii="Times New Roman" w:hAnsi="Times New Roman"/>
          <w:sz w:val="24"/>
          <w:szCs w:val="24"/>
        </w:rPr>
        <w:t xml:space="preserve">arba grupas sastāvs </w:t>
      </w:r>
      <w:r w:rsidR="001B0052" w:rsidRPr="00A1784C">
        <w:rPr>
          <w:rFonts w:ascii="Times New Roman" w:hAnsi="Times New Roman"/>
          <w:sz w:val="24"/>
          <w:szCs w:val="24"/>
        </w:rPr>
        <w:t xml:space="preserve">2013.gadā </w:t>
      </w:r>
      <w:r w:rsidR="00144674" w:rsidRPr="00A1784C">
        <w:rPr>
          <w:rFonts w:ascii="Times New Roman" w:hAnsi="Times New Roman"/>
          <w:sz w:val="24"/>
          <w:szCs w:val="24"/>
        </w:rPr>
        <w:t xml:space="preserve">tika </w:t>
      </w:r>
      <w:r w:rsidR="001F1CE2" w:rsidRPr="00A1784C">
        <w:rPr>
          <w:rFonts w:ascii="Times New Roman" w:hAnsi="Times New Roman"/>
          <w:sz w:val="24"/>
          <w:szCs w:val="24"/>
        </w:rPr>
        <w:t xml:space="preserve">papildināts </w:t>
      </w:r>
      <w:r w:rsidR="00144674" w:rsidRPr="00A1784C">
        <w:rPr>
          <w:rFonts w:ascii="Times New Roman" w:hAnsi="Times New Roman"/>
          <w:sz w:val="24"/>
          <w:szCs w:val="24"/>
        </w:rPr>
        <w:t xml:space="preserve">ar </w:t>
      </w:r>
      <w:r w:rsidR="001F1CE2" w:rsidRPr="00A1784C">
        <w:rPr>
          <w:rFonts w:ascii="Times New Roman" w:hAnsi="Times New Roman"/>
          <w:sz w:val="24"/>
          <w:szCs w:val="24"/>
        </w:rPr>
        <w:t>Rīgas Stradiņa universitātes</w:t>
      </w:r>
      <w:r w:rsidR="00C2443E" w:rsidRPr="00A1784C">
        <w:rPr>
          <w:rFonts w:ascii="Times New Roman" w:hAnsi="Times New Roman"/>
          <w:sz w:val="24"/>
          <w:szCs w:val="24"/>
        </w:rPr>
        <w:t xml:space="preserve"> pārstāvjiem</w:t>
      </w:r>
      <w:r w:rsidR="001F1CE2" w:rsidRPr="00A1784C">
        <w:rPr>
          <w:rFonts w:ascii="Times New Roman" w:hAnsi="Times New Roman"/>
          <w:sz w:val="24"/>
          <w:szCs w:val="24"/>
        </w:rPr>
        <w:t xml:space="preserve">, Labklājības ministrijas un Veselības ministrijas speciālistiem un deleģētiem speciālistiem no </w:t>
      </w:r>
      <w:r w:rsidR="00144674" w:rsidRPr="00A1784C">
        <w:rPr>
          <w:rFonts w:ascii="Times New Roman" w:hAnsi="Times New Roman"/>
          <w:sz w:val="24"/>
          <w:szCs w:val="24"/>
        </w:rPr>
        <w:t>Valsts darba inspekcijas, Bērnu tie</w:t>
      </w:r>
      <w:r w:rsidR="001F1CE2" w:rsidRPr="00A1784C">
        <w:rPr>
          <w:rFonts w:ascii="Times New Roman" w:hAnsi="Times New Roman"/>
          <w:sz w:val="24"/>
          <w:szCs w:val="24"/>
        </w:rPr>
        <w:t>sību aizsardzības inspekcijas</w:t>
      </w:r>
      <w:r w:rsidR="00144674" w:rsidRPr="00A1784C">
        <w:rPr>
          <w:rFonts w:ascii="Times New Roman" w:hAnsi="Times New Roman"/>
          <w:sz w:val="24"/>
          <w:szCs w:val="24"/>
        </w:rPr>
        <w:t xml:space="preserve">. </w:t>
      </w:r>
      <w:r w:rsidR="001F1CE2" w:rsidRPr="00A1784C">
        <w:rPr>
          <w:rFonts w:ascii="Times New Roman" w:hAnsi="Times New Roman"/>
          <w:sz w:val="24"/>
          <w:szCs w:val="24"/>
        </w:rPr>
        <w:t>2013.gada 17.septembra darba grupas sanāksmē pēc A.Vilka (Rīgas Stradiņa universitātes mācībspēka, jurista, kriminologa) priekšlikuma tika pieņemts lēmums, savstarpēji sadarbojoties, veikt auditu mācību priekšmetu programmu paraugos un klases stundu programmas paraugā par veselības, sporta izglītības un cilvēkdrošības pēctecīgu apguvi vispārējā izglītībā.</w:t>
      </w:r>
      <w:r w:rsidR="001F1CE2" w:rsidRPr="00A1784C">
        <w:rPr>
          <w:rFonts w:ascii="Times New Roman" w:hAnsi="Times New Roman"/>
          <w:i/>
          <w:sz w:val="24"/>
          <w:szCs w:val="24"/>
        </w:rPr>
        <w:t xml:space="preserve"> </w:t>
      </w:r>
      <w:r w:rsidR="001F1CE2" w:rsidRPr="00A1784C">
        <w:rPr>
          <w:rFonts w:ascii="Times New Roman" w:hAnsi="Times New Roman"/>
          <w:sz w:val="24"/>
          <w:szCs w:val="24"/>
        </w:rPr>
        <w:t>Kā arī t</w:t>
      </w:r>
      <w:r w:rsidR="00144674" w:rsidRPr="00A1784C">
        <w:rPr>
          <w:rFonts w:ascii="Times New Roman" w:hAnsi="Times New Roman"/>
          <w:sz w:val="24"/>
          <w:szCs w:val="24"/>
        </w:rPr>
        <w:t xml:space="preserve">ika panākta vienošanās, ka centram tiks iesūtīti priekšlikumi mācību kursa „Cilvēkdrošība” </w:t>
      </w:r>
      <w:r w:rsidR="00657ECB" w:rsidRPr="00A1784C">
        <w:rPr>
          <w:rFonts w:ascii="Times New Roman" w:hAnsi="Times New Roman"/>
          <w:sz w:val="24"/>
          <w:szCs w:val="24"/>
        </w:rPr>
        <w:t>satura precizē</w:t>
      </w:r>
      <w:r w:rsidR="00331D93" w:rsidRPr="00A1784C">
        <w:rPr>
          <w:rFonts w:ascii="Times New Roman" w:hAnsi="Times New Roman"/>
          <w:sz w:val="24"/>
          <w:szCs w:val="24"/>
        </w:rPr>
        <w:t>šanai un kursa ieviešan</w:t>
      </w:r>
      <w:r w:rsidR="00657ECB" w:rsidRPr="00A1784C">
        <w:rPr>
          <w:rFonts w:ascii="Times New Roman" w:hAnsi="Times New Roman"/>
          <w:sz w:val="24"/>
          <w:szCs w:val="24"/>
        </w:rPr>
        <w:t>ai nepieciešamo finanšu aprēķinu veikšanai</w:t>
      </w:r>
      <w:r w:rsidR="00331D93" w:rsidRPr="00A1784C">
        <w:rPr>
          <w:rFonts w:ascii="Times New Roman" w:hAnsi="Times New Roman"/>
          <w:sz w:val="24"/>
          <w:szCs w:val="24"/>
        </w:rPr>
        <w:t xml:space="preserve">. </w:t>
      </w:r>
    </w:p>
    <w:p w:rsidR="00521AB9" w:rsidRPr="00A1784C" w:rsidRDefault="006E49BE" w:rsidP="001B0A5E">
      <w:pPr>
        <w:pStyle w:val="02Pamatteksts"/>
        <w:rPr>
          <w:sz w:val="24"/>
        </w:rPr>
      </w:pPr>
      <w:r w:rsidRPr="00A1784C">
        <w:rPr>
          <w:sz w:val="24"/>
        </w:rPr>
        <w:t>Atbilstoši</w:t>
      </w:r>
      <w:r w:rsidR="00B15384" w:rsidRPr="00A1784C">
        <w:rPr>
          <w:sz w:val="24"/>
        </w:rPr>
        <w:t xml:space="preserve"> Ministru kabineta 2013.gada 24.septembra sēdes protokollēmuma</w:t>
      </w:r>
      <w:r w:rsidR="007E0741" w:rsidRPr="00A1784C">
        <w:rPr>
          <w:sz w:val="24"/>
        </w:rPr>
        <w:t xml:space="preserve"> (prot. Nr.50 134.§) 2.punkta uzdevum</w:t>
      </w:r>
      <w:r w:rsidRPr="00A1784C">
        <w:rPr>
          <w:sz w:val="24"/>
        </w:rPr>
        <w:t>iem ir veikti šādi pasākumi:</w:t>
      </w:r>
      <w:r w:rsidR="004E59C2" w:rsidRPr="00A1784C">
        <w:rPr>
          <w:sz w:val="24"/>
        </w:rPr>
        <w:t xml:space="preserve"> </w:t>
      </w:r>
    </w:p>
    <w:p w:rsidR="001B0A5E" w:rsidRPr="00A1784C" w:rsidRDefault="00B15384" w:rsidP="00521AB9">
      <w:pPr>
        <w:pStyle w:val="02Pamatteksts"/>
        <w:numPr>
          <w:ilvl w:val="0"/>
          <w:numId w:val="7"/>
        </w:numPr>
        <w:rPr>
          <w:rFonts w:eastAsia="Calibri"/>
          <w:sz w:val="24"/>
        </w:rPr>
      </w:pPr>
      <w:r w:rsidRPr="00A1784C">
        <w:rPr>
          <w:sz w:val="24"/>
        </w:rPr>
        <w:t xml:space="preserve">sadarbībā ar Veselības ministrijas un Labklājības ministrijas deleģētiem pārstāvjiem </w:t>
      </w:r>
      <w:r w:rsidR="006E49BE" w:rsidRPr="00A1784C">
        <w:rPr>
          <w:sz w:val="24"/>
        </w:rPr>
        <w:t>c</w:t>
      </w:r>
      <w:r w:rsidR="009B6B2A" w:rsidRPr="00A1784C">
        <w:rPr>
          <w:sz w:val="24"/>
        </w:rPr>
        <w:t xml:space="preserve">entrs </w:t>
      </w:r>
      <w:r w:rsidR="004E59C2" w:rsidRPr="00A1784C">
        <w:rPr>
          <w:sz w:val="24"/>
        </w:rPr>
        <w:t>pilnveidoja</w:t>
      </w:r>
      <w:r w:rsidRPr="00A1784C">
        <w:rPr>
          <w:sz w:val="24"/>
        </w:rPr>
        <w:t xml:space="preserve"> māc</w:t>
      </w:r>
      <w:r w:rsidR="00787F37" w:rsidRPr="00A1784C">
        <w:rPr>
          <w:sz w:val="24"/>
        </w:rPr>
        <w:t>ību priekšmetu programmu paraug</w:t>
      </w:r>
      <w:r w:rsidR="004E59C2" w:rsidRPr="00A1784C">
        <w:rPr>
          <w:sz w:val="24"/>
        </w:rPr>
        <w:t>us</w:t>
      </w:r>
      <w:r w:rsidRPr="00A1784C">
        <w:rPr>
          <w:sz w:val="24"/>
        </w:rPr>
        <w:t xml:space="preserve"> un klases stundu programmas paraug</w:t>
      </w:r>
      <w:r w:rsidR="004E59C2" w:rsidRPr="00A1784C">
        <w:rPr>
          <w:sz w:val="24"/>
        </w:rPr>
        <w:t>u</w:t>
      </w:r>
      <w:r w:rsidRPr="00A1784C">
        <w:rPr>
          <w:sz w:val="24"/>
        </w:rPr>
        <w:t xml:space="preserve"> 1.</w:t>
      </w:r>
      <w:r w:rsidR="004E59C2" w:rsidRPr="00A1784C">
        <w:rPr>
          <w:sz w:val="24"/>
        </w:rPr>
        <w:t xml:space="preserve"> – </w:t>
      </w:r>
      <w:r w:rsidRPr="00A1784C">
        <w:rPr>
          <w:sz w:val="24"/>
        </w:rPr>
        <w:t>12.klasei</w:t>
      </w:r>
      <w:r w:rsidR="004E59C2" w:rsidRPr="00A1784C">
        <w:rPr>
          <w:sz w:val="24"/>
        </w:rPr>
        <w:t>.</w:t>
      </w:r>
      <w:r w:rsidR="00787F37" w:rsidRPr="00A1784C">
        <w:rPr>
          <w:sz w:val="24"/>
        </w:rPr>
        <w:t xml:space="preserve"> </w:t>
      </w:r>
      <w:r w:rsidR="00D77266" w:rsidRPr="00A1784C">
        <w:rPr>
          <w:rFonts w:eastAsia="Calibri"/>
          <w:sz w:val="24"/>
        </w:rPr>
        <w:t xml:space="preserve">Tika pilnveidoti šādi mācību priekšmetu programmu paraugi: ,,Sociālās zinības 1.–9.klasei”, ,,Mājturība un tehnoloģija 1.–4.klasei” un ,,Dabaszinības 1.–6.klasei” pamatizglītībā, kā arī ,,Psiholoģija”, ,,Mājsaimniecība” un ,,Veselības mācība” vispārējā vidējā izglītībā. </w:t>
      </w:r>
      <w:r w:rsidR="001B0A5E" w:rsidRPr="00A1784C">
        <w:rPr>
          <w:sz w:val="24"/>
        </w:rPr>
        <w:t xml:space="preserve">Pilnveidotie mācību priekšmetu programmu paraugi un ar tematu „Veselība un vide” papildinātais „Klases stundas programmu paraugs” atrodams centra mājaslapā, informācija adresē: </w:t>
      </w:r>
      <w:hyperlink r:id="rId10" w:history="1">
        <w:r w:rsidR="001B0A5E" w:rsidRPr="00A1784C">
          <w:rPr>
            <w:rStyle w:val="Hyperlink"/>
            <w:color w:val="auto"/>
            <w:sz w:val="24"/>
          </w:rPr>
          <w:t>http://visc.gov.lv/vispizglitiba/saturs/info.shtml</w:t>
        </w:r>
      </w:hyperlink>
      <w:r w:rsidR="001B0A5E" w:rsidRPr="00A1784C">
        <w:rPr>
          <w:sz w:val="24"/>
        </w:rPr>
        <w:t>.</w:t>
      </w:r>
      <w:r w:rsidR="005D035C" w:rsidRPr="00A1784C">
        <w:rPr>
          <w:sz w:val="24"/>
        </w:rPr>
        <w:t xml:space="preserve"> </w:t>
      </w:r>
      <w:r w:rsidR="005D035C" w:rsidRPr="00A1784C">
        <w:rPr>
          <w:rFonts w:eastAsia="Calibri"/>
          <w:sz w:val="24"/>
        </w:rPr>
        <w:t>Centra organizētā sanāksmē Veselības ministrijas pārstāvji tika informēti par veiktajām izmaiņām</w:t>
      </w:r>
      <w:r w:rsidR="00A33749" w:rsidRPr="00A1784C">
        <w:rPr>
          <w:rFonts w:eastAsia="Calibri"/>
          <w:sz w:val="24"/>
        </w:rPr>
        <w:t>, kā arī iespējām pilnveidot mācību procesu ieviešot kompetenču pieejā veido</w:t>
      </w:r>
      <w:r w:rsidR="00D77266" w:rsidRPr="00A1784C">
        <w:rPr>
          <w:rFonts w:eastAsia="Calibri"/>
          <w:sz w:val="24"/>
        </w:rPr>
        <w:t>tu vispārējās izglītības saturu</w:t>
      </w:r>
      <w:r w:rsidR="009B6B2A" w:rsidRPr="00A1784C">
        <w:rPr>
          <w:rFonts w:eastAsia="Calibri"/>
          <w:sz w:val="24"/>
        </w:rPr>
        <w:t>;</w:t>
      </w:r>
    </w:p>
    <w:p w:rsidR="00ED0AD3" w:rsidRPr="00A1784C" w:rsidRDefault="009B6B2A" w:rsidP="009B6B2A">
      <w:pPr>
        <w:pStyle w:val="02Pamatteksts"/>
        <w:numPr>
          <w:ilvl w:val="0"/>
          <w:numId w:val="7"/>
        </w:numPr>
        <w:rPr>
          <w:sz w:val="24"/>
        </w:rPr>
      </w:pPr>
      <w:r w:rsidRPr="00A1784C">
        <w:rPr>
          <w:sz w:val="24"/>
        </w:rPr>
        <w:t>a</w:t>
      </w:r>
      <w:r w:rsidR="00ED0AD3" w:rsidRPr="00A1784C">
        <w:rPr>
          <w:sz w:val="24"/>
        </w:rPr>
        <w:t xml:space="preserve">tbilstoši Ministru kabineta 2000.gada 27.jūnija noteikumu Nr.211 "Noteikumi par valsts profesionālās vidējās izglītības standartu un valsts arodizglītības standartu" 8.punktam un profesiju standartu prasībām, </w:t>
      </w:r>
      <w:r w:rsidR="00F256B5" w:rsidRPr="00A1784C">
        <w:rPr>
          <w:sz w:val="24"/>
        </w:rPr>
        <w:t>ir pilnveidots veselības izglītības</w:t>
      </w:r>
      <w:r w:rsidR="00724FF6" w:rsidRPr="00A1784C">
        <w:rPr>
          <w:sz w:val="24"/>
        </w:rPr>
        <w:t xml:space="preserve"> obligātais mācību saturs</w:t>
      </w:r>
      <w:r w:rsidR="00F256B5" w:rsidRPr="00A1784C">
        <w:rPr>
          <w:sz w:val="24"/>
        </w:rPr>
        <w:t xml:space="preserve">. </w:t>
      </w:r>
      <w:r w:rsidR="00ED0AD3" w:rsidRPr="00A1784C">
        <w:rPr>
          <w:rFonts w:eastAsiaTheme="minorHAnsi" w:cstheme="minorBidi"/>
          <w:sz w:val="24"/>
        </w:rPr>
        <w:t xml:space="preserve">Centrs ir izstrādājis vienotu moduli "Sabiedrības un cilvēka drošība", kurā veselības izglītība ir viena no moduļa sastāvdaļām, kura sadalīta divos </w:t>
      </w:r>
      <w:r w:rsidR="00ED0AD3" w:rsidRPr="00A1784C">
        <w:rPr>
          <w:rFonts w:eastAsiaTheme="minorHAnsi" w:cstheme="minorBidi"/>
          <w:sz w:val="24"/>
        </w:rPr>
        <w:lastRenderedPageBreak/>
        <w:t>līmeņos. Veselības mācības 1.līmeni apgūst profesionālās sākotnējās izglītības programmās (arodizglītībā)</w:t>
      </w:r>
      <w:r w:rsidRPr="00A1784C">
        <w:rPr>
          <w:sz w:val="24"/>
        </w:rPr>
        <w:t xml:space="preserve">. 1.līmenī </w:t>
      </w:r>
      <w:r w:rsidR="00D77266" w:rsidRPr="00A1784C">
        <w:rPr>
          <w:sz w:val="24"/>
        </w:rPr>
        <w:t>iekļauti šādi</w:t>
      </w:r>
      <w:r w:rsidR="00ED0AD3" w:rsidRPr="00A1784C">
        <w:rPr>
          <w:sz w:val="24"/>
        </w:rPr>
        <w:t xml:space="preserve"> temati: Dz</w:t>
      </w:r>
      <w:r w:rsidR="00ED0AD3" w:rsidRPr="00A1784C">
        <w:rPr>
          <w:rFonts w:ascii="TimesNewRoman" w:eastAsia="TimesNewRoman" w:cs="TimesNewRoman"/>
          <w:sz w:val="24"/>
        </w:rPr>
        <w:t>ī</w:t>
      </w:r>
      <w:r w:rsidR="00ED0AD3" w:rsidRPr="00A1784C">
        <w:rPr>
          <w:sz w:val="24"/>
        </w:rPr>
        <w:t>vesveids, dz</w:t>
      </w:r>
      <w:r w:rsidR="00ED0AD3" w:rsidRPr="00A1784C">
        <w:rPr>
          <w:rFonts w:ascii="TimesNewRoman" w:eastAsia="TimesNewRoman" w:cs="TimesNewRoman"/>
          <w:sz w:val="24"/>
        </w:rPr>
        <w:t>ī</w:t>
      </w:r>
      <w:r w:rsidR="00ED0AD3" w:rsidRPr="00A1784C">
        <w:rPr>
          <w:sz w:val="24"/>
        </w:rPr>
        <w:t>ves stils un dz</w:t>
      </w:r>
      <w:r w:rsidR="00ED0AD3" w:rsidRPr="00A1784C">
        <w:rPr>
          <w:rFonts w:ascii="TimesNewRoman" w:eastAsia="TimesNewRoman" w:cs="TimesNewRoman"/>
          <w:sz w:val="24"/>
        </w:rPr>
        <w:t>ī</w:t>
      </w:r>
      <w:r w:rsidR="00ED0AD3" w:rsidRPr="00A1784C">
        <w:rPr>
          <w:sz w:val="24"/>
        </w:rPr>
        <w:t>ves kvalit</w:t>
      </w:r>
      <w:r w:rsidR="00ED0AD3" w:rsidRPr="00A1784C">
        <w:rPr>
          <w:rFonts w:ascii="TimesNewRoman" w:eastAsia="TimesNewRoman" w:cs="TimesNewRoman"/>
          <w:sz w:val="24"/>
        </w:rPr>
        <w:t>ā</w:t>
      </w:r>
      <w:r w:rsidR="00ED0AD3" w:rsidRPr="00A1784C">
        <w:rPr>
          <w:sz w:val="24"/>
        </w:rPr>
        <w:t>te; Infekcijas un neinfekcijas slim</w:t>
      </w:r>
      <w:r w:rsidR="00ED0AD3" w:rsidRPr="00A1784C">
        <w:rPr>
          <w:rFonts w:ascii="TimesNewRoman" w:eastAsia="TimesNewRoman" w:cs="TimesNewRoman"/>
          <w:sz w:val="24"/>
        </w:rPr>
        <w:t>ī</w:t>
      </w:r>
      <w:r w:rsidR="00ED0AD3" w:rsidRPr="00A1784C">
        <w:rPr>
          <w:sz w:val="24"/>
        </w:rPr>
        <w:t>bu profilakse; Atkar</w:t>
      </w:r>
      <w:r w:rsidR="00ED0AD3" w:rsidRPr="00A1784C">
        <w:rPr>
          <w:rFonts w:ascii="TimesNewRoman" w:eastAsia="TimesNewRoman" w:cs="TimesNewRoman"/>
          <w:sz w:val="24"/>
        </w:rPr>
        <w:t>ī</w:t>
      </w:r>
      <w:r w:rsidR="00ED0AD3" w:rsidRPr="00A1784C">
        <w:rPr>
          <w:sz w:val="24"/>
        </w:rPr>
        <w:t>bas no viel</w:t>
      </w:r>
      <w:r w:rsidR="00ED0AD3" w:rsidRPr="00A1784C">
        <w:rPr>
          <w:rFonts w:ascii="TimesNewRoman" w:eastAsia="TimesNewRoman" w:cs="TimesNewRoman"/>
          <w:sz w:val="24"/>
        </w:rPr>
        <w:t>ā</w:t>
      </w:r>
      <w:r w:rsidR="00ED0AD3" w:rsidRPr="00A1784C">
        <w:rPr>
          <w:sz w:val="24"/>
        </w:rPr>
        <w:t>m un procesiem, izsarg</w:t>
      </w:r>
      <w:r w:rsidR="00ED0AD3" w:rsidRPr="00A1784C">
        <w:rPr>
          <w:rFonts w:ascii="TimesNewRoman" w:eastAsia="TimesNewRoman" w:cs="TimesNewRoman"/>
          <w:sz w:val="24"/>
        </w:rPr>
        <w:t>ā</w:t>
      </w:r>
      <w:r w:rsidR="00ED0AD3" w:rsidRPr="00A1784C">
        <w:rPr>
          <w:sz w:val="24"/>
        </w:rPr>
        <w:t>šan</w:t>
      </w:r>
      <w:r w:rsidR="00ED0AD3" w:rsidRPr="00A1784C">
        <w:rPr>
          <w:rFonts w:ascii="TimesNewRoman" w:eastAsia="TimesNewRoman" w:cs="TimesNewRoman"/>
          <w:sz w:val="24"/>
        </w:rPr>
        <w:t>ā</w:t>
      </w:r>
      <w:r w:rsidR="00ED0AD3" w:rsidRPr="00A1784C">
        <w:rPr>
          <w:sz w:val="24"/>
        </w:rPr>
        <w:t>s no atkar</w:t>
      </w:r>
      <w:r w:rsidR="00ED0AD3" w:rsidRPr="00A1784C">
        <w:rPr>
          <w:rFonts w:ascii="TimesNewRoman" w:eastAsia="TimesNewRoman" w:cs="TimesNewRoman"/>
          <w:sz w:val="24"/>
        </w:rPr>
        <w:t>ī</w:t>
      </w:r>
      <w:r w:rsidR="00ED0AD3" w:rsidRPr="00A1784C">
        <w:rPr>
          <w:sz w:val="24"/>
        </w:rPr>
        <w:t>b</w:t>
      </w:r>
      <w:r w:rsidR="00ED0AD3" w:rsidRPr="00A1784C">
        <w:rPr>
          <w:rFonts w:ascii="TimesNewRoman" w:eastAsia="TimesNewRoman" w:cs="TimesNewRoman"/>
          <w:sz w:val="24"/>
        </w:rPr>
        <w:t>ā</w:t>
      </w:r>
      <w:r w:rsidR="00ED0AD3" w:rsidRPr="00A1784C">
        <w:rPr>
          <w:sz w:val="24"/>
        </w:rPr>
        <w:t>m; Seksualit</w:t>
      </w:r>
      <w:r w:rsidR="00ED0AD3" w:rsidRPr="00A1784C">
        <w:rPr>
          <w:rFonts w:ascii="TimesNewRoman" w:eastAsia="TimesNewRoman" w:cs="TimesNewRoman"/>
          <w:sz w:val="24"/>
        </w:rPr>
        <w:t>ā</w:t>
      </w:r>
      <w:r w:rsidR="00ED0AD3" w:rsidRPr="00A1784C">
        <w:rPr>
          <w:sz w:val="24"/>
        </w:rPr>
        <w:t>te un seksu</w:t>
      </w:r>
      <w:r w:rsidR="00ED0AD3" w:rsidRPr="00A1784C">
        <w:rPr>
          <w:rFonts w:ascii="TimesNewRoman" w:eastAsia="TimesNewRoman" w:cs="TimesNewRoman"/>
          <w:sz w:val="24"/>
        </w:rPr>
        <w:t>ā</w:t>
      </w:r>
      <w:r w:rsidR="00ED0AD3" w:rsidRPr="00A1784C">
        <w:rPr>
          <w:sz w:val="24"/>
        </w:rPr>
        <w:t>las attiec</w:t>
      </w:r>
      <w:r w:rsidR="00ED0AD3" w:rsidRPr="00A1784C">
        <w:rPr>
          <w:rFonts w:ascii="TimesNewRoman" w:eastAsia="TimesNewRoman" w:cs="TimesNewRoman"/>
          <w:sz w:val="24"/>
        </w:rPr>
        <w:t>ī</w:t>
      </w:r>
      <w:r w:rsidR="00D77266" w:rsidRPr="00A1784C">
        <w:rPr>
          <w:sz w:val="24"/>
        </w:rPr>
        <w:t>bas; R</w:t>
      </w:r>
      <w:r w:rsidR="00ED0AD3" w:rsidRPr="00A1784C">
        <w:rPr>
          <w:sz w:val="24"/>
        </w:rPr>
        <w:t>eprodukt</w:t>
      </w:r>
      <w:r w:rsidR="00ED0AD3" w:rsidRPr="00A1784C">
        <w:rPr>
          <w:rFonts w:ascii="TimesNewRoman" w:eastAsia="TimesNewRoman" w:cs="TimesNewRoman"/>
          <w:sz w:val="24"/>
        </w:rPr>
        <w:t>ī</w:t>
      </w:r>
      <w:r w:rsidR="00ED0AD3" w:rsidRPr="00A1784C">
        <w:rPr>
          <w:sz w:val="24"/>
        </w:rPr>
        <w:t>v</w:t>
      </w:r>
      <w:r w:rsidR="00ED0AD3" w:rsidRPr="00A1784C">
        <w:rPr>
          <w:rFonts w:ascii="TimesNewRoman" w:eastAsia="TimesNewRoman" w:cs="TimesNewRoman"/>
          <w:sz w:val="24"/>
        </w:rPr>
        <w:t>ā</w:t>
      </w:r>
      <w:r w:rsidR="00ED0AD3" w:rsidRPr="00A1784C">
        <w:rPr>
          <w:rFonts w:ascii="TimesNewRoman" w:eastAsia="TimesNewRoman" w:cs="TimesNewRoman"/>
          <w:sz w:val="24"/>
        </w:rPr>
        <w:t xml:space="preserve"> </w:t>
      </w:r>
      <w:r w:rsidR="00ED0AD3" w:rsidRPr="00A1784C">
        <w:rPr>
          <w:sz w:val="24"/>
        </w:rPr>
        <w:t>vesel</w:t>
      </w:r>
      <w:r w:rsidR="00ED0AD3" w:rsidRPr="00A1784C">
        <w:rPr>
          <w:rFonts w:ascii="TimesNewRoman" w:eastAsia="TimesNewRoman" w:cs="TimesNewRoman"/>
          <w:sz w:val="24"/>
        </w:rPr>
        <w:t>ī</w:t>
      </w:r>
      <w:r w:rsidR="00D77266" w:rsidRPr="00A1784C">
        <w:rPr>
          <w:sz w:val="24"/>
        </w:rPr>
        <w:t>ba,</w:t>
      </w:r>
      <w:r w:rsidR="00ED0AD3" w:rsidRPr="00A1784C">
        <w:rPr>
          <w:sz w:val="24"/>
        </w:rPr>
        <w:t xml:space="preserve"> nev</w:t>
      </w:r>
      <w:r w:rsidR="00ED0AD3" w:rsidRPr="00A1784C">
        <w:rPr>
          <w:rFonts w:ascii="TimesNewRoman" w:eastAsia="TimesNewRoman" w:cs="TimesNewRoman"/>
          <w:sz w:val="24"/>
        </w:rPr>
        <w:t>ē</w:t>
      </w:r>
      <w:r w:rsidR="00ED0AD3" w:rsidRPr="00A1784C">
        <w:rPr>
          <w:sz w:val="24"/>
        </w:rPr>
        <w:t>lamas gr</w:t>
      </w:r>
      <w:r w:rsidR="00ED0AD3" w:rsidRPr="00A1784C">
        <w:rPr>
          <w:rFonts w:ascii="TimesNewRoman" w:eastAsia="TimesNewRoman" w:cs="TimesNewRoman"/>
          <w:sz w:val="24"/>
        </w:rPr>
        <w:t>ū</w:t>
      </w:r>
      <w:r w:rsidR="00ED0AD3" w:rsidRPr="00A1784C">
        <w:rPr>
          <w:sz w:val="24"/>
        </w:rPr>
        <w:t>tniec</w:t>
      </w:r>
      <w:r w:rsidR="00ED0AD3" w:rsidRPr="00A1784C">
        <w:rPr>
          <w:rFonts w:ascii="TimesNewRoman" w:eastAsia="TimesNewRoman" w:cs="TimesNewRoman"/>
          <w:sz w:val="24"/>
        </w:rPr>
        <w:t>ī</w:t>
      </w:r>
      <w:r w:rsidR="00ED0AD3" w:rsidRPr="00A1784C">
        <w:rPr>
          <w:sz w:val="24"/>
        </w:rPr>
        <w:t>bas un seksu</w:t>
      </w:r>
      <w:r w:rsidR="00ED0AD3" w:rsidRPr="00A1784C">
        <w:rPr>
          <w:rFonts w:ascii="TimesNewRoman" w:eastAsia="TimesNewRoman" w:cs="TimesNewRoman"/>
          <w:sz w:val="24"/>
        </w:rPr>
        <w:t>ā</w:t>
      </w:r>
      <w:r w:rsidR="00ED0AD3" w:rsidRPr="00A1784C">
        <w:rPr>
          <w:sz w:val="24"/>
        </w:rPr>
        <w:t>li transmis</w:t>
      </w:r>
      <w:r w:rsidR="00ED0AD3" w:rsidRPr="00A1784C">
        <w:rPr>
          <w:rFonts w:ascii="TimesNewRoman" w:eastAsia="TimesNewRoman" w:cs="TimesNewRoman"/>
          <w:sz w:val="24"/>
        </w:rPr>
        <w:t>ī</w:t>
      </w:r>
      <w:r w:rsidR="00ED0AD3" w:rsidRPr="00A1784C">
        <w:rPr>
          <w:sz w:val="24"/>
        </w:rPr>
        <w:t>vo slim</w:t>
      </w:r>
      <w:r w:rsidR="00ED0AD3" w:rsidRPr="00A1784C">
        <w:rPr>
          <w:rFonts w:ascii="TimesNewRoman" w:eastAsia="TimesNewRoman" w:cs="TimesNewRoman"/>
          <w:sz w:val="24"/>
        </w:rPr>
        <w:t>ī</w:t>
      </w:r>
      <w:r w:rsidR="00ED0AD3" w:rsidRPr="00A1784C">
        <w:rPr>
          <w:sz w:val="24"/>
        </w:rPr>
        <w:t>bu profilakse; R</w:t>
      </w:r>
      <w:r w:rsidR="00ED0AD3" w:rsidRPr="00A1784C">
        <w:rPr>
          <w:rFonts w:ascii="TimesNewRoman" w:eastAsia="TimesNewRoman" w:cs="TimesNewRoman"/>
          <w:sz w:val="24"/>
        </w:rPr>
        <w:t>ī</w:t>
      </w:r>
      <w:r w:rsidR="00ED0AD3" w:rsidRPr="00A1784C">
        <w:rPr>
          <w:sz w:val="24"/>
        </w:rPr>
        <w:t>c</w:t>
      </w:r>
      <w:r w:rsidR="00ED0AD3" w:rsidRPr="00A1784C">
        <w:rPr>
          <w:rFonts w:ascii="TimesNewRoman" w:eastAsia="TimesNewRoman" w:cs="TimesNewRoman"/>
          <w:sz w:val="24"/>
        </w:rPr>
        <w:t>ī</w:t>
      </w:r>
      <w:r w:rsidR="00ED0AD3" w:rsidRPr="00A1784C">
        <w:rPr>
          <w:sz w:val="24"/>
        </w:rPr>
        <w:t>ba vesel</w:t>
      </w:r>
      <w:r w:rsidR="00ED0AD3" w:rsidRPr="00A1784C">
        <w:rPr>
          <w:rFonts w:ascii="TimesNewRoman" w:eastAsia="TimesNewRoman" w:cs="TimesNewRoman"/>
          <w:sz w:val="24"/>
        </w:rPr>
        <w:t>ī</w:t>
      </w:r>
      <w:r w:rsidR="00ED0AD3" w:rsidRPr="00A1784C">
        <w:rPr>
          <w:sz w:val="24"/>
        </w:rPr>
        <w:t>bas nodrošin</w:t>
      </w:r>
      <w:r w:rsidR="00ED0AD3" w:rsidRPr="00A1784C">
        <w:rPr>
          <w:rFonts w:ascii="TimesNewRoman" w:eastAsia="TimesNewRoman" w:cs="TimesNewRoman"/>
          <w:sz w:val="24"/>
        </w:rPr>
        <w:t>ā</w:t>
      </w:r>
      <w:r w:rsidR="00D77266" w:rsidRPr="00A1784C">
        <w:rPr>
          <w:sz w:val="24"/>
        </w:rPr>
        <w:t>šanai;</w:t>
      </w:r>
      <w:r w:rsidR="00ED0AD3" w:rsidRPr="00A1784C">
        <w:rPr>
          <w:sz w:val="24"/>
        </w:rPr>
        <w:t xml:space="preserve"> Vesel</w:t>
      </w:r>
      <w:r w:rsidR="00ED0AD3" w:rsidRPr="00A1784C">
        <w:rPr>
          <w:rFonts w:ascii="TimesNewRoman" w:eastAsia="TimesNewRoman" w:cs="TimesNewRoman"/>
          <w:sz w:val="24"/>
        </w:rPr>
        <w:t>ī</w:t>
      </w:r>
      <w:r w:rsidR="00ED0AD3" w:rsidRPr="00A1784C">
        <w:rPr>
          <w:sz w:val="24"/>
        </w:rPr>
        <w:t>gs dz</w:t>
      </w:r>
      <w:r w:rsidR="00ED0AD3" w:rsidRPr="00A1784C">
        <w:rPr>
          <w:rFonts w:ascii="TimesNewRoman" w:eastAsia="TimesNewRoman" w:cs="TimesNewRoman"/>
          <w:sz w:val="24"/>
        </w:rPr>
        <w:t>ī</w:t>
      </w:r>
      <w:r w:rsidR="00ED0AD3" w:rsidRPr="00A1784C">
        <w:rPr>
          <w:sz w:val="24"/>
        </w:rPr>
        <w:t>vesveids (</w:t>
      </w:r>
      <w:r w:rsidR="00ED0AD3" w:rsidRPr="00A1784C">
        <w:rPr>
          <w:rFonts w:ascii="TimesNewRoman" w:eastAsia="TimesNewRoman" w:cs="TimesNewRoman"/>
          <w:sz w:val="24"/>
        </w:rPr>
        <w:t>ē</w:t>
      </w:r>
      <w:r w:rsidR="00ED0AD3" w:rsidRPr="00A1784C">
        <w:rPr>
          <w:sz w:val="24"/>
        </w:rPr>
        <w:t>šanas paradumi, kust</w:t>
      </w:r>
      <w:r w:rsidR="00ED0AD3" w:rsidRPr="00A1784C">
        <w:rPr>
          <w:rFonts w:ascii="TimesNewRoman" w:eastAsia="TimesNewRoman" w:cs="TimesNewRoman"/>
          <w:sz w:val="24"/>
        </w:rPr>
        <w:t>ī</w:t>
      </w:r>
      <w:r w:rsidR="00D77266" w:rsidRPr="00A1784C">
        <w:rPr>
          <w:sz w:val="24"/>
        </w:rPr>
        <w:t>bu daudzums u. c.);</w:t>
      </w:r>
      <w:r w:rsidR="00ED0AD3" w:rsidRPr="00A1784C">
        <w:rPr>
          <w:sz w:val="24"/>
        </w:rPr>
        <w:t xml:space="preserve"> Vesel</w:t>
      </w:r>
      <w:r w:rsidR="00ED0AD3" w:rsidRPr="00A1784C">
        <w:rPr>
          <w:rFonts w:ascii="TimesNewRoman" w:eastAsia="TimesNewRoman" w:cs="TimesNewRoman"/>
          <w:sz w:val="24"/>
        </w:rPr>
        <w:t>ī</w:t>
      </w:r>
      <w:r w:rsidR="00ED0AD3" w:rsidRPr="00A1784C">
        <w:rPr>
          <w:sz w:val="24"/>
        </w:rPr>
        <w:t>bas veicin</w:t>
      </w:r>
      <w:r w:rsidR="00ED0AD3" w:rsidRPr="00A1784C">
        <w:rPr>
          <w:rFonts w:ascii="TimesNewRoman" w:eastAsia="TimesNewRoman" w:cs="TimesNewRoman"/>
          <w:sz w:val="24"/>
        </w:rPr>
        <w:t>ā</w:t>
      </w:r>
      <w:r w:rsidR="00ED0AD3" w:rsidRPr="00A1784C">
        <w:rPr>
          <w:sz w:val="24"/>
        </w:rPr>
        <w:t>šana (t. sk. skol</w:t>
      </w:r>
      <w:r w:rsidR="00ED0AD3" w:rsidRPr="00A1784C">
        <w:rPr>
          <w:rFonts w:ascii="TimesNewRoman" w:eastAsia="TimesNewRoman" w:cs="TimesNewRoman"/>
          <w:sz w:val="24"/>
        </w:rPr>
        <w:t>ā</w:t>
      </w:r>
      <w:r w:rsidR="00D77266" w:rsidRPr="00A1784C">
        <w:rPr>
          <w:sz w:val="24"/>
        </w:rPr>
        <w:t>, darba vidē)</w:t>
      </w:r>
      <w:r w:rsidRPr="00A1784C">
        <w:rPr>
          <w:sz w:val="20"/>
          <w:szCs w:val="20"/>
        </w:rPr>
        <w:t xml:space="preserve">. </w:t>
      </w:r>
      <w:r w:rsidRPr="00A1784C">
        <w:rPr>
          <w:rFonts w:eastAsiaTheme="minorHAnsi" w:cstheme="minorBidi"/>
          <w:sz w:val="24"/>
        </w:rPr>
        <w:t>Veselības mācības</w:t>
      </w:r>
      <w:r w:rsidRPr="00A1784C">
        <w:rPr>
          <w:sz w:val="20"/>
          <w:szCs w:val="20"/>
        </w:rPr>
        <w:t xml:space="preserve"> </w:t>
      </w:r>
      <w:r w:rsidR="00ED0AD3" w:rsidRPr="00A1784C">
        <w:rPr>
          <w:rFonts w:eastAsiaTheme="minorHAnsi" w:cstheme="minorBidi"/>
          <w:sz w:val="24"/>
        </w:rPr>
        <w:t>2.līmeni apgūst profesionālās sākotnējās izglītības programmās (profesionālajā vidējā izglītībā un pieaugušo tālākizgl</w:t>
      </w:r>
      <w:r w:rsidRPr="00A1784C">
        <w:rPr>
          <w:rFonts w:eastAsiaTheme="minorHAnsi" w:cstheme="minorBidi"/>
          <w:sz w:val="24"/>
        </w:rPr>
        <w:t>ītības programmās).</w:t>
      </w:r>
      <w:r w:rsidRPr="00A1784C">
        <w:rPr>
          <w:sz w:val="24"/>
        </w:rPr>
        <w:t xml:space="preserve"> 2.līmenī </w:t>
      </w:r>
      <w:r w:rsidR="00D77266" w:rsidRPr="00A1784C">
        <w:rPr>
          <w:sz w:val="24"/>
        </w:rPr>
        <w:t>iekļauti šādi</w:t>
      </w:r>
      <w:r w:rsidR="00ED0AD3" w:rsidRPr="00A1784C">
        <w:rPr>
          <w:sz w:val="24"/>
        </w:rPr>
        <w:t xml:space="preserve"> temati: Izv</w:t>
      </w:r>
      <w:r w:rsidR="00ED0AD3" w:rsidRPr="00A1784C">
        <w:rPr>
          <w:rFonts w:ascii="TimesNewRoman" w:eastAsia="TimesNewRoman" w:cs="TimesNewRoman"/>
          <w:sz w:val="24"/>
        </w:rPr>
        <w:t>ē</w:t>
      </w:r>
      <w:r w:rsidR="00ED0AD3" w:rsidRPr="00A1784C">
        <w:rPr>
          <w:sz w:val="24"/>
        </w:rPr>
        <w:t>les br</w:t>
      </w:r>
      <w:r w:rsidR="00ED0AD3" w:rsidRPr="00A1784C">
        <w:rPr>
          <w:rFonts w:ascii="TimesNewRoman" w:eastAsia="TimesNewRoman" w:cs="TimesNewRoman"/>
          <w:sz w:val="24"/>
        </w:rPr>
        <w:t>ī</w:t>
      </w:r>
      <w:r w:rsidR="00ED0AD3" w:rsidRPr="00A1784C">
        <w:rPr>
          <w:sz w:val="24"/>
        </w:rPr>
        <w:t>v</w:t>
      </w:r>
      <w:r w:rsidR="00ED0AD3" w:rsidRPr="00A1784C">
        <w:rPr>
          <w:rFonts w:ascii="TimesNewRoman" w:eastAsia="TimesNewRoman" w:cs="TimesNewRoman"/>
          <w:sz w:val="24"/>
        </w:rPr>
        <w:t>ī</w:t>
      </w:r>
      <w:r w:rsidR="00ED0AD3" w:rsidRPr="00A1784C">
        <w:rPr>
          <w:sz w:val="24"/>
        </w:rPr>
        <w:t>ba, vesel</w:t>
      </w:r>
      <w:r w:rsidR="00ED0AD3" w:rsidRPr="00A1784C">
        <w:rPr>
          <w:rFonts w:ascii="TimesNewRoman" w:eastAsia="TimesNewRoman" w:cs="TimesNewRoman"/>
          <w:sz w:val="24"/>
        </w:rPr>
        <w:t>ī</w:t>
      </w:r>
      <w:r w:rsidR="00ED0AD3" w:rsidRPr="00A1784C">
        <w:rPr>
          <w:sz w:val="24"/>
        </w:rPr>
        <w:t>ba k</w:t>
      </w:r>
      <w:r w:rsidR="00ED0AD3" w:rsidRPr="00A1784C">
        <w:rPr>
          <w:rFonts w:ascii="TimesNewRoman" w:eastAsia="TimesNewRoman" w:cs="TimesNewRoman"/>
          <w:sz w:val="24"/>
        </w:rPr>
        <w:t>ā</w:t>
      </w:r>
      <w:r w:rsidR="00ED0AD3" w:rsidRPr="00A1784C">
        <w:rPr>
          <w:rFonts w:ascii="TimesNewRoman" w:eastAsia="TimesNewRoman" w:cs="TimesNewRoman"/>
          <w:sz w:val="24"/>
        </w:rPr>
        <w:t xml:space="preserve"> </w:t>
      </w:r>
      <w:r w:rsidR="00ED0AD3" w:rsidRPr="00A1784C">
        <w:rPr>
          <w:sz w:val="24"/>
        </w:rPr>
        <w:t>indiv</w:t>
      </w:r>
      <w:r w:rsidR="00ED0AD3" w:rsidRPr="00A1784C">
        <w:rPr>
          <w:rFonts w:ascii="TimesNewRoman" w:eastAsia="TimesNewRoman" w:cs="TimesNewRoman"/>
          <w:sz w:val="24"/>
        </w:rPr>
        <w:t>ī</w:t>
      </w:r>
      <w:r w:rsidR="00ED0AD3" w:rsidRPr="00A1784C">
        <w:rPr>
          <w:sz w:val="24"/>
        </w:rPr>
        <w:t>da izv</w:t>
      </w:r>
      <w:r w:rsidR="00ED0AD3" w:rsidRPr="00A1784C">
        <w:rPr>
          <w:rFonts w:ascii="TimesNewRoman" w:eastAsia="TimesNewRoman" w:cs="TimesNewRoman"/>
          <w:sz w:val="24"/>
        </w:rPr>
        <w:t>ē</w:t>
      </w:r>
      <w:r w:rsidR="00ED0AD3" w:rsidRPr="00A1784C">
        <w:rPr>
          <w:sz w:val="24"/>
        </w:rPr>
        <w:t>le; Soci</w:t>
      </w:r>
      <w:r w:rsidR="00ED0AD3" w:rsidRPr="00A1784C">
        <w:rPr>
          <w:rFonts w:ascii="TimesNewRoman" w:eastAsia="TimesNewRoman" w:cs="TimesNewRoman"/>
          <w:sz w:val="24"/>
        </w:rPr>
        <w:t>ā</w:t>
      </w:r>
      <w:r w:rsidR="00ED0AD3" w:rsidRPr="00A1784C">
        <w:rPr>
          <w:sz w:val="24"/>
        </w:rPr>
        <w:t>l</w:t>
      </w:r>
      <w:r w:rsidR="00ED0AD3" w:rsidRPr="00A1784C">
        <w:rPr>
          <w:rFonts w:ascii="TimesNewRoman" w:eastAsia="TimesNewRoman" w:cs="TimesNewRoman"/>
          <w:sz w:val="24"/>
        </w:rPr>
        <w:t>ā</w:t>
      </w:r>
      <w:r w:rsidR="00ED0AD3" w:rsidRPr="00A1784C">
        <w:rPr>
          <w:sz w:val="24"/>
        </w:rPr>
        <w:t>s vides loma vesel</w:t>
      </w:r>
      <w:r w:rsidR="00ED0AD3" w:rsidRPr="00A1784C">
        <w:rPr>
          <w:rFonts w:ascii="TimesNewRoman" w:eastAsia="TimesNewRoman" w:cs="TimesNewRoman"/>
          <w:sz w:val="24"/>
        </w:rPr>
        <w:t>ī</w:t>
      </w:r>
      <w:r w:rsidR="00ED0AD3" w:rsidRPr="00A1784C">
        <w:rPr>
          <w:sz w:val="24"/>
        </w:rPr>
        <w:t>bu ietekm</w:t>
      </w:r>
      <w:r w:rsidR="00ED0AD3" w:rsidRPr="00A1784C">
        <w:rPr>
          <w:rFonts w:ascii="TimesNewRoman" w:eastAsia="TimesNewRoman" w:cs="TimesNewRoman"/>
          <w:sz w:val="24"/>
        </w:rPr>
        <w:t>ē</w:t>
      </w:r>
      <w:r w:rsidR="00ED0AD3" w:rsidRPr="00A1784C">
        <w:rPr>
          <w:sz w:val="24"/>
        </w:rPr>
        <w:t>jošo paradumu izv</w:t>
      </w:r>
      <w:r w:rsidR="00ED0AD3" w:rsidRPr="00A1784C">
        <w:rPr>
          <w:rFonts w:ascii="TimesNewRoman" w:eastAsia="TimesNewRoman" w:cs="TimesNewRoman"/>
          <w:sz w:val="24"/>
        </w:rPr>
        <w:t>ē</w:t>
      </w:r>
      <w:r w:rsidR="00ED0AD3" w:rsidRPr="00A1784C">
        <w:rPr>
          <w:sz w:val="24"/>
        </w:rPr>
        <w:t>l</w:t>
      </w:r>
      <w:r w:rsidR="00ED0AD3" w:rsidRPr="00A1784C">
        <w:rPr>
          <w:rFonts w:ascii="TimesNewRoman" w:eastAsia="TimesNewRoman" w:cs="TimesNewRoman"/>
          <w:sz w:val="24"/>
        </w:rPr>
        <w:t>ē</w:t>
      </w:r>
      <w:r w:rsidR="001B0052" w:rsidRPr="00A1784C">
        <w:rPr>
          <w:sz w:val="24"/>
        </w:rPr>
        <w:t xml:space="preserve">; </w:t>
      </w:r>
      <w:r w:rsidR="00ED0AD3" w:rsidRPr="00A1784C">
        <w:rPr>
          <w:sz w:val="24"/>
        </w:rPr>
        <w:t>Pašizzi</w:t>
      </w:r>
      <w:r w:rsidR="00ED0AD3" w:rsidRPr="00A1784C">
        <w:rPr>
          <w:rFonts w:ascii="TimesNewRoman" w:eastAsia="TimesNewRoman" w:cs="TimesNewRoman"/>
          <w:sz w:val="24"/>
        </w:rPr>
        <w:t>ņ</w:t>
      </w:r>
      <w:r w:rsidR="00ED0AD3" w:rsidRPr="00A1784C">
        <w:rPr>
          <w:sz w:val="24"/>
        </w:rPr>
        <w:t>as un pašv</w:t>
      </w:r>
      <w:r w:rsidR="00ED0AD3" w:rsidRPr="00A1784C">
        <w:rPr>
          <w:rFonts w:ascii="TimesNewRoman" w:eastAsia="TimesNewRoman" w:cs="TimesNewRoman"/>
          <w:sz w:val="24"/>
        </w:rPr>
        <w:t>ē</w:t>
      </w:r>
      <w:r w:rsidR="00ED0AD3" w:rsidRPr="00A1784C">
        <w:rPr>
          <w:sz w:val="24"/>
        </w:rPr>
        <w:t>rt</w:t>
      </w:r>
      <w:r w:rsidR="00ED0AD3" w:rsidRPr="00A1784C">
        <w:rPr>
          <w:rFonts w:ascii="TimesNewRoman" w:eastAsia="TimesNewRoman" w:cs="TimesNewRoman"/>
          <w:sz w:val="24"/>
        </w:rPr>
        <w:t>ē</w:t>
      </w:r>
      <w:r w:rsidR="00ED0AD3" w:rsidRPr="00A1784C">
        <w:rPr>
          <w:sz w:val="24"/>
        </w:rPr>
        <w:t>juma noz</w:t>
      </w:r>
      <w:r w:rsidR="00ED0AD3" w:rsidRPr="00A1784C">
        <w:rPr>
          <w:rFonts w:ascii="TimesNewRoman" w:eastAsia="TimesNewRoman" w:cs="TimesNewRoman"/>
          <w:sz w:val="24"/>
        </w:rPr>
        <w:t>ī</w:t>
      </w:r>
      <w:r w:rsidR="00ED0AD3" w:rsidRPr="00A1784C">
        <w:rPr>
          <w:sz w:val="24"/>
        </w:rPr>
        <w:t>me vesel</w:t>
      </w:r>
      <w:r w:rsidR="00ED0AD3" w:rsidRPr="00A1784C">
        <w:rPr>
          <w:rFonts w:ascii="TimesNewRoman" w:eastAsia="TimesNewRoman" w:cs="TimesNewRoman"/>
          <w:sz w:val="24"/>
        </w:rPr>
        <w:t>ī</w:t>
      </w:r>
      <w:r w:rsidR="00ED0AD3" w:rsidRPr="00A1784C">
        <w:rPr>
          <w:sz w:val="24"/>
        </w:rPr>
        <w:t>bai labv</w:t>
      </w:r>
      <w:r w:rsidR="00ED0AD3" w:rsidRPr="00A1784C">
        <w:rPr>
          <w:rFonts w:ascii="TimesNewRoman" w:eastAsia="TimesNewRoman" w:cs="TimesNewRoman"/>
          <w:sz w:val="24"/>
        </w:rPr>
        <w:t>ē</w:t>
      </w:r>
      <w:r w:rsidR="00ED0AD3" w:rsidRPr="00A1784C">
        <w:rPr>
          <w:sz w:val="24"/>
        </w:rPr>
        <w:t>l</w:t>
      </w:r>
      <w:r w:rsidR="00ED0AD3" w:rsidRPr="00A1784C">
        <w:rPr>
          <w:rFonts w:ascii="TimesNewRoman" w:eastAsia="TimesNewRoman" w:cs="TimesNewRoman"/>
          <w:sz w:val="24"/>
        </w:rPr>
        <w:t>ī</w:t>
      </w:r>
      <w:r w:rsidR="00ED0AD3" w:rsidRPr="00A1784C">
        <w:rPr>
          <w:sz w:val="24"/>
        </w:rPr>
        <w:t>gas uzved</w:t>
      </w:r>
      <w:r w:rsidR="00ED0AD3" w:rsidRPr="00A1784C">
        <w:rPr>
          <w:rFonts w:ascii="TimesNewRoman" w:eastAsia="TimesNewRoman" w:cs="TimesNewRoman"/>
          <w:sz w:val="24"/>
        </w:rPr>
        <w:t>ī</w:t>
      </w:r>
      <w:r w:rsidR="00ED0AD3" w:rsidRPr="00A1784C">
        <w:rPr>
          <w:sz w:val="24"/>
        </w:rPr>
        <w:t xml:space="preserve">bas </w:t>
      </w:r>
      <w:r w:rsidR="00ED0AD3" w:rsidRPr="00A1784C">
        <w:rPr>
          <w:rFonts w:ascii="TimesNewRoman" w:eastAsia="TimesNewRoman" w:cs="TimesNewRoman"/>
          <w:sz w:val="24"/>
        </w:rPr>
        <w:t>ī</w:t>
      </w:r>
      <w:r w:rsidR="00ED0AD3" w:rsidRPr="00A1784C">
        <w:rPr>
          <w:sz w:val="24"/>
        </w:rPr>
        <w:t>stenošan</w:t>
      </w:r>
      <w:r w:rsidR="00ED0AD3" w:rsidRPr="00A1784C">
        <w:rPr>
          <w:rFonts w:ascii="TimesNewRoman" w:eastAsia="TimesNewRoman" w:cs="TimesNewRoman"/>
          <w:sz w:val="24"/>
        </w:rPr>
        <w:t>ā</w:t>
      </w:r>
      <w:r w:rsidR="00ED0AD3" w:rsidRPr="00A1784C">
        <w:rPr>
          <w:sz w:val="24"/>
        </w:rPr>
        <w:t xml:space="preserve"> (zems pašv</w:t>
      </w:r>
      <w:r w:rsidR="00ED0AD3" w:rsidRPr="00A1784C">
        <w:rPr>
          <w:rFonts w:ascii="TimesNewRoman" w:eastAsia="TimesNewRoman" w:cs="TimesNewRoman"/>
          <w:sz w:val="24"/>
        </w:rPr>
        <w:t>ē</w:t>
      </w:r>
      <w:r w:rsidR="00ED0AD3" w:rsidRPr="00A1784C">
        <w:rPr>
          <w:sz w:val="24"/>
        </w:rPr>
        <w:t>rt</w:t>
      </w:r>
      <w:r w:rsidR="00ED0AD3" w:rsidRPr="00A1784C">
        <w:rPr>
          <w:rFonts w:ascii="TimesNewRoman" w:eastAsia="TimesNewRoman" w:cs="TimesNewRoman"/>
          <w:sz w:val="24"/>
        </w:rPr>
        <w:t>ē</w:t>
      </w:r>
      <w:r w:rsidR="00ED0AD3" w:rsidRPr="00A1784C">
        <w:rPr>
          <w:sz w:val="24"/>
        </w:rPr>
        <w:t>jums k</w:t>
      </w:r>
      <w:r w:rsidR="00ED0AD3" w:rsidRPr="00A1784C">
        <w:rPr>
          <w:rFonts w:ascii="TimesNewRoman" w:eastAsia="TimesNewRoman" w:cs="TimesNewRoman"/>
          <w:sz w:val="24"/>
        </w:rPr>
        <w:t>ā</w:t>
      </w:r>
      <w:r w:rsidR="00ED0AD3" w:rsidRPr="00A1784C">
        <w:rPr>
          <w:sz w:val="24"/>
        </w:rPr>
        <w:t xml:space="preserve"> apreibinošo vielu lietošanas, anoreksijas, pazemojošu attiec</w:t>
      </w:r>
      <w:r w:rsidR="00ED0AD3" w:rsidRPr="00A1784C">
        <w:rPr>
          <w:rFonts w:ascii="TimesNewRoman" w:eastAsia="TimesNewRoman" w:cs="TimesNewRoman"/>
          <w:sz w:val="24"/>
        </w:rPr>
        <w:t>ī</w:t>
      </w:r>
      <w:r w:rsidR="00ED0AD3" w:rsidRPr="00A1784C">
        <w:rPr>
          <w:sz w:val="24"/>
        </w:rPr>
        <w:t>bu riska faktors); Fizisk</w:t>
      </w:r>
      <w:r w:rsidR="00ED0AD3" w:rsidRPr="00A1784C">
        <w:rPr>
          <w:rFonts w:ascii="TimesNewRoman" w:eastAsia="TimesNewRoman" w:cs="TimesNewRoman"/>
          <w:sz w:val="24"/>
        </w:rPr>
        <w:t>ā</w:t>
      </w:r>
      <w:r w:rsidR="00ED0AD3" w:rsidRPr="00A1784C">
        <w:rPr>
          <w:sz w:val="24"/>
        </w:rPr>
        <w:t>s un psiholo</w:t>
      </w:r>
      <w:r w:rsidR="00ED0AD3" w:rsidRPr="00A1784C">
        <w:rPr>
          <w:rFonts w:ascii="TimesNewRoman" w:eastAsia="TimesNewRoman" w:cs="TimesNewRoman"/>
          <w:sz w:val="24"/>
        </w:rPr>
        <w:t>ģ</w:t>
      </w:r>
      <w:r w:rsidR="00ED0AD3" w:rsidRPr="00A1784C">
        <w:rPr>
          <w:sz w:val="24"/>
        </w:rPr>
        <w:t>isk</w:t>
      </w:r>
      <w:r w:rsidR="00ED0AD3" w:rsidRPr="00A1784C">
        <w:rPr>
          <w:rFonts w:ascii="TimesNewRoman" w:eastAsia="TimesNewRoman" w:cs="TimesNewRoman"/>
          <w:sz w:val="24"/>
        </w:rPr>
        <w:t>ā</w:t>
      </w:r>
      <w:r w:rsidR="00ED0AD3" w:rsidRPr="00A1784C">
        <w:rPr>
          <w:sz w:val="24"/>
        </w:rPr>
        <w:t>s vesel</w:t>
      </w:r>
      <w:r w:rsidR="00ED0AD3" w:rsidRPr="00A1784C">
        <w:rPr>
          <w:rFonts w:ascii="TimesNewRoman" w:eastAsia="TimesNewRoman" w:cs="TimesNewRoman"/>
          <w:sz w:val="24"/>
        </w:rPr>
        <w:t>ī</w:t>
      </w:r>
      <w:r w:rsidR="00ED0AD3" w:rsidRPr="00A1784C">
        <w:rPr>
          <w:sz w:val="24"/>
        </w:rPr>
        <w:t>bas savstarpējā ietekme, psihosomatisko slimību profilakse;  Izdegšanas sindroms un garīga pārslodze (t. sk. mobings, bosings u. c.); Zāļu raci</w:t>
      </w:r>
      <w:r w:rsidRPr="00A1784C">
        <w:rPr>
          <w:sz w:val="24"/>
        </w:rPr>
        <w:t>onāla lietošana</w:t>
      </w:r>
      <w:r w:rsidR="004123CE" w:rsidRPr="00A1784C">
        <w:rPr>
          <w:sz w:val="24"/>
        </w:rPr>
        <w:t>. Visās profesionālās vidējās  izglītības un arodizglītības programmās (kopā aptuveni 38 000 izglītojamajiem) ir nodrošināta veselības izglītības tēm</w:t>
      </w:r>
      <w:r w:rsidR="008C410D" w:rsidRPr="00A1784C">
        <w:rPr>
          <w:sz w:val="24"/>
        </w:rPr>
        <w:t>u obligāta apguve</w:t>
      </w:r>
      <w:r w:rsidR="00AB31A4" w:rsidRPr="00A1784C">
        <w:rPr>
          <w:sz w:val="24"/>
        </w:rPr>
        <w:t xml:space="preserve"> mācību priekšmetā „Darba aizsardzība”</w:t>
      </w:r>
      <w:r w:rsidR="00AE7CD7" w:rsidRPr="00A1784C">
        <w:rPr>
          <w:sz w:val="24"/>
        </w:rPr>
        <w:t>;</w:t>
      </w:r>
    </w:p>
    <w:p w:rsidR="00ED0AD3" w:rsidRPr="00A1784C" w:rsidRDefault="006E49BE" w:rsidP="009B6B2A">
      <w:pPr>
        <w:pStyle w:val="02Pamatteksts"/>
        <w:numPr>
          <w:ilvl w:val="0"/>
          <w:numId w:val="7"/>
        </w:numPr>
        <w:rPr>
          <w:rFonts w:eastAsia="Calibri"/>
          <w:sz w:val="24"/>
        </w:rPr>
      </w:pPr>
      <w:r w:rsidRPr="00A1784C">
        <w:rPr>
          <w:sz w:val="24"/>
        </w:rPr>
        <w:t>p</w:t>
      </w:r>
      <w:r w:rsidR="00D77266" w:rsidRPr="00A1784C">
        <w:rPr>
          <w:sz w:val="24"/>
        </w:rPr>
        <w:t xml:space="preserve">aplašinot profesionālās izglītības programmās iesaistīto pedagogu kompetenci un iespējas iegūt papildu kvalifikāciju B programmās, </w:t>
      </w:r>
      <w:r w:rsidR="00ED0AD3" w:rsidRPr="00A1784C">
        <w:rPr>
          <w:sz w:val="24"/>
        </w:rPr>
        <w:t>2014.gadā atbilstoši piešķirtajiem valsts budžeta līdzekļiem tiek organizēta pedagogu sagatavošana (papildu profesionālās kvalifikācijas ieguve citu mācību priekšmetu skolotājiem) un izglītošana (pedagogu profesionālā pilnveide un tālākizglītība). Šādu iespēju visā Latvijas teritorijā nodrošina tālākizglītības programmas „Veselības jautājumu apguve profesionālā vidējā un arodizglītībā” piedāvājums  (programmas īstenotāji – Rīgas Stradiņa universitāte, paredzamais finansējums – 56000 EUR) mērķgrupai – profesionālās vidējas un arodizglītības pedagogi (plānotais skaits – 150). Programmas tēmas: Veselības kopveseluma jēdziens; Individuālā un sabiedrības veselība; Pedagoģiskā metodika – didaktika; Veselīga uztura pamatprincipi; Fiziskā attīstība, veselība un fiziskās aktivitātes; Atkarības jauniešu vidū; Garīgā (mentālā) veselība; Seksualitāte un reproduktīvā veselība; Traumatisms un pirmā palīdzība; Vides un personīgā higiēna; Infekcijas un to profilakse; Darba vide; Arodveselība; Saskarsme un komunikācija.</w:t>
      </w:r>
    </w:p>
    <w:p w:rsidR="00ED0AD3" w:rsidRPr="00A1784C" w:rsidRDefault="00ED0AD3" w:rsidP="001B0A5E">
      <w:pPr>
        <w:pStyle w:val="02Pamatteksts"/>
        <w:rPr>
          <w:sz w:val="24"/>
        </w:rPr>
      </w:pPr>
    </w:p>
    <w:p w:rsidR="00F256B5" w:rsidRPr="00A1784C" w:rsidRDefault="001B478A" w:rsidP="00F256B5">
      <w:pPr>
        <w:pStyle w:val="02Pamatteksts"/>
        <w:rPr>
          <w:sz w:val="24"/>
        </w:rPr>
      </w:pPr>
      <w:r w:rsidRPr="00A1784C">
        <w:rPr>
          <w:sz w:val="24"/>
        </w:rPr>
        <w:t xml:space="preserve">Lai noskaidrotu un novērtētu izglītojamo zināšanas, prasmes un attieksmes par veselības izglītības un cilvēkdrošības jautājumiem jeb drošu un veselīgu uzvedību dažādās ikdienas situācijās </w:t>
      </w:r>
      <w:r w:rsidR="00657ECB" w:rsidRPr="00A1784C">
        <w:rPr>
          <w:sz w:val="24"/>
        </w:rPr>
        <w:t xml:space="preserve">un sniegtu </w:t>
      </w:r>
      <w:r w:rsidRPr="00A1784C">
        <w:rPr>
          <w:sz w:val="24"/>
        </w:rPr>
        <w:t xml:space="preserve">tūlītēju </w:t>
      </w:r>
      <w:r w:rsidR="00657ECB" w:rsidRPr="00A1784C">
        <w:rPr>
          <w:sz w:val="24"/>
        </w:rPr>
        <w:t>atbalstu pedagogiem</w:t>
      </w:r>
      <w:r w:rsidRPr="00A1784C">
        <w:rPr>
          <w:sz w:val="24"/>
        </w:rPr>
        <w:t xml:space="preserve"> pirms mācību kursa </w:t>
      </w:r>
      <w:r w:rsidR="00D77266" w:rsidRPr="00A1784C">
        <w:rPr>
          <w:sz w:val="24"/>
        </w:rPr>
        <w:t xml:space="preserve">„Cilvēkdrošība” </w:t>
      </w:r>
      <w:r w:rsidRPr="00A1784C">
        <w:rPr>
          <w:sz w:val="24"/>
        </w:rPr>
        <w:t>ieviešanas, kas varētu veicināt sistēmiskas pieejas un vienotas izpratnes veidošanos par personisko atbildību un drošu rīcību</w:t>
      </w:r>
      <w:r w:rsidR="00657ECB" w:rsidRPr="00A1784C">
        <w:rPr>
          <w:sz w:val="24"/>
        </w:rPr>
        <w:t xml:space="preserve">, no 2011.gada </w:t>
      </w:r>
      <w:r w:rsidR="006E49BE" w:rsidRPr="00A1784C">
        <w:rPr>
          <w:sz w:val="24"/>
        </w:rPr>
        <w:t>c</w:t>
      </w:r>
      <w:r w:rsidR="00787F37" w:rsidRPr="00A1784C">
        <w:rPr>
          <w:sz w:val="24"/>
        </w:rPr>
        <w:t xml:space="preserve">entrs </w:t>
      </w:r>
      <w:r w:rsidR="00657ECB" w:rsidRPr="00A1784C">
        <w:rPr>
          <w:sz w:val="24"/>
        </w:rPr>
        <w:t>ir vei</w:t>
      </w:r>
      <w:r w:rsidR="00787F37" w:rsidRPr="00A1784C">
        <w:rPr>
          <w:sz w:val="24"/>
        </w:rPr>
        <w:t>cis</w:t>
      </w:r>
      <w:r w:rsidR="00657ECB" w:rsidRPr="00A1784C">
        <w:rPr>
          <w:sz w:val="24"/>
        </w:rPr>
        <w:t xml:space="preserve"> šād</w:t>
      </w:r>
      <w:r w:rsidR="00787F37" w:rsidRPr="00A1784C">
        <w:rPr>
          <w:sz w:val="24"/>
        </w:rPr>
        <w:t>us</w:t>
      </w:r>
      <w:r w:rsidR="00657ECB" w:rsidRPr="00A1784C">
        <w:rPr>
          <w:sz w:val="24"/>
        </w:rPr>
        <w:t xml:space="preserve"> pasākum</w:t>
      </w:r>
      <w:r w:rsidR="00787F37" w:rsidRPr="00A1784C">
        <w:rPr>
          <w:sz w:val="24"/>
        </w:rPr>
        <w:t>us</w:t>
      </w:r>
      <w:r w:rsidR="00657ECB" w:rsidRPr="00A1784C">
        <w:rPr>
          <w:sz w:val="24"/>
        </w:rPr>
        <w:t>: organizēts diagnosticējošais darbs</w:t>
      </w:r>
      <w:r w:rsidRPr="00A1784C">
        <w:rPr>
          <w:sz w:val="24"/>
        </w:rPr>
        <w:t xml:space="preserve"> 5., 9. un 10.klašu skolēniem</w:t>
      </w:r>
      <w:r w:rsidR="00657ECB" w:rsidRPr="00A1784C">
        <w:rPr>
          <w:sz w:val="24"/>
        </w:rPr>
        <w:t>, veidoti mācību un atbalsta materiāli, īstenota pedagogu profesionālās kompetences pilnveide un veicinā</w:t>
      </w:r>
      <w:r w:rsidR="007A0AE4" w:rsidRPr="00A1784C">
        <w:rPr>
          <w:sz w:val="24"/>
        </w:rPr>
        <w:t xml:space="preserve">ta mācību līdzekļu kvalitāte. </w:t>
      </w:r>
    </w:p>
    <w:p w:rsidR="00F256B5" w:rsidRPr="00A1784C" w:rsidRDefault="007E0741" w:rsidP="00F256B5">
      <w:pPr>
        <w:pStyle w:val="02Pamatteksts"/>
        <w:rPr>
          <w:sz w:val="24"/>
        </w:rPr>
      </w:pPr>
      <w:r w:rsidRPr="00A1784C">
        <w:rPr>
          <w:sz w:val="24"/>
        </w:rPr>
        <w:t>2013.</w:t>
      </w:r>
      <w:r w:rsidR="001B0052" w:rsidRPr="00A1784C">
        <w:rPr>
          <w:sz w:val="24"/>
        </w:rPr>
        <w:t xml:space="preserve">gada pavasarī </w:t>
      </w:r>
      <w:r w:rsidR="006E49BE" w:rsidRPr="00A1784C">
        <w:rPr>
          <w:sz w:val="24"/>
        </w:rPr>
        <w:t>c</w:t>
      </w:r>
      <w:r w:rsidR="00E6556F" w:rsidRPr="00A1784C">
        <w:rPr>
          <w:sz w:val="24"/>
        </w:rPr>
        <w:t xml:space="preserve">entrs izglītības iestādēm piedāvāja diagnosticējošos darbus mācību priekšmetā </w:t>
      </w:r>
      <w:r w:rsidR="00015213" w:rsidRPr="00A1784C">
        <w:rPr>
          <w:sz w:val="24"/>
        </w:rPr>
        <w:t>„</w:t>
      </w:r>
      <w:r w:rsidR="00E6556F" w:rsidRPr="00A1784C">
        <w:rPr>
          <w:sz w:val="24"/>
        </w:rPr>
        <w:t>Sociālās zinības</w:t>
      </w:r>
      <w:r w:rsidR="00015213" w:rsidRPr="00A1784C">
        <w:rPr>
          <w:sz w:val="24"/>
        </w:rPr>
        <w:t>”</w:t>
      </w:r>
      <w:r w:rsidR="00E6556F" w:rsidRPr="00A1784C">
        <w:rPr>
          <w:sz w:val="24"/>
        </w:rPr>
        <w:t xml:space="preserve"> 5.klasei un 9.klasei </w:t>
      </w:r>
      <w:r w:rsidR="00657ECB" w:rsidRPr="00A1784C">
        <w:rPr>
          <w:sz w:val="24"/>
        </w:rPr>
        <w:t>un diagnosticējošo darbu</w:t>
      </w:r>
      <w:r w:rsidR="00E6556F" w:rsidRPr="00A1784C">
        <w:rPr>
          <w:sz w:val="24"/>
        </w:rPr>
        <w:t xml:space="preserve"> par cilvēkdrošības jautājumiem 10.klašu skolēniem vispārējā vidējā un profesionālā izglītībā. Diagnosticējošajā darbā 5.klasei bija iekļauti jautājumi par šādiem t</w:t>
      </w:r>
      <w:r w:rsidR="00D77266" w:rsidRPr="00A1784C">
        <w:rPr>
          <w:sz w:val="24"/>
        </w:rPr>
        <w:t xml:space="preserve">ematiem: </w:t>
      </w:r>
      <w:r w:rsidR="00D77266" w:rsidRPr="00A1784C">
        <w:rPr>
          <w:sz w:val="24"/>
        </w:rPr>
        <w:lastRenderedPageBreak/>
        <w:t>Emocijas, to izpausmes;</w:t>
      </w:r>
      <w:r w:rsidR="00E6556F" w:rsidRPr="00A1784C">
        <w:rPr>
          <w:sz w:val="24"/>
        </w:rPr>
        <w:t xml:space="preserve"> Attiecību veidošana; Vielu ietekme uz veselību; Veselību veicinoši paradumi; Rūpes un atbildība ģimenē; Augšana un attīstība; Vardarbība un Veselīgs uzturs. Diagnosticējošajā darbā 9.klasei bija iekļauti jautājumi par šādiem tem</w:t>
      </w:r>
      <w:r w:rsidR="00D77266" w:rsidRPr="00A1784C">
        <w:rPr>
          <w:sz w:val="24"/>
        </w:rPr>
        <w:t>atiem: Konflikti, to risināšana; Attiecību veidošana; Emocijas;</w:t>
      </w:r>
      <w:r w:rsidR="00E6556F" w:rsidRPr="00A1784C">
        <w:rPr>
          <w:sz w:val="24"/>
        </w:rPr>
        <w:t xml:space="preserve"> Stresa vadīšana; Reproduktīvā veselība</w:t>
      </w:r>
      <w:r w:rsidR="00D77266" w:rsidRPr="00A1784C">
        <w:rPr>
          <w:sz w:val="24"/>
        </w:rPr>
        <w:t>;</w:t>
      </w:r>
      <w:r w:rsidR="00E6556F" w:rsidRPr="00A1784C">
        <w:rPr>
          <w:sz w:val="24"/>
        </w:rPr>
        <w:t xml:space="preserve"> I</w:t>
      </w:r>
      <w:r w:rsidR="00D77266" w:rsidRPr="00A1784C">
        <w:rPr>
          <w:sz w:val="24"/>
        </w:rPr>
        <w:t>nfekciju izplatīšanās;</w:t>
      </w:r>
      <w:r w:rsidR="00E6556F" w:rsidRPr="00A1784C">
        <w:rPr>
          <w:sz w:val="24"/>
        </w:rPr>
        <w:t xml:space="preserve"> Profilakse; Ģimene, tās plānošana; Veselību veicinoši paradumi; Atkarību izraisošo vielu ietekme uz ves</w:t>
      </w:r>
      <w:r w:rsidR="00D77266" w:rsidRPr="00A1784C">
        <w:rPr>
          <w:sz w:val="24"/>
        </w:rPr>
        <w:t>elību; Veselīgs uzturs; Drošība;</w:t>
      </w:r>
      <w:r w:rsidR="00E6556F" w:rsidRPr="00A1784C">
        <w:rPr>
          <w:sz w:val="24"/>
        </w:rPr>
        <w:t xml:space="preserve"> Pirmā palīdzība. Diagnosticējošajā darbā 10.klasei par cilvēkdrošības jautājumiem tika iekļautas šādas tēmas: Ikdienā iespējamās bīstamās situācijas un droša uzvedība; Situācijas un uzvedība, uzturoties dabā; Ergonomikas jautājumi; Rīcība dažādu apdraudējumu un katastrofu gadījumos. Diagnosticējošie darbi parāda, ka kopumā 20141 skolēnu zināšanas veselības izglītības un cilvēkdrošības jautājumos ir labas. Ir būtiski, lai skolēni mācētu zināšanas izmantot ikdienā. Ar darbu saturu un detalizētu rezultātu analīzi var iepazīties centra mājaslapā</w:t>
      </w:r>
      <w:r w:rsidR="0055258E" w:rsidRPr="00A1784C">
        <w:rPr>
          <w:sz w:val="24"/>
        </w:rPr>
        <w:t xml:space="preserve">: </w:t>
      </w:r>
      <w:hyperlink r:id="rId11" w:history="1">
        <w:r w:rsidR="0055258E" w:rsidRPr="00A1784C">
          <w:rPr>
            <w:rStyle w:val="Hyperlink"/>
            <w:color w:val="auto"/>
            <w:sz w:val="24"/>
          </w:rPr>
          <w:t>http://visc.gov.lv/visc/petijumi.shtml</w:t>
        </w:r>
      </w:hyperlink>
      <w:r w:rsidR="00E6556F" w:rsidRPr="00A1784C">
        <w:rPr>
          <w:sz w:val="24"/>
        </w:rPr>
        <w:t>.</w:t>
      </w:r>
      <w:r w:rsidR="00F256B5" w:rsidRPr="00A1784C">
        <w:rPr>
          <w:sz w:val="24"/>
        </w:rPr>
        <w:t xml:space="preserve"> </w:t>
      </w:r>
    </w:p>
    <w:p w:rsidR="00724FF6" w:rsidRPr="00A1784C" w:rsidRDefault="0055258E" w:rsidP="00724FF6">
      <w:pPr>
        <w:pStyle w:val="02Pamatteksts"/>
        <w:rPr>
          <w:sz w:val="24"/>
        </w:rPr>
      </w:pPr>
      <w:r w:rsidRPr="00A1784C">
        <w:rPr>
          <w:sz w:val="24"/>
        </w:rPr>
        <w:t>C</w:t>
      </w:r>
      <w:r w:rsidR="00E6556F" w:rsidRPr="00A1784C">
        <w:rPr>
          <w:sz w:val="24"/>
        </w:rPr>
        <w:t>entrs ir izstrādājis</w:t>
      </w:r>
      <w:r w:rsidR="00657ECB" w:rsidRPr="00A1784C">
        <w:rPr>
          <w:sz w:val="24"/>
        </w:rPr>
        <w:t xml:space="preserve"> elektroniskus un brīvpieejamus</w:t>
      </w:r>
      <w:r w:rsidR="00E6556F" w:rsidRPr="00A1784C">
        <w:rPr>
          <w:sz w:val="24"/>
        </w:rPr>
        <w:t xml:space="preserve"> atbalsta materiālus pedagogiem un mācību materiālus dažāda vecuma grupu skolēniem par veselības un </w:t>
      </w:r>
      <w:r w:rsidR="00657ECB" w:rsidRPr="00A1784C">
        <w:rPr>
          <w:sz w:val="24"/>
        </w:rPr>
        <w:t>cilvēk</w:t>
      </w:r>
      <w:r w:rsidR="00E6556F" w:rsidRPr="00A1784C">
        <w:rPr>
          <w:sz w:val="24"/>
        </w:rPr>
        <w:t>drošības jautājumiem, lai atbilstoši izglītojamo vecumam, spējām un individuālajām vajadzībām nodrošinātu gan zināšanu apguvi, gan nostiprinātu prasmes un ar dažādiem praktiskiem uzdevumiem veidotu attieksmi, motivāciju un veicinātu atpazīt bīstamās situācijas bērnu ikdienā un pieņem</w:t>
      </w:r>
      <w:r w:rsidR="00F256B5" w:rsidRPr="00A1784C">
        <w:rPr>
          <w:sz w:val="24"/>
        </w:rPr>
        <w:t>t atbilstīgus un drošus lēmumus</w:t>
      </w:r>
      <w:r w:rsidR="00724FF6" w:rsidRPr="00A1784C">
        <w:rPr>
          <w:sz w:val="24"/>
        </w:rPr>
        <w:t>.</w:t>
      </w:r>
      <w:r w:rsidR="00E6556F" w:rsidRPr="00A1784C">
        <w:rPr>
          <w:sz w:val="24"/>
        </w:rPr>
        <w:t xml:space="preserve"> </w:t>
      </w:r>
      <w:r w:rsidR="00724FF6" w:rsidRPr="00A1784C">
        <w:rPr>
          <w:sz w:val="24"/>
        </w:rPr>
        <w:t xml:space="preserve"> </w:t>
      </w:r>
    </w:p>
    <w:p w:rsidR="00724FF6" w:rsidRPr="00A1784C" w:rsidRDefault="00657ECB" w:rsidP="00724FF6">
      <w:pPr>
        <w:pStyle w:val="02Pamatteksts"/>
        <w:rPr>
          <w:sz w:val="24"/>
        </w:rPr>
      </w:pPr>
      <w:r w:rsidRPr="00A1784C">
        <w:rPr>
          <w:sz w:val="24"/>
        </w:rPr>
        <w:t>A</w:t>
      </w:r>
      <w:r w:rsidR="00E6556F" w:rsidRPr="00A1784C">
        <w:rPr>
          <w:sz w:val="24"/>
        </w:rPr>
        <w:t>tbalsta materiālā „</w:t>
      </w:r>
      <w:hyperlink r:id="rId12" w:history="1">
        <w:r w:rsidR="00E6556F" w:rsidRPr="00A1784C">
          <w:rPr>
            <w:sz w:val="24"/>
          </w:rPr>
          <w:t>Vesels un drošs – interaktīvi par veselības un cilvēkdrošības jautājumiem pirmskolā un sākumskolā</w:t>
        </w:r>
      </w:hyperlink>
      <w:r w:rsidR="00E6556F" w:rsidRPr="00A1784C">
        <w:rPr>
          <w:sz w:val="24"/>
        </w:rPr>
        <w:t xml:space="preserve">” iekļauts informācijas apkopojums par drošu un veselīgu uzvedību dažādās ikdienas situācijās, mācību spēle par cilvēkdrošības un veselības jautājumiem trīs variantos (vides spēle, galda spēle un datorspēle, kas ir adaptēta arī interaktīvajām tāfelēm) un darba lapas. Materiāla drukātā versija nogādāta visās izglītības iestādēs, bet elektroniskā versija pieejama mājaslapā: </w:t>
      </w:r>
      <w:hyperlink r:id="rId13" w:history="1">
        <w:r w:rsidR="0055258E" w:rsidRPr="00A1784C">
          <w:rPr>
            <w:rStyle w:val="Hyperlink"/>
            <w:color w:val="auto"/>
            <w:sz w:val="24"/>
          </w:rPr>
          <w:t>http://visc.gov.lv/vispizglitiba/saturs/dokumenti/metmat/vesels_un_dross.pdf</w:t>
        </w:r>
      </w:hyperlink>
      <w:r w:rsidR="004E59C2" w:rsidRPr="00A1784C">
        <w:rPr>
          <w:sz w:val="24"/>
        </w:rPr>
        <w:t>.</w:t>
      </w:r>
      <w:r w:rsidR="00724FF6" w:rsidRPr="00A1784C">
        <w:rPr>
          <w:sz w:val="24"/>
        </w:rPr>
        <w:t xml:space="preserve">  </w:t>
      </w:r>
    </w:p>
    <w:p w:rsidR="00724FF6" w:rsidRPr="00A1784C" w:rsidRDefault="00E6556F" w:rsidP="00724FF6">
      <w:pPr>
        <w:pStyle w:val="02Pamatteksts"/>
        <w:rPr>
          <w:rFonts w:eastAsia="Calibri"/>
          <w:sz w:val="24"/>
        </w:rPr>
      </w:pPr>
      <w:r w:rsidRPr="00A1784C">
        <w:rPr>
          <w:rFonts w:eastAsia="Calibri"/>
          <w:sz w:val="24"/>
        </w:rPr>
        <w:t>Interaktīvajā elektroniskajā materiālā „Vesels un drošs – ikdiena tev apkārt” pirmsskolas un sākumskolas</w:t>
      </w:r>
      <w:r w:rsidR="000849B5" w:rsidRPr="00A1784C">
        <w:rPr>
          <w:rFonts w:eastAsia="Calibri"/>
          <w:sz w:val="24"/>
        </w:rPr>
        <w:t xml:space="preserve"> </w:t>
      </w:r>
      <w:r w:rsidRPr="00A1784C">
        <w:rPr>
          <w:rFonts w:eastAsia="Calibri"/>
          <w:sz w:val="24"/>
        </w:rPr>
        <w:t>bērniem ir aplūkotas dažāda rakstura situācijas uz ielas, mājās, dabā, ar kurām bērni sastopas ikdienā, ietverot šādus tematus: droša uzvedība uz ielas</w:t>
      </w:r>
      <w:r w:rsidR="0055258E" w:rsidRPr="00A1784C">
        <w:rPr>
          <w:rFonts w:eastAsia="Calibri"/>
          <w:sz w:val="24"/>
        </w:rPr>
        <w:t>,</w:t>
      </w:r>
      <w:r w:rsidRPr="00A1784C">
        <w:rPr>
          <w:rFonts w:eastAsia="Calibri"/>
          <w:sz w:val="24"/>
        </w:rPr>
        <w:t xml:space="preserve"> droša pārvietošanās ar divriteni</w:t>
      </w:r>
      <w:r w:rsidR="0055258E" w:rsidRPr="00A1784C">
        <w:rPr>
          <w:rFonts w:eastAsia="Calibri"/>
          <w:sz w:val="24"/>
        </w:rPr>
        <w:t>,</w:t>
      </w:r>
      <w:r w:rsidRPr="00A1784C">
        <w:rPr>
          <w:rFonts w:eastAsia="Calibri"/>
          <w:sz w:val="24"/>
        </w:rPr>
        <w:t xml:space="preserve"> drošība ūdens tilpnēs un pie tām</w:t>
      </w:r>
      <w:r w:rsidR="0055258E" w:rsidRPr="00A1784C">
        <w:rPr>
          <w:rFonts w:eastAsia="Calibri"/>
          <w:sz w:val="24"/>
        </w:rPr>
        <w:t>,</w:t>
      </w:r>
      <w:r w:rsidRPr="00A1784C">
        <w:rPr>
          <w:rFonts w:eastAsia="Calibri"/>
          <w:sz w:val="24"/>
        </w:rPr>
        <w:t xml:space="preserve"> d</w:t>
      </w:r>
      <w:r w:rsidR="0055258E" w:rsidRPr="00A1784C">
        <w:rPr>
          <w:rFonts w:eastAsia="Calibri"/>
          <w:sz w:val="24"/>
        </w:rPr>
        <w:t>roša uzvedība atpūtā dabā,</w:t>
      </w:r>
      <w:r w:rsidRPr="00A1784C">
        <w:rPr>
          <w:rFonts w:eastAsia="Calibri"/>
          <w:sz w:val="24"/>
        </w:rPr>
        <w:t xml:space="preserve"> </w:t>
      </w:r>
      <w:r w:rsidR="0055258E" w:rsidRPr="00A1784C">
        <w:rPr>
          <w:rFonts w:eastAsia="Calibri"/>
          <w:sz w:val="24"/>
        </w:rPr>
        <w:t xml:space="preserve">bērnu rotaļu laukumā, </w:t>
      </w:r>
      <w:r w:rsidRPr="00A1784C">
        <w:rPr>
          <w:rFonts w:eastAsia="Calibri"/>
          <w:sz w:val="24"/>
        </w:rPr>
        <w:t>mājās</w:t>
      </w:r>
      <w:r w:rsidR="0055258E" w:rsidRPr="00A1784C">
        <w:rPr>
          <w:rFonts w:eastAsia="Calibri"/>
          <w:sz w:val="24"/>
        </w:rPr>
        <w:t>,</w:t>
      </w:r>
      <w:r w:rsidRPr="00A1784C">
        <w:rPr>
          <w:rFonts w:eastAsia="Calibri"/>
          <w:sz w:val="24"/>
        </w:rPr>
        <w:t xml:space="preserve"> virtuvē</w:t>
      </w:r>
      <w:r w:rsidR="0055258E" w:rsidRPr="00A1784C">
        <w:rPr>
          <w:rFonts w:eastAsia="Calibri"/>
          <w:sz w:val="24"/>
        </w:rPr>
        <w:t>,</w:t>
      </w:r>
      <w:r w:rsidRPr="00A1784C">
        <w:rPr>
          <w:rFonts w:eastAsia="Calibri"/>
          <w:sz w:val="24"/>
        </w:rPr>
        <w:t xml:space="preserve"> laikapstākļiem piemērota</w:t>
      </w:r>
      <w:r w:rsidR="000849B5" w:rsidRPr="00A1784C">
        <w:rPr>
          <w:rFonts w:eastAsia="Calibri"/>
          <w:sz w:val="24"/>
        </w:rPr>
        <w:t xml:space="preserve"> </w:t>
      </w:r>
      <w:r w:rsidRPr="00A1784C">
        <w:rPr>
          <w:rFonts w:eastAsia="Calibri"/>
          <w:sz w:val="24"/>
        </w:rPr>
        <w:t>apģērba izvēle</w:t>
      </w:r>
      <w:r w:rsidR="0055258E" w:rsidRPr="00A1784C">
        <w:rPr>
          <w:rFonts w:eastAsia="Calibri"/>
          <w:sz w:val="24"/>
        </w:rPr>
        <w:t>,</w:t>
      </w:r>
      <w:r w:rsidRPr="00A1784C">
        <w:rPr>
          <w:rFonts w:eastAsia="Calibri"/>
          <w:sz w:val="24"/>
        </w:rPr>
        <w:t xml:space="preserve"> ugunsdrošība</w:t>
      </w:r>
      <w:r w:rsidR="0055258E" w:rsidRPr="00A1784C">
        <w:rPr>
          <w:rFonts w:eastAsia="Calibri"/>
          <w:sz w:val="24"/>
        </w:rPr>
        <w:t>,</w:t>
      </w:r>
      <w:r w:rsidRPr="00A1784C">
        <w:rPr>
          <w:rFonts w:eastAsia="Calibri"/>
          <w:sz w:val="24"/>
        </w:rPr>
        <w:t xml:space="preserve"> neatliekamās palīdzības izsaukšana. Tās tematiski sakārtotas 10 tiešsaistes atvērumos/spēlēs. Daļa situāciju ir sagatavotas arī kā printējamas darba lapas/attēli. </w:t>
      </w:r>
      <w:r w:rsidR="00724FF6" w:rsidRPr="00A1784C">
        <w:rPr>
          <w:rFonts w:eastAsia="Calibri"/>
          <w:sz w:val="24"/>
        </w:rPr>
        <w:t>Materiāls brīvp</w:t>
      </w:r>
      <w:r w:rsidR="00B6798A" w:rsidRPr="00A1784C">
        <w:rPr>
          <w:rFonts w:eastAsia="Calibri"/>
          <w:sz w:val="24"/>
        </w:rPr>
        <w:t xml:space="preserve">ieejams centra mājaslapā </w:t>
      </w:r>
      <w:r w:rsidR="00724FF6" w:rsidRPr="00A1784C">
        <w:rPr>
          <w:rFonts w:eastAsia="Calibri"/>
          <w:sz w:val="24"/>
        </w:rPr>
        <w:t xml:space="preserve">adresē: </w:t>
      </w:r>
      <w:hyperlink r:id="rId14" w:history="1">
        <w:r w:rsidR="00BC5144" w:rsidRPr="00A1784C">
          <w:rPr>
            <w:rStyle w:val="Hyperlink"/>
            <w:rFonts w:eastAsia="Calibri"/>
            <w:color w:val="auto"/>
            <w:sz w:val="24"/>
          </w:rPr>
          <w:t>http://www.visc.gov.lv/vispizglitiba/saturs/dokumenti/metmat/vesels_un_dross_darba_lapas/index.html</w:t>
        </w:r>
      </w:hyperlink>
      <w:r w:rsidRPr="00A1784C">
        <w:rPr>
          <w:rFonts w:eastAsia="Calibri"/>
          <w:sz w:val="24"/>
        </w:rPr>
        <w:t xml:space="preserve"> </w:t>
      </w:r>
    </w:p>
    <w:p w:rsidR="00724FF6" w:rsidRPr="00A1784C" w:rsidRDefault="00724FF6" w:rsidP="00724FF6">
      <w:pPr>
        <w:pStyle w:val="02Pamatteksts"/>
        <w:rPr>
          <w:rFonts w:eastAsia="Calibri"/>
          <w:sz w:val="24"/>
        </w:rPr>
      </w:pPr>
      <w:r w:rsidRPr="00A1784C">
        <w:rPr>
          <w:sz w:val="24"/>
        </w:rPr>
        <w:t>Ir izstrādāts izglītojošs materiālu komplekts, kas ietver mācību spēli skolēniem (7.-9.klase) un metodisko materiālu pedagogiem, par cilvēkdrošības un veselības jautājumiem „Īsi stāsti drošai dienai”</w:t>
      </w:r>
      <w:r w:rsidR="00D77266" w:rsidRPr="00A1784C">
        <w:rPr>
          <w:sz w:val="24"/>
        </w:rPr>
        <w:t>. Tajā iekļautas šādas tēmas: Garīgā veselība, es un grupa un savstarpējās attiecības; Fiziskā veselība; Atbildīga rīcība, risku izvērtēšana un lēmumu pieņemšana; D</w:t>
      </w:r>
      <w:r w:rsidRPr="00A1784C">
        <w:rPr>
          <w:sz w:val="24"/>
        </w:rPr>
        <w:t>roša uzvedība atpūtā dabā</w:t>
      </w:r>
      <w:r w:rsidR="00D77266" w:rsidRPr="00A1784C">
        <w:rPr>
          <w:sz w:val="24"/>
        </w:rPr>
        <w:t>; Ekstrēmie sporta veidi; Seksuāli reproduktīvā veselība; Veselīgs uzturs un dienas režīms; A</w:t>
      </w:r>
      <w:r w:rsidRPr="00A1784C">
        <w:rPr>
          <w:sz w:val="24"/>
        </w:rPr>
        <w:t>tkarību izraisošās vielas un procesi, to ietekme uz cilvēka drošību un veselību.</w:t>
      </w:r>
      <w:r w:rsidRPr="00A1784C">
        <w:rPr>
          <w:rFonts w:ascii="Arial" w:hAnsi="Arial" w:cs="Arial"/>
          <w:sz w:val="18"/>
          <w:szCs w:val="18"/>
          <w:shd w:val="clear" w:color="auto" w:fill="FFFFFF"/>
        </w:rPr>
        <w:t xml:space="preserve"> </w:t>
      </w:r>
      <w:r w:rsidRPr="00A1784C">
        <w:rPr>
          <w:sz w:val="24"/>
        </w:rPr>
        <w:t xml:space="preserve">Mācību spēle atrodama centra mājaslapā sadaļā „Gudras spēles”: </w:t>
      </w:r>
      <w:hyperlink r:id="rId15" w:history="1">
        <w:r w:rsidRPr="00A1784C">
          <w:rPr>
            <w:rStyle w:val="Hyperlink"/>
            <w:color w:val="auto"/>
            <w:sz w:val="24"/>
          </w:rPr>
          <w:t>http://visc.gov.lv/vispizglitiba/saturs/metmat_speles.shtml</w:t>
        </w:r>
      </w:hyperlink>
      <w:r w:rsidRPr="00A1784C">
        <w:rPr>
          <w:sz w:val="24"/>
        </w:rPr>
        <w:t xml:space="preserve"> , savukārt metodiskais materiāls pedagogiem atrodams sadaļā metodiskie materiāli, adresē: </w:t>
      </w:r>
      <w:hyperlink r:id="rId16" w:history="1">
        <w:r w:rsidRPr="00A1784C">
          <w:rPr>
            <w:rStyle w:val="Hyperlink"/>
            <w:color w:val="auto"/>
            <w:sz w:val="24"/>
          </w:rPr>
          <w:t>http://visc.gov.lv/vispizglitiba/saturs/dokumenti/metmat/isi_stasti_dr_dienai/met_mat_skolotajiem.pdf</w:t>
        </w:r>
      </w:hyperlink>
      <w:r w:rsidRPr="00A1784C">
        <w:rPr>
          <w:sz w:val="24"/>
        </w:rPr>
        <w:t xml:space="preserve"> </w:t>
      </w:r>
    </w:p>
    <w:p w:rsidR="00FB63C7" w:rsidRPr="00A1784C" w:rsidRDefault="00365DA6"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2012.gadā tika </w:t>
      </w:r>
      <w:r w:rsidR="00E6556F" w:rsidRPr="00A1784C">
        <w:rPr>
          <w:rFonts w:ascii="Times New Roman" w:hAnsi="Times New Roman"/>
          <w:sz w:val="24"/>
          <w:szCs w:val="24"/>
        </w:rPr>
        <w:t xml:space="preserve">izstrādāts elektronisks metodiskais materiāls „Civilā aizsardzība”, tajā definētas minimālās prasības civilās aizsardzības kursa saturam </w:t>
      </w:r>
      <w:r w:rsidR="00E6556F" w:rsidRPr="00A1784C">
        <w:rPr>
          <w:rFonts w:ascii="Times New Roman" w:hAnsi="Times New Roman"/>
          <w:sz w:val="24"/>
          <w:szCs w:val="24"/>
        </w:rPr>
        <w:lastRenderedPageBreak/>
        <w:t xml:space="preserve">profesionālajā un vispārējā vidējā izglītībā, sagatavoti mācību materiāli, lai veidotu izglītojamiem zināšanu, prasmju un attieksmju kopumu par ikdienā iespējamām bīstamām situācijām, drošas uzvedības principiem, kā arī katastrofām, kas var notikt, īpašu uzmanību pievēršot rīcībai ārkārtas gadījumos. Materiāls skatāms mājaslapā: </w:t>
      </w:r>
      <w:hyperlink r:id="rId17" w:history="1">
        <w:r w:rsidR="00E6556F" w:rsidRPr="00A1784C">
          <w:rPr>
            <w:rStyle w:val="Hyperlink"/>
            <w:rFonts w:ascii="Times New Roman" w:hAnsi="Times New Roman"/>
            <w:color w:val="auto"/>
            <w:sz w:val="24"/>
            <w:szCs w:val="24"/>
          </w:rPr>
          <w:t>http://visc.gov.lv/profizglitiba/metmat.shtml</w:t>
        </w:r>
      </w:hyperlink>
      <w:r w:rsidR="00FB63C7" w:rsidRPr="00A1784C">
        <w:rPr>
          <w:rFonts w:ascii="Times New Roman" w:hAnsi="Times New Roman"/>
          <w:sz w:val="24"/>
          <w:szCs w:val="24"/>
        </w:rPr>
        <w:t>.</w:t>
      </w:r>
    </w:p>
    <w:p w:rsidR="00B626F6" w:rsidRPr="00A1784C" w:rsidRDefault="007B3130" w:rsidP="007B3130">
      <w:pPr>
        <w:spacing w:after="0" w:line="240" w:lineRule="auto"/>
        <w:ind w:firstLine="720"/>
        <w:jc w:val="both"/>
        <w:rPr>
          <w:rFonts w:ascii="Times New Roman" w:hAnsi="Times New Roman"/>
          <w:sz w:val="24"/>
          <w:szCs w:val="24"/>
        </w:rPr>
      </w:pPr>
      <w:r w:rsidRPr="00A1784C">
        <w:rPr>
          <w:rFonts w:ascii="Times New Roman" w:hAnsi="Times New Roman"/>
          <w:sz w:val="24"/>
          <w:szCs w:val="24"/>
        </w:rPr>
        <w:t>S</w:t>
      </w:r>
      <w:r w:rsidR="00C208CC" w:rsidRPr="00A1784C">
        <w:rPr>
          <w:rFonts w:ascii="Times New Roman" w:hAnsi="Times New Roman"/>
          <w:sz w:val="24"/>
          <w:szCs w:val="24"/>
        </w:rPr>
        <w:t>a</w:t>
      </w:r>
      <w:r w:rsidR="00547D00" w:rsidRPr="00A1784C">
        <w:rPr>
          <w:rFonts w:ascii="Times New Roman" w:hAnsi="Times New Roman"/>
          <w:sz w:val="24"/>
          <w:szCs w:val="24"/>
        </w:rPr>
        <w:t>darbībā ar Veselības ministriju</w:t>
      </w:r>
      <w:r w:rsidRPr="00A1784C">
        <w:rPr>
          <w:rFonts w:ascii="Times New Roman" w:hAnsi="Times New Roman"/>
          <w:sz w:val="24"/>
          <w:szCs w:val="24"/>
        </w:rPr>
        <w:t xml:space="preserve"> ir izstrādāts elektronisks</w:t>
      </w:r>
      <w:r w:rsidR="00C208CC" w:rsidRPr="00A1784C">
        <w:rPr>
          <w:rFonts w:ascii="Times New Roman" w:hAnsi="Times New Roman"/>
          <w:sz w:val="24"/>
          <w:szCs w:val="24"/>
        </w:rPr>
        <w:t xml:space="preserve"> m</w:t>
      </w:r>
      <w:r w:rsidRPr="00A1784C">
        <w:rPr>
          <w:rFonts w:ascii="Times New Roman" w:hAnsi="Times New Roman"/>
          <w:sz w:val="24"/>
          <w:szCs w:val="24"/>
        </w:rPr>
        <w:t>etodiskais materiāls</w:t>
      </w:r>
      <w:r w:rsidR="00C208CC" w:rsidRPr="00A1784C">
        <w:rPr>
          <w:rFonts w:ascii="Times New Roman" w:hAnsi="Times New Roman"/>
          <w:sz w:val="24"/>
          <w:szCs w:val="24"/>
        </w:rPr>
        <w:t xml:space="preserve"> pedagogiem „Veselības izglītība” vispārējā un profesionālajā vidējā izglītībā. Metodiskajā materiālā iekļautas šādas tēmas: Veselība kā kopveselums</w:t>
      </w:r>
      <w:r w:rsidR="001B478A" w:rsidRPr="00A1784C">
        <w:rPr>
          <w:rFonts w:ascii="Times New Roman" w:hAnsi="Times New Roman"/>
          <w:sz w:val="24"/>
          <w:szCs w:val="24"/>
        </w:rPr>
        <w:t>;</w:t>
      </w:r>
      <w:r w:rsidR="00C208CC" w:rsidRPr="00A1784C">
        <w:rPr>
          <w:rFonts w:ascii="Times New Roman" w:hAnsi="Times New Roman"/>
          <w:sz w:val="24"/>
          <w:szCs w:val="24"/>
        </w:rPr>
        <w:t xml:space="preserve"> Veselības riska faktori</w:t>
      </w:r>
      <w:r w:rsidR="001B478A" w:rsidRPr="00A1784C">
        <w:rPr>
          <w:rFonts w:ascii="Times New Roman" w:hAnsi="Times New Roman"/>
          <w:sz w:val="24"/>
          <w:szCs w:val="24"/>
        </w:rPr>
        <w:t>;</w:t>
      </w:r>
      <w:r w:rsidR="00C208CC" w:rsidRPr="00A1784C">
        <w:rPr>
          <w:rFonts w:ascii="Times New Roman" w:hAnsi="Times New Roman"/>
          <w:sz w:val="24"/>
          <w:szCs w:val="24"/>
        </w:rPr>
        <w:t xml:space="preserve"> Preventīvie pasākumi</w:t>
      </w:r>
      <w:r w:rsidR="001B478A" w:rsidRPr="00A1784C">
        <w:rPr>
          <w:rFonts w:ascii="Times New Roman" w:hAnsi="Times New Roman"/>
          <w:sz w:val="24"/>
          <w:szCs w:val="24"/>
        </w:rPr>
        <w:t>;</w:t>
      </w:r>
      <w:r w:rsidR="00C208CC" w:rsidRPr="00A1784C">
        <w:rPr>
          <w:rFonts w:ascii="Times New Roman" w:hAnsi="Times New Roman"/>
          <w:sz w:val="24"/>
          <w:szCs w:val="24"/>
        </w:rPr>
        <w:t xml:space="preserve"> Izvēles brīvība, veselība kā indivīda izvēle</w:t>
      </w:r>
      <w:r w:rsidR="001B478A" w:rsidRPr="00A1784C">
        <w:rPr>
          <w:rFonts w:ascii="Times New Roman" w:hAnsi="Times New Roman"/>
          <w:sz w:val="24"/>
          <w:szCs w:val="24"/>
        </w:rPr>
        <w:t>;</w:t>
      </w:r>
      <w:r w:rsidR="00C208CC" w:rsidRPr="00A1784C">
        <w:rPr>
          <w:rFonts w:ascii="Times New Roman" w:hAnsi="Times New Roman"/>
          <w:sz w:val="24"/>
          <w:szCs w:val="24"/>
        </w:rPr>
        <w:t xml:space="preserve"> Dzīvesveids, dzīves stils un dzīves kvalitāte</w:t>
      </w:r>
      <w:r w:rsidR="001B478A" w:rsidRPr="00A1784C">
        <w:rPr>
          <w:rFonts w:ascii="Times New Roman" w:hAnsi="Times New Roman"/>
          <w:sz w:val="24"/>
          <w:szCs w:val="24"/>
        </w:rPr>
        <w:t xml:space="preserve">; </w:t>
      </w:r>
      <w:r w:rsidR="00C208CC" w:rsidRPr="00A1784C">
        <w:rPr>
          <w:rFonts w:ascii="Times New Roman" w:hAnsi="Times New Roman"/>
          <w:sz w:val="24"/>
          <w:szCs w:val="24"/>
        </w:rPr>
        <w:t>Veselīgs dzīvesveids un dzīves vide</w:t>
      </w:r>
      <w:r w:rsidR="001B478A" w:rsidRPr="00A1784C">
        <w:rPr>
          <w:rFonts w:ascii="Times New Roman" w:hAnsi="Times New Roman"/>
          <w:sz w:val="24"/>
          <w:szCs w:val="24"/>
        </w:rPr>
        <w:t>;</w:t>
      </w:r>
      <w:r w:rsidR="00C208CC" w:rsidRPr="00A1784C">
        <w:rPr>
          <w:rFonts w:ascii="Times New Roman" w:hAnsi="Times New Roman"/>
          <w:sz w:val="24"/>
          <w:szCs w:val="24"/>
        </w:rPr>
        <w:t xml:space="preserve"> </w:t>
      </w:r>
      <w:r w:rsidR="001B478A" w:rsidRPr="00A1784C">
        <w:rPr>
          <w:rFonts w:ascii="Times New Roman" w:hAnsi="Times New Roman"/>
          <w:sz w:val="24"/>
          <w:szCs w:val="24"/>
        </w:rPr>
        <w:t>Rūpes par ārējo izskatu;</w:t>
      </w:r>
      <w:r w:rsidR="00C208CC" w:rsidRPr="00A1784C">
        <w:rPr>
          <w:rFonts w:ascii="Times New Roman" w:hAnsi="Times New Roman"/>
          <w:sz w:val="24"/>
          <w:szCs w:val="24"/>
        </w:rPr>
        <w:t xml:space="preserve"> Uztura ietekme uz veselību</w:t>
      </w:r>
      <w:r w:rsidR="001B478A" w:rsidRPr="00A1784C">
        <w:rPr>
          <w:rFonts w:ascii="Times New Roman" w:hAnsi="Times New Roman"/>
          <w:sz w:val="24"/>
          <w:szCs w:val="24"/>
        </w:rPr>
        <w:t>;</w:t>
      </w:r>
      <w:r w:rsidR="00C208CC" w:rsidRPr="00A1784C">
        <w:rPr>
          <w:rFonts w:ascii="Times New Roman" w:hAnsi="Times New Roman"/>
          <w:sz w:val="24"/>
          <w:szCs w:val="24"/>
        </w:rPr>
        <w:t xml:space="preserve"> Atkarības no vielām un procesiem, izvairīšanās no atkarībām</w:t>
      </w:r>
      <w:r w:rsidR="001B478A" w:rsidRPr="00A1784C">
        <w:rPr>
          <w:rFonts w:ascii="Times New Roman" w:hAnsi="Times New Roman"/>
          <w:sz w:val="24"/>
          <w:szCs w:val="24"/>
        </w:rPr>
        <w:t>;</w:t>
      </w:r>
      <w:r w:rsidR="00C208CC" w:rsidRPr="00A1784C">
        <w:rPr>
          <w:rFonts w:ascii="Times New Roman" w:hAnsi="Times New Roman"/>
          <w:sz w:val="24"/>
          <w:szCs w:val="24"/>
        </w:rPr>
        <w:t xml:space="preserve"> Seksuālā un reproduktīvā veselība</w:t>
      </w:r>
      <w:r w:rsidR="001B478A" w:rsidRPr="00A1784C">
        <w:rPr>
          <w:rFonts w:ascii="Times New Roman" w:hAnsi="Times New Roman"/>
          <w:sz w:val="24"/>
          <w:szCs w:val="24"/>
        </w:rPr>
        <w:t>;</w:t>
      </w:r>
      <w:r w:rsidR="00C208CC" w:rsidRPr="00A1784C">
        <w:rPr>
          <w:rFonts w:ascii="Times New Roman" w:hAnsi="Times New Roman"/>
          <w:sz w:val="24"/>
          <w:szCs w:val="24"/>
        </w:rPr>
        <w:t xml:space="preserve"> Pašizziņas un pašvērtējuma nozīme veselībai labvēlīgas uzvedības īstenošanā</w:t>
      </w:r>
      <w:r w:rsidR="001B478A" w:rsidRPr="00A1784C">
        <w:rPr>
          <w:rFonts w:ascii="Times New Roman" w:hAnsi="Times New Roman"/>
          <w:sz w:val="24"/>
          <w:szCs w:val="24"/>
        </w:rPr>
        <w:t>;</w:t>
      </w:r>
      <w:r w:rsidR="00C208CC" w:rsidRPr="00A1784C">
        <w:rPr>
          <w:rFonts w:ascii="Times New Roman" w:hAnsi="Times New Roman"/>
          <w:sz w:val="24"/>
          <w:szCs w:val="24"/>
        </w:rPr>
        <w:t xml:space="preserve"> Veselību ietekmējošo paradumu veidošanās</w:t>
      </w:r>
      <w:r w:rsidR="001B478A" w:rsidRPr="00A1784C">
        <w:rPr>
          <w:rFonts w:ascii="Times New Roman" w:hAnsi="Times New Roman"/>
          <w:sz w:val="24"/>
          <w:szCs w:val="24"/>
        </w:rPr>
        <w:t>;</w:t>
      </w:r>
      <w:r w:rsidR="00C208CC" w:rsidRPr="00A1784C">
        <w:rPr>
          <w:rFonts w:ascii="Times New Roman" w:hAnsi="Times New Roman"/>
          <w:sz w:val="24"/>
          <w:szCs w:val="24"/>
        </w:rPr>
        <w:t xml:space="preserve"> Garīgā pārslodze, fiziskās un psihiskās veselības savstarpējā saistība</w:t>
      </w:r>
      <w:r w:rsidR="001B478A" w:rsidRPr="00A1784C">
        <w:rPr>
          <w:rFonts w:ascii="Times New Roman" w:hAnsi="Times New Roman"/>
          <w:sz w:val="24"/>
          <w:szCs w:val="24"/>
        </w:rPr>
        <w:t>;</w:t>
      </w:r>
      <w:r w:rsidR="00C208CC" w:rsidRPr="00A1784C">
        <w:rPr>
          <w:rFonts w:ascii="Times New Roman" w:hAnsi="Times New Roman"/>
          <w:sz w:val="24"/>
          <w:szCs w:val="24"/>
        </w:rPr>
        <w:t xml:space="preserve"> Racionāla medikamentu lietošana</w:t>
      </w:r>
      <w:r w:rsidR="001B478A" w:rsidRPr="00A1784C">
        <w:rPr>
          <w:rFonts w:ascii="Times New Roman" w:hAnsi="Times New Roman"/>
          <w:sz w:val="24"/>
          <w:szCs w:val="24"/>
        </w:rPr>
        <w:t>;</w:t>
      </w:r>
      <w:r w:rsidR="00C208CC" w:rsidRPr="00A1784C">
        <w:rPr>
          <w:rFonts w:ascii="Times New Roman" w:hAnsi="Times New Roman"/>
          <w:sz w:val="24"/>
          <w:szCs w:val="24"/>
        </w:rPr>
        <w:t xml:space="preserve"> Veselības veicināšana un Cilvēku tirdzniecība. </w:t>
      </w:r>
      <w:r w:rsidR="00547D00" w:rsidRPr="00A1784C">
        <w:rPr>
          <w:rFonts w:ascii="Times New Roman" w:hAnsi="Times New Roman"/>
          <w:sz w:val="24"/>
          <w:szCs w:val="24"/>
        </w:rPr>
        <w:t xml:space="preserve">Lai veicinātu veselības izglītības jautājumu apguvi vispārējā vidējā un profesionālā izglītībā, materiālā piedāvāts veselības izglītības tēmu teorētisks izklāsts un </w:t>
      </w:r>
      <w:r w:rsidR="00C208CC" w:rsidRPr="00A1784C">
        <w:rPr>
          <w:rFonts w:ascii="Times New Roman" w:hAnsi="Times New Roman"/>
          <w:sz w:val="24"/>
          <w:szCs w:val="24"/>
        </w:rPr>
        <w:t>75 dažādu ve</w:t>
      </w:r>
      <w:r w:rsidR="00547D00" w:rsidRPr="00A1784C">
        <w:rPr>
          <w:rFonts w:ascii="Times New Roman" w:hAnsi="Times New Roman"/>
          <w:sz w:val="24"/>
          <w:szCs w:val="24"/>
        </w:rPr>
        <w:t xml:space="preserve">idu praktisko uzdevumu apraksti. Materiāls skatāms centra mājaslapā: </w:t>
      </w:r>
      <w:hyperlink r:id="rId18" w:history="1">
        <w:r w:rsidR="00547D00" w:rsidRPr="00A1784C">
          <w:rPr>
            <w:rStyle w:val="Hyperlink"/>
            <w:rFonts w:ascii="Times New Roman" w:hAnsi="Times New Roman"/>
            <w:color w:val="auto"/>
            <w:sz w:val="24"/>
            <w:szCs w:val="24"/>
          </w:rPr>
          <w:t>http://visc.gov.lv/vispizglitiba/saturs/dokumenti/metmat/veselibas_izglitiba_vispvid_un_profizgl.pdf</w:t>
        </w:r>
      </w:hyperlink>
      <w:r w:rsidR="00547D00" w:rsidRPr="00A1784C">
        <w:rPr>
          <w:rFonts w:ascii="Times New Roman" w:hAnsi="Times New Roman"/>
          <w:sz w:val="24"/>
          <w:szCs w:val="24"/>
        </w:rPr>
        <w:t xml:space="preserve"> </w:t>
      </w:r>
      <w:r w:rsidR="006B1CFD" w:rsidRPr="00A1784C">
        <w:rPr>
          <w:rFonts w:ascii="Times New Roman" w:hAnsi="Times New Roman"/>
          <w:sz w:val="24"/>
          <w:szCs w:val="24"/>
        </w:rPr>
        <w:t xml:space="preserve">. </w:t>
      </w:r>
    </w:p>
    <w:p w:rsidR="00D77266" w:rsidRPr="00A1784C" w:rsidRDefault="00D77266" w:rsidP="007B3130">
      <w:pPr>
        <w:pStyle w:val="02Pamatteksts"/>
        <w:rPr>
          <w:rFonts w:eastAsia="Calibri"/>
          <w:sz w:val="24"/>
        </w:rPr>
      </w:pPr>
      <w:r w:rsidRPr="00A1784C">
        <w:rPr>
          <w:rFonts w:eastAsia="Calibri"/>
          <w:sz w:val="24"/>
        </w:rPr>
        <w:t xml:space="preserve">Drošības nedēļu ietvaros, kuras kopš 2003./2004.mācību gada ik rudeni un pavasari notiek Latvijas </w:t>
      </w:r>
      <w:r w:rsidR="00B6798A" w:rsidRPr="00A1784C">
        <w:rPr>
          <w:rFonts w:eastAsia="Calibri"/>
          <w:sz w:val="24"/>
        </w:rPr>
        <w:t xml:space="preserve">skolās, </w:t>
      </w:r>
      <w:r w:rsidR="006E49BE" w:rsidRPr="00A1784C">
        <w:rPr>
          <w:rFonts w:eastAsia="Calibri"/>
          <w:sz w:val="24"/>
        </w:rPr>
        <w:t>c</w:t>
      </w:r>
      <w:r w:rsidRPr="00A1784C">
        <w:rPr>
          <w:rFonts w:eastAsia="Calibri"/>
          <w:sz w:val="24"/>
        </w:rPr>
        <w:t xml:space="preserve">entrs kopā ar sadarbības partneriem Valsts ugunsdzēsības un glābšanas dienestu, AS "Latvenergo", VAS "Latvijas dzelzceļu", AS "Latvijas Gāzi", Ceļu satiksmes drošības direkciju un Valsts darba inspekciju dažādos pasākumos skolēniem un semināros pedagogiem aicina aktualizēt ar drošību un veselību saistītus jautājumus. Piemēram, 2012./2013.mācību gadā visā Latvijā norisinājās jautājumu akcija „Ko darīt, ja...”, kuras laikā skolēni un skolotāji tika aicināti iesūtīt jautājumus par neskaidrām situācijām dažādās skolas vidēs. Akcijā tika iesūtītas 2925 anketas, kuras ietvēra vairāk nekā 14000 jautājumu. Biežāk uzdotie jautājumi un atbildes uz tiem ir apkopoti vienotā elektroniskā materiālā 4.-7.klašu skolēniem „Ko darīt, ja…” (materiāls skatāms centra mājaslapā: </w:t>
      </w:r>
      <w:hyperlink r:id="rId19" w:history="1">
        <w:r w:rsidRPr="00A1784C">
          <w:rPr>
            <w:rStyle w:val="Hyperlink"/>
            <w:rFonts w:eastAsia="Calibri"/>
            <w:color w:val="auto"/>
            <w:sz w:val="24"/>
          </w:rPr>
          <w:t>http://visc.gov.lv/vispizglitiba/saturs/dokumenti/metmat/2013_kodarit_ja.pdf</w:t>
        </w:r>
      </w:hyperlink>
      <w:r w:rsidRPr="00A1784C">
        <w:rPr>
          <w:rFonts w:eastAsia="Calibri"/>
          <w:sz w:val="24"/>
        </w:rPr>
        <w:t xml:space="preserve"> . Materiālā sniegti ieteikumi uz 10 biežāk uzdotajiem izglītojamo jautājumiem par psihoemocionālo un fizisko drošību. </w:t>
      </w:r>
    </w:p>
    <w:p w:rsidR="007B3130" w:rsidRPr="00A1784C" w:rsidRDefault="00B6798A" w:rsidP="007B3130">
      <w:pPr>
        <w:pStyle w:val="Heading3"/>
        <w:spacing w:before="0" w:beforeAutospacing="0" w:after="0" w:afterAutospacing="0"/>
        <w:ind w:firstLine="720"/>
        <w:jc w:val="both"/>
        <w:rPr>
          <w:rFonts w:eastAsia="Calibri"/>
          <w:b w:val="0"/>
          <w:bCs w:val="0"/>
          <w:sz w:val="24"/>
          <w:szCs w:val="24"/>
          <w:lang w:eastAsia="en-US"/>
        </w:rPr>
      </w:pPr>
      <w:r w:rsidRPr="00A1784C">
        <w:rPr>
          <w:rFonts w:eastAsia="Calibri"/>
          <w:b w:val="0"/>
          <w:bCs w:val="0"/>
          <w:sz w:val="24"/>
          <w:szCs w:val="24"/>
          <w:lang w:eastAsia="en-US"/>
        </w:rPr>
        <w:t xml:space="preserve">2013./2014.mācību gadā </w:t>
      </w:r>
      <w:r w:rsidR="006E49BE" w:rsidRPr="00A1784C">
        <w:rPr>
          <w:rFonts w:eastAsia="Calibri"/>
          <w:b w:val="0"/>
          <w:bCs w:val="0"/>
          <w:sz w:val="24"/>
          <w:szCs w:val="24"/>
          <w:lang w:eastAsia="en-US"/>
        </w:rPr>
        <w:t>c</w:t>
      </w:r>
      <w:r w:rsidR="00547D00" w:rsidRPr="00A1784C">
        <w:rPr>
          <w:rFonts w:eastAsia="Calibri"/>
          <w:b w:val="0"/>
          <w:bCs w:val="0"/>
          <w:sz w:val="24"/>
          <w:szCs w:val="24"/>
          <w:lang w:eastAsia="en-US"/>
        </w:rPr>
        <w:t>entrs izglītības procesa pilnveidei izglītības ies</w:t>
      </w:r>
      <w:r w:rsidR="007B3130" w:rsidRPr="00A1784C">
        <w:rPr>
          <w:rFonts w:eastAsia="Calibri"/>
          <w:b w:val="0"/>
          <w:bCs w:val="0"/>
          <w:sz w:val="24"/>
          <w:szCs w:val="24"/>
          <w:lang w:eastAsia="en-US"/>
        </w:rPr>
        <w:t>tādēs kā vienu no prioritātēm bija</w:t>
      </w:r>
      <w:r w:rsidR="00547D00" w:rsidRPr="00A1784C">
        <w:rPr>
          <w:rFonts w:eastAsia="Calibri"/>
          <w:b w:val="0"/>
          <w:bCs w:val="0"/>
          <w:sz w:val="24"/>
          <w:szCs w:val="24"/>
          <w:lang w:eastAsia="en-US"/>
        </w:rPr>
        <w:t xml:space="preserve"> izvirzījis </w:t>
      </w:r>
      <w:r w:rsidR="007174DE" w:rsidRPr="00A1784C">
        <w:rPr>
          <w:rFonts w:eastAsia="Calibri"/>
          <w:b w:val="0"/>
          <w:bCs w:val="0"/>
          <w:sz w:val="24"/>
          <w:szCs w:val="24"/>
          <w:lang w:eastAsia="en-US"/>
        </w:rPr>
        <w:t xml:space="preserve">izpratnes par veselības un cilvēkdrošības jautājumiem un atbildīgas attieksmes un rīcības ikdienas situācijās veicināšanu. Izglītības iestādes ir aicinātas aktualizēt izglītības iestādēs iekšējās kārtības noteikumus, ņemot vērā katras izglītības iestādes unikalitāti drošas izglītības vides nodrošināšanai; izstrādāt vienotus vērtību un uzvedības principus un nodrošināt konsekventu to ievērošanu; organizēt dinamiskās pauzes mācību procesa laikā; īstenot ar drošības jautājumiem saistītas akcijas un projektus skolā, novadā/pilsētā. </w:t>
      </w:r>
      <w:r w:rsidR="00413414" w:rsidRPr="00A1784C">
        <w:rPr>
          <w:rFonts w:eastAsia="Calibri"/>
          <w:b w:val="0"/>
          <w:bCs w:val="0"/>
          <w:sz w:val="24"/>
          <w:szCs w:val="24"/>
          <w:lang w:eastAsia="en-US"/>
        </w:rPr>
        <w:t xml:space="preserve">2013.gada rudenī </w:t>
      </w:r>
      <w:r w:rsidR="006E49BE" w:rsidRPr="00A1784C">
        <w:rPr>
          <w:rFonts w:eastAsia="Calibri"/>
          <w:b w:val="0"/>
          <w:bCs w:val="0"/>
          <w:sz w:val="24"/>
          <w:szCs w:val="24"/>
          <w:lang w:eastAsia="en-US"/>
        </w:rPr>
        <w:t>c</w:t>
      </w:r>
      <w:r w:rsidR="006217AB" w:rsidRPr="00A1784C">
        <w:rPr>
          <w:rFonts w:eastAsia="Calibri"/>
          <w:b w:val="0"/>
          <w:bCs w:val="0"/>
          <w:sz w:val="24"/>
          <w:szCs w:val="24"/>
          <w:lang w:eastAsia="en-US"/>
        </w:rPr>
        <w:t xml:space="preserve">entrs organizēja </w:t>
      </w:r>
      <w:r w:rsidR="00413414" w:rsidRPr="00A1784C">
        <w:rPr>
          <w:rFonts w:eastAsia="Calibri"/>
          <w:b w:val="0"/>
          <w:bCs w:val="0"/>
          <w:sz w:val="24"/>
          <w:szCs w:val="24"/>
          <w:lang w:eastAsia="en-US"/>
        </w:rPr>
        <w:t>seminār</w:t>
      </w:r>
      <w:r w:rsidR="006217AB" w:rsidRPr="00A1784C">
        <w:rPr>
          <w:rFonts w:eastAsia="Calibri"/>
          <w:b w:val="0"/>
          <w:bCs w:val="0"/>
          <w:sz w:val="24"/>
          <w:szCs w:val="24"/>
          <w:lang w:eastAsia="en-US"/>
        </w:rPr>
        <w:t>u</w:t>
      </w:r>
      <w:r w:rsidR="00413414" w:rsidRPr="00A1784C">
        <w:rPr>
          <w:rFonts w:eastAsia="Calibri"/>
          <w:b w:val="0"/>
          <w:bCs w:val="0"/>
          <w:sz w:val="24"/>
          <w:szCs w:val="24"/>
          <w:lang w:eastAsia="en-US"/>
        </w:rPr>
        <w:t>s izglītības pārvalžu pirmsskolas speciālistiem, sākumskolas pedagogiem un novadu/pilsētu audzināšanas darba koordinatoriem</w:t>
      </w:r>
      <w:r w:rsidR="006217AB" w:rsidRPr="00A1784C">
        <w:rPr>
          <w:rFonts w:eastAsia="Calibri"/>
          <w:b w:val="0"/>
          <w:bCs w:val="0"/>
          <w:sz w:val="24"/>
          <w:szCs w:val="24"/>
          <w:lang w:eastAsia="en-US"/>
        </w:rPr>
        <w:t>. Tajos tika</w:t>
      </w:r>
      <w:r w:rsidR="00413414" w:rsidRPr="00A1784C">
        <w:rPr>
          <w:rFonts w:eastAsia="Calibri"/>
          <w:b w:val="0"/>
          <w:bCs w:val="0"/>
          <w:sz w:val="24"/>
          <w:szCs w:val="24"/>
          <w:lang w:eastAsia="en-US"/>
        </w:rPr>
        <w:t xml:space="preserve"> pārrunāti </w:t>
      </w:r>
      <w:r w:rsidR="007174DE" w:rsidRPr="00A1784C">
        <w:rPr>
          <w:rFonts w:eastAsia="Calibri"/>
          <w:b w:val="0"/>
          <w:bCs w:val="0"/>
          <w:sz w:val="24"/>
          <w:szCs w:val="24"/>
          <w:lang w:eastAsia="en-US"/>
        </w:rPr>
        <w:t>ar veselības un drošības jautājumu</w:t>
      </w:r>
      <w:r w:rsidR="00477BEF" w:rsidRPr="00A1784C">
        <w:rPr>
          <w:rFonts w:eastAsia="Calibri"/>
          <w:b w:val="0"/>
          <w:bCs w:val="0"/>
          <w:sz w:val="24"/>
          <w:szCs w:val="24"/>
          <w:lang w:eastAsia="en-US"/>
        </w:rPr>
        <w:t xml:space="preserve"> </w:t>
      </w:r>
      <w:r w:rsidR="007174DE" w:rsidRPr="00A1784C">
        <w:rPr>
          <w:rFonts w:eastAsia="Calibri"/>
          <w:b w:val="0"/>
          <w:bCs w:val="0"/>
          <w:sz w:val="24"/>
          <w:szCs w:val="24"/>
          <w:lang w:eastAsia="en-US"/>
        </w:rPr>
        <w:t xml:space="preserve">integrāciju mācību procesā </w:t>
      </w:r>
      <w:r w:rsidR="00413414" w:rsidRPr="00A1784C">
        <w:rPr>
          <w:rFonts w:eastAsia="Calibri"/>
          <w:b w:val="0"/>
          <w:bCs w:val="0"/>
          <w:sz w:val="24"/>
          <w:szCs w:val="24"/>
          <w:lang w:eastAsia="en-US"/>
        </w:rPr>
        <w:t xml:space="preserve">saistītie jautājumi. Kopā semināros piedalījušies vairāk nekā 500 dalībnieku. </w:t>
      </w:r>
      <w:r w:rsidR="00FB63C7" w:rsidRPr="00A1784C">
        <w:rPr>
          <w:rFonts w:eastAsia="Calibri"/>
          <w:b w:val="0"/>
          <w:bCs w:val="0"/>
          <w:sz w:val="24"/>
          <w:szCs w:val="24"/>
          <w:lang w:eastAsia="en-US"/>
        </w:rPr>
        <w:t xml:space="preserve">Laika posmā no 2013.gada </w:t>
      </w:r>
      <w:r w:rsidRPr="00A1784C">
        <w:rPr>
          <w:rFonts w:eastAsia="Calibri"/>
          <w:b w:val="0"/>
          <w:bCs w:val="0"/>
          <w:sz w:val="24"/>
          <w:szCs w:val="24"/>
          <w:lang w:eastAsia="en-US"/>
        </w:rPr>
        <w:t xml:space="preserve">24.septembra līdz 22.novembrim </w:t>
      </w:r>
      <w:r w:rsidR="006E49BE" w:rsidRPr="00A1784C">
        <w:rPr>
          <w:rFonts w:eastAsia="Calibri"/>
          <w:b w:val="0"/>
          <w:bCs w:val="0"/>
          <w:sz w:val="24"/>
          <w:szCs w:val="24"/>
          <w:lang w:eastAsia="en-US"/>
        </w:rPr>
        <w:t>c</w:t>
      </w:r>
      <w:r w:rsidR="00FB63C7" w:rsidRPr="00A1784C">
        <w:rPr>
          <w:rFonts w:eastAsia="Calibri"/>
          <w:b w:val="0"/>
          <w:bCs w:val="0"/>
          <w:sz w:val="24"/>
          <w:szCs w:val="24"/>
          <w:lang w:eastAsia="en-US"/>
        </w:rPr>
        <w:t>entrs sadarbībā ar Valsts darba inspekciju un R</w:t>
      </w:r>
      <w:r w:rsidR="00657ECB" w:rsidRPr="00A1784C">
        <w:rPr>
          <w:rFonts w:eastAsia="Calibri"/>
          <w:b w:val="0"/>
          <w:bCs w:val="0"/>
          <w:sz w:val="24"/>
          <w:szCs w:val="24"/>
          <w:lang w:eastAsia="en-US"/>
        </w:rPr>
        <w:t xml:space="preserve">īgas </w:t>
      </w:r>
      <w:r w:rsidR="00FB63C7" w:rsidRPr="00A1784C">
        <w:rPr>
          <w:rFonts w:eastAsia="Calibri"/>
          <w:b w:val="0"/>
          <w:bCs w:val="0"/>
          <w:sz w:val="24"/>
          <w:szCs w:val="24"/>
          <w:lang w:eastAsia="en-US"/>
        </w:rPr>
        <w:t>S</w:t>
      </w:r>
      <w:r w:rsidR="00657ECB" w:rsidRPr="00A1784C">
        <w:rPr>
          <w:rFonts w:eastAsia="Calibri"/>
          <w:b w:val="0"/>
          <w:bCs w:val="0"/>
          <w:sz w:val="24"/>
          <w:szCs w:val="24"/>
          <w:lang w:eastAsia="en-US"/>
        </w:rPr>
        <w:t xml:space="preserve">tradiņa </w:t>
      </w:r>
      <w:r w:rsidR="00FB63C7" w:rsidRPr="00A1784C">
        <w:rPr>
          <w:rFonts w:eastAsia="Calibri"/>
          <w:b w:val="0"/>
          <w:bCs w:val="0"/>
          <w:sz w:val="24"/>
          <w:szCs w:val="24"/>
          <w:lang w:eastAsia="en-US"/>
        </w:rPr>
        <w:t>U</w:t>
      </w:r>
      <w:r w:rsidR="00657ECB" w:rsidRPr="00A1784C">
        <w:rPr>
          <w:rFonts w:eastAsia="Calibri"/>
          <w:b w:val="0"/>
          <w:bCs w:val="0"/>
          <w:sz w:val="24"/>
          <w:szCs w:val="24"/>
          <w:lang w:eastAsia="en-US"/>
        </w:rPr>
        <w:t>niversitātes</w:t>
      </w:r>
      <w:r w:rsidR="00FB63C7" w:rsidRPr="00A1784C">
        <w:rPr>
          <w:rFonts w:eastAsia="Calibri"/>
          <w:b w:val="0"/>
          <w:bCs w:val="0"/>
          <w:sz w:val="24"/>
          <w:szCs w:val="24"/>
          <w:lang w:eastAsia="en-US"/>
        </w:rPr>
        <w:t xml:space="preserve"> aģentūras Darba drošības un vides veselības institūtu organizēja seminārus ,,Droša un veselīga skolas vide” Latvijas novados. Semināros 235 pedagogi kopīgi meklēja risinājumus, kā mazināt riskus un stiprināt savu personīgo veselību un drošību darba vietā, kā nodrošināt </w:t>
      </w:r>
      <w:r w:rsidR="00926F6F" w:rsidRPr="00A1784C">
        <w:rPr>
          <w:rFonts w:eastAsia="Calibri"/>
          <w:b w:val="0"/>
          <w:bCs w:val="0"/>
          <w:sz w:val="24"/>
          <w:szCs w:val="24"/>
          <w:lang w:eastAsia="en-US"/>
        </w:rPr>
        <w:t xml:space="preserve">skolas </w:t>
      </w:r>
      <w:r w:rsidR="00FB63C7" w:rsidRPr="00A1784C">
        <w:rPr>
          <w:rFonts w:eastAsia="Calibri"/>
          <w:b w:val="0"/>
          <w:bCs w:val="0"/>
          <w:sz w:val="24"/>
          <w:szCs w:val="24"/>
          <w:lang w:eastAsia="en-US"/>
        </w:rPr>
        <w:t>iekšējās kārtības noteikumu efektivitāti un</w:t>
      </w:r>
      <w:r w:rsidR="000849B5" w:rsidRPr="00A1784C">
        <w:rPr>
          <w:rFonts w:eastAsia="Calibri"/>
          <w:b w:val="0"/>
          <w:bCs w:val="0"/>
          <w:sz w:val="24"/>
          <w:szCs w:val="24"/>
          <w:lang w:eastAsia="en-US"/>
        </w:rPr>
        <w:t xml:space="preserve"> </w:t>
      </w:r>
      <w:r w:rsidR="00FB63C7" w:rsidRPr="00A1784C">
        <w:rPr>
          <w:rFonts w:eastAsia="Calibri"/>
          <w:b w:val="0"/>
          <w:bCs w:val="0"/>
          <w:sz w:val="24"/>
          <w:szCs w:val="24"/>
          <w:lang w:eastAsia="en-US"/>
        </w:rPr>
        <w:t xml:space="preserve">kā </w:t>
      </w:r>
      <w:r w:rsidR="00FB63C7" w:rsidRPr="00A1784C">
        <w:rPr>
          <w:rFonts w:eastAsia="Calibri"/>
          <w:b w:val="0"/>
          <w:bCs w:val="0"/>
          <w:sz w:val="24"/>
          <w:szCs w:val="24"/>
          <w:lang w:eastAsia="en-US"/>
        </w:rPr>
        <w:lastRenderedPageBreak/>
        <w:t>veicināt skolēnu izpratni par veselības un cilvēkdrošības jautājumiem un atbildīgu attieksmi un rīcību ikdienas situācijās.</w:t>
      </w:r>
      <w:r w:rsidR="00547D00" w:rsidRPr="00A1784C">
        <w:rPr>
          <w:rFonts w:eastAsia="Calibri"/>
          <w:b w:val="0"/>
          <w:bCs w:val="0"/>
          <w:sz w:val="24"/>
          <w:szCs w:val="24"/>
          <w:lang w:eastAsia="en-US"/>
        </w:rPr>
        <w:t xml:space="preserve"> </w:t>
      </w:r>
    </w:p>
    <w:p w:rsidR="007B3130" w:rsidRPr="00A1784C" w:rsidRDefault="007B3130" w:rsidP="004C0EC6">
      <w:pPr>
        <w:pStyle w:val="Heading3"/>
        <w:spacing w:before="0" w:beforeAutospacing="0" w:after="0" w:afterAutospacing="0"/>
        <w:ind w:firstLine="720"/>
        <w:jc w:val="both"/>
        <w:rPr>
          <w:b w:val="0"/>
          <w:sz w:val="24"/>
          <w:szCs w:val="24"/>
        </w:rPr>
      </w:pPr>
      <w:r w:rsidRPr="00A1784C">
        <w:rPr>
          <w:rFonts w:eastAsia="Calibri"/>
          <w:b w:val="0"/>
          <w:sz w:val="24"/>
          <w:szCs w:val="24"/>
          <w:lang w:eastAsia="en-US"/>
        </w:rPr>
        <w:t>2014./2015.mācību gadā</w:t>
      </w:r>
      <w:r w:rsidRPr="00A1784C">
        <w:rPr>
          <w:b w:val="0"/>
          <w:sz w:val="24"/>
          <w:szCs w:val="24"/>
        </w:rPr>
        <w:t xml:space="preserve"> </w:t>
      </w:r>
      <w:r w:rsidRPr="00A1784C">
        <w:rPr>
          <w:rFonts w:eastAsia="Calibri"/>
          <w:b w:val="0"/>
          <w:bCs w:val="0"/>
          <w:sz w:val="24"/>
          <w:szCs w:val="24"/>
          <w:lang w:eastAsia="en-US"/>
        </w:rPr>
        <w:t>izglītības procesa pilnveidei izglītības ies</w:t>
      </w:r>
      <w:r w:rsidRPr="00A1784C">
        <w:rPr>
          <w:rFonts w:eastAsia="Calibri"/>
          <w:b w:val="0"/>
          <w:sz w:val="24"/>
          <w:szCs w:val="24"/>
          <w:lang w:eastAsia="en-US"/>
        </w:rPr>
        <w:t>tādēs</w:t>
      </w:r>
      <w:r w:rsidR="00B6798A" w:rsidRPr="00A1784C">
        <w:rPr>
          <w:b w:val="0"/>
          <w:sz w:val="24"/>
          <w:szCs w:val="24"/>
        </w:rPr>
        <w:t xml:space="preserve"> </w:t>
      </w:r>
      <w:r w:rsidR="006E49BE" w:rsidRPr="00A1784C">
        <w:rPr>
          <w:b w:val="0"/>
          <w:sz w:val="24"/>
          <w:szCs w:val="24"/>
        </w:rPr>
        <w:t>c</w:t>
      </w:r>
      <w:r w:rsidRPr="00A1784C">
        <w:rPr>
          <w:b w:val="0"/>
          <w:sz w:val="24"/>
          <w:szCs w:val="24"/>
        </w:rPr>
        <w:t xml:space="preserve">entrs aicina izglītības iestādes </w:t>
      </w:r>
      <w:r w:rsidRPr="00A1784C">
        <w:rPr>
          <w:rFonts w:eastAsia="Calibri"/>
          <w:b w:val="0"/>
          <w:sz w:val="24"/>
          <w:szCs w:val="24"/>
          <w:lang w:eastAsia="en-US"/>
        </w:rPr>
        <w:t xml:space="preserve">aktualizēt </w:t>
      </w:r>
      <w:r w:rsidRPr="00A1784C">
        <w:rPr>
          <w:b w:val="0"/>
          <w:sz w:val="24"/>
          <w:szCs w:val="24"/>
        </w:rPr>
        <w:t>laika plānošanas prasmju, pašorganizēšanās prasmju un uzņēmējspēju attīstību, īstenot atbalsta pasākumus iekļaujošai un pozitīvai uzvedībai, izglītot par dažādu atkarību riskiem, t.sk., par psihoaktīvo vielu lietošanas sekām, organizējot profilakses pasākumus lietošanas ierobežošanai un informējot par pieņemtajiem normatīvajiem aktiem atkarību mazināšanā, pilnveidot skolēnu mediju lietotprasmes, akcentējot drošības jautājumus interneta lietošanā, kā arī autortiesību ievērošanu. 2015.gada pavasarī tiks piedāvāts diagnosticējošais darbs par Ceļu satiksmes noteikumiem 4. un 8.klasē un izstrādāti atbalsta materiāli pirmsskolai un sākumskolai ceļu satiksmes noteikumu mācīšanā. Drošības nedēļa</w:t>
      </w:r>
      <w:r w:rsidR="008C410D" w:rsidRPr="00A1784C">
        <w:rPr>
          <w:b w:val="0"/>
          <w:sz w:val="24"/>
          <w:szCs w:val="24"/>
        </w:rPr>
        <w:t>s ir plānotas</w:t>
      </w:r>
      <w:r w:rsidRPr="00A1784C">
        <w:rPr>
          <w:b w:val="0"/>
          <w:sz w:val="24"/>
          <w:szCs w:val="24"/>
        </w:rPr>
        <w:t xml:space="preserve"> </w:t>
      </w:r>
      <w:r w:rsidR="008C410D" w:rsidRPr="00A1784C">
        <w:rPr>
          <w:b w:val="0"/>
          <w:sz w:val="24"/>
          <w:szCs w:val="24"/>
        </w:rPr>
        <w:t xml:space="preserve">2014.gadā </w:t>
      </w:r>
      <w:r w:rsidRPr="00A1784C">
        <w:rPr>
          <w:b w:val="0"/>
          <w:sz w:val="24"/>
          <w:szCs w:val="24"/>
        </w:rPr>
        <w:t xml:space="preserve">no 22. </w:t>
      </w:r>
      <w:r w:rsidR="00B6798A" w:rsidRPr="00A1784C">
        <w:rPr>
          <w:b w:val="0"/>
          <w:sz w:val="24"/>
          <w:szCs w:val="24"/>
        </w:rPr>
        <w:t>l</w:t>
      </w:r>
      <w:r w:rsidR="004C0EC6" w:rsidRPr="00A1784C">
        <w:rPr>
          <w:b w:val="0"/>
          <w:sz w:val="24"/>
          <w:szCs w:val="24"/>
        </w:rPr>
        <w:t>īdz 26.</w:t>
      </w:r>
      <w:r w:rsidR="00B6798A" w:rsidRPr="00A1784C">
        <w:rPr>
          <w:b w:val="0"/>
          <w:sz w:val="24"/>
          <w:szCs w:val="24"/>
        </w:rPr>
        <w:t>septembrim un 2015.gadā no 20. l</w:t>
      </w:r>
      <w:r w:rsidR="004C0EC6" w:rsidRPr="00A1784C">
        <w:rPr>
          <w:b w:val="0"/>
          <w:sz w:val="24"/>
          <w:szCs w:val="24"/>
        </w:rPr>
        <w:t>īdz 24.aprīlim</w:t>
      </w:r>
      <w:r w:rsidRPr="00A1784C">
        <w:rPr>
          <w:b w:val="0"/>
          <w:sz w:val="24"/>
          <w:szCs w:val="24"/>
        </w:rPr>
        <w:t xml:space="preserve">. Temati: </w:t>
      </w:r>
      <w:r w:rsidR="008C410D" w:rsidRPr="00A1784C">
        <w:rPr>
          <w:b w:val="0"/>
          <w:sz w:val="24"/>
          <w:szCs w:val="24"/>
        </w:rPr>
        <w:t>Ceļu satiksmes drošība</w:t>
      </w:r>
      <w:r w:rsidR="004C0EC6" w:rsidRPr="00A1784C">
        <w:rPr>
          <w:b w:val="0"/>
          <w:sz w:val="24"/>
          <w:szCs w:val="24"/>
        </w:rPr>
        <w:t xml:space="preserve"> </w:t>
      </w:r>
      <w:r w:rsidRPr="00A1784C">
        <w:rPr>
          <w:b w:val="0"/>
          <w:sz w:val="24"/>
          <w:szCs w:val="24"/>
        </w:rPr>
        <w:t>un medijdrošība.</w:t>
      </w:r>
      <w:r w:rsidR="004C0EC6" w:rsidRPr="00A1784C">
        <w:rPr>
          <w:b w:val="0"/>
          <w:sz w:val="24"/>
          <w:szCs w:val="24"/>
        </w:rPr>
        <w:t xml:space="preserve"> T</w:t>
      </w:r>
      <w:r w:rsidRPr="00A1784C">
        <w:rPr>
          <w:b w:val="0"/>
          <w:sz w:val="24"/>
          <w:szCs w:val="24"/>
        </w:rPr>
        <w:t xml:space="preserve">urpināsies semināri pedagogiem par drošu un veselīgu skolas vidi. </w:t>
      </w:r>
    </w:p>
    <w:p w:rsidR="002470E9" w:rsidRPr="00A1784C" w:rsidRDefault="002470E9" w:rsidP="004C0EC6">
      <w:pPr>
        <w:spacing w:after="0" w:line="240" w:lineRule="auto"/>
        <w:ind w:firstLine="720"/>
        <w:jc w:val="both"/>
        <w:rPr>
          <w:rFonts w:ascii="Times New Roman" w:eastAsia="Times New Roman" w:hAnsi="Times New Roman"/>
          <w:sz w:val="24"/>
          <w:szCs w:val="24"/>
          <w:lang w:eastAsia="lv-LV"/>
        </w:rPr>
      </w:pPr>
      <w:r w:rsidRPr="00A1784C">
        <w:rPr>
          <w:rFonts w:ascii="Times New Roman" w:eastAsiaTheme="minorHAnsi" w:hAnsi="Times New Roman"/>
          <w:sz w:val="24"/>
          <w:szCs w:val="24"/>
        </w:rPr>
        <w:t>Eiropas darba drošības un veselības aizsardzības aģentūra ir izveidojusi 17 animācijas filmas par darba aizsardzību, kuru galvenais varonis ir NAPO.</w:t>
      </w:r>
      <w:r w:rsidR="000849B5" w:rsidRPr="00A1784C">
        <w:rPr>
          <w:rFonts w:ascii="Times New Roman" w:eastAsiaTheme="minorHAnsi" w:hAnsi="Times New Roman"/>
          <w:sz w:val="24"/>
          <w:szCs w:val="24"/>
        </w:rPr>
        <w:t xml:space="preserve"> </w:t>
      </w:r>
      <w:r w:rsidRPr="00A1784C">
        <w:rPr>
          <w:rFonts w:ascii="Times New Roman" w:eastAsiaTheme="minorHAnsi" w:hAnsi="Times New Roman"/>
          <w:sz w:val="24"/>
          <w:szCs w:val="24"/>
        </w:rPr>
        <w:t>2012.gadā</w:t>
      </w:r>
      <w:r w:rsidR="000849B5" w:rsidRPr="00A1784C">
        <w:rPr>
          <w:rFonts w:ascii="Times New Roman" w:eastAsiaTheme="minorHAnsi" w:hAnsi="Times New Roman"/>
          <w:sz w:val="24"/>
          <w:szCs w:val="24"/>
        </w:rPr>
        <w:t xml:space="preserve"> </w:t>
      </w:r>
      <w:r w:rsidRPr="00A1784C">
        <w:rPr>
          <w:rFonts w:ascii="Times New Roman" w:eastAsiaTheme="minorHAnsi" w:hAnsi="Times New Roman"/>
          <w:sz w:val="24"/>
          <w:szCs w:val="24"/>
        </w:rPr>
        <w:t xml:space="preserve">600 filmu komplekti (DVD) tika nosūtīti centram tālākai izplatīšanai skolās. 2013.gadā Valsts darba inspekcija adaptēja Eiropas Darba drošības un veselības aizsardzības aģentūras izstrādātos mācību materiālus latviešu valodā (darba lapas, stundu plānus u.c.), lai iekļautu tos 7 - 11 gadus vecu skolēnu mācību procesā. </w:t>
      </w:r>
      <w:r w:rsidRPr="00A1784C">
        <w:rPr>
          <w:rFonts w:ascii="Times New Roman" w:eastAsia="Times New Roman" w:hAnsi="Times New Roman"/>
          <w:sz w:val="24"/>
          <w:szCs w:val="24"/>
          <w:lang w:eastAsia="lv-LV"/>
        </w:rPr>
        <w:t xml:space="preserve">Mācību stundu plāni ir izstrādāti tā, ka veselības un drošības jautājumi ir apgūstami integrēti dažādos mācību priekšmetos, </w:t>
      </w:r>
      <w:r w:rsidR="001E2154" w:rsidRPr="00A1784C">
        <w:rPr>
          <w:rFonts w:ascii="Times New Roman" w:eastAsiaTheme="minorHAnsi" w:hAnsi="Times New Roman"/>
          <w:sz w:val="24"/>
          <w:szCs w:val="24"/>
        </w:rPr>
        <w:t>piemēram, sociālo zinību, matemātikas, dzimtās valodas, svešvalodas un klases stundās. Valsts darba inspekcijas kā centra sadarbības partnera sagatavotā informācija</w:t>
      </w:r>
      <w:r w:rsidR="000849B5" w:rsidRPr="00A1784C">
        <w:rPr>
          <w:rFonts w:ascii="Times New Roman" w:eastAsiaTheme="minorHAnsi" w:hAnsi="Times New Roman"/>
          <w:sz w:val="24"/>
          <w:szCs w:val="24"/>
        </w:rPr>
        <w:t xml:space="preserve"> </w:t>
      </w:r>
      <w:r w:rsidR="001E2154" w:rsidRPr="00A1784C">
        <w:rPr>
          <w:rFonts w:ascii="Times New Roman" w:eastAsiaTheme="minorHAnsi" w:hAnsi="Times New Roman"/>
          <w:sz w:val="24"/>
          <w:szCs w:val="24"/>
        </w:rPr>
        <w:t>par NAPO filmām atrodama arī centra mājaslapā</w:t>
      </w:r>
      <w:r w:rsidR="001E2154" w:rsidRPr="00A1784C">
        <w:t xml:space="preserve"> </w:t>
      </w:r>
      <w:hyperlink r:id="rId20" w:history="1">
        <w:r w:rsidRPr="00A1784C">
          <w:rPr>
            <w:rStyle w:val="Hyperlink"/>
            <w:rFonts w:ascii="Times New Roman" w:hAnsi="Times New Roman"/>
            <w:color w:val="auto"/>
            <w:sz w:val="24"/>
            <w:szCs w:val="24"/>
          </w:rPr>
          <w:t>http://visc.gov.lv/vispizglitiba/saturs/metmat.shtml</w:t>
        </w:r>
      </w:hyperlink>
      <w:r w:rsidR="000849B5" w:rsidRPr="00A1784C">
        <w:rPr>
          <w:rFonts w:ascii="Times New Roman" w:eastAsia="Times New Roman" w:hAnsi="Times New Roman"/>
          <w:sz w:val="24"/>
          <w:szCs w:val="24"/>
          <w:lang w:eastAsia="lv-LV"/>
        </w:rPr>
        <w:t>.</w:t>
      </w:r>
      <w:r w:rsidR="004C0EC6" w:rsidRPr="00A1784C">
        <w:rPr>
          <w:rFonts w:ascii="Times New Roman" w:eastAsia="Times New Roman" w:hAnsi="Times New Roman"/>
          <w:sz w:val="24"/>
          <w:szCs w:val="24"/>
          <w:lang w:eastAsia="lv-LV"/>
        </w:rPr>
        <w:t xml:space="preserve"> </w:t>
      </w:r>
      <w:r w:rsidRPr="00A1784C">
        <w:rPr>
          <w:rFonts w:ascii="Times New Roman" w:eastAsiaTheme="minorHAnsi" w:hAnsi="Times New Roman"/>
          <w:sz w:val="24"/>
          <w:szCs w:val="24"/>
        </w:rPr>
        <w:t>Tika īstenoti arī informatīvi pasākumi, iesaistot gan atbildīgās ministrijas un to pakļautībā esošās valsts pārvaldes iestādes, gan nozarei specifiskos portālus, kā arī nevalstiskās organizācijas</w:t>
      </w:r>
      <w:r w:rsidRPr="00A1784C">
        <w:rPr>
          <w:rFonts w:ascii="Helv" w:eastAsiaTheme="minorHAnsi" w:hAnsi="Helv" w:cs="Helv"/>
          <w:sz w:val="20"/>
          <w:szCs w:val="20"/>
        </w:rPr>
        <w:t xml:space="preserve"> </w:t>
      </w:r>
      <w:hyperlink r:id="rId21" w:history="1">
        <w:r w:rsidRPr="00A1784C">
          <w:rPr>
            <w:rStyle w:val="Hyperlink"/>
            <w:rFonts w:ascii="Times New Roman" w:hAnsi="Times New Roman"/>
            <w:color w:val="auto"/>
            <w:sz w:val="24"/>
            <w:szCs w:val="24"/>
          </w:rPr>
          <w:t>http://www.napofilm.net/lv/napo-for-teachers</w:t>
        </w:r>
      </w:hyperlink>
      <w:r w:rsidRPr="00A1784C">
        <w:rPr>
          <w:rFonts w:ascii="Helv" w:eastAsiaTheme="minorHAnsi" w:hAnsi="Helv" w:cs="Helv"/>
          <w:sz w:val="20"/>
          <w:szCs w:val="20"/>
        </w:rPr>
        <w:t xml:space="preserve">. </w:t>
      </w:r>
    </w:p>
    <w:p w:rsidR="00FB63C7" w:rsidRPr="00A1784C" w:rsidRDefault="00620D02" w:rsidP="00B15384">
      <w:pPr>
        <w:spacing w:after="0" w:line="240" w:lineRule="auto"/>
        <w:ind w:firstLine="720"/>
        <w:jc w:val="both"/>
        <w:rPr>
          <w:rFonts w:ascii="Times New Roman" w:hAnsi="Times New Roman"/>
          <w:sz w:val="24"/>
          <w:szCs w:val="24"/>
        </w:rPr>
      </w:pPr>
      <w:r w:rsidRPr="00A1784C">
        <w:rPr>
          <w:rFonts w:ascii="Times New Roman" w:hAnsi="Times New Roman"/>
          <w:sz w:val="24"/>
          <w:szCs w:val="24"/>
        </w:rPr>
        <w:t>No 2011.gada au</w:t>
      </w:r>
      <w:r w:rsidR="002422FB" w:rsidRPr="00A1784C">
        <w:rPr>
          <w:rFonts w:ascii="Times New Roman" w:hAnsi="Times New Roman"/>
          <w:sz w:val="24"/>
          <w:szCs w:val="24"/>
        </w:rPr>
        <w:t xml:space="preserve">gusta līdz 2013.gada novembrim </w:t>
      </w:r>
      <w:r w:rsidR="006E49BE" w:rsidRPr="00A1784C">
        <w:rPr>
          <w:rFonts w:ascii="Times New Roman" w:hAnsi="Times New Roman"/>
          <w:sz w:val="24"/>
          <w:szCs w:val="24"/>
        </w:rPr>
        <w:t>c</w:t>
      </w:r>
      <w:r w:rsidRPr="00A1784C">
        <w:rPr>
          <w:rFonts w:ascii="Times New Roman" w:hAnsi="Times New Roman"/>
          <w:sz w:val="24"/>
          <w:szCs w:val="24"/>
        </w:rPr>
        <w:t>entrs īstenoja ESF projektu „Vispārējās izglītības pedagogu tālākizglītība”, kurā pedagogiem tika piedāvāti dažādi tālākizglītības kursu satura moduļi arī dzīvesprasmju – vērtībizglītības, ģimenes izglītības, dzimumu līdztiesības un veselības izglītības un drošības – jautājumu dziļākai izpratnei un mūsdienīgai mācīšanai. Kursu saturā akcentēta ikdienas situāciju un iespējamās uzvedības analīze, lai veicinātu skolēnu attieksmes veidošanos un atbildīgu rīcību lēmumu pieņemšanā un īstenošanā.</w:t>
      </w:r>
      <w:r w:rsidR="00B626F6" w:rsidRPr="00A1784C">
        <w:rPr>
          <w:rFonts w:ascii="Times New Roman" w:hAnsi="Times New Roman"/>
          <w:sz w:val="24"/>
          <w:szCs w:val="24"/>
        </w:rPr>
        <w:t xml:space="preserve"> </w:t>
      </w:r>
      <w:r w:rsidR="00B626F6" w:rsidRPr="00A1784C">
        <w:rPr>
          <w:rFonts w:ascii="Times New Roman" w:eastAsia="Times New Roman" w:hAnsi="Times New Roman"/>
          <w:bCs/>
          <w:sz w:val="24"/>
          <w:szCs w:val="24"/>
          <w:lang w:eastAsia="lv-LV"/>
        </w:rPr>
        <w:t>Šos kursus apmeklēja g</w:t>
      </w:r>
      <w:r w:rsidR="001B0E11" w:rsidRPr="00A1784C">
        <w:rPr>
          <w:rFonts w:ascii="Times New Roman" w:eastAsia="Times New Roman" w:hAnsi="Times New Roman"/>
          <w:bCs/>
          <w:sz w:val="24"/>
          <w:szCs w:val="24"/>
          <w:lang w:eastAsia="lv-LV"/>
        </w:rPr>
        <w:t>andrīz 4000 Latvijas pedagogu.</w:t>
      </w:r>
    </w:p>
    <w:p w:rsidR="00FB63C7" w:rsidRPr="00A1784C" w:rsidRDefault="009101BE"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t>Lai nodrošinātu mācību literatūras kvalitātes uzlabošanos un vienotu pieeju tās i</w:t>
      </w:r>
      <w:r w:rsidR="00B6798A" w:rsidRPr="00A1784C">
        <w:rPr>
          <w:rFonts w:ascii="Times New Roman" w:hAnsi="Times New Roman"/>
          <w:sz w:val="24"/>
          <w:szCs w:val="24"/>
        </w:rPr>
        <w:t xml:space="preserve">zvērtēšanā, 2012. un 2013.gadā </w:t>
      </w:r>
      <w:r w:rsidR="006E49BE" w:rsidRPr="00A1784C">
        <w:rPr>
          <w:rFonts w:ascii="Times New Roman" w:hAnsi="Times New Roman"/>
          <w:sz w:val="24"/>
          <w:szCs w:val="24"/>
        </w:rPr>
        <w:t>c</w:t>
      </w:r>
      <w:r w:rsidRPr="00A1784C">
        <w:rPr>
          <w:rFonts w:ascii="Times New Roman" w:hAnsi="Times New Roman"/>
          <w:sz w:val="24"/>
          <w:szCs w:val="24"/>
        </w:rPr>
        <w:t xml:space="preserve">entrs īstenoja mācību literatūras izvērtēšanai piesaistīto recenzentu (pedagogu) profesionālās kvalifikācijas pilnveides 16 stundu programmu „Mācību grāmata mūsdienīga mācību procesa kontekstā (mācību literatūras atbilstības standartam izvērtēšana)”. Kursos 155 mācību literatūras recenzenti (pedagogi) mācību literatūru (tās saturu un ilustratīvo materiālu) analizēja gan veselības un cilvēkdrošības, gan dzimumu līdztiesības </w:t>
      </w:r>
      <w:r w:rsidR="00B6798A" w:rsidRPr="00A1784C">
        <w:rPr>
          <w:rFonts w:ascii="Times New Roman" w:hAnsi="Times New Roman"/>
          <w:sz w:val="24"/>
          <w:szCs w:val="24"/>
        </w:rPr>
        <w:t xml:space="preserve">aspektā. 2012.gada 11.decembrī </w:t>
      </w:r>
      <w:r w:rsidR="006E49BE" w:rsidRPr="00A1784C">
        <w:rPr>
          <w:rFonts w:ascii="Times New Roman" w:hAnsi="Times New Roman"/>
          <w:sz w:val="24"/>
          <w:szCs w:val="24"/>
        </w:rPr>
        <w:t>c</w:t>
      </w:r>
      <w:r w:rsidRPr="00A1784C">
        <w:rPr>
          <w:rFonts w:ascii="Times New Roman" w:hAnsi="Times New Roman"/>
          <w:sz w:val="24"/>
          <w:szCs w:val="24"/>
        </w:rPr>
        <w:t xml:space="preserve">entrs organizēja mācību literatūras redaktoru semināru, kurā piedalījās 21 dalībnieks. Seminārā tika analizēti mācību grāmatu ilustrāciju, uzdevumu un tekstu piemēri no drošības, cilvēktiesību un dzimumu līdztiesības perspektīvas. </w:t>
      </w:r>
    </w:p>
    <w:p w:rsidR="00FB63C7" w:rsidRPr="00A1784C" w:rsidRDefault="00FB63C7"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Tādējādi pirms </w:t>
      </w:r>
      <w:r w:rsidR="00413414" w:rsidRPr="00A1784C">
        <w:rPr>
          <w:rFonts w:ascii="Times New Roman" w:hAnsi="Times New Roman"/>
          <w:sz w:val="24"/>
          <w:szCs w:val="24"/>
        </w:rPr>
        <w:t xml:space="preserve">sistēmiskā pieejā balstīta </w:t>
      </w:r>
      <w:r w:rsidRPr="00A1784C">
        <w:rPr>
          <w:rFonts w:ascii="Times New Roman" w:hAnsi="Times New Roman"/>
          <w:sz w:val="24"/>
          <w:szCs w:val="24"/>
        </w:rPr>
        <w:t xml:space="preserve">kompleksa </w:t>
      </w:r>
      <w:r w:rsidR="00926F6F" w:rsidRPr="00A1784C">
        <w:rPr>
          <w:rFonts w:ascii="Times New Roman" w:hAnsi="Times New Roman"/>
          <w:sz w:val="24"/>
          <w:szCs w:val="24"/>
        </w:rPr>
        <w:t xml:space="preserve">mācību </w:t>
      </w:r>
      <w:r w:rsidRPr="00A1784C">
        <w:rPr>
          <w:rFonts w:ascii="Times New Roman" w:hAnsi="Times New Roman"/>
          <w:sz w:val="24"/>
          <w:szCs w:val="24"/>
        </w:rPr>
        <w:t xml:space="preserve">kursa ieviešanas ar atbilstīgiem mācību materiāliem </w:t>
      </w:r>
      <w:r w:rsidR="00413414" w:rsidRPr="00A1784C">
        <w:rPr>
          <w:rFonts w:ascii="Times New Roman" w:hAnsi="Times New Roman"/>
          <w:sz w:val="24"/>
          <w:szCs w:val="24"/>
        </w:rPr>
        <w:t xml:space="preserve">un atbalsta pasākumiem pedagogiem </w:t>
      </w:r>
      <w:r w:rsidRPr="00A1784C">
        <w:rPr>
          <w:rFonts w:ascii="Times New Roman" w:hAnsi="Times New Roman"/>
          <w:sz w:val="24"/>
          <w:szCs w:val="24"/>
        </w:rPr>
        <w:t>ir tikusi nodrošināta iespēja veselības un cilvēkdrošības jautājumu kvalitatīvākai apguvei visos izglītības posmos.</w:t>
      </w:r>
    </w:p>
    <w:p w:rsidR="001B0E11" w:rsidRPr="00A1784C" w:rsidRDefault="001B0E11" w:rsidP="001B0E11">
      <w:pPr>
        <w:spacing w:after="0" w:line="240" w:lineRule="auto"/>
        <w:ind w:firstLine="720"/>
        <w:jc w:val="both"/>
        <w:rPr>
          <w:rFonts w:ascii="Times New Roman" w:hAnsi="Times New Roman"/>
          <w:sz w:val="24"/>
          <w:szCs w:val="24"/>
        </w:rPr>
      </w:pPr>
    </w:p>
    <w:p w:rsidR="00FB63C7" w:rsidRPr="00A1784C" w:rsidRDefault="00623185" w:rsidP="00623185">
      <w:pPr>
        <w:numPr>
          <w:ilvl w:val="0"/>
          <w:numId w:val="4"/>
        </w:numPr>
        <w:jc w:val="center"/>
        <w:rPr>
          <w:rFonts w:ascii="Times New Roman" w:eastAsia="Times New Roman" w:hAnsi="Times New Roman"/>
          <w:b/>
          <w:sz w:val="24"/>
          <w:szCs w:val="24"/>
        </w:rPr>
      </w:pPr>
      <w:r w:rsidRPr="00A1784C">
        <w:rPr>
          <w:rFonts w:ascii="Times New Roman" w:eastAsia="Times New Roman" w:hAnsi="Times New Roman"/>
          <w:b/>
          <w:sz w:val="24"/>
          <w:szCs w:val="24"/>
        </w:rPr>
        <w:t>Civilās aizsardzības („Cilvēkdrošība”) mācību kursa izmaksu aprēķins un ieviešanas grafiks vispārējās izglītības iestādēs un profesionālās izglītības iestādēs</w:t>
      </w:r>
    </w:p>
    <w:p w:rsidR="00451012" w:rsidRPr="00A1784C" w:rsidRDefault="009101BE" w:rsidP="00CB43E4">
      <w:pPr>
        <w:spacing w:after="0" w:line="240" w:lineRule="auto"/>
        <w:ind w:firstLine="720"/>
        <w:jc w:val="both"/>
        <w:rPr>
          <w:rFonts w:ascii="Times New Roman" w:eastAsia="Times New Roman" w:hAnsi="Times New Roman"/>
          <w:sz w:val="24"/>
          <w:szCs w:val="24"/>
        </w:rPr>
      </w:pPr>
      <w:r w:rsidRPr="00A1784C">
        <w:rPr>
          <w:rFonts w:ascii="Times New Roman" w:hAnsi="Times New Roman"/>
          <w:sz w:val="24"/>
          <w:szCs w:val="24"/>
        </w:rPr>
        <w:t xml:space="preserve">Lai īstenotu minētā kursa ieviešanu, nepieciešams izstrādāt kursa saturu, mācību un metodiskos līdzekļus un nodrošināt pedagogu profesionālo pilnveidi. </w:t>
      </w:r>
      <w:r w:rsidR="00126640" w:rsidRPr="00A1784C">
        <w:rPr>
          <w:rFonts w:ascii="Times New Roman" w:hAnsi="Times New Roman"/>
          <w:sz w:val="24"/>
          <w:szCs w:val="24"/>
        </w:rPr>
        <w:t>Ņemot vērā to, ka veselības izglītības jautājumi arī turpmāk būs integrēti vispārējās izglītības dažādu mācību priekšmetu mācību saturā, kā arī tiks saglabāta iespēja skolām īstenot izglītības standartos nenosauktus mācību priekšmetus</w:t>
      </w:r>
      <w:r w:rsidR="00451012" w:rsidRPr="00A1784C">
        <w:rPr>
          <w:rFonts w:ascii="Times New Roman" w:hAnsi="Times New Roman"/>
          <w:sz w:val="24"/>
          <w:szCs w:val="24"/>
        </w:rPr>
        <w:t>,</w:t>
      </w:r>
      <w:r w:rsidR="00126640" w:rsidRPr="00A1784C">
        <w:rPr>
          <w:rFonts w:ascii="Times New Roman" w:hAnsi="Times New Roman"/>
          <w:sz w:val="24"/>
          <w:szCs w:val="24"/>
        </w:rPr>
        <w:t xml:space="preserve"> iespējama atsevišķu tēmu saturiska pārklāšanās</w:t>
      </w:r>
      <w:r w:rsidR="00451012" w:rsidRPr="00A1784C">
        <w:rPr>
          <w:rFonts w:ascii="Times New Roman" w:hAnsi="Times New Roman"/>
          <w:sz w:val="24"/>
          <w:szCs w:val="24"/>
        </w:rPr>
        <w:t>. P</w:t>
      </w:r>
      <w:r w:rsidR="00126640" w:rsidRPr="00A1784C">
        <w:rPr>
          <w:rFonts w:ascii="Times New Roman" w:hAnsi="Times New Roman"/>
          <w:sz w:val="24"/>
          <w:szCs w:val="24"/>
        </w:rPr>
        <w:t xml:space="preserve">iemēram, </w:t>
      </w:r>
      <w:r w:rsidR="00451012" w:rsidRPr="00A1784C">
        <w:rPr>
          <w:rFonts w:ascii="Times New Roman" w:hAnsi="Times New Roman"/>
          <w:sz w:val="24"/>
          <w:szCs w:val="24"/>
        </w:rPr>
        <w:t>2010.gada 18.maijā noslēgt</w:t>
      </w:r>
      <w:r w:rsidR="00CB43E4" w:rsidRPr="00A1784C">
        <w:rPr>
          <w:rFonts w:ascii="Times New Roman" w:hAnsi="Times New Roman"/>
          <w:sz w:val="24"/>
          <w:szCs w:val="24"/>
        </w:rPr>
        <w:t>a</w:t>
      </w:r>
      <w:r w:rsidR="004C0EC6" w:rsidRPr="00A1784C">
        <w:rPr>
          <w:rFonts w:ascii="Times New Roman" w:hAnsi="Times New Roman"/>
          <w:sz w:val="24"/>
          <w:szCs w:val="24"/>
        </w:rPr>
        <w:t xml:space="preserve"> Aizsardzības ministrijas, IZM</w:t>
      </w:r>
      <w:r w:rsidR="00451012" w:rsidRPr="00A1784C">
        <w:rPr>
          <w:rFonts w:ascii="Times New Roman" w:hAnsi="Times New Roman"/>
          <w:sz w:val="24"/>
          <w:szCs w:val="24"/>
        </w:rPr>
        <w:t xml:space="preserve"> un centra starpresoru vienošanās Nr.C-103/AM/2010, kas paredz kopīgu mācību priekšmeta ,,Valsts Aizsardzības mācība” standarta un programmas parauga izstrādi. Standarts un programmas paraugs publicēts </w:t>
      </w:r>
      <w:r w:rsidR="00451012" w:rsidRPr="00A1784C">
        <w:rPr>
          <w:rFonts w:ascii="Times New Roman" w:eastAsia="Times New Roman" w:hAnsi="Times New Roman"/>
          <w:sz w:val="24"/>
          <w:szCs w:val="24"/>
        </w:rPr>
        <w:t xml:space="preserve">centra mājaslapā </w:t>
      </w:r>
      <w:hyperlink r:id="rId22" w:history="1">
        <w:r w:rsidR="00451012" w:rsidRPr="00A1784C">
          <w:rPr>
            <w:rStyle w:val="Hyperlink"/>
            <w:rFonts w:ascii="Times New Roman" w:eastAsia="Times New Roman" w:hAnsi="Times New Roman"/>
            <w:color w:val="auto"/>
            <w:sz w:val="24"/>
            <w:szCs w:val="24"/>
          </w:rPr>
          <w:t>http://visc.gov.lv/vispizglitiba/saturs/dokumenti/standarti/valsts_aizsardz_maciba.pdf</w:t>
        </w:r>
      </w:hyperlink>
    </w:p>
    <w:p w:rsidR="00657ECB" w:rsidRPr="00A1784C" w:rsidRDefault="00451012" w:rsidP="00CB43E4">
      <w:pPr>
        <w:spacing w:after="0" w:line="240" w:lineRule="auto"/>
        <w:ind w:firstLine="720"/>
        <w:jc w:val="both"/>
        <w:rPr>
          <w:rFonts w:ascii="Times New Roman" w:eastAsia="Times New Roman" w:hAnsi="Times New Roman"/>
          <w:sz w:val="24"/>
          <w:szCs w:val="24"/>
        </w:rPr>
      </w:pPr>
      <w:r w:rsidRPr="00A1784C">
        <w:rPr>
          <w:rFonts w:ascii="Times New Roman" w:eastAsia="Times New Roman" w:hAnsi="Times New Roman"/>
          <w:sz w:val="24"/>
          <w:szCs w:val="24"/>
        </w:rPr>
        <w:t>Lai nodrošinātu maksimāli aktuālu cilvēkdrošības jautājumu sistēmisku, ar mācību saturu saskaņotu, savstarpēji papildinošu un pēctecīgu apguvi, d</w:t>
      </w:r>
      <w:r w:rsidR="00657ECB" w:rsidRPr="00A1784C">
        <w:rPr>
          <w:rFonts w:ascii="Times New Roman" w:hAnsi="Times New Roman"/>
          <w:sz w:val="24"/>
          <w:szCs w:val="24"/>
        </w:rPr>
        <w:t xml:space="preserve">arba grupa ir vienojusies par šādu provizorisko mācību kursa „Cilvēkdrošība” tēmu sadalījumu: </w:t>
      </w:r>
    </w:p>
    <w:p w:rsidR="00657ECB" w:rsidRPr="00A1784C" w:rsidRDefault="00657ECB" w:rsidP="000849B5">
      <w:pPr>
        <w:spacing w:after="0" w:line="240" w:lineRule="auto"/>
        <w:jc w:val="both"/>
        <w:rPr>
          <w:rFonts w:ascii="Times New Roman" w:eastAsia="Times New Roman" w:hAnsi="Times New Roman"/>
          <w:sz w:val="24"/>
          <w:szCs w:val="24"/>
          <w:lang w:eastAsia="lv-LV"/>
        </w:rPr>
      </w:pPr>
      <w:r w:rsidRPr="00A1784C">
        <w:rPr>
          <w:rFonts w:ascii="Times New Roman" w:eastAsia="Times New Roman" w:hAnsi="Times New Roman"/>
          <w:b/>
          <w:sz w:val="24"/>
          <w:szCs w:val="24"/>
          <w:lang w:eastAsia="lv-LV"/>
        </w:rPr>
        <w:t>Pirmsskolā</w:t>
      </w:r>
      <w:r w:rsidR="003469CA" w:rsidRPr="00A1784C">
        <w:rPr>
          <w:rFonts w:ascii="Times New Roman" w:eastAsia="Times New Roman" w:hAnsi="Times New Roman"/>
          <w:b/>
          <w:sz w:val="24"/>
          <w:szCs w:val="24"/>
          <w:lang w:eastAsia="lv-LV"/>
        </w:rPr>
        <w:t xml:space="preserve"> – </w:t>
      </w:r>
      <w:r w:rsidR="003469CA" w:rsidRPr="00A1784C">
        <w:rPr>
          <w:rFonts w:ascii="Times New Roman" w:eastAsia="Times New Roman" w:hAnsi="Times New Roman"/>
          <w:sz w:val="24"/>
          <w:szCs w:val="24"/>
          <w:lang w:eastAsia="lv-LV"/>
        </w:rPr>
        <w:t>I</w:t>
      </w:r>
      <w:r w:rsidRPr="00A1784C">
        <w:rPr>
          <w:rFonts w:ascii="Times New Roman" w:eastAsia="Times New Roman" w:hAnsi="Times New Roman"/>
          <w:sz w:val="24"/>
          <w:szCs w:val="24"/>
          <w:lang w:eastAsia="lv-LV"/>
        </w:rPr>
        <w:t>kdienā iespējamās bīstamās situācijas</w:t>
      </w:r>
      <w:r w:rsidR="003469CA" w:rsidRPr="00A1784C">
        <w:rPr>
          <w:rFonts w:ascii="Times New Roman" w:eastAsia="Times New Roman" w:hAnsi="Times New Roman"/>
          <w:sz w:val="24"/>
          <w:szCs w:val="24"/>
          <w:lang w:eastAsia="lv-LV"/>
        </w:rPr>
        <w:t>; D</w:t>
      </w:r>
      <w:r w:rsidRPr="00A1784C">
        <w:rPr>
          <w:rFonts w:ascii="Times New Roman" w:eastAsia="Times New Roman" w:hAnsi="Times New Roman"/>
          <w:sz w:val="24"/>
          <w:szCs w:val="24"/>
          <w:lang w:eastAsia="lv-LV"/>
        </w:rPr>
        <w:t>roša uzvedība izglītības iestādē, mājās, uz ielas, uzturoties dabā</w:t>
      </w:r>
      <w:r w:rsidR="003469CA" w:rsidRPr="00A1784C">
        <w:rPr>
          <w:rFonts w:ascii="Times New Roman" w:eastAsia="Times New Roman" w:hAnsi="Times New Roman"/>
          <w:sz w:val="24"/>
          <w:szCs w:val="24"/>
          <w:lang w:eastAsia="lv-LV"/>
        </w:rPr>
        <w:t>; E</w:t>
      </w:r>
      <w:r w:rsidRPr="00A1784C">
        <w:rPr>
          <w:rFonts w:ascii="Times New Roman" w:eastAsia="Times New Roman" w:hAnsi="Times New Roman"/>
          <w:sz w:val="24"/>
          <w:szCs w:val="24"/>
          <w:lang w:eastAsia="lv-LV"/>
        </w:rPr>
        <w:t>vakuācija no izglītības iestādes</w:t>
      </w:r>
      <w:r w:rsidR="003469CA" w:rsidRPr="00A1784C">
        <w:rPr>
          <w:rFonts w:ascii="Times New Roman" w:eastAsia="Times New Roman" w:hAnsi="Times New Roman"/>
          <w:sz w:val="24"/>
          <w:szCs w:val="24"/>
          <w:lang w:eastAsia="lv-LV"/>
        </w:rPr>
        <w:t>;</w:t>
      </w:r>
      <w:r w:rsidR="00AC4410" w:rsidRPr="00A1784C">
        <w:rPr>
          <w:rFonts w:ascii="Times New Roman" w:eastAsia="Times New Roman" w:hAnsi="Times New Roman"/>
          <w:sz w:val="24"/>
          <w:szCs w:val="24"/>
          <w:lang w:eastAsia="lv-LV"/>
        </w:rPr>
        <w:t xml:space="preserve"> Veselīgs dzīvesveids;</w:t>
      </w:r>
    </w:p>
    <w:p w:rsidR="00657ECB" w:rsidRPr="00A1784C" w:rsidRDefault="003469CA" w:rsidP="003469CA">
      <w:pPr>
        <w:spacing w:after="0" w:line="240" w:lineRule="auto"/>
        <w:jc w:val="both"/>
        <w:rPr>
          <w:rFonts w:ascii="Times New Roman" w:eastAsia="Times New Roman" w:hAnsi="Times New Roman"/>
          <w:sz w:val="24"/>
          <w:szCs w:val="24"/>
          <w:lang w:eastAsia="lv-LV"/>
        </w:rPr>
      </w:pPr>
      <w:r w:rsidRPr="00A1784C">
        <w:rPr>
          <w:rFonts w:ascii="Times New Roman" w:hAnsi="Times New Roman"/>
          <w:b/>
          <w:sz w:val="24"/>
          <w:szCs w:val="24"/>
        </w:rPr>
        <w:t xml:space="preserve">Pamatizglītības </w:t>
      </w:r>
      <w:r w:rsidR="00657ECB" w:rsidRPr="00A1784C">
        <w:rPr>
          <w:rFonts w:ascii="Times New Roman" w:hAnsi="Times New Roman"/>
          <w:b/>
          <w:sz w:val="24"/>
          <w:szCs w:val="24"/>
        </w:rPr>
        <w:t>1.-4.klasēs</w:t>
      </w:r>
      <w:r w:rsidRPr="00A1784C">
        <w:rPr>
          <w:rFonts w:ascii="Times New Roman" w:hAnsi="Times New Roman"/>
          <w:b/>
          <w:sz w:val="24"/>
          <w:szCs w:val="24"/>
        </w:rPr>
        <w:t xml:space="preserve"> </w:t>
      </w:r>
      <w:r w:rsidRPr="00A1784C">
        <w:rPr>
          <w:rFonts w:ascii="Times New Roman" w:eastAsia="Times New Roman" w:hAnsi="Times New Roman"/>
          <w:b/>
          <w:sz w:val="24"/>
          <w:szCs w:val="24"/>
          <w:lang w:eastAsia="lv-LV"/>
        </w:rPr>
        <w:t xml:space="preserve">– </w:t>
      </w:r>
      <w:r w:rsidRPr="00A1784C">
        <w:rPr>
          <w:rFonts w:ascii="Times New Roman" w:eastAsia="Times New Roman" w:hAnsi="Times New Roman"/>
          <w:sz w:val="24"/>
          <w:szCs w:val="24"/>
          <w:lang w:eastAsia="lv-LV"/>
        </w:rPr>
        <w:t>I</w:t>
      </w:r>
      <w:r w:rsidR="00657ECB" w:rsidRPr="00A1784C">
        <w:rPr>
          <w:rFonts w:ascii="Times New Roman" w:eastAsia="Times New Roman" w:hAnsi="Times New Roman"/>
          <w:sz w:val="24"/>
          <w:szCs w:val="24"/>
          <w:lang w:eastAsia="lv-LV"/>
        </w:rPr>
        <w:t>kdienā iespējamās bīstamās situācijas</w:t>
      </w:r>
      <w:r w:rsidRPr="00A1784C">
        <w:rPr>
          <w:rFonts w:ascii="Times New Roman" w:eastAsia="Times New Roman" w:hAnsi="Times New Roman"/>
          <w:sz w:val="24"/>
          <w:szCs w:val="24"/>
          <w:lang w:eastAsia="lv-LV"/>
        </w:rPr>
        <w:t>; D</w:t>
      </w:r>
      <w:r w:rsidR="00657ECB" w:rsidRPr="00A1784C">
        <w:rPr>
          <w:rFonts w:ascii="Times New Roman" w:eastAsia="Times New Roman" w:hAnsi="Times New Roman"/>
          <w:sz w:val="24"/>
          <w:szCs w:val="24"/>
          <w:lang w:eastAsia="lv-LV"/>
        </w:rPr>
        <w:t>roša uzvedība izglītības iestādē, mājās, transportā, uz ielas, uzturoties dabā</w:t>
      </w:r>
      <w:r w:rsidRPr="00A1784C">
        <w:rPr>
          <w:rFonts w:ascii="Times New Roman" w:eastAsia="Times New Roman" w:hAnsi="Times New Roman"/>
          <w:sz w:val="24"/>
          <w:szCs w:val="24"/>
          <w:lang w:eastAsia="lv-LV"/>
        </w:rPr>
        <w:t>; E</w:t>
      </w:r>
      <w:r w:rsidR="00657ECB" w:rsidRPr="00A1784C">
        <w:rPr>
          <w:rFonts w:ascii="Times New Roman" w:eastAsia="Times New Roman" w:hAnsi="Times New Roman"/>
          <w:sz w:val="24"/>
          <w:szCs w:val="24"/>
          <w:lang w:eastAsia="lv-LV"/>
        </w:rPr>
        <w:t>vakuācija no</w:t>
      </w:r>
      <w:r w:rsidRPr="00A1784C">
        <w:rPr>
          <w:rFonts w:ascii="Times New Roman" w:eastAsia="Times New Roman" w:hAnsi="Times New Roman"/>
          <w:sz w:val="24"/>
          <w:szCs w:val="24"/>
          <w:lang w:eastAsia="lv-LV"/>
        </w:rPr>
        <w:t xml:space="preserve"> izglītības iestādes;</w:t>
      </w:r>
      <w:r w:rsidR="001F539F" w:rsidRPr="00A1784C">
        <w:rPr>
          <w:rFonts w:ascii="Times New Roman" w:hAnsi="Times New Roman"/>
          <w:sz w:val="24"/>
          <w:szCs w:val="24"/>
        </w:rPr>
        <w:t xml:space="preserve"> </w:t>
      </w:r>
      <w:r w:rsidR="003D407C" w:rsidRPr="00A1784C">
        <w:rPr>
          <w:rFonts w:ascii="Times New Roman" w:eastAsia="Times New Roman" w:hAnsi="Times New Roman"/>
          <w:sz w:val="24"/>
          <w:szCs w:val="24"/>
          <w:lang w:eastAsia="lv-LV"/>
        </w:rPr>
        <w:t xml:space="preserve">Dzimumu līdztiesība </w:t>
      </w:r>
      <w:r w:rsidR="001E2154" w:rsidRPr="00A1784C">
        <w:rPr>
          <w:rFonts w:ascii="Times New Roman" w:eastAsia="Times New Roman" w:hAnsi="Times New Roman"/>
          <w:sz w:val="24"/>
          <w:szCs w:val="24"/>
          <w:lang w:eastAsia="lv-LV"/>
        </w:rPr>
        <w:t>kā vienlīdzīgas iespējas</w:t>
      </w:r>
      <w:r w:rsidR="007A7E9A" w:rsidRPr="00A1784C">
        <w:rPr>
          <w:rFonts w:ascii="Times New Roman" w:eastAsia="Times New Roman" w:hAnsi="Times New Roman"/>
          <w:sz w:val="24"/>
          <w:szCs w:val="24"/>
          <w:lang w:eastAsia="lv-LV"/>
        </w:rPr>
        <w:t xml:space="preserve">; </w:t>
      </w:r>
      <w:r w:rsidR="001F539F" w:rsidRPr="00A1784C">
        <w:rPr>
          <w:rFonts w:ascii="Times New Roman" w:hAnsi="Times New Roman"/>
          <w:sz w:val="24"/>
          <w:szCs w:val="24"/>
        </w:rPr>
        <w:t>Atkarību izraisošo vielu profilaks</w:t>
      </w:r>
      <w:r w:rsidR="0072429D" w:rsidRPr="00A1784C">
        <w:rPr>
          <w:rFonts w:ascii="Times New Roman" w:hAnsi="Times New Roman"/>
          <w:sz w:val="24"/>
          <w:szCs w:val="24"/>
        </w:rPr>
        <w:t>e</w:t>
      </w:r>
      <w:r w:rsidR="001F539F" w:rsidRPr="00A1784C">
        <w:rPr>
          <w:rFonts w:ascii="Times New Roman" w:hAnsi="Times New Roman"/>
          <w:sz w:val="24"/>
          <w:szCs w:val="24"/>
        </w:rPr>
        <w:t>;</w:t>
      </w:r>
      <w:r w:rsidR="0028508C" w:rsidRPr="00A1784C">
        <w:rPr>
          <w:rFonts w:ascii="Times New Roman" w:hAnsi="Times New Roman"/>
          <w:sz w:val="24"/>
          <w:szCs w:val="24"/>
        </w:rPr>
        <w:t xml:space="preserve"> </w:t>
      </w:r>
      <w:r w:rsidR="003B40D6" w:rsidRPr="00A1784C">
        <w:rPr>
          <w:rFonts w:ascii="Times New Roman" w:hAnsi="Times New Roman"/>
          <w:sz w:val="24"/>
          <w:szCs w:val="24"/>
        </w:rPr>
        <w:t>G</w:t>
      </w:r>
      <w:r w:rsidR="0028508C" w:rsidRPr="00A1784C">
        <w:rPr>
          <w:rFonts w:ascii="Times New Roman" w:hAnsi="Times New Roman"/>
          <w:sz w:val="24"/>
          <w:szCs w:val="24"/>
        </w:rPr>
        <w:t>arīgā veselība (ņirgāšanās profilakse);</w:t>
      </w:r>
      <w:r w:rsidR="00AC4410" w:rsidRPr="00A1784C">
        <w:rPr>
          <w:rFonts w:ascii="Times New Roman" w:hAnsi="Times New Roman"/>
          <w:sz w:val="24"/>
          <w:szCs w:val="24"/>
        </w:rPr>
        <w:t xml:space="preserve"> </w:t>
      </w:r>
      <w:r w:rsidR="00AC4410" w:rsidRPr="00A1784C">
        <w:rPr>
          <w:rFonts w:ascii="Times New Roman" w:eastAsia="Times New Roman" w:hAnsi="Times New Roman"/>
          <w:sz w:val="24"/>
          <w:szCs w:val="24"/>
          <w:lang w:eastAsia="lv-LV"/>
        </w:rPr>
        <w:t>Veselīgs dzīvesveids;</w:t>
      </w:r>
    </w:p>
    <w:p w:rsidR="003D407C" w:rsidRPr="00A1784C" w:rsidRDefault="003469CA" w:rsidP="003469CA">
      <w:pPr>
        <w:spacing w:after="0" w:line="240" w:lineRule="auto"/>
        <w:jc w:val="both"/>
        <w:rPr>
          <w:rFonts w:ascii="Times New Roman" w:hAnsi="Times New Roman"/>
          <w:sz w:val="24"/>
          <w:szCs w:val="24"/>
        </w:rPr>
      </w:pPr>
      <w:r w:rsidRPr="00A1784C">
        <w:rPr>
          <w:rFonts w:ascii="Times New Roman" w:hAnsi="Times New Roman"/>
          <w:b/>
          <w:sz w:val="24"/>
          <w:szCs w:val="24"/>
        </w:rPr>
        <w:t xml:space="preserve">Pamatizglītības </w:t>
      </w:r>
      <w:r w:rsidR="00657ECB" w:rsidRPr="00A1784C">
        <w:rPr>
          <w:rFonts w:ascii="Times New Roman" w:hAnsi="Times New Roman"/>
          <w:b/>
          <w:sz w:val="24"/>
          <w:szCs w:val="24"/>
        </w:rPr>
        <w:t>5.-9.klasēs</w:t>
      </w:r>
      <w:r w:rsidRPr="00A1784C">
        <w:rPr>
          <w:rFonts w:ascii="Times New Roman" w:hAnsi="Times New Roman"/>
          <w:b/>
          <w:sz w:val="24"/>
          <w:szCs w:val="24"/>
        </w:rPr>
        <w:t xml:space="preserve"> </w:t>
      </w:r>
      <w:r w:rsidRPr="00A1784C">
        <w:rPr>
          <w:rFonts w:ascii="Times New Roman" w:eastAsia="Times New Roman" w:hAnsi="Times New Roman"/>
          <w:b/>
          <w:sz w:val="24"/>
          <w:szCs w:val="24"/>
          <w:lang w:eastAsia="lv-LV"/>
        </w:rPr>
        <w:t xml:space="preserve">– </w:t>
      </w:r>
      <w:r w:rsidRPr="00A1784C">
        <w:rPr>
          <w:rFonts w:ascii="Times New Roman" w:eastAsia="Times New Roman" w:hAnsi="Times New Roman"/>
          <w:sz w:val="24"/>
          <w:szCs w:val="24"/>
          <w:lang w:eastAsia="lv-LV"/>
        </w:rPr>
        <w:t>R</w:t>
      </w:r>
      <w:r w:rsidR="00657ECB" w:rsidRPr="00A1784C">
        <w:rPr>
          <w:rFonts w:ascii="Times New Roman" w:eastAsia="Times New Roman" w:hAnsi="Times New Roman"/>
          <w:sz w:val="24"/>
          <w:szCs w:val="24"/>
          <w:lang w:eastAsia="lv-LV"/>
        </w:rPr>
        <w:t>īcība dažādu apdraudējumu gadījumos</w:t>
      </w:r>
      <w:r w:rsidRPr="00A1784C">
        <w:rPr>
          <w:rFonts w:ascii="Times New Roman" w:eastAsia="Times New Roman" w:hAnsi="Times New Roman"/>
          <w:sz w:val="24"/>
          <w:szCs w:val="24"/>
          <w:lang w:eastAsia="lv-LV"/>
        </w:rPr>
        <w:t>; R</w:t>
      </w:r>
      <w:r w:rsidR="00657ECB" w:rsidRPr="00A1784C">
        <w:rPr>
          <w:rFonts w:ascii="Times New Roman" w:eastAsia="Times New Roman" w:hAnsi="Times New Roman"/>
          <w:sz w:val="24"/>
          <w:szCs w:val="24"/>
          <w:lang w:eastAsia="lv-LV"/>
        </w:rPr>
        <w:t>īcība, dzirdot trauksmes signālu</w:t>
      </w:r>
      <w:r w:rsidRPr="00A1784C">
        <w:rPr>
          <w:rFonts w:ascii="Times New Roman" w:eastAsia="Times New Roman" w:hAnsi="Times New Roman"/>
          <w:sz w:val="24"/>
          <w:szCs w:val="24"/>
          <w:lang w:eastAsia="lv-LV"/>
        </w:rPr>
        <w:t>; E</w:t>
      </w:r>
      <w:r w:rsidR="00657ECB" w:rsidRPr="00A1784C">
        <w:rPr>
          <w:rFonts w:ascii="Times New Roman" w:eastAsia="Times New Roman" w:hAnsi="Times New Roman"/>
          <w:sz w:val="24"/>
          <w:szCs w:val="24"/>
          <w:lang w:eastAsia="lv-LV"/>
        </w:rPr>
        <w:t>vakuācija no izglītības iestādes</w:t>
      </w:r>
      <w:r w:rsidRPr="00A1784C">
        <w:rPr>
          <w:rFonts w:ascii="Times New Roman" w:eastAsia="Times New Roman" w:hAnsi="Times New Roman"/>
          <w:sz w:val="24"/>
          <w:szCs w:val="24"/>
          <w:lang w:eastAsia="lv-LV"/>
        </w:rPr>
        <w:t>; P</w:t>
      </w:r>
      <w:r w:rsidR="00657ECB" w:rsidRPr="00A1784C">
        <w:rPr>
          <w:rFonts w:ascii="Times New Roman" w:eastAsia="Times New Roman" w:hAnsi="Times New Roman"/>
          <w:sz w:val="24"/>
          <w:szCs w:val="24"/>
          <w:lang w:eastAsia="lv-LV"/>
        </w:rPr>
        <w:t>irmās palīdzības sniegšana</w:t>
      </w:r>
      <w:r w:rsidRPr="00A1784C">
        <w:rPr>
          <w:rFonts w:ascii="Times New Roman" w:eastAsia="Times New Roman" w:hAnsi="Times New Roman"/>
          <w:sz w:val="24"/>
          <w:szCs w:val="24"/>
          <w:lang w:eastAsia="lv-LV"/>
        </w:rPr>
        <w:t>; V</w:t>
      </w:r>
      <w:r w:rsidR="00657ECB" w:rsidRPr="00A1784C">
        <w:rPr>
          <w:rFonts w:ascii="Times New Roman" w:eastAsia="Times New Roman" w:hAnsi="Times New Roman"/>
          <w:sz w:val="24"/>
          <w:szCs w:val="24"/>
          <w:lang w:eastAsia="lv-LV"/>
        </w:rPr>
        <w:t>alsts iestādes un dienesti, kas veic katastrofu pārvaldīšanu</w:t>
      </w:r>
      <w:r w:rsidRPr="00A1784C">
        <w:rPr>
          <w:rFonts w:ascii="Times New Roman" w:eastAsia="Times New Roman" w:hAnsi="Times New Roman"/>
          <w:sz w:val="24"/>
          <w:szCs w:val="24"/>
          <w:lang w:eastAsia="lv-LV"/>
        </w:rPr>
        <w:t>; V</w:t>
      </w:r>
      <w:r w:rsidR="00657ECB" w:rsidRPr="00A1784C">
        <w:rPr>
          <w:rFonts w:ascii="Times New Roman" w:eastAsia="Times New Roman" w:hAnsi="Times New Roman"/>
          <w:sz w:val="24"/>
          <w:szCs w:val="24"/>
          <w:lang w:eastAsia="lv-LV"/>
        </w:rPr>
        <w:t>eselība</w:t>
      </w:r>
      <w:r w:rsidR="003C66C0" w:rsidRPr="00A1784C">
        <w:rPr>
          <w:rFonts w:ascii="Times New Roman" w:eastAsia="Times New Roman" w:hAnsi="Times New Roman"/>
          <w:sz w:val="24"/>
          <w:szCs w:val="24"/>
          <w:lang w:eastAsia="lv-LV"/>
        </w:rPr>
        <w:t xml:space="preserve"> un fiziskās aktivitātes</w:t>
      </w:r>
      <w:r w:rsidRPr="00A1784C">
        <w:rPr>
          <w:rFonts w:ascii="Times New Roman" w:eastAsia="Times New Roman" w:hAnsi="Times New Roman"/>
          <w:sz w:val="24"/>
          <w:szCs w:val="24"/>
          <w:lang w:eastAsia="lv-LV"/>
        </w:rPr>
        <w:t>; D</w:t>
      </w:r>
      <w:r w:rsidR="00657ECB" w:rsidRPr="00A1784C">
        <w:rPr>
          <w:rFonts w:ascii="Times New Roman" w:eastAsia="Times New Roman" w:hAnsi="Times New Roman"/>
          <w:sz w:val="24"/>
          <w:szCs w:val="24"/>
          <w:lang w:eastAsia="lv-LV"/>
        </w:rPr>
        <w:t>zimumu līdztiesība un morāle</w:t>
      </w:r>
      <w:r w:rsidRPr="00A1784C">
        <w:rPr>
          <w:rFonts w:ascii="Times New Roman" w:eastAsia="Times New Roman" w:hAnsi="Times New Roman"/>
          <w:sz w:val="24"/>
          <w:szCs w:val="24"/>
          <w:lang w:eastAsia="lv-LV"/>
        </w:rPr>
        <w:t>;</w:t>
      </w:r>
      <w:r w:rsidR="003D407C" w:rsidRPr="00A1784C">
        <w:rPr>
          <w:rFonts w:ascii="Times New Roman" w:hAnsi="Times New Roman"/>
          <w:sz w:val="24"/>
          <w:szCs w:val="24"/>
        </w:rPr>
        <w:t xml:space="preserve"> </w:t>
      </w:r>
      <w:r w:rsidR="003B40D6" w:rsidRPr="00A1784C">
        <w:rPr>
          <w:rFonts w:ascii="Times New Roman" w:hAnsi="Times New Roman"/>
          <w:sz w:val="24"/>
          <w:szCs w:val="24"/>
        </w:rPr>
        <w:t>G</w:t>
      </w:r>
      <w:r w:rsidR="003C66C0" w:rsidRPr="00A1784C">
        <w:rPr>
          <w:rFonts w:ascii="Times New Roman" w:hAnsi="Times New Roman"/>
          <w:sz w:val="24"/>
          <w:szCs w:val="24"/>
        </w:rPr>
        <w:t>arīgā veselība</w:t>
      </w:r>
      <w:r w:rsidR="003B40D6" w:rsidRPr="00A1784C">
        <w:rPr>
          <w:rFonts w:ascii="Times New Roman" w:hAnsi="Times New Roman"/>
          <w:sz w:val="24"/>
          <w:szCs w:val="24"/>
        </w:rPr>
        <w:t xml:space="preserve"> (ņirgāšanās profilakse)</w:t>
      </w:r>
      <w:r w:rsidR="003C66C0" w:rsidRPr="00A1784C">
        <w:rPr>
          <w:rFonts w:ascii="Times New Roman" w:hAnsi="Times New Roman"/>
          <w:sz w:val="24"/>
          <w:szCs w:val="24"/>
        </w:rPr>
        <w:t>;</w:t>
      </w:r>
      <w:r w:rsidR="00AC4410" w:rsidRPr="00A1784C">
        <w:rPr>
          <w:rFonts w:ascii="Times New Roman" w:hAnsi="Times New Roman"/>
          <w:sz w:val="24"/>
          <w:szCs w:val="24"/>
        </w:rPr>
        <w:t xml:space="preserve"> Atkarību izraisošo vielu (tabaka, alkohols, narkotiskās un psihotropās vielas, nelegālās narkotikas) un procesu atkarības profilakse (aizraušanās ar datorspēlēm, azartspēlēm, jaunajām tehnoloģijām);</w:t>
      </w:r>
    </w:p>
    <w:p w:rsidR="00657ECB" w:rsidRPr="00A1784C" w:rsidRDefault="00657ECB" w:rsidP="000849B5">
      <w:pPr>
        <w:spacing w:after="0" w:line="240" w:lineRule="auto"/>
        <w:jc w:val="both"/>
        <w:rPr>
          <w:rFonts w:ascii="Times New Roman" w:hAnsi="Times New Roman"/>
          <w:sz w:val="24"/>
          <w:szCs w:val="24"/>
        </w:rPr>
      </w:pPr>
      <w:r w:rsidRPr="00A1784C">
        <w:rPr>
          <w:rFonts w:ascii="Times New Roman" w:hAnsi="Times New Roman"/>
          <w:b/>
          <w:sz w:val="24"/>
          <w:szCs w:val="24"/>
        </w:rPr>
        <w:t>Vidusskolā 10.-12.klasēs un profesionālās izglītības iestādēs</w:t>
      </w:r>
      <w:r w:rsidR="003469CA" w:rsidRPr="00A1784C">
        <w:rPr>
          <w:rFonts w:ascii="Times New Roman" w:hAnsi="Times New Roman"/>
          <w:b/>
          <w:sz w:val="24"/>
          <w:szCs w:val="24"/>
        </w:rPr>
        <w:t xml:space="preserve"> </w:t>
      </w:r>
      <w:r w:rsidR="003469CA" w:rsidRPr="00A1784C">
        <w:rPr>
          <w:rFonts w:ascii="Times New Roman" w:eastAsia="Times New Roman" w:hAnsi="Times New Roman"/>
          <w:b/>
          <w:sz w:val="24"/>
          <w:szCs w:val="24"/>
          <w:lang w:eastAsia="lv-LV"/>
        </w:rPr>
        <w:t xml:space="preserve">– </w:t>
      </w:r>
      <w:r w:rsidR="003469CA" w:rsidRPr="00A1784C">
        <w:rPr>
          <w:rFonts w:ascii="Times New Roman" w:eastAsia="Times New Roman" w:hAnsi="Times New Roman"/>
          <w:sz w:val="24"/>
          <w:szCs w:val="24"/>
          <w:lang w:eastAsia="lv-LV"/>
        </w:rPr>
        <w:t>V</w:t>
      </w:r>
      <w:r w:rsidRPr="00A1784C">
        <w:rPr>
          <w:rFonts w:ascii="Times New Roman" w:eastAsia="Times New Roman" w:hAnsi="Times New Roman"/>
          <w:sz w:val="24"/>
          <w:szCs w:val="24"/>
          <w:lang w:eastAsia="lv-LV"/>
        </w:rPr>
        <w:t>alstī iespējamās katastrofas un to sekas</w:t>
      </w:r>
      <w:r w:rsidR="003469CA" w:rsidRPr="00A1784C">
        <w:rPr>
          <w:rFonts w:ascii="Times New Roman" w:eastAsia="Times New Roman" w:hAnsi="Times New Roman"/>
          <w:sz w:val="24"/>
          <w:szCs w:val="24"/>
          <w:lang w:eastAsia="lv-LV"/>
        </w:rPr>
        <w:t>; C</w:t>
      </w:r>
      <w:r w:rsidRPr="00A1784C">
        <w:rPr>
          <w:rFonts w:ascii="Times New Roman" w:eastAsia="Times New Roman" w:hAnsi="Times New Roman"/>
          <w:sz w:val="24"/>
          <w:szCs w:val="24"/>
          <w:lang w:eastAsia="lv-LV"/>
        </w:rPr>
        <w:t>ivilās trauksmes un apziņošanas sistēma</w:t>
      </w:r>
      <w:r w:rsidR="003469CA" w:rsidRPr="00A1784C">
        <w:rPr>
          <w:rFonts w:ascii="Times New Roman" w:eastAsia="Times New Roman" w:hAnsi="Times New Roman"/>
          <w:sz w:val="24"/>
          <w:szCs w:val="24"/>
          <w:lang w:eastAsia="lv-LV"/>
        </w:rPr>
        <w:t>; E</w:t>
      </w:r>
      <w:r w:rsidRPr="00A1784C">
        <w:rPr>
          <w:rFonts w:ascii="Times New Roman" w:eastAsia="Times New Roman" w:hAnsi="Times New Roman"/>
          <w:sz w:val="24"/>
          <w:szCs w:val="24"/>
          <w:lang w:eastAsia="lv-LV"/>
        </w:rPr>
        <w:t>vakuācija no izglītības iestādes</w:t>
      </w:r>
      <w:r w:rsidR="003469CA" w:rsidRPr="00A1784C">
        <w:rPr>
          <w:rFonts w:ascii="Times New Roman" w:eastAsia="Times New Roman" w:hAnsi="Times New Roman"/>
          <w:sz w:val="24"/>
          <w:szCs w:val="24"/>
          <w:lang w:eastAsia="lv-LV"/>
        </w:rPr>
        <w:t>; V</w:t>
      </w:r>
      <w:r w:rsidRPr="00A1784C">
        <w:rPr>
          <w:rFonts w:ascii="Times New Roman" w:eastAsia="Times New Roman" w:hAnsi="Times New Roman"/>
          <w:sz w:val="24"/>
          <w:szCs w:val="24"/>
          <w:lang w:eastAsia="lv-LV"/>
        </w:rPr>
        <w:t>ispārējie evakuācijas pasākumi katastrofas gadījumā</w:t>
      </w:r>
      <w:r w:rsidR="003469CA" w:rsidRPr="00A1784C">
        <w:rPr>
          <w:rFonts w:ascii="Times New Roman" w:eastAsia="Times New Roman" w:hAnsi="Times New Roman"/>
          <w:sz w:val="24"/>
          <w:szCs w:val="24"/>
          <w:lang w:eastAsia="lv-LV"/>
        </w:rPr>
        <w:t>; I</w:t>
      </w:r>
      <w:r w:rsidRPr="00A1784C">
        <w:rPr>
          <w:rFonts w:ascii="Times New Roman" w:eastAsia="Times New Roman" w:hAnsi="Times New Roman"/>
          <w:sz w:val="24"/>
          <w:szCs w:val="24"/>
          <w:lang w:eastAsia="lv-LV"/>
        </w:rPr>
        <w:t>ndividuālie aizsardzības līdzekļi katastrofas gadījumā</w:t>
      </w:r>
      <w:r w:rsidR="003469CA" w:rsidRPr="00A1784C">
        <w:rPr>
          <w:rFonts w:ascii="Times New Roman" w:eastAsia="Times New Roman" w:hAnsi="Times New Roman"/>
          <w:sz w:val="24"/>
          <w:szCs w:val="24"/>
          <w:lang w:eastAsia="lv-LV"/>
        </w:rPr>
        <w:t>; P</w:t>
      </w:r>
      <w:r w:rsidRPr="00A1784C">
        <w:rPr>
          <w:rFonts w:ascii="Times New Roman" w:eastAsia="Times New Roman" w:hAnsi="Times New Roman"/>
          <w:sz w:val="24"/>
          <w:szCs w:val="24"/>
          <w:lang w:eastAsia="lv-LV"/>
        </w:rPr>
        <w:t>irmās palīdzības sniegšana</w:t>
      </w:r>
      <w:r w:rsidR="003469CA" w:rsidRPr="00A1784C">
        <w:rPr>
          <w:rFonts w:ascii="Times New Roman" w:eastAsia="Times New Roman" w:hAnsi="Times New Roman"/>
          <w:sz w:val="24"/>
          <w:szCs w:val="24"/>
          <w:lang w:eastAsia="lv-LV"/>
        </w:rPr>
        <w:t>; V</w:t>
      </w:r>
      <w:r w:rsidRPr="00A1784C">
        <w:rPr>
          <w:rFonts w:ascii="Times New Roman" w:eastAsia="Times New Roman" w:hAnsi="Times New Roman"/>
          <w:sz w:val="24"/>
          <w:szCs w:val="24"/>
          <w:lang w:eastAsia="lv-LV"/>
        </w:rPr>
        <w:t>alsts civilās aizsardzības sistēmas struktūra, organizācija un vadība</w:t>
      </w:r>
      <w:r w:rsidR="003469CA" w:rsidRPr="00A1784C">
        <w:rPr>
          <w:rFonts w:ascii="Times New Roman" w:eastAsia="Times New Roman" w:hAnsi="Times New Roman"/>
          <w:sz w:val="24"/>
          <w:szCs w:val="24"/>
          <w:lang w:eastAsia="lv-LV"/>
        </w:rPr>
        <w:t>; I</w:t>
      </w:r>
      <w:r w:rsidRPr="00A1784C">
        <w:rPr>
          <w:rFonts w:ascii="Times New Roman" w:eastAsia="Times New Roman" w:hAnsi="Times New Roman"/>
          <w:sz w:val="24"/>
          <w:szCs w:val="24"/>
          <w:lang w:eastAsia="lv-LV"/>
        </w:rPr>
        <w:t>edzīvotāju tiesības un pienākumi civilajā aizsardzībā</w:t>
      </w:r>
      <w:r w:rsidR="003469CA" w:rsidRPr="00A1784C">
        <w:rPr>
          <w:rFonts w:ascii="Times New Roman" w:eastAsia="Times New Roman" w:hAnsi="Times New Roman"/>
          <w:sz w:val="24"/>
          <w:szCs w:val="24"/>
          <w:lang w:eastAsia="lv-LV"/>
        </w:rPr>
        <w:t>; T</w:t>
      </w:r>
      <w:r w:rsidRPr="00A1784C">
        <w:rPr>
          <w:rFonts w:ascii="Times New Roman" w:eastAsia="Times New Roman" w:hAnsi="Times New Roman"/>
          <w:sz w:val="24"/>
          <w:szCs w:val="24"/>
          <w:lang w:eastAsia="lv-LV"/>
        </w:rPr>
        <w:t>erorisms un tā izpausmes</w:t>
      </w:r>
      <w:r w:rsidR="003469CA" w:rsidRPr="00A1784C">
        <w:rPr>
          <w:rFonts w:ascii="Times New Roman" w:eastAsia="Times New Roman" w:hAnsi="Times New Roman"/>
          <w:sz w:val="24"/>
          <w:szCs w:val="24"/>
          <w:lang w:eastAsia="lv-LV"/>
        </w:rPr>
        <w:t>;</w:t>
      </w:r>
      <w:r w:rsidR="007876EF" w:rsidRPr="00A1784C">
        <w:rPr>
          <w:rFonts w:ascii="Times New Roman" w:eastAsia="Times New Roman" w:hAnsi="Times New Roman"/>
          <w:sz w:val="24"/>
          <w:szCs w:val="24"/>
          <w:lang w:eastAsia="lv-LV"/>
        </w:rPr>
        <w:t xml:space="preserve"> </w:t>
      </w:r>
      <w:r w:rsidR="007876EF" w:rsidRPr="00A1784C">
        <w:rPr>
          <w:rFonts w:ascii="Times New Roman" w:hAnsi="Times New Roman"/>
          <w:sz w:val="24"/>
          <w:szCs w:val="24"/>
        </w:rPr>
        <w:t xml:space="preserve">Garīgā veselība; </w:t>
      </w:r>
      <w:r w:rsidR="007876EF" w:rsidRPr="00A1784C">
        <w:rPr>
          <w:rFonts w:ascii="Times New Roman" w:eastAsia="Times New Roman" w:hAnsi="Times New Roman"/>
          <w:sz w:val="24"/>
          <w:szCs w:val="24"/>
          <w:lang w:eastAsia="lv-LV"/>
        </w:rPr>
        <w:t xml:space="preserve">Veselība un fiziskās aktivitātes; </w:t>
      </w:r>
      <w:r w:rsidR="003469CA" w:rsidRPr="00A1784C">
        <w:rPr>
          <w:rFonts w:ascii="Times New Roman" w:eastAsia="Times New Roman" w:hAnsi="Times New Roman"/>
          <w:sz w:val="24"/>
          <w:szCs w:val="24"/>
          <w:lang w:eastAsia="lv-LV"/>
        </w:rPr>
        <w:t>D</w:t>
      </w:r>
      <w:r w:rsidRPr="00A1784C">
        <w:rPr>
          <w:rFonts w:ascii="Times New Roman" w:eastAsia="Times New Roman" w:hAnsi="Times New Roman"/>
          <w:sz w:val="24"/>
          <w:szCs w:val="24"/>
          <w:lang w:eastAsia="lv-LV"/>
        </w:rPr>
        <w:t>zimumu līdztiesība un morāle</w:t>
      </w:r>
      <w:r w:rsidR="003469CA" w:rsidRPr="00A1784C">
        <w:rPr>
          <w:rFonts w:ascii="Times New Roman" w:eastAsia="Times New Roman" w:hAnsi="Times New Roman"/>
          <w:sz w:val="24"/>
          <w:szCs w:val="24"/>
          <w:lang w:eastAsia="lv-LV"/>
        </w:rPr>
        <w:t>; C</w:t>
      </w:r>
      <w:r w:rsidRPr="00A1784C">
        <w:rPr>
          <w:rFonts w:ascii="Times New Roman" w:hAnsi="Times New Roman"/>
          <w:sz w:val="24"/>
          <w:szCs w:val="24"/>
        </w:rPr>
        <w:t xml:space="preserve">ilvēku ekspluatācijas formas – prostitūcija, cilvēku </w:t>
      </w:r>
      <w:r w:rsidR="003D407C" w:rsidRPr="00A1784C">
        <w:rPr>
          <w:rFonts w:ascii="Times New Roman" w:hAnsi="Times New Roman"/>
          <w:sz w:val="24"/>
          <w:szCs w:val="24"/>
        </w:rPr>
        <w:t>tirdzniecība, fiktīvās laulības; Atkarību izraisošo vielu (tabaka, alkohols, narkotiskās un psihotropās vielas, nelegālās narkotikas) un</w:t>
      </w:r>
      <w:r w:rsidR="000849B5" w:rsidRPr="00A1784C">
        <w:rPr>
          <w:rFonts w:ascii="Times New Roman" w:hAnsi="Times New Roman"/>
          <w:sz w:val="24"/>
          <w:szCs w:val="24"/>
        </w:rPr>
        <w:t xml:space="preserve"> </w:t>
      </w:r>
      <w:r w:rsidR="003D407C" w:rsidRPr="00A1784C">
        <w:rPr>
          <w:rFonts w:ascii="Times New Roman" w:hAnsi="Times New Roman"/>
          <w:sz w:val="24"/>
          <w:szCs w:val="24"/>
        </w:rPr>
        <w:t>procesu atkarības profilaks</w:t>
      </w:r>
      <w:r w:rsidR="00772151" w:rsidRPr="00A1784C">
        <w:rPr>
          <w:rFonts w:ascii="Times New Roman" w:hAnsi="Times New Roman"/>
          <w:sz w:val="24"/>
          <w:szCs w:val="24"/>
        </w:rPr>
        <w:t>e</w:t>
      </w:r>
      <w:r w:rsidR="000849B5" w:rsidRPr="00A1784C">
        <w:rPr>
          <w:rFonts w:ascii="Times New Roman" w:hAnsi="Times New Roman"/>
          <w:sz w:val="24"/>
          <w:szCs w:val="24"/>
        </w:rPr>
        <w:t xml:space="preserve"> </w:t>
      </w:r>
      <w:r w:rsidR="003D407C" w:rsidRPr="00A1784C">
        <w:rPr>
          <w:rFonts w:ascii="Times New Roman" w:hAnsi="Times New Roman"/>
          <w:sz w:val="24"/>
          <w:szCs w:val="24"/>
        </w:rPr>
        <w:t>(aizraušanās ar datorspēlēm, azartspēlēm, jaunajām tehnoloģijām).</w:t>
      </w:r>
    </w:p>
    <w:p w:rsidR="009101BE" w:rsidRPr="00A1784C" w:rsidRDefault="009101BE" w:rsidP="00CB43E4">
      <w:pPr>
        <w:spacing w:after="0" w:line="240" w:lineRule="auto"/>
        <w:ind w:firstLine="720"/>
        <w:jc w:val="both"/>
        <w:rPr>
          <w:rFonts w:ascii="Times New Roman" w:eastAsia="Times New Roman" w:hAnsi="Times New Roman"/>
          <w:sz w:val="24"/>
          <w:szCs w:val="24"/>
        </w:rPr>
      </w:pPr>
      <w:r w:rsidRPr="00A1784C">
        <w:rPr>
          <w:rFonts w:ascii="Times New Roman" w:eastAsia="Times New Roman" w:hAnsi="Times New Roman"/>
          <w:sz w:val="24"/>
          <w:szCs w:val="24"/>
        </w:rPr>
        <w:t>Pēc darba grupas priekšlikumiem</w:t>
      </w:r>
      <w:r w:rsidR="005E2562" w:rsidRPr="00A1784C">
        <w:rPr>
          <w:rFonts w:ascii="Times New Roman" w:eastAsia="Times New Roman" w:hAnsi="Times New Roman"/>
          <w:sz w:val="24"/>
          <w:szCs w:val="24"/>
        </w:rPr>
        <w:t xml:space="preserve"> </w:t>
      </w:r>
      <w:r w:rsidR="00D7739C" w:rsidRPr="00A1784C">
        <w:rPr>
          <w:rFonts w:ascii="Times New Roman" w:eastAsia="Times New Roman" w:hAnsi="Times New Roman"/>
          <w:sz w:val="24"/>
          <w:szCs w:val="24"/>
        </w:rPr>
        <w:t>sagatavot</w:t>
      </w:r>
      <w:r w:rsidRPr="00A1784C">
        <w:rPr>
          <w:rFonts w:ascii="Times New Roman" w:eastAsia="Times New Roman" w:hAnsi="Times New Roman"/>
          <w:sz w:val="24"/>
          <w:szCs w:val="24"/>
        </w:rPr>
        <w:t>s Civilās aizsardzības („Cilvēkdrošība”) mācību kursa izmaksu aprēķins un ieviešanas grafiks vispārējās izglītības iestādēs un profesionālās izglītības iestādēs:</w:t>
      </w:r>
    </w:p>
    <w:p w:rsidR="00185438" w:rsidRPr="00A1784C" w:rsidRDefault="00185438" w:rsidP="00CB43E4">
      <w:pPr>
        <w:spacing w:after="0" w:line="240" w:lineRule="auto"/>
        <w:ind w:firstLine="720"/>
        <w:jc w:val="both"/>
        <w:rPr>
          <w:rFonts w:ascii="Times New Roman" w:eastAsia="Times New Roman" w:hAnsi="Times New Roman"/>
          <w:sz w:val="24"/>
          <w:szCs w:val="24"/>
        </w:rPr>
      </w:pPr>
    </w:p>
    <w:tbl>
      <w:tblPr>
        <w:tblStyle w:val="TableGrid"/>
        <w:tblW w:w="9038" w:type="dxa"/>
        <w:tblLayout w:type="fixed"/>
        <w:tblLook w:val="04A0" w:firstRow="1" w:lastRow="0" w:firstColumn="1" w:lastColumn="0" w:noHBand="0" w:noVBand="1"/>
      </w:tblPr>
      <w:tblGrid>
        <w:gridCol w:w="392"/>
        <w:gridCol w:w="1843"/>
        <w:gridCol w:w="3118"/>
        <w:gridCol w:w="851"/>
        <w:gridCol w:w="992"/>
        <w:gridCol w:w="992"/>
        <w:gridCol w:w="850"/>
      </w:tblGrid>
      <w:tr w:rsidR="00A1784C" w:rsidRPr="00A1784C" w:rsidTr="002D45C3">
        <w:tc>
          <w:tcPr>
            <w:tcW w:w="2235" w:type="dxa"/>
            <w:gridSpan w:val="2"/>
          </w:tcPr>
          <w:p w:rsidR="00185438" w:rsidRPr="00A1784C" w:rsidRDefault="00185438" w:rsidP="00E5083D">
            <w:pPr>
              <w:spacing w:after="0" w:line="240" w:lineRule="auto"/>
            </w:pPr>
            <w:r w:rsidRPr="00A1784C">
              <w:rPr>
                <w:rFonts w:ascii="Times New Roman" w:eastAsia="Times New Roman" w:hAnsi="Times New Roman"/>
                <w:b/>
                <w:bCs/>
                <w:lang w:eastAsia="lv-LV"/>
              </w:rPr>
              <w:t>Pasākums/plānotais ieviešanas laiks</w:t>
            </w:r>
          </w:p>
        </w:tc>
        <w:tc>
          <w:tcPr>
            <w:tcW w:w="3118" w:type="dxa"/>
            <w:vAlign w:val="center"/>
          </w:tcPr>
          <w:p w:rsidR="00185438" w:rsidRPr="00A1784C" w:rsidRDefault="00185438" w:rsidP="00E5083D">
            <w:pPr>
              <w:spacing w:after="0" w:line="240" w:lineRule="auto"/>
              <w:jc w:val="both"/>
              <w:rPr>
                <w:rFonts w:ascii="Times New Roman" w:eastAsia="Times New Roman" w:hAnsi="Times New Roman"/>
                <w:b/>
                <w:bCs/>
                <w:lang w:eastAsia="lv-LV"/>
              </w:rPr>
            </w:pPr>
            <w:r w:rsidRPr="00A1784C">
              <w:rPr>
                <w:rFonts w:ascii="Times New Roman" w:eastAsia="Times New Roman" w:hAnsi="Times New Roman"/>
                <w:b/>
                <w:bCs/>
                <w:lang w:eastAsia="lv-LV"/>
              </w:rPr>
              <w:t>Izdevumu aprēķins</w:t>
            </w:r>
          </w:p>
        </w:tc>
        <w:tc>
          <w:tcPr>
            <w:tcW w:w="851"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2015</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c>
          <w:tcPr>
            <w:tcW w:w="992"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2016</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c>
          <w:tcPr>
            <w:tcW w:w="992"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2017</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c>
          <w:tcPr>
            <w:tcW w:w="850"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2018</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r>
      <w:tr w:rsidR="00A1784C" w:rsidRPr="00A1784C" w:rsidTr="002D45C3">
        <w:tc>
          <w:tcPr>
            <w:tcW w:w="392"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1.</w:t>
            </w:r>
          </w:p>
        </w:tc>
        <w:tc>
          <w:tcPr>
            <w:tcW w:w="1843"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Veikta skolēnu zināšanu un prasmju elektroniska </w:t>
            </w:r>
            <w:r w:rsidRPr="00A1784C">
              <w:rPr>
                <w:rFonts w:ascii="Times New Roman" w:eastAsia="Times New Roman" w:hAnsi="Times New Roman"/>
                <w:lang w:eastAsia="lv-LV"/>
              </w:rPr>
              <w:lastRenderedPageBreak/>
              <w:t>diagnostika par cilvēkdrosības jautājumiem četrās vecuma grupās</w:t>
            </w:r>
          </w:p>
          <w:p w:rsidR="00185438" w:rsidRPr="00A1784C" w:rsidRDefault="00185438" w:rsidP="00185438">
            <w:pPr>
              <w:spacing w:after="0" w:line="240" w:lineRule="auto"/>
              <w:rPr>
                <w:rFonts w:ascii="Times New Roman" w:eastAsia="Times New Roman" w:hAnsi="Times New Roman"/>
                <w:lang w:eastAsia="lv-LV"/>
              </w:rPr>
            </w:pP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2015.gada</w:t>
            </w: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janvāris – aprīlis</w:t>
            </w:r>
          </w:p>
        </w:tc>
        <w:tc>
          <w:tcPr>
            <w:tcW w:w="3118"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b/>
                <w:bCs/>
                <w:lang w:eastAsia="lv-LV"/>
              </w:rPr>
              <w:lastRenderedPageBreak/>
              <w:t>Diagnosticējošā darba satura izstrāde</w:t>
            </w:r>
            <w:r w:rsidRPr="00A1784C">
              <w:rPr>
                <w:rFonts w:ascii="Times New Roman" w:eastAsia="Times New Roman" w:hAnsi="Times New Roman"/>
                <w:lang w:eastAsia="lv-LV"/>
              </w:rPr>
              <w:t xml:space="preserve"> – latv./ kriev. val. izglītojamajiem četrās vecumposma grupās 1.-4.; 5.-6.; </w:t>
            </w:r>
            <w:r w:rsidRPr="00A1784C">
              <w:rPr>
                <w:rFonts w:ascii="Times New Roman" w:eastAsia="Times New Roman" w:hAnsi="Times New Roman"/>
                <w:lang w:eastAsia="lv-LV"/>
              </w:rPr>
              <w:lastRenderedPageBreak/>
              <w:t xml:space="preserve">7.-9.; 10.-12.klasēm (8eksperti.x 440 EUR) 3520 EUR, 1vecākais eksperts civilās aizsardzības jautājumos 1000 EUR, 1vecākais eksperts veselības izglītības jautājumos 1000 EUR, tulkošana 730 EUR. </w:t>
            </w:r>
            <w:r w:rsidRPr="00A1784C">
              <w:rPr>
                <w:rFonts w:ascii="Times New Roman" w:eastAsia="Times New Roman" w:hAnsi="Times New Roman"/>
                <w:b/>
                <w:bCs/>
                <w:lang w:eastAsia="lv-LV"/>
              </w:rPr>
              <w:t>Diagnostikas elektroniska nodrošināšan</w:t>
            </w:r>
            <w:r w:rsidRPr="00A1784C">
              <w:rPr>
                <w:rFonts w:ascii="Times New Roman" w:eastAsia="Times New Roman" w:hAnsi="Times New Roman"/>
                <w:lang w:eastAsia="lv-LV"/>
              </w:rPr>
              <w:t>a: MSSQL serveris, WEB servera hostings, diagnosticējošā darba administrēšana 3500 EUR.</w:t>
            </w: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lastRenderedPageBreak/>
              <w:t>9750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2.</w:t>
            </w:r>
          </w:p>
        </w:tc>
        <w:tc>
          <w:tcPr>
            <w:tcW w:w="1843"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Mācību kursa satura un programmas parauga izstrāde</w:t>
            </w:r>
          </w:p>
          <w:p w:rsidR="00185438" w:rsidRPr="00A1784C" w:rsidRDefault="00185438" w:rsidP="00E5083D">
            <w:pPr>
              <w:spacing w:after="0" w:line="240" w:lineRule="auto"/>
              <w:rPr>
                <w:rFonts w:ascii="Times New Roman" w:eastAsia="Times New Roman" w:hAnsi="Times New Roman"/>
                <w:lang w:eastAsia="lv-LV"/>
              </w:rPr>
            </w:pP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2015.gada</w:t>
            </w: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augusts</w:t>
            </w:r>
          </w:p>
        </w:tc>
        <w:tc>
          <w:tcPr>
            <w:tcW w:w="3118"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Kursa standarta</w:t>
            </w:r>
            <w:r w:rsidRPr="00A1784C">
              <w:rPr>
                <w:rFonts w:ascii="Times New Roman" w:eastAsia="Times New Roman" w:hAnsi="Times New Roman"/>
                <w:lang w:eastAsia="lv-LV"/>
              </w:rPr>
              <w:t xml:space="preserve"> (satura) izstrādātāju atlīdzība (3 vecākie eksperti. x 1000 EUR un 4 eksperti x 800 EUR) 6200 EUR </w:t>
            </w: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Kursa mācību programmas parauga</w:t>
            </w:r>
            <w:r w:rsidRPr="00A1784C">
              <w:rPr>
                <w:rFonts w:ascii="Times New Roman" w:eastAsia="Times New Roman" w:hAnsi="Times New Roman"/>
                <w:lang w:eastAsia="lv-LV"/>
              </w:rPr>
              <w:t xml:space="preserve"> izstrādātāju atlīdzība (3 vecākie eksperti x 1000 EUR un 10 eksperti x 890 EUR) 11900 EUR</w:t>
            </w: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18100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3.</w:t>
            </w:r>
          </w:p>
        </w:tc>
        <w:tc>
          <w:tcPr>
            <w:tcW w:w="1843"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Pedagogu profesionālās pilnveides programmas izstrāde, multiplikatoru sagatavošana</w:t>
            </w:r>
            <w:r w:rsidR="00465FA1" w:rsidRPr="00A1784C">
              <w:rPr>
                <w:rFonts w:ascii="Times New Roman" w:eastAsia="Times New Roman" w:hAnsi="Times New Roman"/>
                <w:lang w:eastAsia="lv-LV"/>
              </w:rPr>
              <w:t>, profesionālās pilnveides programmas īstenošana</w:t>
            </w:r>
            <w:r w:rsidRPr="00A1784C">
              <w:rPr>
                <w:rFonts w:ascii="Times New Roman" w:eastAsia="Times New Roman" w:hAnsi="Times New Roman"/>
                <w:lang w:eastAsia="lv-LV"/>
              </w:rPr>
              <w:t xml:space="preserve"> (1628 vispārizglītojošo skolu un 102 profesionālo skolu skolotāji, 70 mācību grupas pa 25 cilvēkiem), administratīvi saimnieciskie pakalpojumi</w:t>
            </w:r>
          </w:p>
          <w:p w:rsidR="00185438" w:rsidRPr="00A1784C" w:rsidRDefault="00185438" w:rsidP="00E5083D">
            <w:pPr>
              <w:spacing w:after="0" w:line="240" w:lineRule="auto"/>
              <w:rPr>
                <w:rFonts w:ascii="Times New Roman" w:eastAsia="Times New Roman" w:hAnsi="Times New Roman"/>
                <w:lang w:eastAsia="lv-LV"/>
              </w:rPr>
            </w:pP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2015.gada septembris –2016.gada jūnijs</w:t>
            </w:r>
          </w:p>
        </w:tc>
        <w:tc>
          <w:tcPr>
            <w:tcW w:w="3118"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Divu (pirmsskola/ sākumskola; pamatizglītība/ vidējā izglītība) pedagogu profesionālās pilnveides </w:t>
            </w:r>
            <w:r w:rsidRPr="00A1784C">
              <w:rPr>
                <w:rFonts w:ascii="Times New Roman" w:eastAsia="Times New Roman" w:hAnsi="Times New Roman"/>
                <w:b/>
                <w:lang w:eastAsia="lv-LV"/>
              </w:rPr>
              <w:t>programmu izstrāde, aprobācija un pilnveide</w:t>
            </w:r>
            <w:r w:rsidRPr="00A1784C">
              <w:rPr>
                <w:rFonts w:ascii="Times New Roman" w:eastAsia="Times New Roman" w:hAnsi="Times New Roman"/>
                <w:lang w:eastAsia="lv-LV"/>
              </w:rPr>
              <w:t xml:space="preserve">. Vienas pedagogu profesionālās pilnveide programmas izstrādes grupas atlīdzība ((3 eksperti x 450 EUR un 2 vecākie eksperti. x 550 EUR) x 4mēn) 9800 EUR. Divu programmu izstrāde, aprobācija un pilnveide 19600 EUR. </w:t>
            </w: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Programmas aprobācijas tehniskais nodrošinājums</w:t>
            </w:r>
            <w:r w:rsidRPr="00A1784C">
              <w:rPr>
                <w:rFonts w:ascii="Times New Roman" w:eastAsia="Times New Roman" w:hAnsi="Times New Roman"/>
                <w:lang w:eastAsia="lv-LV"/>
              </w:rPr>
              <w:t xml:space="preserve"> (telpas, uzturēšanās - naktsmītne, ēdināšana, izdals materiāli 20 cilvēkiem x3dienas) 2750 EUR. Divu programmu aprobācija 5500 EUR. Pedagogu profesionālā pilnveide: 70 grupas (65visp.izgl.skol.+5prof.izgl. skol.) x 25skol.grupā= 1750skolotāju. Lektoru darba apmaksa vienai grupai (3dienas x 8stundas = 24 stundas x 30 EUR stundā) 660 EUR. Telpu nodrošinājums vienai grupai (1 cilvēks 9 EUR dienā X 3 dienas (30 EUR) x 25 cilvēki) 675 EUR. Kancelejas izdevumi vienai grupai 35 EUR. Kopā vienai grupai 1430 EUR. </w:t>
            </w:r>
            <w:r w:rsidRPr="00A1784C">
              <w:rPr>
                <w:rFonts w:ascii="Times New Roman" w:eastAsia="Times New Roman" w:hAnsi="Times New Roman"/>
                <w:lang w:eastAsia="lv-LV"/>
              </w:rPr>
              <w:lastRenderedPageBreak/>
              <w:t xml:space="preserve">2016.gadā </w:t>
            </w:r>
            <w:r w:rsidRPr="00A1784C">
              <w:rPr>
                <w:rFonts w:ascii="Times New Roman" w:eastAsia="Times New Roman" w:hAnsi="Times New Roman"/>
                <w:b/>
                <w:lang w:eastAsia="lv-LV"/>
              </w:rPr>
              <w:t>īstenotas pedagogu profesionālās pilnveides programmas</w:t>
            </w:r>
            <w:r w:rsidRPr="00A1784C">
              <w:rPr>
                <w:rFonts w:ascii="Times New Roman" w:eastAsia="Times New Roman" w:hAnsi="Times New Roman"/>
                <w:lang w:eastAsia="lv-LV"/>
              </w:rPr>
              <w:t xml:space="preserve"> 35 grupām 875 pedagogiem; 2017.gadā īstenotas pedagogu profesionālās pilnveides programmas 35 grupām 875 pedagogiem. Kursu norises koordinēšana 150 EUR gadā.</w:t>
            </w:r>
          </w:p>
          <w:p w:rsidR="00185438" w:rsidRPr="00A1784C" w:rsidRDefault="00185438" w:rsidP="00E5083D">
            <w:pPr>
              <w:spacing w:after="0" w:line="240" w:lineRule="auto"/>
              <w:rPr>
                <w:rFonts w:ascii="Times New Roman" w:eastAsia="Times New Roman" w:hAnsi="Times New Roman"/>
                <w:lang w:eastAsia="lv-LV"/>
              </w:rPr>
            </w:pP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lastRenderedPageBreak/>
              <w:t>25100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50200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50200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4.</w:t>
            </w:r>
          </w:p>
        </w:tc>
        <w:tc>
          <w:tcPr>
            <w:tcW w:w="1843"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Pilotprojekts 10 izglītības iestādēs mācību satura aprobācijai, lai iegūtu detalizētus, drošticamus datus par mācību saturu un veiktu tā pilnveidi.</w:t>
            </w:r>
          </w:p>
          <w:p w:rsidR="00185438" w:rsidRPr="00A1784C" w:rsidRDefault="00185438" w:rsidP="00E5083D">
            <w:pPr>
              <w:spacing w:after="0" w:line="240" w:lineRule="auto"/>
              <w:rPr>
                <w:rFonts w:ascii="Times New Roman" w:eastAsia="Times New Roman" w:hAnsi="Times New Roman"/>
                <w:lang w:eastAsia="lv-LV"/>
              </w:rPr>
            </w:pP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2015.gada maijs – 2017.gads</w:t>
            </w:r>
          </w:p>
        </w:tc>
        <w:tc>
          <w:tcPr>
            <w:tcW w:w="3118"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2015.gadā uzsākts (4 mēneši) pilotprojekts 10 izglītības iestādēs (10 skolotāji, 3 eksperti); 2016.gadā pabeigts (5mēneši) </w:t>
            </w:r>
            <w:r w:rsidRPr="00A1784C">
              <w:rPr>
                <w:rFonts w:ascii="Times New Roman" w:eastAsia="Times New Roman" w:hAnsi="Times New Roman"/>
                <w:b/>
                <w:lang w:eastAsia="lv-LV"/>
              </w:rPr>
              <w:t>pilotprojekts mācību kursa "Cilvēkdrošība" satura aprobācijai</w:t>
            </w:r>
            <w:r w:rsidRPr="00A1784C">
              <w:rPr>
                <w:rFonts w:ascii="Times New Roman" w:eastAsia="Times New Roman" w:hAnsi="Times New Roman"/>
                <w:lang w:eastAsia="lv-LV"/>
              </w:rPr>
              <w:t xml:space="preserve">. Viena eksperta mēneša atalgojums 300 EUR; skolotāja - 200 EUR. Kopā ((3 eksperti x 300 EUR un 10 skolotāji. x </w:t>
            </w:r>
            <w:r w:rsidR="00465FA1" w:rsidRPr="00A1784C">
              <w:rPr>
                <w:rFonts w:ascii="Times New Roman" w:eastAsia="Times New Roman" w:hAnsi="Times New Roman"/>
                <w:lang w:eastAsia="lv-LV"/>
              </w:rPr>
              <w:t>200</w:t>
            </w:r>
            <w:r w:rsidRPr="00A1784C">
              <w:rPr>
                <w:rFonts w:ascii="Times New Roman" w:eastAsia="Times New Roman" w:hAnsi="Times New Roman"/>
                <w:lang w:eastAsia="lv-LV"/>
              </w:rPr>
              <w:t xml:space="preserve"> EUR) x 4mēn) 2900 EUR mēnesī pilotprojekta īstenošanas laikā. </w:t>
            </w: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Izdevumi pilotprojekta norises nodrošināšanai (ceļa izdevumi, semināri pilotprojektā iesaistītajiem) ik mēnesi 810 EUR. Pilotprojekta rezultātu apkopošanas un pilotprojekta noslēguma konferences organizācijas izdevumi 3710 EUR.</w:t>
            </w: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14840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22260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5.</w:t>
            </w:r>
          </w:p>
        </w:tc>
        <w:tc>
          <w:tcPr>
            <w:tcW w:w="1843"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 Mācību grāmatas elektroniskā un papīra formātā un mācību un metodisko materiālu izstrāde par aktuāliem cilvēkdrošības jautājumiem.</w:t>
            </w:r>
          </w:p>
          <w:p w:rsidR="00185438" w:rsidRPr="00A1784C" w:rsidRDefault="00185438" w:rsidP="00E5083D">
            <w:pPr>
              <w:spacing w:after="0" w:line="240" w:lineRule="auto"/>
              <w:rPr>
                <w:rFonts w:ascii="Times New Roman" w:eastAsia="Times New Roman" w:hAnsi="Times New Roman"/>
                <w:lang w:eastAsia="lv-LV"/>
              </w:rPr>
            </w:pP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2016.gads –2018.gads</w:t>
            </w:r>
          </w:p>
        </w:tc>
        <w:tc>
          <w:tcPr>
            <w:tcW w:w="3118"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Vismaz 15 </w:t>
            </w:r>
            <w:r w:rsidRPr="00A1784C">
              <w:rPr>
                <w:rFonts w:ascii="Times New Roman" w:eastAsia="Times New Roman" w:hAnsi="Times New Roman"/>
                <w:b/>
                <w:lang w:eastAsia="lv-LV"/>
              </w:rPr>
              <w:t>mācību un metodisko materiālu izstrāde</w:t>
            </w:r>
            <w:r w:rsidRPr="00A1784C">
              <w:rPr>
                <w:rFonts w:ascii="Times New Roman" w:eastAsia="Times New Roman" w:hAnsi="Times New Roman"/>
                <w:lang w:eastAsia="lv-LV"/>
              </w:rPr>
              <w:t xml:space="preserve">: mācību filmas, metodiskie materiāli pedagogiem, interaktīvas spēles, situāciju simulācijas ar aprakstiem, darba lapas utml. Viena materiāla izmaksas ir aptuveni 6400 EUR. Izstrādāto e-materiālu tiražēšana fiziskos datu nesējos 3500 EUR. Kopā (15 materiāli x 6400 EUR + 3500 EUR) 99500 EUR. </w:t>
            </w: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Mācību grāmata</w:t>
            </w:r>
            <w:r w:rsidRPr="00A1784C">
              <w:rPr>
                <w:rFonts w:ascii="Times New Roman" w:eastAsia="Times New Roman" w:hAnsi="Times New Roman"/>
                <w:lang w:eastAsia="lv-LV"/>
              </w:rPr>
              <w:t xml:space="preserve"> (papīra formāts) 1.-4.kl., 5.-9., 10.-12.kl.: metu konkursa žūrijas darba apmaksa (5 eksperti x 900 EUR) 4500 EUR; metu konkursa godalgas (10000EUR x 3) 30000 EUR; tiražēšana un piegāde izglītības iestādēm (vienai klašu grupai 67000 EUR) 201000 EUR. Kopā 235500 EUR.</w:t>
            </w: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83750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167500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83750</w:t>
            </w:r>
          </w:p>
        </w:tc>
      </w:tr>
      <w:tr w:rsidR="00A1784C" w:rsidRPr="00A1784C" w:rsidTr="002D45C3">
        <w:tc>
          <w:tcPr>
            <w:tcW w:w="392" w:type="dxa"/>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6.</w:t>
            </w:r>
          </w:p>
        </w:tc>
        <w:tc>
          <w:tcPr>
            <w:tcW w:w="1843" w:type="dxa"/>
            <w:vAlign w:val="center"/>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Cilvēkdrošības jautājumu aktualizēšanas pasākumi, pedagogu labās prakses pieredzes popularizēšana (reģionālie pasākumi)</w:t>
            </w:r>
          </w:p>
          <w:p w:rsidR="00185438" w:rsidRPr="00A1784C" w:rsidRDefault="00185438" w:rsidP="00E5083D">
            <w:pPr>
              <w:spacing w:after="0" w:line="240" w:lineRule="auto"/>
              <w:rPr>
                <w:rFonts w:ascii="Times New Roman" w:eastAsia="Times New Roman" w:hAnsi="Times New Roman"/>
                <w:lang w:eastAsia="lv-LV"/>
              </w:rPr>
            </w:pPr>
          </w:p>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2015.gads – 2018.gads</w:t>
            </w:r>
          </w:p>
        </w:tc>
        <w:tc>
          <w:tcPr>
            <w:tcW w:w="3118" w:type="dxa"/>
            <w:vAlign w:val="center"/>
          </w:tcPr>
          <w:p w:rsidR="00185438" w:rsidRPr="00A1784C" w:rsidRDefault="00185438" w:rsidP="00E5083D">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Īstenoti 5 </w:t>
            </w:r>
            <w:r w:rsidRPr="00A1784C">
              <w:rPr>
                <w:rFonts w:ascii="Times New Roman" w:eastAsia="Times New Roman" w:hAnsi="Times New Roman"/>
                <w:b/>
                <w:bCs/>
                <w:lang w:eastAsia="lv-LV"/>
              </w:rPr>
              <w:t>reģionāli semināri pedagogiem</w:t>
            </w:r>
            <w:r w:rsidRPr="00A1784C">
              <w:rPr>
                <w:rFonts w:ascii="Times New Roman" w:eastAsia="Times New Roman" w:hAnsi="Times New Roman"/>
                <w:lang w:eastAsia="lv-LV"/>
              </w:rPr>
              <w:t xml:space="preserve"> un 5 </w:t>
            </w:r>
            <w:r w:rsidRPr="00A1784C">
              <w:rPr>
                <w:rFonts w:ascii="Times New Roman" w:eastAsia="Times New Roman" w:hAnsi="Times New Roman"/>
                <w:b/>
                <w:bCs/>
                <w:lang w:eastAsia="lv-LV"/>
              </w:rPr>
              <w:t>izglītojoši pasākumi vecākiem</w:t>
            </w:r>
            <w:r w:rsidRPr="00A1784C">
              <w:rPr>
                <w:rFonts w:ascii="Times New Roman" w:eastAsia="Times New Roman" w:hAnsi="Times New Roman"/>
                <w:lang w:eastAsia="lv-LV"/>
              </w:rPr>
              <w:t xml:space="preserve"> (telpu īre, transports, lektoru atalgojums) cilvēkdrošības jautājumu aktualizēšanai 1510 EUR.</w:t>
            </w: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2600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5000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5000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2500</w:t>
            </w:r>
          </w:p>
        </w:tc>
      </w:tr>
      <w:tr w:rsidR="00A1784C" w:rsidRPr="00A1784C" w:rsidTr="002D45C3">
        <w:tc>
          <w:tcPr>
            <w:tcW w:w="5353" w:type="dxa"/>
            <w:gridSpan w:val="3"/>
            <w:vMerge w:val="restart"/>
          </w:tcPr>
          <w:p w:rsidR="00185438" w:rsidRPr="00A1784C" w:rsidRDefault="00185438" w:rsidP="00E5083D">
            <w:pPr>
              <w:spacing w:after="0" w:line="240" w:lineRule="auto"/>
              <w:rPr>
                <w:rFonts w:ascii="Times New Roman" w:hAnsi="Times New Roman"/>
                <w:b/>
              </w:rPr>
            </w:pPr>
            <w:r w:rsidRPr="00A1784C">
              <w:rPr>
                <w:rFonts w:ascii="Times New Roman" w:hAnsi="Times New Roman"/>
                <w:b/>
              </w:rPr>
              <w:t>KOPĀ</w:t>
            </w:r>
          </w:p>
        </w:tc>
        <w:tc>
          <w:tcPr>
            <w:tcW w:w="851"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70390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161210</w:t>
            </w:r>
          </w:p>
        </w:tc>
        <w:tc>
          <w:tcPr>
            <w:tcW w:w="992"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222700</w:t>
            </w:r>
          </w:p>
        </w:tc>
        <w:tc>
          <w:tcPr>
            <w:tcW w:w="850" w:type="dxa"/>
            <w:vAlign w:val="center"/>
          </w:tcPr>
          <w:p w:rsidR="00185438" w:rsidRPr="00A1784C" w:rsidRDefault="00185438" w:rsidP="00E5083D">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86250</w:t>
            </w:r>
          </w:p>
        </w:tc>
      </w:tr>
      <w:tr w:rsidR="00A1784C" w:rsidRPr="00A1784C" w:rsidTr="002D45C3">
        <w:trPr>
          <w:trHeight w:val="224"/>
        </w:trPr>
        <w:tc>
          <w:tcPr>
            <w:tcW w:w="5353" w:type="dxa"/>
            <w:gridSpan w:val="3"/>
            <w:vMerge/>
          </w:tcPr>
          <w:p w:rsidR="00185438" w:rsidRPr="00A1784C" w:rsidRDefault="00185438" w:rsidP="00E5083D">
            <w:pPr>
              <w:spacing w:after="0" w:line="240" w:lineRule="auto"/>
            </w:pPr>
          </w:p>
        </w:tc>
        <w:tc>
          <w:tcPr>
            <w:tcW w:w="3685" w:type="dxa"/>
            <w:gridSpan w:val="4"/>
          </w:tcPr>
          <w:p w:rsidR="00185438" w:rsidRPr="00A1784C" w:rsidRDefault="00185438" w:rsidP="00E5083D">
            <w:pPr>
              <w:spacing w:after="0" w:line="240" w:lineRule="auto"/>
              <w:jc w:val="center"/>
            </w:pPr>
            <w:r w:rsidRPr="00A1784C">
              <w:rPr>
                <w:rFonts w:ascii="Times New Roman" w:eastAsia="Times New Roman" w:hAnsi="Times New Roman"/>
                <w:b/>
                <w:bCs/>
                <w:lang w:eastAsia="lv-LV"/>
              </w:rPr>
              <w:t>540550</w:t>
            </w:r>
          </w:p>
        </w:tc>
      </w:tr>
    </w:tbl>
    <w:p w:rsidR="00185438" w:rsidRPr="00A1784C" w:rsidRDefault="00185438" w:rsidP="00CB43E4">
      <w:pPr>
        <w:spacing w:after="0" w:line="240" w:lineRule="auto"/>
        <w:ind w:firstLine="720"/>
        <w:jc w:val="both"/>
        <w:rPr>
          <w:rFonts w:ascii="Times New Roman" w:eastAsia="Times New Roman" w:hAnsi="Times New Roman"/>
          <w:sz w:val="24"/>
          <w:szCs w:val="24"/>
        </w:rPr>
      </w:pPr>
    </w:p>
    <w:p w:rsidR="00CB43E4" w:rsidRPr="00A1784C" w:rsidRDefault="00CB43E4" w:rsidP="00CB43E4">
      <w:pPr>
        <w:spacing w:after="0" w:line="240" w:lineRule="auto"/>
        <w:ind w:firstLine="720"/>
        <w:jc w:val="both"/>
        <w:rPr>
          <w:rFonts w:ascii="Times New Roman" w:hAnsi="Times New Roman"/>
          <w:sz w:val="24"/>
          <w:szCs w:val="24"/>
        </w:rPr>
      </w:pPr>
    </w:p>
    <w:p w:rsidR="009101BE" w:rsidRPr="00A1784C" w:rsidRDefault="00D7743E" w:rsidP="009101BE">
      <w:pPr>
        <w:autoSpaceDE w:val="0"/>
        <w:autoSpaceDN w:val="0"/>
        <w:adjustRightInd w:val="0"/>
        <w:spacing w:after="0" w:line="240" w:lineRule="auto"/>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Izglītības un zinātnes ministre</w:t>
      </w:r>
      <w:r w:rsidR="009101BE" w:rsidRPr="00A1784C">
        <w:rPr>
          <w:rFonts w:ascii="Times New Roman" w:eastAsia="Times New Roman" w:hAnsi="Times New Roman"/>
          <w:sz w:val="24"/>
          <w:szCs w:val="24"/>
          <w:lang w:eastAsia="lv-LV"/>
        </w:rPr>
        <w:tab/>
      </w:r>
      <w:r w:rsidR="009101BE"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ab/>
      </w:r>
      <w:r w:rsidR="003469CA"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I.Druviete</w:t>
      </w:r>
    </w:p>
    <w:p w:rsidR="00D8577C" w:rsidRPr="00A1784C" w:rsidRDefault="00D8577C" w:rsidP="009101BE">
      <w:pPr>
        <w:autoSpaceDE w:val="0"/>
        <w:autoSpaceDN w:val="0"/>
        <w:adjustRightInd w:val="0"/>
        <w:spacing w:after="0" w:line="240" w:lineRule="auto"/>
        <w:ind w:left="720"/>
        <w:rPr>
          <w:rFonts w:ascii="Times New Roman" w:eastAsia="Times New Roman" w:hAnsi="Times New Roman"/>
          <w:sz w:val="24"/>
          <w:szCs w:val="24"/>
          <w:lang w:eastAsia="lv-LV"/>
        </w:rPr>
      </w:pPr>
    </w:p>
    <w:p w:rsidR="009101BE" w:rsidRPr="00A1784C" w:rsidRDefault="009101BE" w:rsidP="009101BE">
      <w:pPr>
        <w:autoSpaceDE w:val="0"/>
        <w:autoSpaceDN w:val="0"/>
        <w:adjustRightInd w:val="0"/>
        <w:spacing w:after="0" w:line="240" w:lineRule="auto"/>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Vizē: </w:t>
      </w:r>
    </w:p>
    <w:p w:rsidR="009101BE" w:rsidRPr="00A1784C" w:rsidRDefault="009101BE" w:rsidP="009101BE">
      <w:pPr>
        <w:tabs>
          <w:tab w:val="left" w:pos="6840"/>
        </w:tabs>
        <w:spacing w:after="0" w:line="240" w:lineRule="auto"/>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Valsts </w:t>
      </w:r>
      <w:r w:rsidR="00FD1EAC" w:rsidRPr="00A1784C">
        <w:rPr>
          <w:rFonts w:ascii="Times New Roman" w:eastAsia="Times New Roman" w:hAnsi="Times New Roman"/>
          <w:sz w:val="24"/>
          <w:szCs w:val="24"/>
          <w:lang w:eastAsia="lv-LV"/>
        </w:rPr>
        <w:t>sekretāre</w:t>
      </w:r>
      <w:r w:rsidRPr="00A1784C">
        <w:rPr>
          <w:rFonts w:ascii="Times New Roman" w:eastAsia="Times New Roman" w:hAnsi="Times New Roman"/>
          <w:sz w:val="24"/>
          <w:szCs w:val="24"/>
          <w:lang w:eastAsia="lv-LV"/>
        </w:rPr>
        <w:tab/>
      </w:r>
      <w:r w:rsidR="003469CA" w:rsidRPr="00A1784C">
        <w:rPr>
          <w:rFonts w:ascii="Times New Roman" w:eastAsia="Times New Roman" w:hAnsi="Times New Roman"/>
          <w:sz w:val="24"/>
          <w:szCs w:val="24"/>
          <w:lang w:eastAsia="lv-LV"/>
        </w:rPr>
        <w:tab/>
      </w:r>
      <w:r w:rsidR="00FD1EAC" w:rsidRPr="00A1784C">
        <w:rPr>
          <w:rFonts w:ascii="Times New Roman" w:eastAsia="Times New Roman" w:hAnsi="Times New Roman"/>
          <w:sz w:val="24"/>
          <w:szCs w:val="24"/>
          <w:lang w:eastAsia="lv-LV"/>
        </w:rPr>
        <w:t>S.Liepiņa</w:t>
      </w:r>
    </w:p>
    <w:p w:rsidR="00D8577C" w:rsidRPr="00A1784C" w:rsidRDefault="00D8577C" w:rsidP="009101BE">
      <w:pPr>
        <w:spacing w:after="0" w:line="240" w:lineRule="auto"/>
        <w:rPr>
          <w:rFonts w:ascii="Times New Roman" w:eastAsia="Times New Roman" w:hAnsi="Times New Roman"/>
          <w:sz w:val="28"/>
          <w:szCs w:val="28"/>
        </w:rPr>
      </w:pPr>
    </w:p>
    <w:p w:rsidR="009101BE" w:rsidRPr="00A1784C" w:rsidRDefault="00454A19" w:rsidP="009101BE">
      <w:pPr>
        <w:spacing w:after="0" w:line="240" w:lineRule="auto"/>
        <w:rPr>
          <w:rFonts w:ascii="Times New Roman" w:eastAsia="Times New Roman" w:hAnsi="Times New Roman"/>
          <w:lang w:eastAsia="lv-LV"/>
        </w:rPr>
      </w:pPr>
      <w:r>
        <w:rPr>
          <w:rFonts w:ascii="Times New Roman" w:eastAsia="Times New Roman" w:hAnsi="Times New Roman"/>
          <w:lang w:eastAsia="lv-LV"/>
        </w:rPr>
        <w:t>30</w:t>
      </w:r>
      <w:r w:rsidR="000849B5" w:rsidRPr="00A1784C">
        <w:rPr>
          <w:rFonts w:ascii="Times New Roman" w:eastAsia="Times New Roman" w:hAnsi="Times New Roman"/>
          <w:lang w:eastAsia="lv-LV"/>
        </w:rPr>
        <w:t>.0</w:t>
      </w:r>
      <w:r w:rsidR="00AC4410" w:rsidRPr="00A1784C">
        <w:rPr>
          <w:rFonts w:ascii="Times New Roman" w:eastAsia="Times New Roman" w:hAnsi="Times New Roman"/>
          <w:lang w:eastAsia="lv-LV"/>
        </w:rPr>
        <w:t>9</w:t>
      </w:r>
      <w:r w:rsidR="005E06EA" w:rsidRPr="00A1784C">
        <w:rPr>
          <w:rFonts w:ascii="Times New Roman" w:eastAsia="Times New Roman" w:hAnsi="Times New Roman"/>
          <w:lang w:eastAsia="lv-LV"/>
        </w:rPr>
        <w:t>.</w:t>
      </w:r>
      <w:r w:rsidR="009101BE" w:rsidRPr="00A1784C">
        <w:rPr>
          <w:rFonts w:ascii="Times New Roman" w:eastAsia="Times New Roman" w:hAnsi="Times New Roman"/>
          <w:lang w:eastAsia="lv-LV"/>
        </w:rPr>
        <w:t>201</w:t>
      </w:r>
      <w:r w:rsidR="009F7387" w:rsidRPr="00A1784C">
        <w:rPr>
          <w:rFonts w:ascii="Times New Roman" w:eastAsia="Times New Roman" w:hAnsi="Times New Roman"/>
          <w:lang w:eastAsia="lv-LV"/>
        </w:rPr>
        <w:t>4</w:t>
      </w:r>
      <w:r w:rsidR="009101BE" w:rsidRPr="00A1784C">
        <w:rPr>
          <w:rFonts w:ascii="Times New Roman" w:eastAsia="Times New Roman" w:hAnsi="Times New Roman"/>
          <w:lang w:eastAsia="lv-LV"/>
        </w:rPr>
        <w:t>.</w:t>
      </w:r>
      <w:r w:rsidR="00EC6E8B" w:rsidRPr="00A1784C">
        <w:rPr>
          <w:rFonts w:ascii="Times New Roman" w:eastAsia="Times New Roman" w:hAnsi="Times New Roman"/>
          <w:lang w:eastAsia="lv-LV"/>
        </w:rPr>
        <w:t xml:space="preserve"> </w:t>
      </w:r>
      <w:r w:rsidR="00A1784C">
        <w:rPr>
          <w:rFonts w:ascii="Times New Roman" w:eastAsia="Times New Roman" w:hAnsi="Times New Roman"/>
          <w:lang w:eastAsia="lv-LV"/>
        </w:rPr>
        <w:t>14</w:t>
      </w:r>
      <w:r w:rsidR="00EC6E8B" w:rsidRPr="00A1784C">
        <w:rPr>
          <w:rFonts w:ascii="Times New Roman" w:eastAsia="Times New Roman" w:hAnsi="Times New Roman"/>
          <w:lang w:eastAsia="lv-LV"/>
        </w:rPr>
        <w:t>:</w:t>
      </w:r>
      <w:r w:rsidR="000849B5" w:rsidRPr="00A1784C">
        <w:rPr>
          <w:rFonts w:ascii="Times New Roman" w:eastAsia="Times New Roman" w:hAnsi="Times New Roman"/>
          <w:lang w:eastAsia="lv-LV"/>
        </w:rPr>
        <w:t>4</w:t>
      </w:r>
      <w:r w:rsidR="00F67E56" w:rsidRPr="00A1784C">
        <w:rPr>
          <w:rFonts w:ascii="Times New Roman" w:eastAsia="Times New Roman" w:hAnsi="Times New Roman"/>
          <w:lang w:eastAsia="lv-LV"/>
        </w:rPr>
        <w:t>0</w:t>
      </w:r>
    </w:p>
    <w:p w:rsidR="009101BE" w:rsidRPr="00A1784C" w:rsidRDefault="00AC4410" w:rsidP="009101BE">
      <w:pPr>
        <w:spacing w:after="0" w:line="240" w:lineRule="auto"/>
        <w:jc w:val="both"/>
        <w:rPr>
          <w:rFonts w:ascii="Times New Roman" w:eastAsia="Times New Roman" w:hAnsi="Times New Roman"/>
          <w:sz w:val="20"/>
          <w:szCs w:val="20"/>
          <w:lang w:eastAsia="lv-LV"/>
        </w:rPr>
      </w:pPr>
      <w:r w:rsidRPr="00A1784C">
        <w:rPr>
          <w:rFonts w:ascii="Times New Roman" w:eastAsia="Times New Roman" w:hAnsi="Times New Roman"/>
          <w:sz w:val="20"/>
          <w:szCs w:val="20"/>
          <w:lang w:eastAsia="lv-LV"/>
        </w:rPr>
        <w:t>4</w:t>
      </w:r>
      <w:r w:rsidR="00A1784C">
        <w:rPr>
          <w:rFonts w:ascii="Times New Roman" w:eastAsia="Times New Roman" w:hAnsi="Times New Roman"/>
          <w:sz w:val="20"/>
          <w:szCs w:val="20"/>
          <w:lang w:eastAsia="lv-LV"/>
        </w:rPr>
        <w:t>409</w:t>
      </w:r>
    </w:p>
    <w:p w:rsidR="009101BE" w:rsidRPr="00A1784C" w:rsidRDefault="009101BE" w:rsidP="009101BE">
      <w:pPr>
        <w:spacing w:after="0" w:line="240" w:lineRule="auto"/>
        <w:jc w:val="both"/>
        <w:rPr>
          <w:rFonts w:ascii="Times New Roman" w:eastAsia="Times New Roman" w:hAnsi="Times New Roman"/>
          <w:sz w:val="20"/>
          <w:szCs w:val="20"/>
          <w:lang w:eastAsia="lv-LV"/>
        </w:rPr>
      </w:pPr>
      <w:r w:rsidRPr="00A1784C">
        <w:rPr>
          <w:rFonts w:ascii="Times New Roman" w:eastAsia="Times New Roman" w:hAnsi="Times New Roman"/>
          <w:sz w:val="20"/>
          <w:szCs w:val="20"/>
          <w:lang w:eastAsia="lv-LV"/>
        </w:rPr>
        <w:t>I.Bautre</w:t>
      </w:r>
    </w:p>
    <w:p w:rsidR="009101BE" w:rsidRPr="00A1784C" w:rsidRDefault="009101BE" w:rsidP="009101BE">
      <w:pPr>
        <w:keepNext/>
        <w:tabs>
          <w:tab w:val="right" w:pos="8100"/>
        </w:tabs>
        <w:spacing w:after="0" w:line="240" w:lineRule="auto"/>
        <w:rPr>
          <w:rFonts w:ascii="Times New Roman" w:eastAsia="Times New Roman" w:hAnsi="Times New Roman"/>
          <w:sz w:val="20"/>
          <w:szCs w:val="20"/>
          <w:lang w:eastAsia="lv-LV"/>
        </w:rPr>
      </w:pPr>
      <w:r w:rsidRPr="00A1784C">
        <w:rPr>
          <w:rFonts w:ascii="Times New Roman" w:eastAsia="Times New Roman" w:hAnsi="Times New Roman"/>
          <w:sz w:val="20"/>
          <w:szCs w:val="20"/>
          <w:lang w:eastAsia="lv-LV"/>
        </w:rPr>
        <w:t>67814439</w:t>
      </w:r>
    </w:p>
    <w:p w:rsidR="009101BE" w:rsidRPr="00A1784C" w:rsidRDefault="009101BE" w:rsidP="00A939E0">
      <w:pPr>
        <w:keepNext/>
        <w:tabs>
          <w:tab w:val="right" w:pos="8100"/>
        </w:tabs>
        <w:spacing w:after="0" w:line="240" w:lineRule="auto"/>
        <w:rPr>
          <w:rFonts w:ascii="Times New Roman" w:hAnsi="Times New Roman"/>
          <w:sz w:val="28"/>
          <w:szCs w:val="28"/>
        </w:rPr>
      </w:pPr>
      <w:r w:rsidRPr="00A1784C">
        <w:rPr>
          <w:rFonts w:ascii="Times New Roman" w:eastAsia="Times New Roman" w:hAnsi="Times New Roman"/>
          <w:sz w:val="20"/>
          <w:szCs w:val="20"/>
          <w:lang w:eastAsia="lv-LV"/>
        </w:rPr>
        <w:t>inese.bautre@visc.gov.l</w:t>
      </w:r>
      <w:r w:rsidR="00A939E0" w:rsidRPr="00A1784C">
        <w:rPr>
          <w:rFonts w:ascii="Times New Roman" w:eastAsia="Times New Roman" w:hAnsi="Times New Roman"/>
          <w:sz w:val="20"/>
          <w:szCs w:val="20"/>
          <w:lang w:eastAsia="lv-LV"/>
        </w:rPr>
        <w:t>v</w:t>
      </w:r>
      <w:bookmarkStart w:id="0" w:name="_GoBack"/>
      <w:bookmarkEnd w:id="0"/>
    </w:p>
    <w:sectPr w:rsidR="009101BE" w:rsidRPr="00A1784C" w:rsidSect="004A314B">
      <w:headerReference w:type="even" r:id="rId23"/>
      <w:headerReference w:type="default" r:id="rId24"/>
      <w:footerReference w:type="default" r:id="rId25"/>
      <w:footerReference w:type="first" r:id="rId26"/>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11" w:rsidRDefault="006C1811">
      <w:pPr>
        <w:spacing w:after="0" w:line="240" w:lineRule="auto"/>
      </w:pPr>
      <w:r>
        <w:separator/>
      </w:r>
    </w:p>
  </w:endnote>
  <w:endnote w:type="continuationSeparator" w:id="0">
    <w:p w:rsidR="006C1811" w:rsidRDefault="006C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Pr="00343FF6" w:rsidRDefault="00343FF6" w:rsidP="00343FF6">
    <w:pPr>
      <w:jc w:val="both"/>
      <w:rPr>
        <w:rFonts w:ascii="Times New Roman" w:hAnsi="Times New Roman"/>
        <w:sz w:val="20"/>
        <w:szCs w:val="20"/>
      </w:rPr>
    </w:pPr>
    <w:r w:rsidRPr="00A939E0">
      <w:rPr>
        <w:rFonts w:ascii="Times New Roman" w:hAnsi="Times New Roman"/>
        <w:sz w:val="20"/>
        <w:szCs w:val="20"/>
      </w:rPr>
      <w:t>IZMZino_</w:t>
    </w:r>
    <w:r w:rsidR="00D27709">
      <w:rPr>
        <w:rFonts w:ascii="Times New Roman" w:hAnsi="Times New Roman"/>
        <w:sz w:val="20"/>
        <w:szCs w:val="20"/>
      </w:rPr>
      <w:t>30</w:t>
    </w:r>
    <w:r w:rsidR="00F1649F">
      <w:rPr>
        <w:rFonts w:ascii="Times New Roman" w:hAnsi="Times New Roman"/>
        <w:sz w:val="20"/>
        <w:szCs w:val="20"/>
      </w:rPr>
      <w:t>09</w:t>
    </w:r>
    <w:r>
      <w:rPr>
        <w:rFonts w:ascii="Times New Roman" w:hAnsi="Times New Roman"/>
        <w:sz w:val="20"/>
        <w:szCs w:val="20"/>
      </w:rPr>
      <w:t>14</w:t>
    </w:r>
    <w:r w:rsidR="00E7439E">
      <w:rPr>
        <w:rFonts w:ascii="Times New Roman" w:hAnsi="Times New Roman"/>
        <w:sz w:val="20"/>
        <w:szCs w:val="20"/>
      </w:rPr>
      <w:t>_cilvekdrosiba</w:t>
    </w:r>
    <w:r>
      <w:rPr>
        <w:rFonts w:ascii="Times New Roman" w:hAnsi="Times New Roman"/>
        <w:sz w:val="20"/>
        <w:szCs w:val="20"/>
      </w:rPr>
      <w:t xml:space="preserve">; </w:t>
    </w:r>
    <w:r w:rsidRPr="00A939E0">
      <w:rPr>
        <w:rFonts w:ascii="Times New Roman" w:hAnsi="Times New Roman"/>
        <w:sz w:val="20"/>
        <w:szCs w:val="20"/>
      </w:rPr>
      <w:t xml:space="preserve">Informatīvais </w:t>
    </w:r>
    <w:smartTag w:uri="schemas-tilde-lv/tildestengine" w:element="veidnes">
      <w:smartTagPr>
        <w:attr w:name="id" w:val="-1"/>
        <w:attr w:name="baseform" w:val="ziņojums"/>
        <w:attr w:name="text" w:val="ziņojums"/>
      </w:smartTagPr>
      <w:r w:rsidRPr="00A939E0">
        <w:rPr>
          <w:rFonts w:ascii="Times New Roman" w:hAnsi="Times New Roman"/>
          <w:sz w:val="20"/>
          <w:szCs w:val="20"/>
        </w:rPr>
        <w:t>ziņojums</w:t>
      </w:r>
    </w:smartTag>
    <w:r w:rsidRPr="00A939E0">
      <w:rPr>
        <w:rFonts w:ascii="Times New Roman" w:hAnsi="Times New Roman"/>
        <w:sz w:val="20"/>
        <w:szCs w:val="20"/>
      </w:rPr>
      <w:t xml:space="preserve"> </w:t>
    </w:r>
    <w:r>
      <w:rPr>
        <w:rFonts w:ascii="Times New Roman" w:hAnsi="Times New Roman"/>
        <w:sz w:val="20"/>
        <w:szCs w:val="20"/>
      </w:rPr>
      <w:t>p</w:t>
    </w:r>
    <w:r w:rsidRPr="00343FF6">
      <w:rPr>
        <w:rFonts w:ascii="Times New Roman" w:hAnsi="Times New Roman"/>
        <w:sz w:val="20"/>
        <w:szCs w:val="20"/>
      </w:rPr>
      <w:t>ar civilās aizsardzības kursa izmaksām, ieviešanas grafiku vispārējās izglītības iestādēs un profesionālās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Pr="00E7439E" w:rsidRDefault="00E7439E" w:rsidP="00E7439E">
    <w:pPr>
      <w:jc w:val="both"/>
      <w:rPr>
        <w:rFonts w:ascii="Times New Roman" w:hAnsi="Times New Roman"/>
        <w:sz w:val="20"/>
        <w:szCs w:val="20"/>
      </w:rPr>
    </w:pPr>
    <w:r w:rsidRPr="00A939E0">
      <w:rPr>
        <w:rFonts w:ascii="Times New Roman" w:hAnsi="Times New Roman"/>
        <w:sz w:val="20"/>
        <w:szCs w:val="20"/>
      </w:rPr>
      <w:t>IZMZino_</w:t>
    </w:r>
    <w:r w:rsidR="00D27709">
      <w:rPr>
        <w:rFonts w:ascii="Times New Roman" w:hAnsi="Times New Roman"/>
        <w:sz w:val="20"/>
        <w:szCs w:val="20"/>
      </w:rPr>
      <w:t>30</w:t>
    </w:r>
    <w:r w:rsidR="00F1649F">
      <w:rPr>
        <w:rFonts w:ascii="Times New Roman" w:hAnsi="Times New Roman"/>
        <w:sz w:val="20"/>
        <w:szCs w:val="20"/>
      </w:rPr>
      <w:t>09</w:t>
    </w:r>
    <w:r>
      <w:rPr>
        <w:rFonts w:ascii="Times New Roman" w:hAnsi="Times New Roman"/>
        <w:sz w:val="20"/>
        <w:szCs w:val="20"/>
      </w:rPr>
      <w:t xml:space="preserve">14_cilvekdrosiba; </w:t>
    </w:r>
    <w:r w:rsidRPr="00A939E0">
      <w:rPr>
        <w:rFonts w:ascii="Times New Roman" w:hAnsi="Times New Roman"/>
        <w:sz w:val="20"/>
        <w:szCs w:val="20"/>
      </w:rPr>
      <w:t xml:space="preserve">Informatīvais </w:t>
    </w:r>
    <w:smartTag w:uri="schemas-tilde-lv/tildestengine" w:element="veidnes">
      <w:smartTagPr>
        <w:attr w:name="id" w:val="-1"/>
        <w:attr w:name="baseform" w:val="ziņojums"/>
        <w:attr w:name="text" w:val="ziņojums"/>
      </w:smartTagPr>
      <w:r w:rsidRPr="00A939E0">
        <w:rPr>
          <w:rFonts w:ascii="Times New Roman" w:hAnsi="Times New Roman"/>
          <w:sz w:val="20"/>
          <w:szCs w:val="20"/>
        </w:rPr>
        <w:t>ziņojums</w:t>
      </w:r>
    </w:smartTag>
    <w:r w:rsidRPr="00A939E0">
      <w:rPr>
        <w:rFonts w:ascii="Times New Roman" w:hAnsi="Times New Roman"/>
        <w:sz w:val="20"/>
        <w:szCs w:val="20"/>
      </w:rPr>
      <w:t xml:space="preserve"> </w:t>
    </w:r>
    <w:r>
      <w:rPr>
        <w:rFonts w:ascii="Times New Roman" w:hAnsi="Times New Roman"/>
        <w:sz w:val="20"/>
        <w:szCs w:val="20"/>
      </w:rPr>
      <w:t>p</w:t>
    </w:r>
    <w:r w:rsidRPr="00343FF6">
      <w:rPr>
        <w:rFonts w:ascii="Times New Roman" w:hAnsi="Times New Roman"/>
        <w:sz w:val="20"/>
        <w:szCs w:val="20"/>
      </w:rPr>
      <w:t>ar civilās aizsardzības kursa izmaksām, ieviešanas grafiku vispārējās izglītības iestādēs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11" w:rsidRDefault="006C1811">
      <w:pPr>
        <w:spacing w:after="0" w:line="240" w:lineRule="auto"/>
      </w:pPr>
      <w:r>
        <w:separator/>
      </w:r>
    </w:p>
  </w:footnote>
  <w:footnote w:type="continuationSeparator" w:id="0">
    <w:p w:rsidR="006C1811" w:rsidRDefault="006C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Default="00895128" w:rsidP="00BA13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5128" w:rsidRDefault="0089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Default="00895128">
    <w:pPr>
      <w:pStyle w:val="Header"/>
      <w:jc w:val="center"/>
    </w:pPr>
    <w:r>
      <w:fldChar w:fldCharType="begin"/>
    </w:r>
    <w:r>
      <w:instrText xml:space="preserve"> PAGE   \* MERGEFORMAT </w:instrText>
    </w:r>
    <w:r>
      <w:fldChar w:fldCharType="separate"/>
    </w:r>
    <w:r w:rsidR="00454A19">
      <w:rPr>
        <w:noProof/>
      </w:rPr>
      <w:t>12</w:t>
    </w:r>
    <w:r>
      <w:rPr>
        <w:noProof/>
      </w:rPr>
      <w:fldChar w:fldCharType="end"/>
    </w:r>
  </w:p>
  <w:p w:rsidR="00895128" w:rsidRDefault="00895128" w:rsidP="00BA13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C8B"/>
    <w:multiLevelType w:val="hybridMultilevel"/>
    <w:tmpl w:val="B02071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5501B6C"/>
    <w:multiLevelType w:val="hybridMultilevel"/>
    <w:tmpl w:val="8C368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78145E9"/>
    <w:multiLevelType w:val="hybridMultilevel"/>
    <w:tmpl w:val="95FC7E54"/>
    <w:lvl w:ilvl="0" w:tplc="3D4879CA">
      <w:start w:val="10"/>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CA04264"/>
    <w:multiLevelType w:val="hybridMultilevel"/>
    <w:tmpl w:val="79B45B7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nsid w:val="33E062DE"/>
    <w:multiLevelType w:val="multilevel"/>
    <w:tmpl w:val="75407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7B5630D"/>
    <w:multiLevelType w:val="hybridMultilevel"/>
    <w:tmpl w:val="6448BD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8CE3CD6"/>
    <w:multiLevelType w:val="multilevel"/>
    <w:tmpl w:val="608A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B38FD"/>
    <w:multiLevelType w:val="hybridMultilevel"/>
    <w:tmpl w:val="8B5CBFD4"/>
    <w:lvl w:ilvl="0" w:tplc="BAAAA7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58D4747"/>
    <w:multiLevelType w:val="hybridMultilevel"/>
    <w:tmpl w:val="7018C4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5FA21679"/>
    <w:multiLevelType w:val="multilevel"/>
    <w:tmpl w:val="592675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9"/>
  </w:num>
  <w:num w:numId="4">
    <w:abstractNumId w:val="4"/>
  </w:num>
  <w:num w:numId="5">
    <w:abstractNumId w:val="6"/>
  </w:num>
  <w:num w:numId="6">
    <w:abstractNumId w:val="5"/>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5D"/>
    <w:rsid w:val="00001096"/>
    <w:rsid w:val="00015213"/>
    <w:rsid w:val="00021B8E"/>
    <w:rsid w:val="00022799"/>
    <w:rsid w:val="000313F9"/>
    <w:rsid w:val="000316E4"/>
    <w:rsid w:val="00043A74"/>
    <w:rsid w:val="00046737"/>
    <w:rsid w:val="00057F44"/>
    <w:rsid w:val="000628EE"/>
    <w:rsid w:val="00080C12"/>
    <w:rsid w:val="000849B5"/>
    <w:rsid w:val="0009451C"/>
    <w:rsid w:val="00095E02"/>
    <w:rsid w:val="000A1545"/>
    <w:rsid w:val="000A2631"/>
    <w:rsid w:val="000A634F"/>
    <w:rsid w:val="000B2EA0"/>
    <w:rsid w:val="000C107C"/>
    <w:rsid w:val="000E7DCC"/>
    <w:rsid w:val="000F4268"/>
    <w:rsid w:val="00103D86"/>
    <w:rsid w:val="00103F3D"/>
    <w:rsid w:val="00105290"/>
    <w:rsid w:val="00126640"/>
    <w:rsid w:val="00144674"/>
    <w:rsid w:val="00154FBB"/>
    <w:rsid w:val="0016048E"/>
    <w:rsid w:val="00185438"/>
    <w:rsid w:val="00193C68"/>
    <w:rsid w:val="001A7ACC"/>
    <w:rsid w:val="001B0052"/>
    <w:rsid w:val="001B0A5E"/>
    <w:rsid w:val="001B0E11"/>
    <w:rsid w:val="001B478A"/>
    <w:rsid w:val="001C22E4"/>
    <w:rsid w:val="001D0B97"/>
    <w:rsid w:val="001D0CA1"/>
    <w:rsid w:val="001D147E"/>
    <w:rsid w:val="001E2154"/>
    <w:rsid w:val="001F1CE2"/>
    <w:rsid w:val="001F539F"/>
    <w:rsid w:val="001F74C3"/>
    <w:rsid w:val="002051DA"/>
    <w:rsid w:val="00226554"/>
    <w:rsid w:val="002344C8"/>
    <w:rsid w:val="00237772"/>
    <w:rsid w:val="002422FB"/>
    <w:rsid w:val="002470E9"/>
    <w:rsid w:val="00263919"/>
    <w:rsid w:val="00276632"/>
    <w:rsid w:val="0028508C"/>
    <w:rsid w:val="0029315B"/>
    <w:rsid w:val="002A4963"/>
    <w:rsid w:val="002C2237"/>
    <w:rsid w:val="002D0752"/>
    <w:rsid w:val="002D14AE"/>
    <w:rsid w:val="002D45C3"/>
    <w:rsid w:val="002E0BD0"/>
    <w:rsid w:val="002E3CED"/>
    <w:rsid w:val="002F2C05"/>
    <w:rsid w:val="002F304C"/>
    <w:rsid w:val="002F7B1F"/>
    <w:rsid w:val="003063F3"/>
    <w:rsid w:val="00321315"/>
    <w:rsid w:val="00321750"/>
    <w:rsid w:val="00325047"/>
    <w:rsid w:val="00331D93"/>
    <w:rsid w:val="00343FF6"/>
    <w:rsid w:val="0034669B"/>
    <w:rsid w:val="003469CA"/>
    <w:rsid w:val="003612C7"/>
    <w:rsid w:val="00365DA6"/>
    <w:rsid w:val="003B2168"/>
    <w:rsid w:val="003B40D6"/>
    <w:rsid w:val="003C66C0"/>
    <w:rsid w:val="003D351C"/>
    <w:rsid w:val="003D407C"/>
    <w:rsid w:val="003E4470"/>
    <w:rsid w:val="003F1F5F"/>
    <w:rsid w:val="004074DB"/>
    <w:rsid w:val="004123CE"/>
    <w:rsid w:val="00413414"/>
    <w:rsid w:val="00434642"/>
    <w:rsid w:val="00436C27"/>
    <w:rsid w:val="00443AEC"/>
    <w:rsid w:val="00451012"/>
    <w:rsid w:val="00454A19"/>
    <w:rsid w:val="004561BE"/>
    <w:rsid w:val="00465FA1"/>
    <w:rsid w:val="00472A95"/>
    <w:rsid w:val="00476521"/>
    <w:rsid w:val="00477BEF"/>
    <w:rsid w:val="0049050F"/>
    <w:rsid w:val="00496BE0"/>
    <w:rsid w:val="004A314B"/>
    <w:rsid w:val="004C0EC6"/>
    <w:rsid w:val="004E59C2"/>
    <w:rsid w:val="004F5C4C"/>
    <w:rsid w:val="00502DF8"/>
    <w:rsid w:val="005061CC"/>
    <w:rsid w:val="00510E6C"/>
    <w:rsid w:val="00514A50"/>
    <w:rsid w:val="00521AB9"/>
    <w:rsid w:val="00522494"/>
    <w:rsid w:val="005248B7"/>
    <w:rsid w:val="005458C8"/>
    <w:rsid w:val="00547D00"/>
    <w:rsid w:val="00547D8D"/>
    <w:rsid w:val="0055258E"/>
    <w:rsid w:val="00552CD9"/>
    <w:rsid w:val="00557417"/>
    <w:rsid w:val="00560813"/>
    <w:rsid w:val="00580F61"/>
    <w:rsid w:val="005A13FB"/>
    <w:rsid w:val="005A51FC"/>
    <w:rsid w:val="005A6145"/>
    <w:rsid w:val="005D035C"/>
    <w:rsid w:val="005D6AEB"/>
    <w:rsid w:val="005E01D0"/>
    <w:rsid w:val="005E06EA"/>
    <w:rsid w:val="005E2562"/>
    <w:rsid w:val="005F4747"/>
    <w:rsid w:val="00620D02"/>
    <w:rsid w:val="006217AB"/>
    <w:rsid w:val="00623185"/>
    <w:rsid w:val="00632AA0"/>
    <w:rsid w:val="0063365F"/>
    <w:rsid w:val="00644703"/>
    <w:rsid w:val="00644F8A"/>
    <w:rsid w:val="006506FE"/>
    <w:rsid w:val="00657ECB"/>
    <w:rsid w:val="006770BE"/>
    <w:rsid w:val="0068025E"/>
    <w:rsid w:val="00691D3B"/>
    <w:rsid w:val="006B05A0"/>
    <w:rsid w:val="006B1CFD"/>
    <w:rsid w:val="006C1811"/>
    <w:rsid w:val="006C2979"/>
    <w:rsid w:val="006D2F59"/>
    <w:rsid w:val="006E0197"/>
    <w:rsid w:val="006E49BE"/>
    <w:rsid w:val="006E4F95"/>
    <w:rsid w:val="00703531"/>
    <w:rsid w:val="00711A22"/>
    <w:rsid w:val="007174DE"/>
    <w:rsid w:val="00722B8C"/>
    <w:rsid w:val="0072429D"/>
    <w:rsid w:val="00724FF6"/>
    <w:rsid w:val="00732DF7"/>
    <w:rsid w:val="00732E6B"/>
    <w:rsid w:val="00747E7C"/>
    <w:rsid w:val="00756B72"/>
    <w:rsid w:val="00772151"/>
    <w:rsid w:val="007801CC"/>
    <w:rsid w:val="00782733"/>
    <w:rsid w:val="007876EF"/>
    <w:rsid w:val="00787F37"/>
    <w:rsid w:val="00792816"/>
    <w:rsid w:val="007A0AE4"/>
    <w:rsid w:val="007A7E9A"/>
    <w:rsid w:val="007B3130"/>
    <w:rsid w:val="007B38F9"/>
    <w:rsid w:val="007E0741"/>
    <w:rsid w:val="007E5A64"/>
    <w:rsid w:val="007E62D4"/>
    <w:rsid w:val="007E6B30"/>
    <w:rsid w:val="007F2F77"/>
    <w:rsid w:val="007F4A6F"/>
    <w:rsid w:val="00803935"/>
    <w:rsid w:val="00807133"/>
    <w:rsid w:val="00820763"/>
    <w:rsid w:val="008227DD"/>
    <w:rsid w:val="00835E7D"/>
    <w:rsid w:val="0083707F"/>
    <w:rsid w:val="00844DB5"/>
    <w:rsid w:val="0084526A"/>
    <w:rsid w:val="00853300"/>
    <w:rsid w:val="00854546"/>
    <w:rsid w:val="00864BB6"/>
    <w:rsid w:val="0087248E"/>
    <w:rsid w:val="00873732"/>
    <w:rsid w:val="00884DF0"/>
    <w:rsid w:val="00895128"/>
    <w:rsid w:val="008B4246"/>
    <w:rsid w:val="008B42FC"/>
    <w:rsid w:val="008B495E"/>
    <w:rsid w:val="008C2488"/>
    <w:rsid w:val="008C410D"/>
    <w:rsid w:val="008D0332"/>
    <w:rsid w:val="008E11F9"/>
    <w:rsid w:val="00906385"/>
    <w:rsid w:val="009101BE"/>
    <w:rsid w:val="00914AC1"/>
    <w:rsid w:val="009204FC"/>
    <w:rsid w:val="00922C67"/>
    <w:rsid w:val="00926F6F"/>
    <w:rsid w:val="009371A2"/>
    <w:rsid w:val="00941020"/>
    <w:rsid w:val="009433C9"/>
    <w:rsid w:val="0095558D"/>
    <w:rsid w:val="009600C5"/>
    <w:rsid w:val="00965A86"/>
    <w:rsid w:val="009818FB"/>
    <w:rsid w:val="00986E53"/>
    <w:rsid w:val="009B6B2A"/>
    <w:rsid w:val="009B7535"/>
    <w:rsid w:val="009D2A99"/>
    <w:rsid w:val="009F3373"/>
    <w:rsid w:val="009F7387"/>
    <w:rsid w:val="009F7575"/>
    <w:rsid w:val="00A04500"/>
    <w:rsid w:val="00A14B75"/>
    <w:rsid w:val="00A16CE5"/>
    <w:rsid w:val="00A16E11"/>
    <w:rsid w:val="00A1784C"/>
    <w:rsid w:val="00A33749"/>
    <w:rsid w:val="00A33C46"/>
    <w:rsid w:val="00A37042"/>
    <w:rsid w:val="00A37489"/>
    <w:rsid w:val="00A53655"/>
    <w:rsid w:val="00A53E18"/>
    <w:rsid w:val="00A55E3B"/>
    <w:rsid w:val="00A5602C"/>
    <w:rsid w:val="00A61537"/>
    <w:rsid w:val="00A74461"/>
    <w:rsid w:val="00A93818"/>
    <w:rsid w:val="00A939E0"/>
    <w:rsid w:val="00A9665F"/>
    <w:rsid w:val="00A97F39"/>
    <w:rsid w:val="00AA615A"/>
    <w:rsid w:val="00AB31A4"/>
    <w:rsid w:val="00AC3C78"/>
    <w:rsid w:val="00AC4410"/>
    <w:rsid w:val="00AE196D"/>
    <w:rsid w:val="00AE6F83"/>
    <w:rsid w:val="00AE7CD7"/>
    <w:rsid w:val="00B10BFC"/>
    <w:rsid w:val="00B11D52"/>
    <w:rsid w:val="00B15384"/>
    <w:rsid w:val="00B3223C"/>
    <w:rsid w:val="00B344C8"/>
    <w:rsid w:val="00B5675D"/>
    <w:rsid w:val="00B626F6"/>
    <w:rsid w:val="00B64628"/>
    <w:rsid w:val="00B6798A"/>
    <w:rsid w:val="00B72E70"/>
    <w:rsid w:val="00B807F3"/>
    <w:rsid w:val="00B87F1C"/>
    <w:rsid w:val="00BA06C3"/>
    <w:rsid w:val="00BA131A"/>
    <w:rsid w:val="00BB7DB1"/>
    <w:rsid w:val="00BC5144"/>
    <w:rsid w:val="00BC63A6"/>
    <w:rsid w:val="00BD508E"/>
    <w:rsid w:val="00BD7E32"/>
    <w:rsid w:val="00BE32A2"/>
    <w:rsid w:val="00BF1134"/>
    <w:rsid w:val="00C165CC"/>
    <w:rsid w:val="00C1719A"/>
    <w:rsid w:val="00C208CC"/>
    <w:rsid w:val="00C20E7E"/>
    <w:rsid w:val="00C2443E"/>
    <w:rsid w:val="00C3638E"/>
    <w:rsid w:val="00C3771C"/>
    <w:rsid w:val="00C44A95"/>
    <w:rsid w:val="00C50546"/>
    <w:rsid w:val="00C934CC"/>
    <w:rsid w:val="00CA0281"/>
    <w:rsid w:val="00CA03B0"/>
    <w:rsid w:val="00CA2832"/>
    <w:rsid w:val="00CA2E28"/>
    <w:rsid w:val="00CB43E4"/>
    <w:rsid w:val="00CC77B0"/>
    <w:rsid w:val="00CD0230"/>
    <w:rsid w:val="00CD31C5"/>
    <w:rsid w:val="00CE0323"/>
    <w:rsid w:val="00CE162A"/>
    <w:rsid w:val="00CF12E0"/>
    <w:rsid w:val="00CF1AF8"/>
    <w:rsid w:val="00D139C3"/>
    <w:rsid w:val="00D14A58"/>
    <w:rsid w:val="00D176B9"/>
    <w:rsid w:val="00D2662D"/>
    <w:rsid w:val="00D27709"/>
    <w:rsid w:val="00D375D1"/>
    <w:rsid w:val="00D40632"/>
    <w:rsid w:val="00D44123"/>
    <w:rsid w:val="00D60067"/>
    <w:rsid w:val="00D73460"/>
    <w:rsid w:val="00D74F18"/>
    <w:rsid w:val="00D77266"/>
    <w:rsid w:val="00D7739C"/>
    <w:rsid w:val="00D7743E"/>
    <w:rsid w:val="00D8577C"/>
    <w:rsid w:val="00DB002B"/>
    <w:rsid w:val="00DC6D8E"/>
    <w:rsid w:val="00DD60CF"/>
    <w:rsid w:val="00DD7A20"/>
    <w:rsid w:val="00DF2AE5"/>
    <w:rsid w:val="00DF7E0D"/>
    <w:rsid w:val="00E15FF9"/>
    <w:rsid w:val="00E22DD4"/>
    <w:rsid w:val="00E24597"/>
    <w:rsid w:val="00E37B5E"/>
    <w:rsid w:val="00E6556F"/>
    <w:rsid w:val="00E65DA0"/>
    <w:rsid w:val="00E670ED"/>
    <w:rsid w:val="00E7439E"/>
    <w:rsid w:val="00EB0AA4"/>
    <w:rsid w:val="00EB2991"/>
    <w:rsid w:val="00EB3988"/>
    <w:rsid w:val="00EB565A"/>
    <w:rsid w:val="00EC6E8B"/>
    <w:rsid w:val="00ED0AD3"/>
    <w:rsid w:val="00ED4889"/>
    <w:rsid w:val="00EE5D33"/>
    <w:rsid w:val="00EF0B63"/>
    <w:rsid w:val="00F01116"/>
    <w:rsid w:val="00F0442F"/>
    <w:rsid w:val="00F1649F"/>
    <w:rsid w:val="00F251FE"/>
    <w:rsid w:val="00F256B5"/>
    <w:rsid w:val="00F4341E"/>
    <w:rsid w:val="00F52910"/>
    <w:rsid w:val="00F67E56"/>
    <w:rsid w:val="00F715C5"/>
    <w:rsid w:val="00F75EAE"/>
    <w:rsid w:val="00F97E8D"/>
    <w:rsid w:val="00FA06A4"/>
    <w:rsid w:val="00FB1CE4"/>
    <w:rsid w:val="00FB63C7"/>
    <w:rsid w:val="00FB74E7"/>
    <w:rsid w:val="00FC1B16"/>
    <w:rsid w:val="00FC6325"/>
    <w:rsid w:val="00FD0326"/>
    <w:rsid w:val="00FD1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7174D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7489"/>
    <w:rPr>
      <w:rFonts w:ascii="Courier New" w:hAnsi="Courier New"/>
      <w:sz w:val="20"/>
      <w:szCs w:val="20"/>
      <w:lang w:val="x-none"/>
    </w:rPr>
  </w:style>
  <w:style w:type="character" w:customStyle="1" w:styleId="PlainTextChar">
    <w:name w:val="Plain Text Char"/>
    <w:link w:val="PlainText"/>
    <w:uiPriority w:val="99"/>
    <w:rsid w:val="00A37489"/>
    <w:rPr>
      <w:rFonts w:ascii="Courier New" w:hAnsi="Courier New" w:cs="Courier New"/>
      <w:lang w:eastAsia="en-US"/>
    </w:rPr>
  </w:style>
  <w:style w:type="paragraph" w:styleId="Header">
    <w:name w:val="header"/>
    <w:basedOn w:val="Normal"/>
    <w:link w:val="Head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9101BE"/>
    <w:rPr>
      <w:rFonts w:ascii="Times New Roman" w:eastAsia="Times New Roman" w:hAnsi="Times New Roman"/>
      <w:sz w:val="24"/>
      <w:szCs w:val="24"/>
    </w:rPr>
  </w:style>
  <w:style w:type="character" w:styleId="PageNumber">
    <w:name w:val="page number"/>
    <w:rsid w:val="009101BE"/>
  </w:style>
  <w:style w:type="paragraph" w:styleId="Footer">
    <w:name w:val="footer"/>
    <w:basedOn w:val="Normal"/>
    <w:link w:val="Foot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9101B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06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A06A4"/>
    <w:rPr>
      <w:rFonts w:ascii="Tahoma" w:hAnsi="Tahoma" w:cs="Tahoma"/>
      <w:sz w:val="16"/>
      <w:szCs w:val="16"/>
      <w:lang w:eastAsia="en-US"/>
    </w:rPr>
  </w:style>
  <w:style w:type="paragraph" w:customStyle="1" w:styleId="02Pamatteksts">
    <w:name w:val="02_Pamatteksts"/>
    <w:basedOn w:val="Normal"/>
    <w:rsid w:val="00476521"/>
    <w:pPr>
      <w:spacing w:after="0" w:line="240" w:lineRule="auto"/>
      <w:ind w:firstLine="720"/>
      <w:jc w:val="both"/>
    </w:pPr>
    <w:rPr>
      <w:rFonts w:ascii="Times New Roman" w:eastAsia="Times New Roman" w:hAnsi="Times New Roman"/>
      <w:sz w:val="28"/>
      <w:szCs w:val="24"/>
    </w:rPr>
  </w:style>
  <w:style w:type="character" w:styleId="CommentReference">
    <w:name w:val="annotation reference"/>
    <w:uiPriority w:val="99"/>
    <w:semiHidden/>
    <w:unhideWhenUsed/>
    <w:rsid w:val="00522494"/>
    <w:rPr>
      <w:sz w:val="16"/>
      <w:szCs w:val="16"/>
    </w:rPr>
  </w:style>
  <w:style w:type="paragraph" w:styleId="CommentText">
    <w:name w:val="annotation text"/>
    <w:basedOn w:val="Normal"/>
    <w:link w:val="CommentTextChar"/>
    <w:uiPriority w:val="99"/>
    <w:semiHidden/>
    <w:unhideWhenUsed/>
    <w:rsid w:val="00522494"/>
    <w:rPr>
      <w:sz w:val="20"/>
      <w:szCs w:val="20"/>
    </w:rPr>
  </w:style>
  <w:style w:type="character" w:customStyle="1" w:styleId="CommentTextChar">
    <w:name w:val="Comment Text Char"/>
    <w:link w:val="CommentText"/>
    <w:uiPriority w:val="99"/>
    <w:semiHidden/>
    <w:rsid w:val="00522494"/>
    <w:rPr>
      <w:lang w:eastAsia="en-US"/>
    </w:rPr>
  </w:style>
  <w:style w:type="paragraph" w:styleId="CommentSubject">
    <w:name w:val="annotation subject"/>
    <w:basedOn w:val="CommentText"/>
    <w:next w:val="CommentText"/>
    <w:link w:val="CommentSubjectChar"/>
    <w:uiPriority w:val="99"/>
    <w:semiHidden/>
    <w:unhideWhenUsed/>
    <w:rsid w:val="00522494"/>
    <w:rPr>
      <w:b/>
      <w:bCs/>
    </w:rPr>
  </w:style>
  <w:style w:type="character" w:customStyle="1" w:styleId="CommentSubjectChar">
    <w:name w:val="Comment Subject Char"/>
    <w:link w:val="CommentSubject"/>
    <w:uiPriority w:val="99"/>
    <w:semiHidden/>
    <w:rsid w:val="00522494"/>
    <w:rPr>
      <w:b/>
      <w:bCs/>
      <w:lang w:eastAsia="en-US"/>
    </w:rPr>
  </w:style>
  <w:style w:type="character" w:styleId="Hyperlink">
    <w:name w:val="Hyperlink"/>
    <w:uiPriority w:val="99"/>
    <w:rsid w:val="00E6556F"/>
    <w:rPr>
      <w:rFonts w:cs="Times New Roman"/>
      <w:color w:val="0000FF"/>
      <w:u w:val="single"/>
    </w:rPr>
  </w:style>
  <w:style w:type="character" w:customStyle="1" w:styleId="Heading3Char">
    <w:name w:val="Heading 3 Char"/>
    <w:link w:val="Heading3"/>
    <w:uiPriority w:val="9"/>
    <w:rsid w:val="007174DE"/>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BC5144"/>
    <w:rPr>
      <w:color w:val="800080" w:themeColor="followedHyperlink"/>
      <w:u w:val="single"/>
    </w:rPr>
  </w:style>
  <w:style w:type="paragraph" w:customStyle="1" w:styleId="naisc">
    <w:name w:val="naisc"/>
    <w:basedOn w:val="Normal"/>
    <w:rsid w:val="00451012"/>
    <w:pPr>
      <w:spacing w:before="75" w:after="75" w:line="240" w:lineRule="auto"/>
      <w:jc w:val="center"/>
    </w:pPr>
    <w:rPr>
      <w:rFonts w:ascii="Times New Roman" w:eastAsia="Times New Roman" w:hAnsi="Times New Roman"/>
      <w:sz w:val="24"/>
      <w:szCs w:val="24"/>
      <w:lang w:eastAsia="lv-LV"/>
    </w:rPr>
  </w:style>
  <w:style w:type="paragraph" w:styleId="FootnoteText">
    <w:name w:val="footnote text"/>
    <w:basedOn w:val="Normal"/>
    <w:link w:val="FootnoteTextChar"/>
    <w:uiPriority w:val="99"/>
    <w:unhideWhenUsed/>
    <w:rsid w:val="008E11F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E11F9"/>
    <w:rPr>
      <w:rFonts w:ascii="Times New Roman" w:eastAsia="Times New Roman" w:hAnsi="Times New Roman"/>
      <w:lang w:eastAsia="en-US"/>
    </w:rPr>
  </w:style>
  <w:style w:type="character" w:styleId="FootnoteReference">
    <w:name w:val="footnote reference"/>
    <w:basedOn w:val="DefaultParagraphFont"/>
    <w:uiPriority w:val="99"/>
    <w:unhideWhenUsed/>
    <w:rsid w:val="008E11F9"/>
    <w:rPr>
      <w:vertAlign w:val="superscript"/>
    </w:rPr>
  </w:style>
  <w:style w:type="table" w:styleId="TableGrid">
    <w:name w:val="Table Grid"/>
    <w:basedOn w:val="TableNormal"/>
    <w:uiPriority w:val="59"/>
    <w:rsid w:val="0018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7174D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7489"/>
    <w:rPr>
      <w:rFonts w:ascii="Courier New" w:hAnsi="Courier New"/>
      <w:sz w:val="20"/>
      <w:szCs w:val="20"/>
      <w:lang w:val="x-none"/>
    </w:rPr>
  </w:style>
  <w:style w:type="character" w:customStyle="1" w:styleId="PlainTextChar">
    <w:name w:val="Plain Text Char"/>
    <w:link w:val="PlainText"/>
    <w:uiPriority w:val="99"/>
    <w:rsid w:val="00A37489"/>
    <w:rPr>
      <w:rFonts w:ascii="Courier New" w:hAnsi="Courier New" w:cs="Courier New"/>
      <w:lang w:eastAsia="en-US"/>
    </w:rPr>
  </w:style>
  <w:style w:type="paragraph" w:styleId="Header">
    <w:name w:val="header"/>
    <w:basedOn w:val="Normal"/>
    <w:link w:val="Head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9101BE"/>
    <w:rPr>
      <w:rFonts w:ascii="Times New Roman" w:eastAsia="Times New Roman" w:hAnsi="Times New Roman"/>
      <w:sz w:val="24"/>
      <w:szCs w:val="24"/>
    </w:rPr>
  </w:style>
  <w:style w:type="character" w:styleId="PageNumber">
    <w:name w:val="page number"/>
    <w:rsid w:val="009101BE"/>
  </w:style>
  <w:style w:type="paragraph" w:styleId="Footer">
    <w:name w:val="footer"/>
    <w:basedOn w:val="Normal"/>
    <w:link w:val="Foot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9101B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06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A06A4"/>
    <w:rPr>
      <w:rFonts w:ascii="Tahoma" w:hAnsi="Tahoma" w:cs="Tahoma"/>
      <w:sz w:val="16"/>
      <w:szCs w:val="16"/>
      <w:lang w:eastAsia="en-US"/>
    </w:rPr>
  </w:style>
  <w:style w:type="paragraph" w:customStyle="1" w:styleId="02Pamatteksts">
    <w:name w:val="02_Pamatteksts"/>
    <w:basedOn w:val="Normal"/>
    <w:rsid w:val="00476521"/>
    <w:pPr>
      <w:spacing w:after="0" w:line="240" w:lineRule="auto"/>
      <w:ind w:firstLine="720"/>
      <w:jc w:val="both"/>
    </w:pPr>
    <w:rPr>
      <w:rFonts w:ascii="Times New Roman" w:eastAsia="Times New Roman" w:hAnsi="Times New Roman"/>
      <w:sz w:val="28"/>
      <w:szCs w:val="24"/>
    </w:rPr>
  </w:style>
  <w:style w:type="character" w:styleId="CommentReference">
    <w:name w:val="annotation reference"/>
    <w:uiPriority w:val="99"/>
    <w:semiHidden/>
    <w:unhideWhenUsed/>
    <w:rsid w:val="00522494"/>
    <w:rPr>
      <w:sz w:val="16"/>
      <w:szCs w:val="16"/>
    </w:rPr>
  </w:style>
  <w:style w:type="paragraph" w:styleId="CommentText">
    <w:name w:val="annotation text"/>
    <w:basedOn w:val="Normal"/>
    <w:link w:val="CommentTextChar"/>
    <w:uiPriority w:val="99"/>
    <w:semiHidden/>
    <w:unhideWhenUsed/>
    <w:rsid w:val="00522494"/>
    <w:rPr>
      <w:sz w:val="20"/>
      <w:szCs w:val="20"/>
    </w:rPr>
  </w:style>
  <w:style w:type="character" w:customStyle="1" w:styleId="CommentTextChar">
    <w:name w:val="Comment Text Char"/>
    <w:link w:val="CommentText"/>
    <w:uiPriority w:val="99"/>
    <w:semiHidden/>
    <w:rsid w:val="00522494"/>
    <w:rPr>
      <w:lang w:eastAsia="en-US"/>
    </w:rPr>
  </w:style>
  <w:style w:type="paragraph" w:styleId="CommentSubject">
    <w:name w:val="annotation subject"/>
    <w:basedOn w:val="CommentText"/>
    <w:next w:val="CommentText"/>
    <w:link w:val="CommentSubjectChar"/>
    <w:uiPriority w:val="99"/>
    <w:semiHidden/>
    <w:unhideWhenUsed/>
    <w:rsid w:val="00522494"/>
    <w:rPr>
      <w:b/>
      <w:bCs/>
    </w:rPr>
  </w:style>
  <w:style w:type="character" w:customStyle="1" w:styleId="CommentSubjectChar">
    <w:name w:val="Comment Subject Char"/>
    <w:link w:val="CommentSubject"/>
    <w:uiPriority w:val="99"/>
    <w:semiHidden/>
    <w:rsid w:val="00522494"/>
    <w:rPr>
      <w:b/>
      <w:bCs/>
      <w:lang w:eastAsia="en-US"/>
    </w:rPr>
  </w:style>
  <w:style w:type="character" w:styleId="Hyperlink">
    <w:name w:val="Hyperlink"/>
    <w:uiPriority w:val="99"/>
    <w:rsid w:val="00E6556F"/>
    <w:rPr>
      <w:rFonts w:cs="Times New Roman"/>
      <w:color w:val="0000FF"/>
      <w:u w:val="single"/>
    </w:rPr>
  </w:style>
  <w:style w:type="character" w:customStyle="1" w:styleId="Heading3Char">
    <w:name w:val="Heading 3 Char"/>
    <w:link w:val="Heading3"/>
    <w:uiPriority w:val="9"/>
    <w:rsid w:val="007174DE"/>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BC5144"/>
    <w:rPr>
      <w:color w:val="800080" w:themeColor="followedHyperlink"/>
      <w:u w:val="single"/>
    </w:rPr>
  </w:style>
  <w:style w:type="paragraph" w:customStyle="1" w:styleId="naisc">
    <w:name w:val="naisc"/>
    <w:basedOn w:val="Normal"/>
    <w:rsid w:val="00451012"/>
    <w:pPr>
      <w:spacing w:before="75" w:after="75" w:line="240" w:lineRule="auto"/>
      <w:jc w:val="center"/>
    </w:pPr>
    <w:rPr>
      <w:rFonts w:ascii="Times New Roman" w:eastAsia="Times New Roman" w:hAnsi="Times New Roman"/>
      <w:sz w:val="24"/>
      <w:szCs w:val="24"/>
      <w:lang w:eastAsia="lv-LV"/>
    </w:rPr>
  </w:style>
  <w:style w:type="paragraph" w:styleId="FootnoteText">
    <w:name w:val="footnote text"/>
    <w:basedOn w:val="Normal"/>
    <w:link w:val="FootnoteTextChar"/>
    <w:uiPriority w:val="99"/>
    <w:unhideWhenUsed/>
    <w:rsid w:val="008E11F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E11F9"/>
    <w:rPr>
      <w:rFonts w:ascii="Times New Roman" w:eastAsia="Times New Roman" w:hAnsi="Times New Roman"/>
      <w:lang w:eastAsia="en-US"/>
    </w:rPr>
  </w:style>
  <w:style w:type="character" w:styleId="FootnoteReference">
    <w:name w:val="footnote reference"/>
    <w:basedOn w:val="DefaultParagraphFont"/>
    <w:uiPriority w:val="99"/>
    <w:unhideWhenUsed/>
    <w:rsid w:val="008E11F9"/>
    <w:rPr>
      <w:vertAlign w:val="superscript"/>
    </w:rPr>
  </w:style>
  <w:style w:type="table" w:styleId="TableGrid">
    <w:name w:val="Table Grid"/>
    <w:basedOn w:val="TableNormal"/>
    <w:uiPriority w:val="59"/>
    <w:rsid w:val="0018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712">
      <w:bodyDiv w:val="1"/>
      <w:marLeft w:val="0"/>
      <w:marRight w:val="0"/>
      <w:marTop w:val="0"/>
      <w:marBottom w:val="0"/>
      <w:divBdr>
        <w:top w:val="none" w:sz="0" w:space="0" w:color="auto"/>
        <w:left w:val="none" w:sz="0" w:space="0" w:color="auto"/>
        <w:bottom w:val="none" w:sz="0" w:space="0" w:color="auto"/>
        <w:right w:val="none" w:sz="0" w:space="0" w:color="auto"/>
      </w:divBdr>
    </w:div>
    <w:div w:id="250742157">
      <w:bodyDiv w:val="1"/>
      <w:marLeft w:val="0"/>
      <w:marRight w:val="0"/>
      <w:marTop w:val="0"/>
      <w:marBottom w:val="0"/>
      <w:divBdr>
        <w:top w:val="none" w:sz="0" w:space="0" w:color="auto"/>
        <w:left w:val="none" w:sz="0" w:space="0" w:color="auto"/>
        <w:bottom w:val="none" w:sz="0" w:space="0" w:color="auto"/>
        <w:right w:val="none" w:sz="0" w:space="0" w:color="auto"/>
      </w:divBdr>
    </w:div>
    <w:div w:id="716516615">
      <w:bodyDiv w:val="1"/>
      <w:marLeft w:val="0"/>
      <w:marRight w:val="0"/>
      <w:marTop w:val="0"/>
      <w:marBottom w:val="0"/>
      <w:divBdr>
        <w:top w:val="none" w:sz="0" w:space="0" w:color="auto"/>
        <w:left w:val="none" w:sz="0" w:space="0" w:color="auto"/>
        <w:bottom w:val="none" w:sz="0" w:space="0" w:color="auto"/>
        <w:right w:val="none" w:sz="0" w:space="0" w:color="auto"/>
      </w:divBdr>
    </w:div>
    <w:div w:id="2019581724">
      <w:bodyDiv w:val="1"/>
      <w:marLeft w:val="0"/>
      <w:marRight w:val="0"/>
      <w:marTop w:val="0"/>
      <w:marBottom w:val="0"/>
      <w:divBdr>
        <w:top w:val="none" w:sz="0" w:space="0" w:color="auto"/>
        <w:left w:val="none" w:sz="0" w:space="0" w:color="auto"/>
        <w:bottom w:val="none" w:sz="0" w:space="0" w:color="auto"/>
        <w:right w:val="none" w:sz="0" w:space="0" w:color="auto"/>
      </w:divBdr>
    </w:div>
    <w:div w:id="21324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sc.gov.lv/vispizglitiba/saturs/dokumenti/metmat/vesels_un_dross.pdf" TargetMode="External"/><Relationship Id="rId18" Type="http://schemas.openxmlformats.org/officeDocument/2006/relationships/hyperlink" Target="http://visc.gov.lv/vispizglitiba/saturs/dokumenti/metmat/veselibas_izglitiba_vispvid_un_profizgl.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pofilm.net/lv/napo-for-teachers" TargetMode="External"/><Relationship Id="rId7" Type="http://schemas.openxmlformats.org/officeDocument/2006/relationships/footnotes" Target="footnotes.xml"/><Relationship Id="rId12" Type="http://schemas.openxmlformats.org/officeDocument/2006/relationships/hyperlink" Target="http://visc.gov.lv/saturs/vispizgl/metmat/vesels_un_dross.pdf" TargetMode="External"/><Relationship Id="rId17" Type="http://schemas.openxmlformats.org/officeDocument/2006/relationships/hyperlink" Target="http://visc.gov.lv/profizglitiba/metma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sc.gov.lv/vispizglitiba/saturs/dokumenti/metmat/isi_stasti_dr_dienai/met_mat_skolotajiem.pdf" TargetMode="External"/><Relationship Id="rId20" Type="http://schemas.openxmlformats.org/officeDocument/2006/relationships/hyperlink" Target="http://visc.gov.lv/vispizglitiba/saturs/metma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sc.gov.lv/visc/petijumi.s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visc.gov.lv/vispizglitiba/saturs/metmat_speles.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visc.gov.lv/vispizglitiba/saturs/info.shtml" TargetMode="External"/><Relationship Id="rId19" Type="http://schemas.openxmlformats.org/officeDocument/2006/relationships/hyperlink" Target="http://visc.gov.lv/vispizglitiba/saturs/dokumenti/metmat/2013_kodarit_ja.pdf" TargetMode="External"/><Relationship Id="rId4" Type="http://schemas.microsoft.com/office/2007/relationships/stylesWithEffects" Target="stylesWithEffects.xml"/><Relationship Id="rId9" Type="http://schemas.openxmlformats.org/officeDocument/2006/relationships/hyperlink" Target="http://likumi.lv/doc.php?id=268342" TargetMode="External"/><Relationship Id="rId14" Type="http://schemas.openxmlformats.org/officeDocument/2006/relationships/hyperlink" Target="http://www.visc.gov.lv/vispizglitiba/saturs/dokumenti/metmat/vesels_un_dross_darba_lapas/index.html" TargetMode="External"/><Relationship Id="rId22" Type="http://schemas.openxmlformats.org/officeDocument/2006/relationships/hyperlink" Target="http://visc.gov.lv/vispizglitiba/saturs/dokumenti/standarti/valsts_aizsardz_macib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CACE-E7A7-45B1-993F-9C62EEB6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4409</Words>
  <Characters>33672</Characters>
  <Application>Microsoft Office Word</Application>
  <DocSecurity>0</DocSecurity>
  <Lines>709</Lines>
  <Paragraphs>129</Paragraphs>
  <ScaleCrop>false</ScaleCrop>
  <HeadingPairs>
    <vt:vector size="2" baseType="variant">
      <vt:variant>
        <vt:lpstr>Title</vt:lpstr>
      </vt:variant>
      <vt:variant>
        <vt:i4>1</vt:i4>
      </vt:variant>
    </vt:vector>
  </HeadingPairs>
  <TitlesOfParts>
    <vt:vector size="1" baseType="lpstr">
      <vt:lpstr>Par civilās aizsardzības kursa izmaksām, ieviešanas grafiku vispārējās izglītības iestādēs un profesionālās izglītības iestādēs</vt:lpstr>
    </vt:vector>
  </TitlesOfParts>
  <Manager>imants.vasmanis@visc.gov.lv</Manager>
  <Company>Izglītības un zinātnes ministrija</Company>
  <LinksUpToDate>false</LinksUpToDate>
  <CharactersWithSpaces>38022</CharactersWithSpaces>
  <SharedDoc>false</SharedDoc>
  <HLinks>
    <vt:vector size="42" baseType="variant">
      <vt:variant>
        <vt:i4>6357024</vt:i4>
      </vt:variant>
      <vt:variant>
        <vt:i4>18</vt:i4>
      </vt:variant>
      <vt:variant>
        <vt:i4>0</vt:i4>
      </vt:variant>
      <vt:variant>
        <vt:i4>5</vt:i4>
      </vt:variant>
      <vt:variant>
        <vt:lpwstr>http://visc.gov.lv/vispizglitiba/saturs/dokumenti/metmat/veselibas_izglitiba_vispvid_un_profizgl.pdf</vt:lpwstr>
      </vt:variant>
      <vt:variant>
        <vt:lpwstr/>
      </vt:variant>
      <vt:variant>
        <vt:i4>1310737</vt:i4>
      </vt:variant>
      <vt:variant>
        <vt:i4>15</vt:i4>
      </vt:variant>
      <vt:variant>
        <vt:i4>0</vt:i4>
      </vt:variant>
      <vt:variant>
        <vt:i4>5</vt:i4>
      </vt:variant>
      <vt:variant>
        <vt:lpwstr>http://visc.gov.lv/profizglitiba/metmat.shtml</vt:lpwstr>
      </vt:variant>
      <vt:variant>
        <vt:lpwstr/>
      </vt:variant>
      <vt:variant>
        <vt:i4>4980760</vt:i4>
      </vt:variant>
      <vt:variant>
        <vt:i4>12</vt:i4>
      </vt:variant>
      <vt:variant>
        <vt:i4>0</vt:i4>
      </vt:variant>
      <vt:variant>
        <vt:i4>5</vt:i4>
      </vt:variant>
      <vt:variant>
        <vt:lpwstr>http://visc.gov.lv/vispizglitiba/saturs/dokumenti/metmat/2013_kodarit_ja.pdf</vt:lpwstr>
      </vt:variant>
      <vt:variant>
        <vt:lpwstr/>
      </vt:variant>
      <vt:variant>
        <vt:i4>1507406</vt:i4>
      </vt:variant>
      <vt:variant>
        <vt:i4>9</vt:i4>
      </vt:variant>
      <vt:variant>
        <vt:i4>0</vt:i4>
      </vt:variant>
      <vt:variant>
        <vt:i4>5</vt:i4>
      </vt:variant>
      <vt:variant>
        <vt:lpwstr>http://www.visc.gov.lv/vispizglitiba/saturs/dokumenti/metmat/vesels_un_dross_darba_lapas/index.html</vt:lpwstr>
      </vt:variant>
      <vt:variant>
        <vt:lpwstr/>
      </vt:variant>
      <vt:variant>
        <vt:i4>6881312</vt:i4>
      </vt:variant>
      <vt:variant>
        <vt:i4>6</vt:i4>
      </vt:variant>
      <vt:variant>
        <vt:i4>0</vt:i4>
      </vt:variant>
      <vt:variant>
        <vt:i4>5</vt:i4>
      </vt:variant>
      <vt:variant>
        <vt:lpwstr>http://visc.gov.lv/vispizglitiba/saturs/dokumenti/metmat/vesels_un_dross.pdf</vt:lpwstr>
      </vt:variant>
      <vt:variant>
        <vt:lpwstr/>
      </vt:variant>
      <vt:variant>
        <vt:i4>2555966</vt:i4>
      </vt:variant>
      <vt:variant>
        <vt:i4>3</vt:i4>
      </vt:variant>
      <vt:variant>
        <vt:i4>0</vt:i4>
      </vt:variant>
      <vt:variant>
        <vt:i4>5</vt:i4>
      </vt:variant>
      <vt:variant>
        <vt:lpwstr>http://visc.gov.lv/saturs/vispizgl/metmat/vesels_un_dross.pdf</vt:lpwstr>
      </vt:variant>
      <vt:variant>
        <vt:lpwstr/>
      </vt:variant>
      <vt:variant>
        <vt:i4>6684787</vt:i4>
      </vt:variant>
      <vt:variant>
        <vt:i4>0</vt:i4>
      </vt:variant>
      <vt:variant>
        <vt:i4>0</vt:i4>
      </vt:variant>
      <vt:variant>
        <vt:i4>5</vt:i4>
      </vt:variant>
      <vt:variant>
        <vt:lpwstr>http://visc.gov.lv/visc/petijumi.shtml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civilās aizsardzības kursa izmaksām, ieviešanas grafiku vispārējās izglītības iestādēs un profesionālās izglītības iestādēs</dc:title>
  <dc:subject>Informatīvais ziņojums</dc:subject>
  <dc:creator>Inese Bautre</dc:creator>
  <dc:description>Inese Bautre, 67814439, inese.bautre@visc.gov.lv</dc:description>
  <cp:lastModifiedBy>igorsbf</cp:lastModifiedBy>
  <cp:revision>14</cp:revision>
  <cp:lastPrinted>2014-09-19T09:16:00Z</cp:lastPrinted>
  <dcterms:created xsi:type="dcterms:W3CDTF">2014-09-19T11:04:00Z</dcterms:created>
  <dcterms:modified xsi:type="dcterms:W3CDTF">2014-10-01T13:11:00Z</dcterms:modified>
</cp:coreProperties>
</file>