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E" w:rsidRPr="00105C6B" w:rsidRDefault="00302B2E" w:rsidP="00105C6B">
      <w:pPr>
        <w:pStyle w:val="Heading1"/>
        <w:rPr>
          <w:b w:val="0"/>
          <w:i/>
          <w:sz w:val="28"/>
        </w:rPr>
      </w:pPr>
      <w:r>
        <w:rPr>
          <w:b w:val="0"/>
          <w:i/>
          <w:sz w:val="28"/>
        </w:rPr>
        <w:t>Likumprojekts</w:t>
      </w:r>
      <w:bookmarkStart w:id="0" w:name="OLE_LINK2"/>
      <w:bookmarkStart w:id="1" w:name="OLE_LINK1"/>
    </w:p>
    <w:p w:rsidR="00F30640" w:rsidRPr="00CE6A57" w:rsidRDefault="00F30640" w:rsidP="000F4953">
      <w:pPr>
        <w:rPr>
          <w:bCs/>
          <w:sz w:val="28"/>
          <w:szCs w:val="28"/>
        </w:rPr>
      </w:pPr>
    </w:p>
    <w:p w:rsidR="004953A7" w:rsidRPr="00105C6B" w:rsidRDefault="00D60056" w:rsidP="00105C6B">
      <w:pPr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r>
        <w:rPr>
          <w:b/>
          <w:bCs/>
          <w:sz w:val="28"/>
          <w:szCs w:val="28"/>
        </w:rPr>
        <w:t xml:space="preserve">Grozījumi </w:t>
      </w:r>
      <w:r w:rsidR="00756017">
        <w:rPr>
          <w:b/>
          <w:bCs/>
          <w:sz w:val="28"/>
          <w:szCs w:val="28"/>
        </w:rPr>
        <w:t>Alkoholisko dzērienu aprites likum</w:t>
      </w:r>
      <w:bookmarkEnd w:id="0"/>
      <w:bookmarkEnd w:id="1"/>
      <w:r>
        <w:rPr>
          <w:b/>
          <w:bCs/>
          <w:sz w:val="28"/>
          <w:szCs w:val="28"/>
        </w:rPr>
        <w:t>ā</w:t>
      </w:r>
      <w:bookmarkEnd w:id="2"/>
      <w:bookmarkEnd w:id="3"/>
    </w:p>
    <w:p w:rsidR="00F30640" w:rsidRDefault="00F30640" w:rsidP="009B7CA1">
      <w:pPr>
        <w:rPr>
          <w:sz w:val="28"/>
          <w:szCs w:val="28"/>
        </w:rPr>
      </w:pPr>
    </w:p>
    <w:p w:rsidR="00756017" w:rsidRDefault="006D3BC4" w:rsidP="00452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756017" w:rsidRPr="00452CF3">
        <w:rPr>
          <w:sz w:val="28"/>
          <w:szCs w:val="28"/>
        </w:rPr>
        <w:t>Alkoh</w:t>
      </w:r>
      <w:r>
        <w:rPr>
          <w:sz w:val="28"/>
          <w:szCs w:val="28"/>
        </w:rPr>
        <w:t xml:space="preserve">olisko dzērienu aprites likumā </w:t>
      </w:r>
      <w:r w:rsidR="00452CF3" w:rsidRPr="00452CF3">
        <w:rPr>
          <w:sz w:val="28"/>
          <w:szCs w:val="28"/>
        </w:rPr>
        <w:t>(Latvijas Republikas Saeimas un Ministru Kabineta Ziņotājs, 2004, 10., 13.nr.; Latvijas Vēstnesis, 2010, 59.nr.</w:t>
      </w:r>
      <w:r w:rsidR="00E20AC1">
        <w:rPr>
          <w:sz w:val="28"/>
          <w:szCs w:val="28"/>
        </w:rPr>
        <w:t>; 2012</w:t>
      </w:r>
      <w:r w:rsidR="007E1A5F">
        <w:rPr>
          <w:sz w:val="28"/>
          <w:szCs w:val="28"/>
        </w:rPr>
        <w:t>, 6.nr.</w:t>
      </w:r>
      <w:r w:rsidR="00E20AC1">
        <w:rPr>
          <w:sz w:val="28"/>
          <w:szCs w:val="28"/>
        </w:rPr>
        <w:t>; 2013, 129.nr.</w:t>
      </w:r>
      <w:r w:rsidR="00452CF3" w:rsidRPr="00452CF3">
        <w:rPr>
          <w:sz w:val="28"/>
          <w:szCs w:val="28"/>
        </w:rPr>
        <w:t>) šādus grozījumus:</w:t>
      </w:r>
    </w:p>
    <w:p w:rsidR="00593251" w:rsidRDefault="00593251" w:rsidP="00452CF3">
      <w:pPr>
        <w:ind w:firstLine="720"/>
        <w:jc w:val="both"/>
        <w:rPr>
          <w:sz w:val="28"/>
          <w:szCs w:val="28"/>
        </w:rPr>
      </w:pPr>
    </w:p>
    <w:p w:rsidR="00FF5679" w:rsidRDefault="00DA2B5C" w:rsidP="00FF567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F5679">
        <w:rPr>
          <w:sz w:val="28"/>
          <w:szCs w:val="28"/>
        </w:rPr>
        <w:t>Papildināt</w:t>
      </w:r>
      <w:r w:rsidR="0015409A" w:rsidRPr="00FF5679">
        <w:rPr>
          <w:sz w:val="28"/>
          <w:szCs w:val="28"/>
        </w:rPr>
        <w:t xml:space="preserve"> 6.panta pirmās daļas 2</w:t>
      </w:r>
      <w:r w:rsidR="0015409A" w:rsidRPr="00FF5679">
        <w:rPr>
          <w:sz w:val="28"/>
          <w:szCs w:val="28"/>
          <w:vertAlign w:val="superscript"/>
        </w:rPr>
        <w:t xml:space="preserve">1 </w:t>
      </w:r>
      <w:r w:rsidR="0015409A" w:rsidRPr="00FF5679">
        <w:rPr>
          <w:sz w:val="28"/>
          <w:szCs w:val="28"/>
        </w:rPr>
        <w:t xml:space="preserve">.punktu </w:t>
      </w:r>
      <w:r w:rsidRPr="00FF5679">
        <w:rPr>
          <w:sz w:val="28"/>
          <w:szCs w:val="28"/>
        </w:rPr>
        <w:t>aiz vārdiem „arī ēkās” ar vārdiem „un telpās”;</w:t>
      </w:r>
    </w:p>
    <w:p w:rsidR="00FF5679" w:rsidRDefault="00FF5679" w:rsidP="00FF5679">
      <w:pPr>
        <w:pStyle w:val="ListParagraph"/>
        <w:ind w:left="780"/>
        <w:jc w:val="both"/>
        <w:rPr>
          <w:sz w:val="28"/>
          <w:szCs w:val="28"/>
        </w:rPr>
      </w:pPr>
    </w:p>
    <w:p w:rsidR="00F9159C" w:rsidRPr="00FF5679" w:rsidRDefault="00DB29D4" w:rsidP="00FF567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F5679">
        <w:rPr>
          <w:sz w:val="28"/>
          <w:szCs w:val="28"/>
        </w:rPr>
        <w:t>11.pantā</w:t>
      </w:r>
    </w:p>
    <w:p w:rsidR="008F28C4" w:rsidRPr="008F28C4" w:rsidRDefault="008F28C4" w:rsidP="00E007D6">
      <w:pPr>
        <w:ind w:left="420" w:firstLine="300"/>
        <w:jc w:val="both"/>
        <w:rPr>
          <w:sz w:val="28"/>
          <w:szCs w:val="28"/>
        </w:rPr>
      </w:pPr>
      <w:r w:rsidRPr="008F28C4">
        <w:rPr>
          <w:sz w:val="28"/>
          <w:szCs w:val="28"/>
        </w:rPr>
        <w:t>izteikt pirmās daļas 1.punktu šādā redakcijā:</w:t>
      </w:r>
    </w:p>
    <w:p w:rsidR="008F28C4" w:rsidRPr="00817066" w:rsidRDefault="008F28C4" w:rsidP="008F28C4">
      <w:pPr>
        <w:pStyle w:val="NoSpacing"/>
        <w:rPr>
          <w:rFonts w:ascii="Times New Roman" w:hAnsi="Times New Roman"/>
          <w:sz w:val="28"/>
          <w:szCs w:val="28"/>
        </w:rPr>
      </w:pPr>
      <w:r w:rsidRPr="00817066">
        <w:rPr>
          <w:rFonts w:ascii="Times New Roman" w:hAnsi="Times New Roman"/>
          <w:sz w:val="28"/>
          <w:szCs w:val="28"/>
        </w:rPr>
        <w:t xml:space="preserve">„1) </w:t>
      </w:r>
      <w:r>
        <w:rPr>
          <w:rFonts w:ascii="Times New Roman" w:hAnsi="Times New Roman"/>
          <w:sz w:val="28"/>
          <w:szCs w:val="28"/>
        </w:rPr>
        <w:t>attēlot personas;”;</w:t>
      </w:r>
      <w:r w:rsidR="00C33611">
        <w:rPr>
          <w:rFonts w:ascii="Times New Roman" w:hAnsi="Times New Roman"/>
          <w:sz w:val="28"/>
          <w:szCs w:val="28"/>
        </w:rPr>
        <w:t xml:space="preserve"> </w:t>
      </w:r>
    </w:p>
    <w:p w:rsidR="00CF2CBE" w:rsidRDefault="00CF2CBE" w:rsidP="00B0641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5465" w:rsidRDefault="00123F78" w:rsidP="00D95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D734A" w:rsidRPr="00FD734A">
        <w:rPr>
          <w:sz w:val="28"/>
          <w:szCs w:val="28"/>
        </w:rPr>
        <w:t>izstāt otrajā daļā vārdus „bērnu izklaides un sporta pasākumus” ar vārdiem „sporta un bērnu izklaides pasākumus”;</w:t>
      </w:r>
      <w:r w:rsidR="00D95570">
        <w:rPr>
          <w:sz w:val="28"/>
          <w:szCs w:val="28"/>
        </w:rPr>
        <w:t xml:space="preserve"> </w:t>
      </w:r>
    </w:p>
    <w:p w:rsidR="009F7F39" w:rsidRDefault="009F7F39" w:rsidP="009F7F3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4953A7" w:rsidRDefault="004953A7" w:rsidP="009F7F3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ceturto daļu šādā redakcijā:</w:t>
      </w:r>
    </w:p>
    <w:p w:rsidR="004953A7" w:rsidRDefault="004953A7" w:rsidP="004953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„(4) Citu preču un pakalpojumu reklāmā aizliegts </w:t>
      </w:r>
      <w:r w:rsidR="00845B20">
        <w:rPr>
          <w:rFonts w:ascii="Times New Roman" w:hAnsi="Times New Roman"/>
          <w:sz w:val="28"/>
          <w:szCs w:val="28"/>
        </w:rPr>
        <w:t xml:space="preserve">attēlot vai </w:t>
      </w:r>
      <w:r w:rsidR="00240AFA">
        <w:rPr>
          <w:rFonts w:ascii="Times New Roman" w:hAnsi="Times New Roman"/>
          <w:sz w:val="28"/>
          <w:szCs w:val="28"/>
        </w:rPr>
        <w:t xml:space="preserve">radīt iespaidu, ka personas lieto </w:t>
      </w:r>
      <w:r>
        <w:rPr>
          <w:rFonts w:ascii="Times New Roman" w:hAnsi="Times New Roman"/>
          <w:sz w:val="28"/>
          <w:szCs w:val="28"/>
        </w:rPr>
        <w:t>alkoholiskos dzērienus</w:t>
      </w:r>
      <w:r w:rsidR="00240AFA">
        <w:rPr>
          <w:rFonts w:ascii="Times New Roman" w:hAnsi="Times New Roman"/>
          <w:sz w:val="28"/>
          <w:szCs w:val="28"/>
        </w:rPr>
        <w:t xml:space="preserve">, </w:t>
      </w:r>
      <w:r w:rsidR="00787A5E">
        <w:rPr>
          <w:rFonts w:ascii="Times New Roman" w:hAnsi="Times New Roman"/>
          <w:sz w:val="28"/>
          <w:szCs w:val="28"/>
        </w:rPr>
        <w:t xml:space="preserve">un saistīt </w:t>
      </w:r>
      <w:r w:rsidR="007868FD">
        <w:rPr>
          <w:rFonts w:ascii="Times New Roman" w:hAnsi="Times New Roman"/>
          <w:sz w:val="28"/>
          <w:szCs w:val="28"/>
        </w:rPr>
        <w:t>alkoholisko dzērienu lietošanu ar sporta nodarbībām vai transportlīdzekļa vadīšanu, ja vien tās mērķis nav negatīvi attēlot alkoholisko dzērienu lietošanu.”</w:t>
      </w:r>
      <w:r w:rsidR="00787A5E">
        <w:rPr>
          <w:rFonts w:ascii="Times New Roman" w:hAnsi="Times New Roman"/>
          <w:sz w:val="28"/>
          <w:szCs w:val="28"/>
        </w:rPr>
        <w:t xml:space="preserve"> </w:t>
      </w:r>
    </w:p>
    <w:p w:rsidR="003C0F76" w:rsidRDefault="003C0F76" w:rsidP="004953A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2CBE" w:rsidRDefault="00123F78" w:rsidP="00123F7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CF2CBE">
        <w:rPr>
          <w:rFonts w:ascii="Times New Roman" w:hAnsi="Times New Roman"/>
          <w:sz w:val="28"/>
          <w:szCs w:val="28"/>
        </w:rPr>
        <w:t>apildināt ar piekto</w:t>
      </w:r>
      <w:r w:rsidR="0035579C">
        <w:rPr>
          <w:rFonts w:ascii="Times New Roman" w:hAnsi="Times New Roman"/>
          <w:sz w:val="28"/>
          <w:szCs w:val="28"/>
        </w:rPr>
        <w:t xml:space="preserve">, </w:t>
      </w:r>
      <w:r w:rsidR="00DA2B5C">
        <w:rPr>
          <w:rFonts w:ascii="Times New Roman" w:hAnsi="Times New Roman"/>
          <w:sz w:val="28"/>
          <w:szCs w:val="28"/>
        </w:rPr>
        <w:t>sesto</w:t>
      </w:r>
      <w:r w:rsidR="00280995">
        <w:rPr>
          <w:rFonts w:ascii="Times New Roman" w:hAnsi="Times New Roman"/>
          <w:sz w:val="28"/>
          <w:szCs w:val="28"/>
        </w:rPr>
        <w:t xml:space="preserve"> un septīto</w:t>
      </w:r>
      <w:r w:rsidR="00DA2B5C">
        <w:rPr>
          <w:rFonts w:ascii="Times New Roman" w:hAnsi="Times New Roman"/>
          <w:sz w:val="28"/>
          <w:szCs w:val="28"/>
        </w:rPr>
        <w:t xml:space="preserve"> </w:t>
      </w:r>
      <w:r w:rsidR="00CF2CBE">
        <w:rPr>
          <w:rFonts w:ascii="Times New Roman" w:hAnsi="Times New Roman"/>
          <w:sz w:val="28"/>
          <w:szCs w:val="28"/>
        </w:rPr>
        <w:t>daļu šādā redakcijā:</w:t>
      </w:r>
    </w:p>
    <w:p w:rsidR="00B85D72" w:rsidRDefault="00B85D72" w:rsidP="00123F7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5D72" w:rsidRPr="006E40AD" w:rsidRDefault="00B85D72" w:rsidP="00B85D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0AD">
        <w:rPr>
          <w:rFonts w:eastAsiaTheme="minorHAnsi"/>
          <w:sz w:val="28"/>
          <w:szCs w:val="28"/>
          <w:lang w:eastAsia="en-US"/>
        </w:rPr>
        <w:t xml:space="preserve">„(5) </w:t>
      </w:r>
      <w:r w:rsidR="0052012C">
        <w:rPr>
          <w:rFonts w:eastAsiaTheme="minorHAnsi"/>
          <w:sz w:val="28"/>
          <w:szCs w:val="28"/>
          <w:lang w:eastAsia="en-US"/>
        </w:rPr>
        <w:t>Šā likuma izpratnē</w:t>
      </w:r>
      <w:r w:rsidR="00B36911" w:rsidRPr="006E40AD">
        <w:rPr>
          <w:rFonts w:eastAsiaTheme="minorHAnsi"/>
          <w:sz w:val="28"/>
          <w:szCs w:val="28"/>
          <w:lang w:eastAsia="en-US"/>
        </w:rPr>
        <w:t xml:space="preserve"> vides reklāma ir ārpus telp</w:t>
      </w:r>
      <w:r w:rsidR="00A134EE" w:rsidRPr="006E40AD">
        <w:rPr>
          <w:rFonts w:eastAsiaTheme="minorHAnsi"/>
          <w:sz w:val="28"/>
          <w:szCs w:val="28"/>
          <w:lang w:eastAsia="en-US"/>
        </w:rPr>
        <w:t xml:space="preserve">ām redzama pret publisku vietu </w:t>
      </w:r>
      <w:r w:rsidR="00B36911" w:rsidRPr="006E40AD">
        <w:rPr>
          <w:rFonts w:eastAsiaTheme="minorHAnsi"/>
          <w:sz w:val="28"/>
          <w:szCs w:val="28"/>
          <w:lang w:eastAsia="en-US"/>
        </w:rPr>
        <w:t>vērsta reklāma, kas izvietota uz zemes, būves, transportlīdzekļa vai tiem piesaistīta objekta.”;</w:t>
      </w:r>
    </w:p>
    <w:p w:rsidR="00DC497B" w:rsidRPr="00200B5F" w:rsidRDefault="00DC497B" w:rsidP="00A00C20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</w:rPr>
      </w:pPr>
    </w:p>
    <w:p w:rsidR="00722FB4" w:rsidRPr="00722FB4" w:rsidRDefault="003055A5" w:rsidP="00722F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7A7E">
        <w:rPr>
          <w:rFonts w:ascii="Times New Roman" w:hAnsi="Times New Roman"/>
          <w:sz w:val="28"/>
          <w:szCs w:val="28"/>
        </w:rPr>
        <w:t>„(</w:t>
      </w:r>
      <w:r w:rsidR="00923474" w:rsidRPr="005A7A7E">
        <w:rPr>
          <w:rFonts w:ascii="Times New Roman" w:hAnsi="Times New Roman"/>
          <w:sz w:val="28"/>
          <w:szCs w:val="28"/>
        </w:rPr>
        <w:t>6</w:t>
      </w:r>
      <w:r w:rsidRPr="005A7A7E">
        <w:rPr>
          <w:rFonts w:ascii="Times New Roman" w:hAnsi="Times New Roman"/>
          <w:sz w:val="28"/>
          <w:szCs w:val="28"/>
        </w:rPr>
        <w:t>)</w:t>
      </w:r>
      <w:bookmarkStart w:id="4" w:name="_GoBack"/>
      <w:bookmarkEnd w:id="4"/>
      <w:r w:rsidR="00722FB4" w:rsidRPr="00722FB4">
        <w:rPr>
          <w:rFonts w:ascii="Times New Roman" w:eastAsiaTheme="minorHAnsi" w:hAnsi="Times New Roman"/>
          <w:sz w:val="28"/>
          <w:szCs w:val="28"/>
        </w:rPr>
        <w:t>Aizliegts reklamēt alkoholisko dzērie</w:t>
      </w:r>
      <w:r w:rsidR="002855C8">
        <w:rPr>
          <w:rFonts w:ascii="Times New Roman" w:eastAsiaTheme="minorHAnsi" w:hAnsi="Times New Roman"/>
          <w:sz w:val="28"/>
          <w:szCs w:val="28"/>
        </w:rPr>
        <w:t xml:space="preserve">nu speciālos piedāvājumus, </w:t>
      </w:r>
      <w:r w:rsidR="00722FB4" w:rsidRPr="00722FB4">
        <w:rPr>
          <w:rFonts w:ascii="Times New Roman" w:eastAsiaTheme="minorHAnsi" w:hAnsi="Times New Roman"/>
          <w:sz w:val="28"/>
          <w:szCs w:val="28"/>
        </w:rPr>
        <w:t>izņemot tādos alkoholisk</w:t>
      </w:r>
      <w:r w:rsidR="00A31D4D">
        <w:rPr>
          <w:rFonts w:ascii="Times New Roman" w:eastAsiaTheme="minorHAnsi" w:hAnsi="Times New Roman"/>
          <w:sz w:val="28"/>
          <w:szCs w:val="28"/>
        </w:rPr>
        <w:t xml:space="preserve">o dzērienu speciālo piedāvājumu </w:t>
      </w:r>
      <w:r w:rsidR="00722FB4" w:rsidRPr="00722FB4">
        <w:rPr>
          <w:rFonts w:ascii="Times New Roman" w:eastAsiaTheme="minorHAnsi" w:hAnsi="Times New Roman"/>
          <w:sz w:val="28"/>
          <w:szCs w:val="28"/>
        </w:rPr>
        <w:t xml:space="preserve">reklāmas materiālos, kuri nav paredzēti tālākai izplatīšanai un  kuri novietoti nodalītā </w:t>
      </w:r>
      <w:r w:rsidR="00722FB4">
        <w:rPr>
          <w:rFonts w:ascii="Times New Roman" w:eastAsiaTheme="minorHAnsi" w:hAnsi="Times New Roman"/>
          <w:sz w:val="28"/>
          <w:szCs w:val="28"/>
        </w:rPr>
        <w:t xml:space="preserve">alkoholisko dzērienu </w:t>
      </w:r>
      <w:r w:rsidR="00722FB4" w:rsidRPr="00722FB4">
        <w:rPr>
          <w:rFonts w:ascii="Times New Roman" w:eastAsiaTheme="minorHAnsi" w:hAnsi="Times New Roman"/>
          <w:sz w:val="28"/>
          <w:szCs w:val="28"/>
        </w:rPr>
        <w:t>tirdzniecības zāles pašapkalpošanās zonā vai vietā, kur alkoholisko dzērienu mazumtirdzniecība organizējama individuāli, apkalpojot katru pircēju.”</w:t>
      </w:r>
      <w:r w:rsidR="00B36911">
        <w:rPr>
          <w:rFonts w:ascii="Times New Roman" w:eastAsiaTheme="minorHAnsi" w:hAnsi="Times New Roman"/>
          <w:sz w:val="28"/>
          <w:szCs w:val="28"/>
        </w:rPr>
        <w:t>;</w:t>
      </w:r>
    </w:p>
    <w:p w:rsidR="00B91BD2" w:rsidRDefault="00B91BD2" w:rsidP="001A257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33883" w:rsidRDefault="00263BF7" w:rsidP="00F33883">
      <w:pPr>
        <w:pStyle w:val="NoSpacing"/>
        <w:jc w:val="both"/>
        <w:rPr>
          <w:rFonts w:ascii="Times New Roman" w:eastAsiaTheme="minorHAnsi" w:hAnsi="Times New Roman"/>
          <w:sz w:val="28"/>
          <w:szCs w:val="28"/>
        </w:rPr>
      </w:pPr>
      <w:r w:rsidRPr="00FD1E26">
        <w:rPr>
          <w:rFonts w:ascii="Times New Roman" w:eastAsiaTheme="minorHAnsi" w:hAnsi="Times New Roman"/>
          <w:sz w:val="28"/>
          <w:szCs w:val="28"/>
        </w:rPr>
        <w:t xml:space="preserve">„(7)Alkoholisko </w:t>
      </w:r>
      <w:r w:rsidR="008D5A97">
        <w:rPr>
          <w:rFonts w:ascii="Times New Roman" w:eastAsiaTheme="minorHAnsi" w:hAnsi="Times New Roman"/>
          <w:sz w:val="28"/>
          <w:szCs w:val="28"/>
        </w:rPr>
        <w:t xml:space="preserve">dzērienu speciālais piedāvājums </w:t>
      </w:r>
      <w:r w:rsidRPr="00FD1E26">
        <w:rPr>
          <w:rFonts w:ascii="Times New Roman" w:eastAsiaTheme="minorHAnsi" w:hAnsi="Times New Roman"/>
          <w:sz w:val="28"/>
          <w:szCs w:val="28"/>
        </w:rPr>
        <w:t xml:space="preserve">ir alkoholisko dzērienu piedāvāšana par pazeminātu cenu vai ar īpašiem nosacījumiem </w:t>
      </w:r>
      <w:r w:rsidRPr="00E93571">
        <w:rPr>
          <w:rFonts w:ascii="Times New Roman" w:eastAsiaTheme="minorHAnsi" w:hAnsi="Times New Roman"/>
          <w:sz w:val="28"/>
          <w:szCs w:val="28"/>
        </w:rPr>
        <w:t xml:space="preserve">noteiktā laika periodā </w:t>
      </w:r>
      <w:r w:rsidRPr="00FD1E26">
        <w:rPr>
          <w:rFonts w:ascii="Times New Roman" w:eastAsiaTheme="minorHAnsi" w:hAnsi="Times New Roman"/>
          <w:sz w:val="28"/>
          <w:szCs w:val="28"/>
        </w:rPr>
        <w:t>nolūkā veicināt alkoholisko dzērienu tirdzniecību.”.</w:t>
      </w:r>
    </w:p>
    <w:p w:rsidR="00263BF7" w:rsidRDefault="00263BF7" w:rsidP="00F338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546C" w:rsidRPr="006D271A" w:rsidRDefault="00E8546C" w:rsidP="006D271A">
      <w:pPr>
        <w:tabs>
          <w:tab w:val="left" w:pos="6804"/>
        </w:tabs>
        <w:jc w:val="both"/>
        <w:rPr>
          <w:sz w:val="28"/>
          <w:szCs w:val="28"/>
        </w:rPr>
      </w:pPr>
    </w:p>
    <w:p w:rsidR="0086053E" w:rsidRPr="0086053E" w:rsidRDefault="0086053E" w:rsidP="0086053E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6053E">
        <w:rPr>
          <w:rFonts w:eastAsiaTheme="minorHAnsi"/>
          <w:bCs/>
          <w:color w:val="000000"/>
          <w:sz w:val="28"/>
          <w:szCs w:val="28"/>
          <w:lang w:eastAsia="en-US"/>
        </w:rPr>
        <w:t>Veselības ministra vietā</w:t>
      </w:r>
    </w:p>
    <w:p w:rsidR="0086053E" w:rsidRPr="0086053E" w:rsidRDefault="0086053E" w:rsidP="0086053E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Ministru prezidente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>
        <w:rPr>
          <w:rFonts w:eastAsiaTheme="minorHAnsi"/>
          <w:bCs/>
          <w:color w:val="000000"/>
          <w:sz w:val="28"/>
          <w:szCs w:val="28"/>
          <w:lang w:eastAsia="en-US"/>
        </w:rPr>
        <w:tab/>
        <w:t xml:space="preserve">                                                          L.</w:t>
      </w:r>
      <w:r w:rsidRPr="0086053E">
        <w:rPr>
          <w:rFonts w:eastAsiaTheme="minorHAnsi"/>
          <w:bCs/>
          <w:color w:val="000000"/>
          <w:sz w:val="28"/>
          <w:szCs w:val="28"/>
          <w:lang w:eastAsia="en-US"/>
        </w:rPr>
        <w:t>Straujuma</w:t>
      </w:r>
    </w:p>
    <w:p w:rsidR="002009F3" w:rsidRPr="0086053E" w:rsidRDefault="002009F3" w:rsidP="00CE61E5">
      <w:pPr>
        <w:jc w:val="both"/>
        <w:rPr>
          <w:bCs/>
          <w:sz w:val="20"/>
          <w:szCs w:val="20"/>
          <w:lang w:val="en-US"/>
        </w:rPr>
      </w:pPr>
    </w:p>
    <w:p w:rsidR="00475BA2" w:rsidRDefault="00475BA2" w:rsidP="00CE61E5">
      <w:pPr>
        <w:jc w:val="both"/>
        <w:rPr>
          <w:bCs/>
          <w:sz w:val="20"/>
          <w:szCs w:val="20"/>
        </w:rPr>
      </w:pPr>
    </w:p>
    <w:p w:rsidR="008E7A5B" w:rsidRDefault="008E7A5B" w:rsidP="00CE61E5">
      <w:pPr>
        <w:jc w:val="both"/>
        <w:rPr>
          <w:bCs/>
          <w:sz w:val="20"/>
          <w:szCs w:val="20"/>
        </w:rPr>
      </w:pPr>
    </w:p>
    <w:p w:rsidR="008E7A5B" w:rsidRDefault="008E7A5B" w:rsidP="00CE61E5">
      <w:pPr>
        <w:jc w:val="both"/>
        <w:rPr>
          <w:bCs/>
          <w:sz w:val="20"/>
          <w:szCs w:val="20"/>
        </w:rPr>
      </w:pPr>
    </w:p>
    <w:p w:rsidR="008E7A5B" w:rsidRDefault="008E7A5B" w:rsidP="00CE61E5">
      <w:pPr>
        <w:jc w:val="both"/>
        <w:rPr>
          <w:bCs/>
          <w:sz w:val="20"/>
          <w:szCs w:val="20"/>
        </w:rPr>
      </w:pPr>
    </w:p>
    <w:p w:rsidR="008E7A5B" w:rsidRDefault="008E7A5B" w:rsidP="00CE61E5">
      <w:pPr>
        <w:jc w:val="both"/>
        <w:rPr>
          <w:bCs/>
          <w:sz w:val="20"/>
          <w:szCs w:val="20"/>
        </w:rPr>
      </w:pPr>
    </w:p>
    <w:p w:rsidR="007516F1" w:rsidRPr="000A11B9" w:rsidRDefault="00F73C09" w:rsidP="007516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29</w:t>
      </w:r>
      <w:r w:rsidR="00105C6B">
        <w:rPr>
          <w:bCs/>
          <w:sz w:val="20"/>
          <w:szCs w:val="20"/>
        </w:rPr>
        <w:t>.08</w:t>
      </w:r>
      <w:r w:rsidR="0081277F">
        <w:rPr>
          <w:bCs/>
          <w:sz w:val="20"/>
          <w:szCs w:val="20"/>
        </w:rPr>
        <w:t xml:space="preserve">.2014. </w:t>
      </w:r>
      <w:r>
        <w:rPr>
          <w:bCs/>
          <w:sz w:val="20"/>
          <w:szCs w:val="20"/>
        </w:rPr>
        <w:t>9.50</w:t>
      </w:r>
    </w:p>
    <w:p w:rsidR="007516F1" w:rsidRPr="000A11B9" w:rsidRDefault="0052012C" w:rsidP="007516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224</w:t>
      </w:r>
    </w:p>
    <w:p w:rsidR="007516F1" w:rsidRPr="000A11B9" w:rsidRDefault="007516F1" w:rsidP="007516F1">
      <w:pPr>
        <w:jc w:val="both"/>
        <w:rPr>
          <w:bCs/>
          <w:sz w:val="20"/>
          <w:szCs w:val="20"/>
        </w:rPr>
      </w:pPr>
      <w:r w:rsidRPr="000A11B9">
        <w:rPr>
          <w:bCs/>
          <w:sz w:val="20"/>
          <w:szCs w:val="20"/>
        </w:rPr>
        <w:t>L.Meļķe-Prižavoite</w:t>
      </w:r>
    </w:p>
    <w:p w:rsidR="007516F1" w:rsidRPr="000A11B9" w:rsidRDefault="007516F1" w:rsidP="007516F1">
      <w:pPr>
        <w:jc w:val="both"/>
        <w:rPr>
          <w:sz w:val="20"/>
          <w:szCs w:val="20"/>
        </w:rPr>
      </w:pPr>
      <w:r w:rsidRPr="000A11B9">
        <w:rPr>
          <w:bCs/>
          <w:sz w:val="20"/>
          <w:szCs w:val="20"/>
        </w:rPr>
        <w:t xml:space="preserve">67876101, </w:t>
      </w:r>
      <w:hyperlink r:id="rId8" w:history="1">
        <w:r w:rsidRPr="000A11B9">
          <w:rPr>
            <w:rStyle w:val="Hyperlink"/>
            <w:bCs/>
            <w:sz w:val="20"/>
            <w:szCs w:val="20"/>
          </w:rPr>
          <w:t>Lolita.Melke@vm.gov.lv</w:t>
        </w:r>
      </w:hyperlink>
      <w:r w:rsidRPr="000A11B9">
        <w:rPr>
          <w:bCs/>
          <w:sz w:val="20"/>
          <w:szCs w:val="20"/>
        </w:rPr>
        <w:t xml:space="preserve"> </w:t>
      </w:r>
    </w:p>
    <w:p w:rsidR="00475BA2" w:rsidRDefault="00475BA2" w:rsidP="00CE61E5">
      <w:pPr>
        <w:jc w:val="both"/>
        <w:rPr>
          <w:bCs/>
          <w:sz w:val="20"/>
          <w:szCs w:val="20"/>
        </w:rPr>
      </w:pPr>
    </w:p>
    <w:sectPr w:rsidR="00475BA2" w:rsidSect="00D8566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845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EE" w:rsidRDefault="00A134EE" w:rsidP="00E26BAA">
      <w:r>
        <w:separator/>
      </w:r>
    </w:p>
  </w:endnote>
  <w:endnote w:type="continuationSeparator" w:id="0">
    <w:p w:rsidR="00A134EE" w:rsidRDefault="00A134EE" w:rsidP="00E2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E" w:rsidRDefault="00F73C09" w:rsidP="00E26BAA">
    <w:r>
      <w:rPr>
        <w:sz w:val="20"/>
        <w:szCs w:val="20"/>
      </w:rPr>
      <w:t>VMLik_29</w:t>
    </w:r>
    <w:r w:rsidR="00105C6B">
      <w:rPr>
        <w:sz w:val="20"/>
        <w:szCs w:val="20"/>
      </w:rPr>
      <w:t>08</w:t>
    </w:r>
    <w:r w:rsidR="00A134EE">
      <w:rPr>
        <w:sz w:val="20"/>
        <w:szCs w:val="20"/>
      </w:rPr>
      <w:t>14_alk; Likumprojekts „Grozījumi Alkoholisko dzērienu aprites likumā”</w:t>
    </w:r>
  </w:p>
  <w:p w:rsidR="00A134EE" w:rsidRDefault="00A13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E" w:rsidRDefault="00B442DE" w:rsidP="00CE61E5">
    <w:r>
      <w:rPr>
        <w:sz w:val="20"/>
        <w:szCs w:val="20"/>
      </w:rPr>
      <w:t>VMLik_</w:t>
    </w:r>
    <w:r w:rsidR="00F73C09">
      <w:rPr>
        <w:sz w:val="20"/>
        <w:szCs w:val="20"/>
      </w:rPr>
      <w:t>29</w:t>
    </w:r>
    <w:r w:rsidR="00105C6B">
      <w:rPr>
        <w:sz w:val="20"/>
        <w:szCs w:val="20"/>
      </w:rPr>
      <w:t>08</w:t>
    </w:r>
    <w:r w:rsidR="00A134EE">
      <w:rPr>
        <w:sz w:val="20"/>
        <w:szCs w:val="20"/>
      </w:rPr>
      <w:t>14_alk; Likumprojekts „Grozījumi Alkoholisko dzērienu aprites likumā”</w:t>
    </w:r>
  </w:p>
  <w:p w:rsidR="00A134EE" w:rsidRDefault="00A134EE" w:rsidP="00CE61E5">
    <w:pPr>
      <w:pStyle w:val="Footer"/>
    </w:pPr>
  </w:p>
  <w:p w:rsidR="00A134EE" w:rsidRDefault="00A13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EE" w:rsidRDefault="00A134EE" w:rsidP="00E26BAA">
      <w:r>
        <w:separator/>
      </w:r>
    </w:p>
  </w:footnote>
  <w:footnote w:type="continuationSeparator" w:id="0">
    <w:p w:rsidR="00A134EE" w:rsidRDefault="00A134EE" w:rsidP="00E2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175"/>
      <w:docPartObj>
        <w:docPartGallery w:val="Page Numbers (Top of Page)"/>
        <w:docPartUnique/>
      </w:docPartObj>
    </w:sdtPr>
    <w:sdtContent>
      <w:p w:rsidR="00A134EE" w:rsidRDefault="00497BCA">
        <w:pPr>
          <w:pStyle w:val="Header"/>
          <w:jc w:val="center"/>
        </w:pPr>
        <w:fldSimple w:instr=" PAGE   \* MERGEFORMAT ">
          <w:r w:rsidR="00F73C09">
            <w:rPr>
              <w:noProof/>
            </w:rPr>
            <w:t>2</w:t>
          </w:r>
        </w:fldSimple>
      </w:p>
    </w:sdtContent>
  </w:sdt>
  <w:p w:rsidR="00A134EE" w:rsidRDefault="00A13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861501"/>
    <w:multiLevelType w:val="hybridMultilevel"/>
    <w:tmpl w:val="767CF026"/>
    <w:lvl w:ilvl="0" w:tplc="7458F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E92"/>
    <w:multiLevelType w:val="multilevel"/>
    <w:tmpl w:val="2CE8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93AAA"/>
    <w:multiLevelType w:val="hybridMultilevel"/>
    <w:tmpl w:val="D074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007"/>
    <w:multiLevelType w:val="hybridMultilevel"/>
    <w:tmpl w:val="3E82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24E7"/>
    <w:multiLevelType w:val="multilevel"/>
    <w:tmpl w:val="CC6E4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10772"/>
    <w:multiLevelType w:val="hybridMultilevel"/>
    <w:tmpl w:val="B75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6C6E"/>
    <w:multiLevelType w:val="hybridMultilevel"/>
    <w:tmpl w:val="FE360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09"/>
    <w:multiLevelType w:val="hybridMultilevel"/>
    <w:tmpl w:val="A876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54D3"/>
    <w:multiLevelType w:val="hybridMultilevel"/>
    <w:tmpl w:val="BA8633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5E42"/>
    <w:multiLevelType w:val="hybridMultilevel"/>
    <w:tmpl w:val="B84851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F93A1A"/>
    <w:multiLevelType w:val="hybridMultilevel"/>
    <w:tmpl w:val="086A3A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0DA2"/>
    <w:multiLevelType w:val="hybridMultilevel"/>
    <w:tmpl w:val="43F20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17"/>
    <w:rsid w:val="0003634A"/>
    <w:rsid w:val="000577DB"/>
    <w:rsid w:val="000A11B9"/>
    <w:rsid w:val="000A4624"/>
    <w:rsid w:val="000A4CBB"/>
    <w:rsid w:val="000C240D"/>
    <w:rsid w:val="000D4342"/>
    <w:rsid w:val="000E0B79"/>
    <w:rsid w:val="000E3757"/>
    <w:rsid w:val="000F2961"/>
    <w:rsid w:val="000F4953"/>
    <w:rsid w:val="000F5B5B"/>
    <w:rsid w:val="00102F78"/>
    <w:rsid w:val="001042B9"/>
    <w:rsid w:val="0010582F"/>
    <w:rsid w:val="00105C6B"/>
    <w:rsid w:val="00105CEB"/>
    <w:rsid w:val="0011064A"/>
    <w:rsid w:val="00123F78"/>
    <w:rsid w:val="00143EBC"/>
    <w:rsid w:val="00146E46"/>
    <w:rsid w:val="00152177"/>
    <w:rsid w:val="0015409A"/>
    <w:rsid w:val="001609C7"/>
    <w:rsid w:val="00164BAF"/>
    <w:rsid w:val="00167E18"/>
    <w:rsid w:val="00173345"/>
    <w:rsid w:val="00194F07"/>
    <w:rsid w:val="001A257D"/>
    <w:rsid w:val="001B5F8E"/>
    <w:rsid w:val="001B62A9"/>
    <w:rsid w:val="001B7316"/>
    <w:rsid w:val="001B769E"/>
    <w:rsid w:val="001C03CC"/>
    <w:rsid w:val="001D204B"/>
    <w:rsid w:val="001D335F"/>
    <w:rsid w:val="002009F3"/>
    <w:rsid w:val="00200B5F"/>
    <w:rsid w:val="00202F7D"/>
    <w:rsid w:val="00222A81"/>
    <w:rsid w:val="00240AFA"/>
    <w:rsid w:val="00247D7E"/>
    <w:rsid w:val="00257738"/>
    <w:rsid w:val="00263BF7"/>
    <w:rsid w:val="00263DBF"/>
    <w:rsid w:val="00280995"/>
    <w:rsid w:val="00284584"/>
    <w:rsid w:val="002855C8"/>
    <w:rsid w:val="0028746E"/>
    <w:rsid w:val="0029027D"/>
    <w:rsid w:val="00292202"/>
    <w:rsid w:val="002A4A1C"/>
    <w:rsid w:val="002B0276"/>
    <w:rsid w:val="002B1F96"/>
    <w:rsid w:val="002B250C"/>
    <w:rsid w:val="002B70E0"/>
    <w:rsid w:val="002C2783"/>
    <w:rsid w:val="002D4C12"/>
    <w:rsid w:val="002E42D4"/>
    <w:rsid w:val="002F3D06"/>
    <w:rsid w:val="002F64AD"/>
    <w:rsid w:val="00302B2E"/>
    <w:rsid w:val="003055A5"/>
    <w:rsid w:val="003074CF"/>
    <w:rsid w:val="00315E7D"/>
    <w:rsid w:val="00321C8D"/>
    <w:rsid w:val="00332C00"/>
    <w:rsid w:val="00337A7B"/>
    <w:rsid w:val="00344C73"/>
    <w:rsid w:val="0035579C"/>
    <w:rsid w:val="00361840"/>
    <w:rsid w:val="003671AE"/>
    <w:rsid w:val="00375B05"/>
    <w:rsid w:val="00395133"/>
    <w:rsid w:val="003A0079"/>
    <w:rsid w:val="003C0F76"/>
    <w:rsid w:val="003D4E4F"/>
    <w:rsid w:val="003E6BD4"/>
    <w:rsid w:val="003E706A"/>
    <w:rsid w:val="003F135A"/>
    <w:rsid w:val="003F37FF"/>
    <w:rsid w:val="00400EF0"/>
    <w:rsid w:val="004032A7"/>
    <w:rsid w:val="0041328B"/>
    <w:rsid w:val="00414EB9"/>
    <w:rsid w:val="00417F22"/>
    <w:rsid w:val="00422EFA"/>
    <w:rsid w:val="00437B75"/>
    <w:rsid w:val="00441C57"/>
    <w:rsid w:val="004514B8"/>
    <w:rsid w:val="00452565"/>
    <w:rsid w:val="00452CF3"/>
    <w:rsid w:val="004610D3"/>
    <w:rsid w:val="00465465"/>
    <w:rsid w:val="00466059"/>
    <w:rsid w:val="00475BA2"/>
    <w:rsid w:val="00480405"/>
    <w:rsid w:val="004953A7"/>
    <w:rsid w:val="00496A63"/>
    <w:rsid w:val="00497BCA"/>
    <w:rsid w:val="004B5507"/>
    <w:rsid w:val="004D2ABA"/>
    <w:rsid w:val="004D3A5B"/>
    <w:rsid w:val="004D419E"/>
    <w:rsid w:val="004F2BB9"/>
    <w:rsid w:val="004F3EAE"/>
    <w:rsid w:val="004F732F"/>
    <w:rsid w:val="0052012C"/>
    <w:rsid w:val="00536142"/>
    <w:rsid w:val="00570182"/>
    <w:rsid w:val="00580C01"/>
    <w:rsid w:val="00593251"/>
    <w:rsid w:val="005938A7"/>
    <w:rsid w:val="00593F31"/>
    <w:rsid w:val="005A2B84"/>
    <w:rsid w:val="005A6969"/>
    <w:rsid w:val="005A7A7E"/>
    <w:rsid w:val="005B454D"/>
    <w:rsid w:val="005C467F"/>
    <w:rsid w:val="005C78BC"/>
    <w:rsid w:val="005E3D82"/>
    <w:rsid w:val="005E6A7D"/>
    <w:rsid w:val="005E714F"/>
    <w:rsid w:val="005E7C1E"/>
    <w:rsid w:val="005F0051"/>
    <w:rsid w:val="005F0540"/>
    <w:rsid w:val="005F2489"/>
    <w:rsid w:val="005F39D6"/>
    <w:rsid w:val="00604854"/>
    <w:rsid w:val="0065530E"/>
    <w:rsid w:val="00667E36"/>
    <w:rsid w:val="00672AD2"/>
    <w:rsid w:val="00677991"/>
    <w:rsid w:val="006A1427"/>
    <w:rsid w:val="006B522E"/>
    <w:rsid w:val="006C6273"/>
    <w:rsid w:val="006D271A"/>
    <w:rsid w:val="006D2C6E"/>
    <w:rsid w:val="006D3BC4"/>
    <w:rsid w:val="006E40AD"/>
    <w:rsid w:val="0071173D"/>
    <w:rsid w:val="00721F94"/>
    <w:rsid w:val="00722FB4"/>
    <w:rsid w:val="00726279"/>
    <w:rsid w:val="00726757"/>
    <w:rsid w:val="00730B23"/>
    <w:rsid w:val="00732356"/>
    <w:rsid w:val="007345EE"/>
    <w:rsid w:val="00740BF0"/>
    <w:rsid w:val="007516F1"/>
    <w:rsid w:val="00754428"/>
    <w:rsid w:val="00756017"/>
    <w:rsid w:val="00764089"/>
    <w:rsid w:val="007868FD"/>
    <w:rsid w:val="00786DE5"/>
    <w:rsid w:val="00787A5E"/>
    <w:rsid w:val="00794C70"/>
    <w:rsid w:val="007B0F37"/>
    <w:rsid w:val="007D4604"/>
    <w:rsid w:val="007D49EB"/>
    <w:rsid w:val="007D519E"/>
    <w:rsid w:val="007D7596"/>
    <w:rsid w:val="007E1A5F"/>
    <w:rsid w:val="007F0307"/>
    <w:rsid w:val="0080743E"/>
    <w:rsid w:val="008114F5"/>
    <w:rsid w:val="0081277F"/>
    <w:rsid w:val="00817066"/>
    <w:rsid w:val="008173F7"/>
    <w:rsid w:val="008200C7"/>
    <w:rsid w:val="008209D4"/>
    <w:rsid w:val="00831145"/>
    <w:rsid w:val="00837305"/>
    <w:rsid w:val="00845B20"/>
    <w:rsid w:val="008462EF"/>
    <w:rsid w:val="00853317"/>
    <w:rsid w:val="00857B77"/>
    <w:rsid w:val="0086053E"/>
    <w:rsid w:val="0088066E"/>
    <w:rsid w:val="008B28DC"/>
    <w:rsid w:val="008B4950"/>
    <w:rsid w:val="008B595B"/>
    <w:rsid w:val="008D3A0E"/>
    <w:rsid w:val="008D5A97"/>
    <w:rsid w:val="008E651B"/>
    <w:rsid w:val="008E7A5B"/>
    <w:rsid w:val="008F28C4"/>
    <w:rsid w:val="009001D8"/>
    <w:rsid w:val="009103CB"/>
    <w:rsid w:val="009123E9"/>
    <w:rsid w:val="00923474"/>
    <w:rsid w:val="00934C59"/>
    <w:rsid w:val="00940695"/>
    <w:rsid w:val="00951272"/>
    <w:rsid w:val="00965A4C"/>
    <w:rsid w:val="009709EF"/>
    <w:rsid w:val="00973AE0"/>
    <w:rsid w:val="00977E83"/>
    <w:rsid w:val="00982284"/>
    <w:rsid w:val="0098736D"/>
    <w:rsid w:val="00993045"/>
    <w:rsid w:val="009A19F1"/>
    <w:rsid w:val="009A1DC4"/>
    <w:rsid w:val="009A3CD0"/>
    <w:rsid w:val="009A4552"/>
    <w:rsid w:val="009B04A4"/>
    <w:rsid w:val="009B0E59"/>
    <w:rsid w:val="009B7CA1"/>
    <w:rsid w:val="009C39EC"/>
    <w:rsid w:val="009D162C"/>
    <w:rsid w:val="009D62AE"/>
    <w:rsid w:val="009F32F7"/>
    <w:rsid w:val="009F42DE"/>
    <w:rsid w:val="009F473E"/>
    <w:rsid w:val="009F7F39"/>
    <w:rsid w:val="00A00C20"/>
    <w:rsid w:val="00A03E56"/>
    <w:rsid w:val="00A0501C"/>
    <w:rsid w:val="00A05C7F"/>
    <w:rsid w:val="00A07834"/>
    <w:rsid w:val="00A12C00"/>
    <w:rsid w:val="00A134EE"/>
    <w:rsid w:val="00A20837"/>
    <w:rsid w:val="00A24491"/>
    <w:rsid w:val="00A26DF6"/>
    <w:rsid w:val="00A31D4D"/>
    <w:rsid w:val="00A31E07"/>
    <w:rsid w:val="00A356D8"/>
    <w:rsid w:val="00A619C9"/>
    <w:rsid w:val="00A6202B"/>
    <w:rsid w:val="00A64B23"/>
    <w:rsid w:val="00A76E10"/>
    <w:rsid w:val="00A77BF8"/>
    <w:rsid w:val="00A77F71"/>
    <w:rsid w:val="00A80DD8"/>
    <w:rsid w:val="00A81F9A"/>
    <w:rsid w:val="00A9051E"/>
    <w:rsid w:val="00A951F1"/>
    <w:rsid w:val="00AA6481"/>
    <w:rsid w:val="00AA734D"/>
    <w:rsid w:val="00AB5533"/>
    <w:rsid w:val="00AC01FE"/>
    <w:rsid w:val="00AC195C"/>
    <w:rsid w:val="00AF123A"/>
    <w:rsid w:val="00B018B9"/>
    <w:rsid w:val="00B02236"/>
    <w:rsid w:val="00B06415"/>
    <w:rsid w:val="00B14810"/>
    <w:rsid w:val="00B17940"/>
    <w:rsid w:val="00B20C98"/>
    <w:rsid w:val="00B220F0"/>
    <w:rsid w:val="00B3563B"/>
    <w:rsid w:val="00B36911"/>
    <w:rsid w:val="00B37C48"/>
    <w:rsid w:val="00B43A2F"/>
    <w:rsid w:val="00B442DE"/>
    <w:rsid w:val="00B4643B"/>
    <w:rsid w:val="00B60C30"/>
    <w:rsid w:val="00B700B6"/>
    <w:rsid w:val="00B76E04"/>
    <w:rsid w:val="00B84939"/>
    <w:rsid w:val="00B85D72"/>
    <w:rsid w:val="00B9172A"/>
    <w:rsid w:val="00B91BD2"/>
    <w:rsid w:val="00B928FB"/>
    <w:rsid w:val="00B944B9"/>
    <w:rsid w:val="00BA1FC0"/>
    <w:rsid w:val="00BB1152"/>
    <w:rsid w:val="00BC4578"/>
    <w:rsid w:val="00BD1287"/>
    <w:rsid w:val="00BD5861"/>
    <w:rsid w:val="00BE08A1"/>
    <w:rsid w:val="00BE38C7"/>
    <w:rsid w:val="00BE52AA"/>
    <w:rsid w:val="00BE7B38"/>
    <w:rsid w:val="00BE7EA6"/>
    <w:rsid w:val="00BF099B"/>
    <w:rsid w:val="00BF5B5D"/>
    <w:rsid w:val="00C035F7"/>
    <w:rsid w:val="00C11FD7"/>
    <w:rsid w:val="00C15A43"/>
    <w:rsid w:val="00C1763D"/>
    <w:rsid w:val="00C23504"/>
    <w:rsid w:val="00C33611"/>
    <w:rsid w:val="00C425FC"/>
    <w:rsid w:val="00C8241C"/>
    <w:rsid w:val="00C82910"/>
    <w:rsid w:val="00C97FF7"/>
    <w:rsid w:val="00CB1355"/>
    <w:rsid w:val="00CC0F0D"/>
    <w:rsid w:val="00CC652B"/>
    <w:rsid w:val="00CD245E"/>
    <w:rsid w:val="00CD5FC9"/>
    <w:rsid w:val="00CE2A76"/>
    <w:rsid w:val="00CE61E5"/>
    <w:rsid w:val="00CE6A57"/>
    <w:rsid w:val="00CF2CBE"/>
    <w:rsid w:val="00CF4488"/>
    <w:rsid w:val="00CF4D03"/>
    <w:rsid w:val="00CF6148"/>
    <w:rsid w:val="00D02A25"/>
    <w:rsid w:val="00D12FD4"/>
    <w:rsid w:val="00D20067"/>
    <w:rsid w:val="00D209B6"/>
    <w:rsid w:val="00D30BEF"/>
    <w:rsid w:val="00D45B4C"/>
    <w:rsid w:val="00D60056"/>
    <w:rsid w:val="00D63B49"/>
    <w:rsid w:val="00D7470D"/>
    <w:rsid w:val="00D85662"/>
    <w:rsid w:val="00D95570"/>
    <w:rsid w:val="00DA2B5C"/>
    <w:rsid w:val="00DA68D5"/>
    <w:rsid w:val="00DB11D3"/>
    <w:rsid w:val="00DB29D4"/>
    <w:rsid w:val="00DC2EC4"/>
    <w:rsid w:val="00DC497B"/>
    <w:rsid w:val="00DC5F2A"/>
    <w:rsid w:val="00DD1B5E"/>
    <w:rsid w:val="00DE0016"/>
    <w:rsid w:val="00DE17CB"/>
    <w:rsid w:val="00DF7098"/>
    <w:rsid w:val="00E007D6"/>
    <w:rsid w:val="00E12C06"/>
    <w:rsid w:val="00E14BF4"/>
    <w:rsid w:val="00E20AC1"/>
    <w:rsid w:val="00E26BAA"/>
    <w:rsid w:val="00E360D7"/>
    <w:rsid w:val="00E478AE"/>
    <w:rsid w:val="00E52CF0"/>
    <w:rsid w:val="00E627F9"/>
    <w:rsid w:val="00E70C29"/>
    <w:rsid w:val="00E727BC"/>
    <w:rsid w:val="00E8546C"/>
    <w:rsid w:val="00E863E3"/>
    <w:rsid w:val="00E91F15"/>
    <w:rsid w:val="00E93571"/>
    <w:rsid w:val="00E95F00"/>
    <w:rsid w:val="00EC3E4E"/>
    <w:rsid w:val="00ED036E"/>
    <w:rsid w:val="00ED0A29"/>
    <w:rsid w:val="00ED14AE"/>
    <w:rsid w:val="00EF0F90"/>
    <w:rsid w:val="00F02D7A"/>
    <w:rsid w:val="00F03DF1"/>
    <w:rsid w:val="00F11F33"/>
    <w:rsid w:val="00F15855"/>
    <w:rsid w:val="00F200F6"/>
    <w:rsid w:val="00F258E5"/>
    <w:rsid w:val="00F30640"/>
    <w:rsid w:val="00F3358D"/>
    <w:rsid w:val="00F33883"/>
    <w:rsid w:val="00F4000B"/>
    <w:rsid w:val="00F47836"/>
    <w:rsid w:val="00F47D2A"/>
    <w:rsid w:val="00F54B71"/>
    <w:rsid w:val="00F7008C"/>
    <w:rsid w:val="00F73C09"/>
    <w:rsid w:val="00F9159C"/>
    <w:rsid w:val="00F9260D"/>
    <w:rsid w:val="00F9627A"/>
    <w:rsid w:val="00F97A1A"/>
    <w:rsid w:val="00FA5F02"/>
    <w:rsid w:val="00FB3902"/>
    <w:rsid w:val="00FB4D34"/>
    <w:rsid w:val="00FD1E26"/>
    <w:rsid w:val="00FD734A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56017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17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99"/>
    <w:qFormat/>
    <w:rsid w:val="00756017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56017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756017"/>
    <w:rPr>
      <w:color w:val="666666"/>
      <w:sz w:val="18"/>
      <w:szCs w:val="18"/>
    </w:rPr>
  </w:style>
  <w:style w:type="paragraph" w:styleId="NoSpacing">
    <w:name w:val="No Spacing"/>
    <w:link w:val="NoSpacingChar"/>
    <w:uiPriority w:val="1"/>
    <w:qFormat/>
    <w:rsid w:val="00D45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6E46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nhideWhenUsed/>
    <w:rsid w:val="0014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E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7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973AE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388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56017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017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99"/>
    <w:qFormat/>
    <w:rsid w:val="00756017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56017"/>
    <w:rPr>
      <w:strike w:val="0"/>
      <w:dstrike w:val="0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rsid w:val="00756017"/>
    <w:rPr>
      <w:color w:val="666666"/>
      <w:sz w:val="18"/>
      <w:szCs w:val="18"/>
    </w:rPr>
  </w:style>
  <w:style w:type="paragraph" w:styleId="NoSpacing">
    <w:name w:val="No Spacing"/>
    <w:uiPriority w:val="1"/>
    <w:qFormat/>
    <w:rsid w:val="00D45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6E46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nhideWhenUsed/>
    <w:rsid w:val="0014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E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6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F7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F7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973AE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.Melk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DA53-7EDD-44FA-AE4E-4E54510B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1612</Characters>
  <Application>Microsoft Office Word</Application>
  <DocSecurity>0</DocSecurity>
  <Lines>53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Alkoholisko dzērienu aprites likumā"</vt:lpstr>
      <vt:lpstr/>
    </vt:vector>
  </TitlesOfParts>
  <Company>Veselības ministrija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Alkoholisko dzērienu aprites likumā"</dc:title>
  <dc:subject>Llikumprojekts</dc:subject>
  <dc:creator>Lolita Meļķe-Prižavoite</dc:creator>
  <dc:description>Lolita.Melke@vm.gov.lv
Tālr.: 67876101</dc:description>
  <cp:lastModifiedBy>lmelke</cp:lastModifiedBy>
  <cp:revision>12</cp:revision>
  <cp:lastPrinted>2014-03-03T06:44:00Z</cp:lastPrinted>
  <dcterms:created xsi:type="dcterms:W3CDTF">2014-05-26T12:55:00Z</dcterms:created>
  <dcterms:modified xsi:type="dcterms:W3CDTF">2014-08-29T06:50:00Z</dcterms:modified>
</cp:coreProperties>
</file>