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0C" w:rsidRPr="009E571C" w:rsidRDefault="00721703" w:rsidP="00E3470C">
      <w:pPr>
        <w:pStyle w:val="Pamatteksts"/>
        <w:jc w:val="left"/>
        <w:rPr>
          <w:b w:val="0"/>
          <w:bCs/>
        </w:rPr>
      </w:pPr>
      <w:r>
        <w:rPr>
          <w:b w:val="0"/>
          <w:bCs/>
        </w:rPr>
        <w:t>2</w:t>
      </w:r>
      <w:r w:rsidR="00E3470C" w:rsidRPr="009E571C">
        <w:rPr>
          <w:b w:val="0"/>
          <w:bCs/>
        </w:rPr>
        <w:t>01</w:t>
      </w:r>
      <w:r w:rsidR="00E3470C">
        <w:rPr>
          <w:b w:val="0"/>
          <w:bCs/>
        </w:rPr>
        <w:t>4</w:t>
      </w:r>
      <w:r w:rsidR="00E3470C" w:rsidRPr="009E571C">
        <w:rPr>
          <w:b w:val="0"/>
          <w:bCs/>
        </w:rPr>
        <w:t>.gada</w:t>
      </w:r>
      <w:r w:rsidR="00E3470C" w:rsidRPr="009E571C">
        <w:rPr>
          <w:b w:val="0"/>
          <w:bCs/>
        </w:rPr>
        <w:tab/>
        <w:t>.</w:t>
      </w:r>
      <w:r w:rsidR="00E21084">
        <w:rPr>
          <w:b w:val="0"/>
          <w:bCs/>
        </w:rPr>
        <w:t>decembrī</w:t>
      </w:r>
      <w:r w:rsidR="00E3470C" w:rsidRPr="009E571C">
        <w:rPr>
          <w:b w:val="0"/>
          <w:bCs/>
        </w:rPr>
        <w:tab/>
      </w:r>
      <w:r w:rsidR="00E3470C" w:rsidRPr="009E571C">
        <w:rPr>
          <w:b w:val="0"/>
          <w:bCs/>
        </w:rPr>
        <w:tab/>
      </w:r>
      <w:r w:rsidR="00E3470C" w:rsidRPr="009E571C">
        <w:rPr>
          <w:b w:val="0"/>
          <w:bCs/>
        </w:rPr>
        <w:tab/>
      </w:r>
      <w:r w:rsidR="00E3470C" w:rsidRPr="009E571C">
        <w:rPr>
          <w:b w:val="0"/>
          <w:bCs/>
        </w:rPr>
        <w:tab/>
      </w:r>
      <w:r w:rsidR="00E3470C">
        <w:rPr>
          <w:b w:val="0"/>
          <w:bCs/>
        </w:rPr>
        <w:tab/>
      </w:r>
      <w:r w:rsidR="00E3470C">
        <w:rPr>
          <w:b w:val="0"/>
          <w:bCs/>
        </w:rPr>
        <w:tab/>
      </w:r>
      <w:r w:rsidR="00E3470C">
        <w:rPr>
          <w:b w:val="0"/>
          <w:bCs/>
        </w:rPr>
        <w:tab/>
      </w:r>
      <w:r w:rsidR="00E3470C" w:rsidRPr="009E571C">
        <w:rPr>
          <w:b w:val="0"/>
          <w:bCs/>
        </w:rPr>
        <w:t>Noteikumi Nr.</w:t>
      </w:r>
    </w:p>
    <w:p w:rsidR="00E3470C" w:rsidRPr="009E571C" w:rsidRDefault="00E3470C" w:rsidP="00E3470C">
      <w:r w:rsidRPr="009E571C">
        <w:t>Rīgā</w:t>
      </w:r>
      <w:r w:rsidRPr="009E571C">
        <w:tab/>
      </w:r>
      <w:r w:rsidRPr="009E571C">
        <w:tab/>
      </w:r>
      <w:r w:rsidRPr="009E571C">
        <w:tab/>
      </w:r>
      <w:r w:rsidRPr="009E571C">
        <w:tab/>
      </w:r>
      <w:r w:rsidRPr="009E571C">
        <w:tab/>
      </w:r>
      <w:r w:rsidRPr="009E571C">
        <w:tab/>
      </w:r>
      <w:r w:rsidRPr="009E571C">
        <w:tab/>
      </w:r>
      <w:r w:rsidRPr="009E571C">
        <w:tab/>
      </w:r>
      <w:r w:rsidRPr="009E571C">
        <w:tab/>
      </w:r>
      <w:r w:rsidRPr="009E571C">
        <w:tab/>
        <w:t>(prot. Nr.</w:t>
      </w:r>
      <w:r w:rsidRPr="009E571C">
        <w:tab/>
        <w:t>.§)</w:t>
      </w:r>
    </w:p>
    <w:p w:rsidR="00E3470C" w:rsidRPr="009E571C" w:rsidRDefault="00E3470C" w:rsidP="00E3470C">
      <w:pPr>
        <w:pStyle w:val="Kjene"/>
        <w:tabs>
          <w:tab w:val="clear" w:pos="4153"/>
          <w:tab w:val="clear" w:pos="8306"/>
        </w:tabs>
      </w:pPr>
    </w:p>
    <w:p w:rsidR="00E3470C" w:rsidRPr="009E571C" w:rsidRDefault="00E3470C" w:rsidP="00E3470C">
      <w:pPr>
        <w:pStyle w:val="Kjene"/>
        <w:tabs>
          <w:tab w:val="clear" w:pos="4153"/>
          <w:tab w:val="clear" w:pos="8306"/>
        </w:tabs>
        <w:jc w:val="center"/>
      </w:pPr>
      <w:r w:rsidRPr="009E571C">
        <w:rPr>
          <w:b/>
          <w:bCs/>
        </w:rPr>
        <w:t>Grozījum</w:t>
      </w:r>
      <w:r w:rsidRPr="00A7365C">
        <w:rPr>
          <w:b/>
          <w:bCs/>
        </w:rPr>
        <w:t xml:space="preserve">s </w:t>
      </w:r>
      <w:r w:rsidRPr="009E571C">
        <w:rPr>
          <w:b/>
          <w:bCs/>
        </w:rPr>
        <w:t>Ministru kabineta 201</w:t>
      </w:r>
      <w:r>
        <w:rPr>
          <w:b/>
          <w:bCs/>
        </w:rPr>
        <w:t>2</w:t>
      </w:r>
      <w:r w:rsidRPr="009E571C">
        <w:rPr>
          <w:b/>
          <w:bCs/>
        </w:rPr>
        <w:t xml:space="preserve">.gada </w:t>
      </w:r>
      <w:r>
        <w:rPr>
          <w:b/>
          <w:bCs/>
        </w:rPr>
        <w:t>2.maija</w:t>
      </w:r>
      <w:r w:rsidRPr="009E571C">
        <w:rPr>
          <w:b/>
          <w:bCs/>
        </w:rPr>
        <w:t xml:space="preserve"> noteikumos Nr.</w:t>
      </w:r>
      <w:r>
        <w:rPr>
          <w:b/>
          <w:bCs/>
        </w:rPr>
        <w:t>308</w:t>
      </w:r>
      <w:r w:rsidR="00F14100">
        <w:rPr>
          <w:b/>
          <w:bCs/>
        </w:rPr>
        <w:t xml:space="preserve"> </w:t>
      </w:r>
      <w:r w:rsidRPr="009E571C">
        <w:rPr>
          <w:b/>
          <w:bCs/>
        </w:rPr>
        <w:t>„</w:t>
      </w:r>
      <w:r>
        <w:rPr>
          <w:b/>
          <w:bCs/>
        </w:rPr>
        <w:t>Meža atjaunošanas, meža ieaudzēšanas un plantāciju meža noteikumi</w:t>
      </w:r>
      <w:r w:rsidRPr="009E571C">
        <w:rPr>
          <w:b/>
          <w:bCs/>
        </w:rPr>
        <w:t>”</w:t>
      </w:r>
    </w:p>
    <w:p w:rsidR="00E3470C" w:rsidRPr="009E571C" w:rsidRDefault="00E3470C" w:rsidP="00E3470C">
      <w:pPr>
        <w:pStyle w:val="Kjene"/>
        <w:tabs>
          <w:tab w:val="clear" w:pos="4153"/>
          <w:tab w:val="clear" w:pos="8306"/>
        </w:tabs>
      </w:pPr>
    </w:p>
    <w:p w:rsidR="00E3470C" w:rsidRPr="00810C0C" w:rsidRDefault="00E3470C" w:rsidP="00E3470C">
      <w:pPr>
        <w:pStyle w:val="Pamatteksts2"/>
        <w:jc w:val="right"/>
        <w:rPr>
          <w:i/>
        </w:rPr>
      </w:pPr>
      <w:r w:rsidRPr="00810C0C">
        <w:rPr>
          <w:i/>
        </w:rPr>
        <w:t>Izdoti saskaņā ar</w:t>
      </w:r>
    </w:p>
    <w:p w:rsidR="00E3470C" w:rsidRPr="00810C0C" w:rsidRDefault="00E3470C" w:rsidP="00E3470C">
      <w:pPr>
        <w:pStyle w:val="Pamatteksts2"/>
        <w:jc w:val="right"/>
        <w:rPr>
          <w:i/>
        </w:rPr>
      </w:pPr>
      <w:r w:rsidRPr="00810C0C">
        <w:rPr>
          <w:i/>
        </w:rPr>
        <w:t>Meža likuma 25.pantu</w:t>
      </w:r>
    </w:p>
    <w:p w:rsidR="00E3470C" w:rsidRPr="009E571C" w:rsidRDefault="00E3470C" w:rsidP="00E3470C">
      <w:pPr>
        <w:pStyle w:val="Pamatteksts2"/>
      </w:pPr>
    </w:p>
    <w:p w:rsidR="00E3470C" w:rsidRDefault="00E3470C" w:rsidP="00F14100">
      <w:pPr>
        <w:pStyle w:val="Pamatteksts2"/>
        <w:widowControl w:val="0"/>
        <w:ind w:firstLine="720"/>
        <w:rPr>
          <w:szCs w:val="28"/>
        </w:rPr>
      </w:pPr>
      <w:r w:rsidRPr="00C52C7A">
        <w:t xml:space="preserve">Izdarīt Ministru kabineta 2012.gada </w:t>
      </w:r>
      <w:r>
        <w:t>2.maija</w:t>
      </w:r>
      <w:r w:rsidRPr="00C52C7A">
        <w:t xml:space="preserve"> noteikumos Nr.</w:t>
      </w:r>
      <w:r>
        <w:t>308</w:t>
      </w:r>
      <w:r w:rsidRPr="00C52C7A">
        <w:t xml:space="preserve"> „</w:t>
      </w:r>
      <w:r>
        <w:t>Meža atjaunošanas, meža ieaudzēšanas un plantāciju meža noteikumi</w:t>
      </w:r>
      <w:r w:rsidRPr="00C52C7A">
        <w:t>” (Latvijas Vēstnesis, 2012</w:t>
      </w:r>
      <w:r w:rsidRPr="00C52C7A">
        <w:rPr>
          <w:szCs w:val="28"/>
        </w:rPr>
        <w:t xml:space="preserve">, </w:t>
      </w:r>
      <w:r>
        <w:rPr>
          <w:szCs w:val="28"/>
        </w:rPr>
        <w:t>70</w:t>
      </w:r>
      <w:r w:rsidR="00F14100">
        <w:rPr>
          <w:szCs w:val="28"/>
        </w:rPr>
        <w:t>. nr.</w:t>
      </w:r>
      <w:r w:rsidRPr="00EF7ED6">
        <w:rPr>
          <w:szCs w:val="28"/>
        </w:rPr>
        <w:t xml:space="preserve">) </w:t>
      </w:r>
      <w:r w:rsidRPr="00EF7ED6">
        <w:t>grozījumu</w:t>
      </w:r>
      <w:r w:rsidR="00F14100">
        <w:t xml:space="preserve"> un p</w:t>
      </w:r>
      <w:r w:rsidR="00B9136E">
        <w:t>apildin</w:t>
      </w:r>
      <w:r w:rsidR="00191486">
        <w:t>ā</w:t>
      </w:r>
      <w:r w:rsidR="00B9136E">
        <w:t>t</w:t>
      </w:r>
      <w:r w:rsidR="00191486">
        <w:t xml:space="preserve"> noteikumus</w:t>
      </w:r>
      <w:r w:rsidR="00B9136E">
        <w:t xml:space="preserve"> ar </w:t>
      </w:r>
      <w:r w:rsidR="00F229C7">
        <w:t>34</w:t>
      </w:r>
      <w:r w:rsidR="00B9136E">
        <w:t>.</w:t>
      </w:r>
      <w:r w:rsidR="00191486">
        <w:t>¹</w:t>
      </w:r>
      <w:r w:rsidR="00B9136E">
        <w:t>punktu šādā redakcijā</w:t>
      </w:r>
      <w:r w:rsidRPr="00EF7ED6">
        <w:rPr>
          <w:szCs w:val="28"/>
        </w:rPr>
        <w:t>:</w:t>
      </w:r>
      <w:r w:rsidR="00F14100">
        <w:rPr>
          <w:szCs w:val="28"/>
        </w:rPr>
        <w:t xml:space="preserve"> </w:t>
      </w:r>
    </w:p>
    <w:p w:rsidR="00F14100" w:rsidRDefault="00F14100" w:rsidP="00F14100">
      <w:pPr>
        <w:pStyle w:val="Pamatteksts2"/>
        <w:widowControl w:val="0"/>
        <w:ind w:firstLine="720"/>
        <w:rPr>
          <w:szCs w:val="28"/>
        </w:rPr>
      </w:pPr>
    </w:p>
    <w:p w:rsidR="00F229C7" w:rsidRPr="00F229C7" w:rsidRDefault="00F229C7" w:rsidP="00F229C7">
      <w:pPr>
        <w:pStyle w:val="Pamatteksts2"/>
        <w:ind w:firstLine="720"/>
      </w:pPr>
      <w:r w:rsidRPr="00F229C7">
        <w:t>„34.¹ Ja saskaņā ar normatīvajiem aktiem par lauksaimniecības zemes ierīkošanu mežā šo noteikumu 34.punktā minētais kompetentās institūcijas administratīvais  akts nav nepieciešams, meža īpašnieks vai tiesiskais valdītājs  dienestā iesniedz iesniegumu platības izslēgšanai no Meža valsts reģistra.”</w:t>
      </w:r>
    </w:p>
    <w:p w:rsidR="00F229C7" w:rsidRDefault="00F229C7" w:rsidP="00E3470C">
      <w:pPr>
        <w:pStyle w:val="Pamatteksts2"/>
        <w:widowControl w:val="0"/>
        <w:ind w:firstLine="720"/>
        <w:rPr>
          <w:szCs w:val="28"/>
        </w:rPr>
      </w:pPr>
    </w:p>
    <w:p w:rsidR="00E3470C" w:rsidRDefault="00E3470C" w:rsidP="00E3470C">
      <w:pPr>
        <w:pStyle w:val="Sarakstarindkopa"/>
      </w:pPr>
    </w:p>
    <w:p w:rsidR="00E3470C" w:rsidRDefault="00E3470C" w:rsidP="00E3470C">
      <w:pPr>
        <w:pStyle w:val="Sarakstarindkopa"/>
      </w:pPr>
    </w:p>
    <w:p w:rsidR="00E3470C" w:rsidRDefault="00E3470C" w:rsidP="00E3470C">
      <w:pPr>
        <w:pStyle w:val="Sarakstarindkopa"/>
      </w:pPr>
    </w:p>
    <w:p w:rsidR="00E3470C" w:rsidRPr="009E571C" w:rsidRDefault="00E3470C" w:rsidP="00E3470C">
      <w:pPr>
        <w:pStyle w:val="Sarakstarindkopa"/>
        <w:ind w:left="360"/>
      </w:pPr>
    </w:p>
    <w:p w:rsidR="00E3470C" w:rsidRPr="009E571C" w:rsidRDefault="00E3470C" w:rsidP="00E3470C">
      <w:pPr>
        <w:pStyle w:val="Virsraksts3"/>
        <w:keepNext w:val="0"/>
        <w:widowControl w:val="0"/>
        <w:tabs>
          <w:tab w:val="left" w:pos="6660"/>
        </w:tabs>
        <w:ind w:firstLine="720"/>
        <w:rPr>
          <w:lang w:val="lv-LV"/>
        </w:rPr>
      </w:pPr>
      <w:r w:rsidRPr="009E571C">
        <w:rPr>
          <w:lang w:val="lv-LV"/>
        </w:rPr>
        <w:t>Ministru prezident</w:t>
      </w:r>
      <w:r>
        <w:rPr>
          <w:lang w:val="lv-LV"/>
        </w:rPr>
        <w:t>e</w:t>
      </w:r>
      <w:r w:rsidRPr="009E571C">
        <w:rPr>
          <w:lang w:val="lv-LV"/>
        </w:rPr>
        <w:t xml:space="preserve">                                      </w:t>
      </w:r>
      <w:r>
        <w:rPr>
          <w:lang w:val="lv-LV"/>
        </w:rPr>
        <w:tab/>
      </w:r>
      <w:r w:rsidRPr="009E571C">
        <w:rPr>
          <w:lang w:val="lv-LV"/>
        </w:rPr>
        <w:tab/>
      </w:r>
      <w:r>
        <w:rPr>
          <w:lang w:val="lv-LV"/>
        </w:rPr>
        <w:tab/>
      </w:r>
      <w:r w:rsidRPr="009E571C">
        <w:rPr>
          <w:lang w:val="lv-LV"/>
        </w:rPr>
        <w:t>L.Straujuma</w:t>
      </w:r>
    </w:p>
    <w:p w:rsidR="00E3470C" w:rsidRPr="009E571C" w:rsidRDefault="00E3470C" w:rsidP="00E3470C">
      <w:pPr>
        <w:pStyle w:val="Virsraksts3"/>
        <w:keepNext w:val="0"/>
        <w:widowControl w:val="0"/>
        <w:ind w:firstLine="720"/>
        <w:rPr>
          <w:lang w:val="lv-LV"/>
        </w:rPr>
      </w:pPr>
    </w:p>
    <w:p w:rsidR="00E3470C" w:rsidRPr="009E571C" w:rsidRDefault="00E3470C" w:rsidP="00E3470C">
      <w:pPr>
        <w:ind w:firstLine="720"/>
      </w:pPr>
    </w:p>
    <w:p w:rsidR="00E3470C" w:rsidRPr="009E571C" w:rsidRDefault="00E3470C" w:rsidP="00E3470C">
      <w:pPr>
        <w:pStyle w:val="Virsraksts3"/>
        <w:keepNext w:val="0"/>
        <w:widowControl w:val="0"/>
        <w:tabs>
          <w:tab w:val="clear" w:pos="6732"/>
          <w:tab w:val="left" w:pos="7230"/>
        </w:tabs>
        <w:ind w:firstLine="720"/>
        <w:rPr>
          <w:lang w:val="lv-LV"/>
        </w:rPr>
      </w:pPr>
      <w:r w:rsidRPr="009E571C">
        <w:rPr>
          <w:lang w:val="lv-LV"/>
        </w:rPr>
        <w:t>Zemkopības ministr</w:t>
      </w:r>
      <w:r>
        <w:rPr>
          <w:lang w:val="lv-LV"/>
        </w:rPr>
        <w:t>s</w:t>
      </w:r>
      <w:r w:rsidRPr="009E571C">
        <w:rPr>
          <w:lang w:val="lv-LV"/>
        </w:rPr>
        <w:tab/>
      </w:r>
      <w:r>
        <w:rPr>
          <w:lang w:val="lv-LV"/>
        </w:rPr>
        <w:t>J.Dūklavs</w:t>
      </w:r>
    </w:p>
    <w:p w:rsidR="00E3470C" w:rsidRPr="009E571C" w:rsidRDefault="00E3470C" w:rsidP="00E3470C">
      <w:pPr>
        <w:pStyle w:val="Pamattekstsaratkpi"/>
        <w:spacing w:after="0"/>
        <w:ind w:left="0"/>
        <w:rPr>
          <w:szCs w:val="28"/>
        </w:rPr>
      </w:pPr>
    </w:p>
    <w:p w:rsidR="00E3470C" w:rsidRPr="009E571C" w:rsidRDefault="00E3470C" w:rsidP="00E3470C">
      <w:pPr>
        <w:pStyle w:val="Pamattekstsaratkpi"/>
        <w:spacing w:after="0"/>
        <w:ind w:left="0"/>
        <w:rPr>
          <w:szCs w:val="28"/>
        </w:rPr>
      </w:pPr>
    </w:p>
    <w:p w:rsidR="00E3470C" w:rsidRPr="009E571C" w:rsidRDefault="00E3470C" w:rsidP="00E3470C">
      <w:pPr>
        <w:rPr>
          <w:sz w:val="2"/>
          <w:szCs w:val="2"/>
        </w:rPr>
      </w:pPr>
    </w:p>
    <w:p w:rsidR="00E3470C" w:rsidRDefault="00E3470C" w:rsidP="00E3470C">
      <w:pPr>
        <w:pStyle w:val="Pamattekstsaratkpi"/>
        <w:spacing w:after="0"/>
        <w:ind w:left="0"/>
        <w:rPr>
          <w:sz w:val="20"/>
        </w:rPr>
      </w:pPr>
    </w:p>
    <w:p w:rsidR="00E3470C" w:rsidRDefault="00E3470C" w:rsidP="00E3470C">
      <w:pPr>
        <w:pStyle w:val="Pamattekstsaratkpi"/>
        <w:spacing w:after="0"/>
        <w:ind w:left="0"/>
        <w:rPr>
          <w:sz w:val="20"/>
        </w:rPr>
      </w:pPr>
    </w:p>
    <w:p w:rsidR="00E21084" w:rsidRDefault="00E21084" w:rsidP="00E3470C">
      <w:pPr>
        <w:pStyle w:val="Pamattekstsaratkpi"/>
        <w:spacing w:after="0"/>
        <w:ind w:left="0"/>
        <w:rPr>
          <w:sz w:val="20"/>
        </w:rPr>
      </w:pPr>
    </w:p>
    <w:p w:rsidR="00E21084" w:rsidRDefault="00E21084" w:rsidP="00E3470C">
      <w:pPr>
        <w:pStyle w:val="Pamattekstsaratkpi"/>
        <w:spacing w:after="0"/>
        <w:ind w:left="0"/>
        <w:rPr>
          <w:sz w:val="20"/>
        </w:rPr>
      </w:pPr>
    </w:p>
    <w:p w:rsidR="00E3470C" w:rsidRDefault="00E3470C" w:rsidP="00E3470C">
      <w:pPr>
        <w:pStyle w:val="Pamattekstsaratkpi"/>
        <w:spacing w:after="0"/>
        <w:ind w:left="0"/>
        <w:rPr>
          <w:sz w:val="20"/>
        </w:rPr>
      </w:pPr>
    </w:p>
    <w:p w:rsidR="00E3470C" w:rsidRDefault="00E3470C" w:rsidP="00E3470C">
      <w:pPr>
        <w:pStyle w:val="Pamattekstsaratkpi"/>
        <w:spacing w:after="0"/>
        <w:ind w:left="0"/>
        <w:rPr>
          <w:sz w:val="20"/>
        </w:rPr>
      </w:pPr>
    </w:p>
    <w:p w:rsidR="00E21084" w:rsidRDefault="00E21084" w:rsidP="00E3470C">
      <w:pPr>
        <w:pStyle w:val="Pamattekstsaratkpi"/>
        <w:spacing w:after="0"/>
        <w:ind w:left="0"/>
        <w:rPr>
          <w:sz w:val="20"/>
        </w:rPr>
      </w:pPr>
      <w:r>
        <w:rPr>
          <w:sz w:val="20"/>
        </w:rPr>
        <w:t>09.12.2014. 10:27</w:t>
      </w:r>
    </w:p>
    <w:p w:rsidR="00554CD2" w:rsidRDefault="00554CD2" w:rsidP="00E3470C">
      <w:pPr>
        <w:pStyle w:val="Pamattekstsaratkpi"/>
        <w:spacing w:after="0"/>
        <w:ind w:left="0"/>
        <w:rPr>
          <w:sz w:val="20"/>
        </w:rPr>
      </w:pPr>
      <w:r>
        <w:rPr>
          <w:sz w:val="20"/>
        </w:rPr>
        <w:fldChar w:fldCharType="begin"/>
      </w:r>
      <w:r>
        <w:rPr>
          <w:sz w:val="20"/>
        </w:rPr>
        <w:instrText xml:space="preserve"> NUMWORDS   \* MERGEFORMAT </w:instrText>
      </w:r>
      <w:r>
        <w:rPr>
          <w:sz w:val="20"/>
        </w:rPr>
        <w:fldChar w:fldCharType="separate"/>
      </w:r>
      <w:r>
        <w:rPr>
          <w:sz w:val="20"/>
        </w:rPr>
        <w:t>103</w:t>
      </w:r>
      <w:r>
        <w:rPr>
          <w:sz w:val="20"/>
        </w:rPr>
        <w:fldChar w:fldCharType="end"/>
      </w:r>
    </w:p>
    <w:p w:rsidR="00E3470C" w:rsidRPr="005C7E7D" w:rsidRDefault="005E73F3" w:rsidP="00E3470C">
      <w:pPr>
        <w:pStyle w:val="Pamattekstsaratkpi"/>
        <w:spacing w:after="0"/>
        <w:ind w:left="0"/>
        <w:rPr>
          <w:sz w:val="20"/>
        </w:rPr>
      </w:pPr>
      <w:bookmarkStart w:id="0" w:name="_GoBack"/>
      <w:bookmarkEnd w:id="0"/>
      <w:r>
        <w:rPr>
          <w:sz w:val="20"/>
        </w:rPr>
        <w:t>V.Freimane</w:t>
      </w:r>
    </w:p>
    <w:p w:rsidR="00E3470C" w:rsidRDefault="00E3470C" w:rsidP="00E3470C">
      <w:pPr>
        <w:pStyle w:val="Pamattekstsaratkpi"/>
        <w:spacing w:after="0"/>
        <w:ind w:left="0"/>
        <w:rPr>
          <w:sz w:val="20"/>
        </w:rPr>
      </w:pPr>
      <w:r w:rsidRPr="005C7E7D">
        <w:rPr>
          <w:sz w:val="20"/>
        </w:rPr>
        <w:t>67027</w:t>
      </w:r>
      <w:r w:rsidR="005E73F3">
        <w:rPr>
          <w:sz w:val="20"/>
        </w:rPr>
        <w:t>253</w:t>
      </w:r>
      <w:r w:rsidRPr="005C7E7D">
        <w:rPr>
          <w:sz w:val="20"/>
        </w:rPr>
        <w:t xml:space="preserve">, </w:t>
      </w:r>
      <w:r w:rsidR="005E73F3">
        <w:rPr>
          <w:sz w:val="20"/>
        </w:rPr>
        <w:t>Vija.Freimane@zm.gov.lv</w:t>
      </w:r>
    </w:p>
    <w:p w:rsidR="00E3470C" w:rsidRDefault="00E3470C" w:rsidP="00E3470C">
      <w:pPr>
        <w:pStyle w:val="Pamattekstsaratkpi"/>
        <w:spacing w:after="0"/>
        <w:ind w:left="0"/>
        <w:rPr>
          <w:sz w:val="20"/>
        </w:rPr>
      </w:pPr>
    </w:p>
    <w:p w:rsidR="00E92212" w:rsidRDefault="00E92212" w:rsidP="0033394B"/>
    <w:sectPr w:rsidR="00E922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89" w:rsidRDefault="00A11E89" w:rsidP="00840F43">
      <w:r>
        <w:separator/>
      </w:r>
    </w:p>
  </w:endnote>
  <w:endnote w:type="continuationSeparator" w:id="0">
    <w:p w:rsidR="00A11E89" w:rsidRDefault="00A11E89" w:rsidP="008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ED" w:rsidRDefault="00EE59E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43" w:rsidRPr="00840F43" w:rsidRDefault="00840F43">
    <w:pPr>
      <w:pStyle w:val="Kjene"/>
      <w:rPr>
        <w:sz w:val="20"/>
      </w:rPr>
    </w:pPr>
    <w:r w:rsidRPr="00840F43">
      <w:rPr>
        <w:sz w:val="20"/>
      </w:rPr>
      <w:t>ZMNot</w:t>
    </w:r>
    <w:r>
      <w:rPr>
        <w:sz w:val="20"/>
      </w:rPr>
      <w:t>_</w:t>
    </w:r>
    <w:r w:rsidR="00A00B11">
      <w:rPr>
        <w:sz w:val="20"/>
      </w:rPr>
      <w:t>22</w:t>
    </w:r>
    <w:r>
      <w:rPr>
        <w:sz w:val="20"/>
      </w:rPr>
      <w:t>1114</w:t>
    </w:r>
    <w:r w:rsidR="00EE59ED">
      <w:rPr>
        <w:sz w:val="20"/>
      </w:rPr>
      <w:t>_plant</w:t>
    </w:r>
    <w:r>
      <w:rPr>
        <w:sz w:val="20"/>
      </w:rPr>
      <w:t>; „Grozījums  Ministru kabineta 2012.gada 2.maija noteikumos Nr.308 „Meža atjaunošanas, meža ieaudzēšanas un plantāciju meža noteikumi”</w:t>
    </w:r>
  </w:p>
  <w:p w:rsidR="00840F43" w:rsidRDefault="00840F4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ED" w:rsidRDefault="00EE59E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89" w:rsidRDefault="00A11E89" w:rsidP="00840F43">
      <w:r>
        <w:separator/>
      </w:r>
    </w:p>
  </w:footnote>
  <w:footnote w:type="continuationSeparator" w:id="0">
    <w:p w:rsidR="00A11E89" w:rsidRDefault="00A11E89" w:rsidP="00840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ED" w:rsidRDefault="00EE59E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ED" w:rsidRDefault="00EE59E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ED" w:rsidRDefault="00EE59E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0C"/>
    <w:rsid w:val="00173AA2"/>
    <w:rsid w:val="00190898"/>
    <w:rsid w:val="00191486"/>
    <w:rsid w:val="002377CC"/>
    <w:rsid w:val="00252B6C"/>
    <w:rsid w:val="002C7803"/>
    <w:rsid w:val="0033394B"/>
    <w:rsid w:val="00457A83"/>
    <w:rsid w:val="004C0E1B"/>
    <w:rsid w:val="004D0A1E"/>
    <w:rsid w:val="00554CD2"/>
    <w:rsid w:val="00586A4E"/>
    <w:rsid w:val="005E73F3"/>
    <w:rsid w:val="00643EA5"/>
    <w:rsid w:val="006D1BBE"/>
    <w:rsid w:val="00721703"/>
    <w:rsid w:val="007373DA"/>
    <w:rsid w:val="00810C0C"/>
    <w:rsid w:val="008116D7"/>
    <w:rsid w:val="00840F43"/>
    <w:rsid w:val="008E5356"/>
    <w:rsid w:val="00933432"/>
    <w:rsid w:val="00953C68"/>
    <w:rsid w:val="009C23B5"/>
    <w:rsid w:val="00A00B11"/>
    <w:rsid w:val="00A11E89"/>
    <w:rsid w:val="00A350D0"/>
    <w:rsid w:val="00AE3D08"/>
    <w:rsid w:val="00B523AA"/>
    <w:rsid w:val="00B85A7D"/>
    <w:rsid w:val="00B9136E"/>
    <w:rsid w:val="00B91596"/>
    <w:rsid w:val="00C444BE"/>
    <w:rsid w:val="00C677CA"/>
    <w:rsid w:val="00CF2258"/>
    <w:rsid w:val="00CF5952"/>
    <w:rsid w:val="00D143B6"/>
    <w:rsid w:val="00DA0186"/>
    <w:rsid w:val="00E21084"/>
    <w:rsid w:val="00E3470C"/>
    <w:rsid w:val="00E92212"/>
    <w:rsid w:val="00ED43A2"/>
    <w:rsid w:val="00EE59ED"/>
    <w:rsid w:val="00F03D7B"/>
    <w:rsid w:val="00F14100"/>
    <w:rsid w:val="00F229C7"/>
    <w:rsid w:val="00F3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E9393-3207-4374-9AB3-7C549E3B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3470C"/>
    <w:pPr>
      <w:spacing w:after="0" w:line="240" w:lineRule="auto"/>
    </w:pPr>
    <w:rPr>
      <w:rFonts w:ascii="Times New Roman" w:eastAsia="Times New Roman" w:hAnsi="Times New Roman" w:cs="Times New Roman"/>
      <w:noProof/>
      <w:sz w:val="28"/>
      <w:szCs w:val="20"/>
      <w:lang w:val="lv-LV"/>
    </w:rPr>
  </w:style>
  <w:style w:type="paragraph" w:styleId="Virsraksts3">
    <w:name w:val="heading 3"/>
    <w:basedOn w:val="Parasts"/>
    <w:next w:val="Parasts"/>
    <w:link w:val="Virsraksts3Rakstz"/>
    <w:uiPriority w:val="99"/>
    <w:qFormat/>
    <w:rsid w:val="00E3470C"/>
    <w:pPr>
      <w:keepNext/>
      <w:tabs>
        <w:tab w:val="left" w:pos="6732"/>
      </w:tabs>
      <w:ind w:firstLine="748"/>
      <w:jc w:val="both"/>
      <w:outlineLvl w:val="2"/>
    </w:pPr>
    <w:rPr>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rsid w:val="00E3470C"/>
    <w:rPr>
      <w:rFonts w:ascii="Times New Roman" w:eastAsia="Times New Roman" w:hAnsi="Times New Roman" w:cs="Times New Roman"/>
      <w:noProof/>
      <w:sz w:val="28"/>
      <w:szCs w:val="28"/>
    </w:rPr>
  </w:style>
  <w:style w:type="paragraph" w:styleId="Pamatteksts">
    <w:name w:val="Body Text"/>
    <w:basedOn w:val="Parasts"/>
    <w:link w:val="PamattekstsRakstz"/>
    <w:uiPriority w:val="99"/>
    <w:rsid w:val="00E3470C"/>
    <w:pPr>
      <w:jc w:val="both"/>
    </w:pPr>
    <w:rPr>
      <w:b/>
    </w:rPr>
  </w:style>
  <w:style w:type="character" w:customStyle="1" w:styleId="PamattekstsRakstz">
    <w:name w:val="Pamatteksts Rakstz."/>
    <w:basedOn w:val="Noklusjumarindkopasfonts"/>
    <w:link w:val="Pamatteksts"/>
    <w:uiPriority w:val="99"/>
    <w:rsid w:val="00E3470C"/>
    <w:rPr>
      <w:rFonts w:ascii="Times New Roman" w:eastAsia="Times New Roman" w:hAnsi="Times New Roman" w:cs="Times New Roman"/>
      <w:b/>
      <w:noProof/>
      <w:sz w:val="28"/>
      <w:szCs w:val="20"/>
      <w:lang w:val="lv-LV"/>
    </w:rPr>
  </w:style>
  <w:style w:type="paragraph" w:styleId="Kjene">
    <w:name w:val="footer"/>
    <w:basedOn w:val="Parasts"/>
    <w:link w:val="KjeneRakstz"/>
    <w:uiPriority w:val="99"/>
    <w:rsid w:val="00E3470C"/>
    <w:pPr>
      <w:tabs>
        <w:tab w:val="center" w:pos="4153"/>
        <w:tab w:val="right" w:pos="8306"/>
      </w:tabs>
    </w:pPr>
  </w:style>
  <w:style w:type="character" w:customStyle="1" w:styleId="KjeneRakstz">
    <w:name w:val="Kājene Rakstz."/>
    <w:basedOn w:val="Noklusjumarindkopasfonts"/>
    <w:link w:val="Kjene"/>
    <w:uiPriority w:val="99"/>
    <w:rsid w:val="00E3470C"/>
    <w:rPr>
      <w:rFonts w:ascii="Times New Roman" w:eastAsia="Times New Roman" w:hAnsi="Times New Roman" w:cs="Times New Roman"/>
      <w:noProof/>
      <w:sz w:val="28"/>
      <w:szCs w:val="20"/>
      <w:lang w:val="lv-LV"/>
    </w:rPr>
  </w:style>
  <w:style w:type="paragraph" w:styleId="Pamatteksts2">
    <w:name w:val="Body Text 2"/>
    <w:basedOn w:val="Parasts"/>
    <w:link w:val="Pamatteksts2Rakstz"/>
    <w:uiPriority w:val="99"/>
    <w:rsid w:val="00E3470C"/>
    <w:pPr>
      <w:jc w:val="both"/>
    </w:pPr>
  </w:style>
  <w:style w:type="character" w:customStyle="1" w:styleId="Pamatteksts2Rakstz">
    <w:name w:val="Pamatteksts 2 Rakstz."/>
    <w:basedOn w:val="Noklusjumarindkopasfonts"/>
    <w:link w:val="Pamatteksts2"/>
    <w:uiPriority w:val="99"/>
    <w:rsid w:val="00E3470C"/>
    <w:rPr>
      <w:rFonts w:ascii="Times New Roman" w:eastAsia="Times New Roman" w:hAnsi="Times New Roman" w:cs="Times New Roman"/>
      <w:noProof/>
      <w:sz w:val="28"/>
      <w:szCs w:val="20"/>
      <w:lang w:val="lv-LV"/>
    </w:rPr>
  </w:style>
  <w:style w:type="paragraph" w:styleId="Pamattekstsaratkpi">
    <w:name w:val="Body Text Indent"/>
    <w:basedOn w:val="Parasts"/>
    <w:link w:val="PamattekstsaratkpiRakstz"/>
    <w:uiPriority w:val="99"/>
    <w:rsid w:val="00E3470C"/>
    <w:pPr>
      <w:spacing w:after="120"/>
      <w:ind w:left="283"/>
    </w:pPr>
  </w:style>
  <w:style w:type="character" w:customStyle="1" w:styleId="PamattekstsaratkpiRakstz">
    <w:name w:val="Pamatteksts ar atkāpi Rakstz."/>
    <w:basedOn w:val="Noklusjumarindkopasfonts"/>
    <w:link w:val="Pamattekstsaratkpi"/>
    <w:uiPriority w:val="99"/>
    <w:rsid w:val="00E3470C"/>
    <w:rPr>
      <w:rFonts w:ascii="Times New Roman" w:eastAsia="Times New Roman" w:hAnsi="Times New Roman" w:cs="Times New Roman"/>
      <w:noProof/>
      <w:sz w:val="28"/>
      <w:szCs w:val="20"/>
      <w:lang w:val="lv-LV"/>
    </w:rPr>
  </w:style>
  <w:style w:type="paragraph" w:styleId="Sarakstarindkopa">
    <w:name w:val="List Paragraph"/>
    <w:basedOn w:val="Parasts"/>
    <w:uiPriority w:val="34"/>
    <w:qFormat/>
    <w:rsid w:val="00E3470C"/>
    <w:pPr>
      <w:ind w:left="720"/>
      <w:contextualSpacing/>
    </w:pPr>
  </w:style>
  <w:style w:type="paragraph" w:styleId="Galvene">
    <w:name w:val="header"/>
    <w:basedOn w:val="Parasts"/>
    <w:link w:val="GalveneRakstz"/>
    <w:uiPriority w:val="99"/>
    <w:unhideWhenUsed/>
    <w:rsid w:val="00840F43"/>
    <w:pPr>
      <w:tabs>
        <w:tab w:val="center" w:pos="4680"/>
        <w:tab w:val="right" w:pos="9360"/>
      </w:tabs>
    </w:pPr>
  </w:style>
  <w:style w:type="character" w:customStyle="1" w:styleId="GalveneRakstz">
    <w:name w:val="Galvene Rakstz."/>
    <w:basedOn w:val="Noklusjumarindkopasfonts"/>
    <w:link w:val="Galvene"/>
    <w:uiPriority w:val="99"/>
    <w:rsid w:val="00840F43"/>
    <w:rPr>
      <w:rFonts w:ascii="Times New Roman" w:eastAsia="Times New Roman" w:hAnsi="Times New Roman" w:cs="Times New Roman"/>
      <w:noProof/>
      <w:sz w:val="28"/>
      <w:szCs w:val="20"/>
      <w:lang w:val="lv-LV"/>
    </w:rPr>
  </w:style>
  <w:style w:type="paragraph" w:styleId="Balonteksts">
    <w:name w:val="Balloon Text"/>
    <w:basedOn w:val="Parasts"/>
    <w:link w:val="BalontekstsRakstz"/>
    <w:uiPriority w:val="99"/>
    <w:semiHidden/>
    <w:unhideWhenUsed/>
    <w:rsid w:val="00840F4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0F43"/>
    <w:rPr>
      <w:rFonts w:ascii="Tahoma" w:eastAsia="Times New Roman" w:hAnsi="Tahoma" w:cs="Tahoma"/>
      <w:noProof/>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9101">
      <w:bodyDiv w:val="1"/>
      <w:marLeft w:val="0"/>
      <w:marRight w:val="0"/>
      <w:marTop w:val="0"/>
      <w:marBottom w:val="0"/>
      <w:divBdr>
        <w:top w:val="none" w:sz="0" w:space="0" w:color="auto"/>
        <w:left w:val="none" w:sz="0" w:space="0" w:color="auto"/>
        <w:bottom w:val="none" w:sz="0" w:space="0" w:color="auto"/>
        <w:right w:val="none" w:sz="0" w:space="0" w:color="auto"/>
      </w:divBdr>
    </w:div>
    <w:div w:id="20931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21CC-B666-4083-B6B0-FED404F7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116</Words>
  <Characters>876</Characters>
  <Application>Microsoft Office Word</Application>
  <DocSecurity>0</DocSecurity>
  <Lines>48</Lines>
  <Paragraphs>15</Paragraphs>
  <ScaleCrop>false</ScaleCrop>
  <HeadingPairs>
    <vt:vector size="2" baseType="variant">
      <vt:variant>
        <vt:lpstr>Nosaukums</vt:lpstr>
      </vt:variant>
      <vt:variant>
        <vt:i4>1</vt:i4>
      </vt:variant>
    </vt:vector>
  </HeadingPairs>
  <TitlesOfParts>
    <vt:vector size="1" baseType="lpstr">
      <vt:lpstr>MK noteikumu projekts "Grozījums Ministru kabineta 2012.gada 2.maija noteikumos Nr.308 "Meža atjaunošanas, meža ieaudzēšanas un plantāciju meža noteikumi"</vt:lpstr>
    </vt:vector>
  </TitlesOfParts>
  <Company>Zemkopības Ministrija</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"Grozījums Ministru kabineta 2012.gada 2.maija noteikumos Nr.308 "Meža atjaunošanas, meža ieaudzēšanas un plantāciju meža noteikumi"</dc:title>
  <dc:creator>Vija.Freimane@zm.gov.lv</dc:creator>
  <cp:lastModifiedBy>Renārs Žagars</cp:lastModifiedBy>
  <cp:revision>26</cp:revision>
  <cp:lastPrinted>2014-11-27T07:29:00Z</cp:lastPrinted>
  <dcterms:created xsi:type="dcterms:W3CDTF">2014-12-04T10:55:00Z</dcterms:created>
  <dcterms:modified xsi:type="dcterms:W3CDTF">2014-12-09T08:31:00Z</dcterms:modified>
</cp:coreProperties>
</file>