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61A" w:rsidRPr="00317D35" w:rsidRDefault="007B461A" w:rsidP="007B461A">
      <w:pPr>
        <w:pStyle w:val="ListParagraph"/>
        <w:ind w:left="1080"/>
        <w:jc w:val="right"/>
        <w:rPr>
          <w:rFonts w:ascii="Times New Roman" w:hAnsi="Times New Roman" w:cs="Times New Roman"/>
          <w:lang w:val="lv-LV"/>
        </w:rPr>
      </w:pPr>
      <w:bookmarkStart w:id="0" w:name="_GoBack"/>
      <w:bookmarkEnd w:id="0"/>
      <w:r w:rsidRPr="00317D35">
        <w:rPr>
          <w:rFonts w:ascii="Times New Roman" w:hAnsi="Times New Roman" w:cs="Times New Roman"/>
          <w:lang w:val="lv-LV"/>
        </w:rPr>
        <w:t>1.pielikums</w:t>
      </w:r>
    </w:p>
    <w:p w:rsidR="007B461A" w:rsidRPr="00317D35" w:rsidRDefault="007B461A" w:rsidP="007B461A">
      <w:pPr>
        <w:pStyle w:val="ListParagraph"/>
        <w:ind w:left="1080"/>
        <w:jc w:val="right"/>
        <w:rPr>
          <w:rFonts w:ascii="Times New Roman" w:hAnsi="Times New Roman" w:cs="Times New Roman"/>
          <w:lang w:val="lv-LV"/>
        </w:rPr>
      </w:pPr>
      <w:r w:rsidRPr="00317D35">
        <w:rPr>
          <w:rFonts w:ascii="Times New Roman" w:hAnsi="Times New Roman" w:cs="Times New Roman"/>
          <w:lang w:val="lv-LV"/>
        </w:rPr>
        <w:t xml:space="preserve"> Informatīvajam ziņojumam “Par Latvijas zinātnes strukturāl</w:t>
      </w:r>
      <w:r w:rsidR="003C36CC" w:rsidRPr="00317D35">
        <w:rPr>
          <w:rFonts w:ascii="Times New Roman" w:hAnsi="Times New Roman" w:cs="Times New Roman"/>
          <w:lang w:val="lv-LV"/>
        </w:rPr>
        <w:t>o</w:t>
      </w:r>
      <w:r w:rsidRPr="00317D35">
        <w:rPr>
          <w:rFonts w:ascii="Times New Roman" w:hAnsi="Times New Roman" w:cs="Times New Roman"/>
          <w:lang w:val="lv-LV"/>
        </w:rPr>
        <w:t xml:space="preserve"> reform</w:t>
      </w:r>
      <w:r w:rsidR="0023733A" w:rsidRPr="00317D35">
        <w:rPr>
          <w:rFonts w:ascii="Times New Roman" w:hAnsi="Times New Roman" w:cs="Times New Roman"/>
          <w:lang w:val="lv-LV"/>
        </w:rPr>
        <w:t>u</w:t>
      </w:r>
      <w:r w:rsidRPr="00317D35">
        <w:rPr>
          <w:rFonts w:ascii="Times New Roman" w:hAnsi="Times New Roman" w:cs="Times New Roman"/>
          <w:lang w:val="lv-LV"/>
        </w:rPr>
        <w:t xml:space="preserve"> īstenošanu līdz 2015.gada 1.jūlijam” </w:t>
      </w:r>
    </w:p>
    <w:p w:rsidR="007B461A" w:rsidRPr="00317D35" w:rsidRDefault="007B461A" w:rsidP="00AA029E">
      <w:pPr>
        <w:rPr>
          <w:rFonts w:ascii="Times New Roman" w:hAnsi="Times New Roman" w:cs="Times New Roman"/>
          <w:sz w:val="28"/>
          <w:szCs w:val="28"/>
        </w:rPr>
      </w:pPr>
    </w:p>
    <w:p w:rsidR="007B461A" w:rsidRPr="00317D35" w:rsidRDefault="007B461A" w:rsidP="00AA029E">
      <w:pPr>
        <w:jc w:val="center"/>
        <w:rPr>
          <w:rFonts w:ascii="Times New Roman" w:hAnsi="Times New Roman" w:cs="Times New Roman"/>
          <w:b/>
          <w:sz w:val="28"/>
          <w:szCs w:val="28"/>
        </w:rPr>
      </w:pPr>
      <w:r w:rsidRPr="00317D35">
        <w:rPr>
          <w:rFonts w:ascii="Times New Roman" w:hAnsi="Times New Roman" w:cs="Times New Roman"/>
          <w:b/>
          <w:sz w:val="28"/>
          <w:szCs w:val="28"/>
        </w:rPr>
        <w:t>Zinātnisko institūciju iniciētās reformas</w:t>
      </w:r>
    </w:p>
    <w:p w:rsidR="007B461A" w:rsidRPr="00317D35" w:rsidRDefault="007B461A" w:rsidP="007B461A">
      <w:pPr>
        <w:jc w:val="both"/>
        <w:rPr>
          <w:rFonts w:ascii="Times New Roman" w:hAnsi="Times New Roman" w:cs="Times New Roman"/>
          <w:sz w:val="24"/>
          <w:szCs w:val="24"/>
        </w:rPr>
      </w:pPr>
      <w:r w:rsidRPr="00317D35">
        <w:rPr>
          <w:rFonts w:ascii="Times New Roman" w:hAnsi="Times New Roman" w:cs="Times New Roman"/>
        </w:rPr>
        <w:t xml:space="preserve"> </w:t>
      </w:r>
      <w:r w:rsidRPr="00317D35">
        <w:rPr>
          <w:rFonts w:ascii="Times New Roman" w:hAnsi="Times New Roman" w:cs="Times New Roman"/>
        </w:rPr>
        <w:tab/>
      </w:r>
      <w:r w:rsidRPr="00317D35">
        <w:rPr>
          <w:rFonts w:ascii="Times New Roman" w:hAnsi="Times New Roman" w:cs="Times New Roman"/>
          <w:sz w:val="24"/>
          <w:szCs w:val="24"/>
        </w:rPr>
        <w:t xml:space="preserve">Balstoties uz starptautiskā zinātniskā izvērtējamā rezultātiem un Ministru kabineta 2014.gada 21.janvāra sēdes protokola Nr.3 42.§ 2.punktu, ministrija lūdza Latvijas zinātniskās institūcijas izstrādāt pasākumu plānus starptautiskajā izvērtējumā minēto problēmu risināšanai un savas zinātniskās darbības kapacitātes attīstībai. </w:t>
      </w:r>
    </w:p>
    <w:p w:rsidR="007B461A" w:rsidRPr="00317D35" w:rsidRDefault="007B461A" w:rsidP="007B461A">
      <w:pPr>
        <w:jc w:val="both"/>
        <w:rPr>
          <w:rFonts w:ascii="Times New Roman" w:hAnsi="Times New Roman" w:cs="Times New Roman"/>
        </w:rPr>
      </w:pPr>
      <w:r w:rsidRPr="00317D35">
        <w:rPr>
          <w:rFonts w:ascii="Times New Roman" w:hAnsi="Times New Roman" w:cs="Times New Roman"/>
          <w:sz w:val="24"/>
          <w:szCs w:val="24"/>
        </w:rPr>
        <w:tab/>
        <w:t xml:space="preserve">Atbildes iesniedza šādas </w:t>
      </w:r>
      <w:r w:rsidRPr="00317D35">
        <w:rPr>
          <w:rFonts w:ascii="Times New Roman" w:hAnsi="Times New Roman" w:cs="Times New Roman"/>
        </w:rPr>
        <w:t xml:space="preserve">zinātniskās institūcijas un augstskolas: </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7B461A" w:rsidRPr="00317D35" w:rsidTr="007B461A">
        <w:tc>
          <w:tcPr>
            <w:tcW w:w="9209" w:type="dxa"/>
          </w:tcPr>
          <w:p w:rsidR="007B461A" w:rsidRPr="00317D35" w:rsidRDefault="007B461A" w:rsidP="004B49AD">
            <w:pPr>
              <w:rPr>
                <w:rStyle w:val="st1"/>
                <w:rFonts w:ascii="Times New Roman" w:hAnsi="Times New Roman" w:cs="Times New Roman"/>
                <w:sz w:val="24"/>
                <w:szCs w:val="24"/>
              </w:rPr>
            </w:pPr>
            <w:r w:rsidRPr="00317D35">
              <w:rPr>
                <w:rStyle w:val="st1"/>
                <w:rFonts w:ascii="Times New Roman" w:hAnsi="Times New Roman" w:cs="Times New Roman"/>
                <w:sz w:val="24"/>
                <w:szCs w:val="24"/>
              </w:rPr>
              <w:t>Elektronikas un datorzinātņu institūts</w:t>
            </w:r>
          </w:p>
        </w:tc>
      </w:tr>
      <w:tr w:rsidR="007B461A" w:rsidRPr="00317D35" w:rsidTr="007B461A">
        <w:tc>
          <w:tcPr>
            <w:tcW w:w="9209" w:type="dxa"/>
          </w:tcPr>
          <w:p w:rsidR="007B461A" w:rsidRPr="00317D35" w:rsidRDefault="007B461A" w:rsidP="004B49AD">
            <w:pPr>
              <w:rPr>
                <w:rFonts w:ascii="Times New Roman" w:hAnsi="Times New Roman" w:cs="Times New Roman"/>
                <w:bCs/>
                <w:sz w:val="24"/>
                <w:szCs w:val="24"/>
              </w:rPr>
            </w:pPr>
            <w:r w:rsidRPr="00317D35">
              <w:rPr>
                <w:rFonts w:ascii="Times New Roman" w:hAnsi="Times New Roman" w:cs="Times New Roman"/>
                <w:bCs/>
                <w:sz w:val="24"/>
                <w:szCs w:val="24"/>
              </w:rPr>
              <w:t>Fizikālās enerģētikas institūts</w:t>
            </w:r>
          </w:p>
        </w:tc>
      </w:tr>
      <w:tr w:rsidR="007B461A" w:rsidRPr="00317D35" w:rsidTr="007B461A">
        <w:tc>
          <w:tcPr>
            <w:tcW w:w="9209" w:type="dxa"/>
          </w:tcPr>
          <w:p w:rsidR="007B461A" w:rsidRPr="00317D35" w:rsidRDefault="007B461A" w:rsidP="004B49AD">
            <w:pPr>
              <w:rPr>
                <w:rFonts w:ascii="Times New Roman" w:hAnsi="Times New Roman" w:cs="Times New Roman"/>
                <w:sz w:val="24"/>
                <w:szCs w:val="24"/>
              </w:rPr>
            </w:pPr>
            <w:r w:rsidRPr="00317D35">
              <w:rPr>
                <w:rFonts w:ascii="Times New Roman" w:hAnsi="Times New Roman" w:cs="Times New Roman"/>
                <w:sz w:val="24"/>
                <w:szCs w:val="24"/>
              </w:rPr>
              <w:t>Latvijas Augu aizsardzības pētniecības centrs</w:t>
            </w:r>
          </w:p>
        </w:tc>
      </w:tr>
      <w:tr w:rsidR="007B461A" w:rsidRPr="00317D35" w:rsidTr="007B461A">
        <w:tc>
          <w:tcPr>
            <w:tcW w:w="9209" w:type="dxa"/>
          </w:tcPr>
          <w:p w:rsidR="007B461A" w:rsidRPr="00317D35" w:rsidRDefault="007B461A" w:rsidP="004B49AD">
            <w:pPr>
              <w:rPr>
                <w:rFonts w:ascii="Times New Roman" w:hAnsi="Times New Roman" w:cs="Times New Roman"/>
                <w:sz w:val="24"/>
                <w:szCs w:val="24"/>
              </w:rPr>
            </w:pPr>
            <w:r w:rsidRPr="00317D35">
              <w:rPr>
                <w:rFonts w:ascii="Times New Roman" w:hAnsi="Times New Roman" w:cs="Times New Roman"/>
                <w:sz w:val="24"/>
                <w:szCs w:val="24"/>
              </w:rPr>
              <w:t>Latvijas Biomedicīnas pētījumu un studiju centrs</w:t>
            </w:r>
          </w:p>
        </w:tc>
      </w:tr>
      <w:tr w:rsidR="007B461A" w:rsidRPr="00317D35" w:rsidTr="007B461A">
        <w:tc>
          <w:tcPr>
            <w:tcW w:w="9209" w:type="dxa"/>
          </w:tcPr>
          <w:p w:rsidR="007B461A" w:rsidRPr="00317D35" w:rsidRDefault="007B461A" w:rsidP="004B49AD">
            <w:pPr>
              <w:rPr>
                <w:rStyle w:val="st1"/>
                <w:rFonts w:ascii="Times New Roman" w:hAnsi="Times New Roman" w:cs="Times New Roman"/>
                <w:sz w:val="24"/>
                <w:szCs w:val="24"/>
              </w:rPr>
            </w:pPr>
            <w:r w:rsidRPr="00317D35">
              <w:rPr>
                <w:rStyle w:val="st1"/>
                <w:rFonts w:ascii="Times New Roman" w:hAnsi="Times New Roman" w:cs="Times New Roman"/>
                <w:sz w:val="24"/>
                <w:szCs w:val="24"/>
              </w:rPr>
              <w:t>Latvijas Hidroekoloģijas institūts</w:t>
            </w:r>
          </w:p>
        </w:tc>
      </w:tr>
      <w:tr w:rsidR="007B461A" w:rsidRPr="00317D35" w:rsidTr="007B461A">
        <w:tc>
          <w:tcPr>
            <w:tcW w:w="9209" w:type="dxa"/>
          </w:tcPr>
          <w:p w:rsidR="007B461A" w:rsidRPr="00317D35" w:rsidRDefault="00AA029E" w:rsidP="004B49AD">
            <w:pPr>
              <w:rPr>
                <w:rFonts w:ascii="Times New Roman" w:hAnsi="Times New Roman" w:cs="Times New Roman"/>
                <w:sz w:val="24"/>
                <w:szCs w:val="24"/>
              </w:rPr>
            </w:pPr>
            <w:r w:rsidRPr="00317D35">
              <w:rPr>
                <w:rFonts w:ascii="Times New Roman" w:hAnsi="Times New Roman" w:cs="Times New Roman"/>
                <w:sz w:val="24"/>
                <w:szCs w:val="24"/>
              </w:rPr>
              <w:t>Latvijas Nacionālā</w:t>
            </w:r>
            <w:r w:rsidR="007B461A" w:rsidRPr="00317D35">
              <w:rPr>
                <w:rFonts w:ascii="Times New Roman" w:hAnsi="Times New Roman" w:cs="Times New Roman"/>
                <w:sz w:val="24"/>
                <w:szCs w:val="24"/>
              </w:rPr>
              <w:t xml:space="preserve"> bibliotēka</w:t>
            </w:r>
          </w:p>
        </w:tc>
      </w:tr>
      <w:tr w:rsidR="007B461A" w:rsidRPr="00317D35" w:rsidTr="007B461A">
        <w:tc>
          <w:tcPr>
            <w:tcW w:w="9209" w:type="dxa"/>
          </w:tcPr>
          <w:p w:rsidR="007B461A" w:rsidRPr="00317D35" w:rsidRDefault="007B461A" w:rsidP="004B49AD">
            <w:pPr>
              <w:rPr>
                <w:rFonts w:ascii="Times New Roman" w:hAnsi="Times New Roman" w:cs="Times New Roman"/>
                <w:sz w:val="24"/>
                <w:szCs w:val="24"/>
              </w:rPr>
            </w:pPr>
            <w:r w:rsidRPr="00317D35">
              <w:rPr>
                <w:rFonts w:ascii="Times New Roman" w:hAnsi="Times New Roman" w:cs="Times New Roman"/>
                <w:sz w:val="24"/>
                <w:szCs w:val="24"/>
              </w:rPr>
              <w:t>Latvijas Valsts Agrārās ekonomikas institūts</w:t>
            </w:r>
          </w:p>
        </w:tc>
      </w:tr>
      <w:tr w:rsidR="007B461A" w:rsidRPr="00317D35" w:rsidTr="007B461A">
        <w:tc>
          <w:tcPr>
            <w:tcW w:w="9209" w:type="dxa"/>
          </w:tcPr>
          <w:p w:rsidR="007B461A" w:rsidRPr="00317D35" w:rsidRDefault="007B461A" w:rsidP="004B49AD">
            <w:pPr>
              <w:rPr>
                <w:rFonts w:ascii="Times New Roman" w:hAnsi="Times New Roman" w:cs="Times New Roman"/>
                <w:sz w:val="24"/>
                <w:szCs w:val="24"/>
              </w:rPr>
            </w:pPr>
            <w:r w:rsidRPr="00317D35">
              <w:rPr>
                <w:rFonts w:ascii="Times New Roman" w:hAnsi="Times New Roman" w:cs="Times New Roman"/>
                <w:sz w:val="24"/>
                <w:szCs w:val="24"/>
              </w:rPr>
              <w:t>Latvijas Valsts augļkopības institūts</w:t>
            </w:r>
          </w:p>
        </w:tc>
      </w:tr>
      <w:tr w:rsidR="007B461A" w:rsidRPr="00317D35" w:rsidTr="007B461A">
        <w:tc>
          <w:tcPr>
            <w:tcW w:w="9209" w:type="dxa"/>
          </w:tcPr>
          <w:p w:rsidR="007B461A" w:rsidRPr="00317D35" w:rsidRDefault="007B461A" w:rsidP="004B49AD">
            <w:pPr>
              <w:rPr>
                <w:rStyle w:val="st1"/>
                <w:rFonts w:ascii="Times New Roman" w:hAnsi="Times New Roman" w:cs="Times New Roman"/>
                <w:sz w:val="24"/>
                <w:szCs w:val="24"/>
              </w:rPr>
            </w:pPr>
            <w:r w:rsidRPr="00317D35">
              <w:rPr>
                <w:rStyle w:val="st1"/>
                <w:rFonts w:ascii="Times New Roman" w:hAnsi="Times New Roman" w:cs="Times New Roman"/>
                <w:sz w:val="24"/>
                <w:szCs w:val="24"/>
              </w:rPr>
              <w:t>Latvijas Valsts koksnes ķīmijas institūts</w:t>
            </w:r>
          </w:p>
        </w:tc>
      </w:tr>
      <w:tr w:rsidR="007B461A" w:rsidRPr="00317D35" w:rsidTr="007B461A">
        <w:tc>
          <w:tcPr>
            <w:tcW w:w="9209" w:type="dxa"/>
          </w:tcPr>
          <w:p w:rsidR="007B461A" w:rsidRPr="00317D35" w:rsidRDefault="007B461A" w:rsidP="004B49AD">
            <w:pPr>
              <w:rPr>
                <w:rFonts w:ascii="Times New Roman" w:hAnsi="Times New Roman" w:cs="Times New Roman"/>
                <w:sz w:val="24"/>
                <w:szCs w:val="24"/>
              </w:rPr>
            </w:pPr>
            <w:r w:rsidRPr="00317D35">
              <w:rPr>
                <w:rFonts w:ascii="Times New Roman" w:hAnsi="Times New Roman" w:cs="Times New Roman"/>
                <w:sz w:val="24"/>
                <w:szCs w:val="24"/>
              </w:rPr>
              <w:t xml:space="preserve">Latvijas Valsts mežzinātnes institūts "Silava" </w:t>
            </w:r>
          </w:p>
        </w:tc>
      </w:tr>
      <w:tr w:rsidR="007B461A" w:rsidRPr="00317D35" w:rsidTr="007B461A">
        <w:tc>
          <w:tcPr>
            <w:tcW w:w="9209" w:type="dxa"/>
          </w:tcPr>
          <w:p w:rsidR="007B461A" w:rsidRPr="00317D35" w:rsidRDefault="007B461A" w:rsidP="004B49AD">
            <w:pPr>
              <w:rPr>
                <w:rFonts w:ascii="Times New Roman" w:hAnsi="Times New Roman" w:cs="Times New Roman"/>
                <w:bCs/>
                <w:sz w:val="24"/>
                <w:szCs w:val="24"/>
              </w:rPr>
            </w:pPr>
            <w:r w:rsidRPr="00317D35">
              <w:rPr>
                <w:rFonts w:ascii="Times New Roman" w:hAnsi="Times New Roman" w:cs="Times New Roman"/>
                <w:bCs/>
                <w:sz w:val="24"/>
                <w:szCs w:val="24"/>
              </w:rPr>
              <w:t>Organiskās sintēzes institūts</w:t>
            </w:r>
          </w:p>
        </w:tc>
      </w:tr>
      <w:tr w:rsidR="007B461A" w:rsidRPr="00317D35" w:rsidTr="007B461A">
        <w:tc>
          <w:tcPr>
            <w:tcW w:w="9209" w:type="dxa"/>
          </w:tcPr>
          <w:p w:rsidR="007B461A" w:rsidRPr="00317D35" w:rsidRDefault="007B461A" w:rsidP="004B49AD">
            <w:pPr>
              <w:rPr>
                <w:rFonts w:ascii="Times New Roman" w:hAnsi="Times New Roman" w:cs="Times New Roman"/>
                <w:sz w:val="24"/>
                <w:szCs w:val="24"/>
              </w:rPr>
            </w:pPr>
            <w:r w:rsidRPr="00317D35">
              <w:rPr>
                <w:rFonts w:ascii="Times New Roman" w:hAnsi="Times New Roman" w:cs="Times New Roman"/>
                <w:sz w:val="24"/>
                <w:szCs w:val="24"/>
              </w:rPr>
              <w:t>Pārtikas drošības, dzīvnieku veselības un vides zinātniskais institūts "BIOR"</w:t>
            </w:r>
          </w:p>
        </w:tc>
      </w:tr>
      <w:tr w:rsidR="007B461A" w:rsidRPr="00317D35" w:rsidTr="007B461A">
        <w:tc>
          <w:tcPr>
            <w:tcW w:w="9209" w:type="dxa"/>
          </w:tcPr>
          <w:p w:rsidR="007B461A" w:rsidRPr="00317D35" w:rsidRDefault="007B461A" w:rsidP="004B49AD">
            <w:pPr>
              <w:rPr>
                <w:rFonts w:ascii="Times New Roman" w:hAnsi="Times New Roman" w:cs="Times New Roman"/>
                <w:sz w:val="24"/>
                <w:szCs w:val="24"/>
              </w:rPr>
            </w:pPr>
            <w:r w:rsidRPr="00317D35">
              <w:rPr>
                <w:rFonts w:ascii="Times New Roman" w:hAnsi="Times New Roman" w:cs="Times New Roman"/>
                <w:sz w:val="24"/>
                <w:szCs w:val="24"/>
              </w:rPr>
              <w:t>Pūres Dārzkopības pētījumu centra vadītājs</w:t>
            </w:r>
          </w:p>
        </w:tc>
      </w:tr>
      <w:tr w:rsidR="007B461A" w:rsidRPr="00317D35" w:rsidTr="007B461A">
        <w:tc>
          <w:tcPr>
            <w:tcW w:w="9209" w:type="dxa"/>
          </w:tcPr>
          <w:p w:rsidR="007B461A" w:rsidRPr="00317D35" w:rsidRDefault="007B461A" w:rsidP="004B49AD">
            <w:pPr>
              <w:rPr>
                <w:rFonts w:ascii="Times New Roman" w:hAnsi="Times New Roman" w:cs="Times New Roman"/>
                <w:sz w:val="24"/>
                <w:szCs w:val="24"/>
              </w:rPr>
            </w:pPr>
            <w:r w:rsidRPr="00317D35">
              <w:rPr>
                <w:rFonts w:ascii="Times New Roman" w:hAnsi="Times New Roman" w:cs="Times New Roman"/>
                <w:sz w:val="24"/>
                <w:szCs w:val="24"/>
              </w:rPr>
              <w:t>Valsts Priekuļu laukaugu selekcijas institūts</w:t>
            </w:r>
          </w:p>
        </w:tc>
      </w:tr>
      <w:tr w:rsidR="007B461A" w:rsidRPr="00F553D8" w:rsidTr="007B461A">
        <w:tc>
          <w:tcPr>
            <w:tcW w:w="9209" w:type="dxa"/>
          </w:tcPr>
          <w:p w:rsidR="007B461A" w:rsidRPr="00F553D8" w:rsidRDefault="007B461A" w:rsidP="004B49AD">
            <w:pPr>
              <w:rPr>
                <w:rFonts w:ascii="Times New Roman" w:hAnsi="Times New Roman" w:cs="Times New Roman"/>
                <w:sz w:val="24"/>
                <w:szCs w:val="24"/>
              </w:rPr>
            </w:pPr>
            <w:r w:rsidRPr="00F553D8">
              <w:rPr>
                <w:rFonts w:ascii="Times New Roman" w:hAnsi="Times New Roman" w:cs="Times New Roman"/>
                <w:sz w:val="24"/>
                <w:szCs w:val="24"/>
              </w:rPr>
              <w:t>Valsts Stendes graudaugu selekcijas institūts</w:t>
            </w:r>
          </w:p>
        </w:tc>
      </w:tr>
      <w:tr w:rsidR="007B461A" w:rsidRPr="00F553D8" w:rsidTr="007B461A">
        <w:tc>
          <w:tcPr>
            <w:tcW w:w="9209" w:type="dxa"/>
          </w:tcPr>
          <w:p w:rsidR="007B461A" w:rsidRPr="00F553D8" w:rsidRDefault="007B461A" w:rsidP="004B49AD">
            <w:pPr>
              <w:rPr>
                <w:rFonts w:ascii="Times New Roman" w:hAnsi="Times New Roman" w:cs="Times New Roman"/>
                <w:sz w:val="24"/>
                <w:szCs w:val="24"/>
              </w:rPr>
            </w:pPr>
            <w:r w:rsidRPr="00F553D8">
              <w:rPr>
                <w:rFonts w:ascii="Times New Roman" w:hAnsi="Times New Roman" w:cs="Times New Roman"/>
                <w:sz w:val="24"/>
                <w:szCs w:val="24"/>
              </w:rPr>
              <w:t xml:space="preserve">Valsts zinātniskā institūta „Nacionālais botāniskais dārzs” </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sz w:val="24"/>
                <w:szCs w:val="24"/>
              </w:rPr>
            </w:pPr>
            <w:r w:rsidRPr="00F553D8">
              <w:rPr>
                <w:rFonts w:ascii="Times New Roman" w:hAnsi="Times New Roman" w:cs="Times New Roman"/>
                <w:sz w:val="24"/>
                <w:szCs w:val="24"/>
              </w:rPr>
              <w:t>Daugavpils Universitāte</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bCs/>
                <w:sz w:val="24"/>
                <w:szCs w:val="24"/>
              </w:rPr>
            </w:pPr>
            <w:r w:rsidRPr="00F553D8">
              <w:rPr>
                <w:rFonts w:ascii="Times New Roman" w:hAnsi="Times New Roman" w:cs="Times New Roman"/>
                <w:bCs/>
                <w:sz w:val="24"/>
                <w:szCs w:val="24"/>
              </w:rPr>
              <w:t>Jāzepa Vītola Latvijas Mūzikas akadēmija</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bCs/>
                <w:sz w:val="24"/>
                <w:szCs w:val="24"/>
              </w:rPr>
            </w:pPr>
            <w:r w:rsidRPr="00F553D8">
              <w:rPr>
                <w:rFonts w:ascii="Times New Roman" w:hAnsi="Times New Roman" w:cs="Times New Roman"/>
                <w:bCs/>
                <w:sz w:val="24"/>
                <w:szCs w:val="24"/>
              </w:rPr>
              <w:t>Latvijas Kultūras akadēmija</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sz w:val="24"/>
                <w:szCs w:val="24"/>
              </w:rPr>
            </w:pPr>
            <w:r w:rsidRPr="00F553D8">
              <w:rPr>
                <w:rFonts w:ascii="Times New Roman" w:hAnsi="Times New Roman" w:cs="Times New Roman"/>
                <w:sz w:val="24"/>
                <w:szCs w:val="24"/>
              </w:rPr>
              <w:t>Latvijas Lauksaimniecības universitāte</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bCs/>
                <w:sz w:val="24"/>
                <w:szCs w:val="24"/>
              </w:rPr>
            </w:pPr>
            <w:r w:rsidRPr="00F553D8">
              <w:rPr>
                <w:rFonts w:ascii="Times New Roman" w:hAnsi="Times New Roman" w:cs="Times New Roman"/>
                <w:bCs/>
                <w:sz w:val="24"/>
                <w:szCs w:val="24"/>
              </w:rPr>
              <w:t>Latvijas Mākslas akadēmija</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sz w:val="24"/>
                <w:szCs w:val="24"/>
              </w:rPr>
            </w:pPr>
            <w:r w:rsidRPr="00F553D8">
              <w:rPr>
                <w:rStyle w:val="st1"/>
                <w:rFonts w:ascii="Times New Roman" w:hAnsi="Times New Roman" w:cs="Times New Roman"/>
                <w:sz w:val="24"/>
                <w:szCs w:val="24"/>
              </w:rPr>
              <w:t>Latvijas Sporta pedagoģijas akadēmija</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sz w:val="24"/>
                <w:szCs w:val="24"/>
              </w:rPr>
            </w:pPr>
            <w:r w:rsidRPr="00F553D8">
              <w:rPr>
                <w:rFonts w:ascii="Times New Roman" w:hAnsi="Times New Roman" w:cs="Times New Roman"/>
                <w:sz w:val="24"/>
                <w:szCs w:val="24"/>
              </w:rPr>
              <w:t>Latvijas Universitāte</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bCs/>
                <w:sz w:val="24"/>
                <w:szCs w:val="24"/>
              </w:rPr>
            </w:pPr>
            <w:r w:rsidRPr="00F553D8">
              <w:rPr>
                <w:rFonts w:ascii="Times New Roman" w:hAnsi="Times New Roman" w:cs="Times New Roman"/>
                <w:bCs/>
                <w:sz w:val="24"/>
                <w:szCs w:val="24"/>
              </w:rPr>
              <w:t>Liepājas Universitāte</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sz w:val="24"/>
                <w:szCs w:val="24"/>
              </w:rPr>
            </w:pPr>
            <w:r w:rsidRPr="00F553D8">
              <w:rPr>
                <w:rFonts w:ascii="Times New Roman" w:hAnsi="Times New Roman" w:cs="Times New Roman"/>
                <w:sz w:val="24"/>
                <w:szCs w:val="24"/>
              </w:rPr>
              <w:t xml:space="preserve">Rēzeknes Augstskola </w:t>
            </w:r>
          </w:p>
        </w:tc>
      </w:tr>
      <w:tr w:rsidR="007B461A" w:rsidRPr="00F553D8" w:rsidTr="007B461A">
        <w:tc>
          <w:tcPr>
            <w:tcW w:w="9209" w:type="dxa"/>
          </w:tcPr>
          <w:p w:rsidR="007B461A" w:rsidRPr="00F553D8" w:rsidRDefault="007B461A" w:rsidP="004B49AD">
            <w:pPr>
              <w:shd w:val="clear" w:color="auto" w:fill="FFFFFF" w:themeFill="background1"/>
              <w:rPr>
                <w:rStyle w:val="st1"/>
                <w:rFonts w:ascii="Times New Roman" w:hAnsi="Times New Roman" w:cs="Times New Roman"/>
                <w:sz w:val="24"/>
                <w:szCs w:val="24"/>
              </w:rPr>
            </w:pPr>
            <w:r w:rsidRPr="00F553D8">
              <w:rPr>
                <w:rStyle w:val="st1"/>
                <w:rFonts w:ascii="Times New Roman" w:hAnsi="Times New Roman" w:cs="Times New Roman"/>
                <w:sz w:val="24"/>
                <w:szCs w:val="24"/>
              </w:rPr>
              <w:t>Rīgas Pedagoģijas un izglītības vadības akadēmija</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sz w:val="24"/>
                <w:szCs w:val="24"/>
              </w:rPr>
            </w:pPr>
            <w:r w:rsidRPr="00F553D8">
              <w:rPr>
                <w:rFonts w:ascii="Times New Roman" w:hAnsi="Times New Roman" w:cs="Times New Roman"/>
                <w:sz w:val="24"/>
                <w:szCs w:val="24"/>
              </w:rPr>
              <w:t>Rīgas Stradiņa universitāte</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sz w:val="24"/>
                <w:szCs w:val="24"/>
              </w:rPr>
            </w:pPr>
            <w:r w:rsidRPr="00F553D8">
              <w:rPr>
                <w:rFonts w:ascii="Times New Roman" w:hAnsi="Times New Roman" w:cs="Times New Roman"/>
                <w:sz w:val="24"/>
                <w:szCs w:val="24"/>
              </w:rPr>
              <w:t>Rīgas Tehniskās universitāte</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sz w:val="24"/>
                <w:szCs w:val="24"/>
              </w:rPr>
            </w:pPr>
            <w:r w:rsidRPr="00F553D8">
              <w:rPr>
                <w:rFonts w:ascii="Times New Roman" w:hAnsi="Times New Roman" w:cs="Times New Roman"/>
                <w:sz w:val="24"/>
                <w:szCs w:val="24"/>
              </w:rPr>
              <w:t>Ventspils Augstskola</w:t>
            </w:r>
          </w:p>
        </w:tc>
      </w:tr>
      <w:tr w:rsidR="007B461A" w:rsidRPr="00F553D8" w:rsidTr="007B461A">
        <w:tc>
          <w:tcPr>
            <w:tcW w:w="9209" w:type="dxa"/>
          </w:tcPr>
          <w:p w:rsidR="007B461A" w:rsidRPr="00F553D8" w:rsidRDefault="007B461A" w:rsidP="004B49AD">
            <w:pPr>
              <w:shd w:val="clear" w:color="auto" w:fill="FFFFFF" w:themeFill="background1"/>
              <w:rPr>
                <w:rFonts w:ascii="Times New Roman" w:hAnsi="Times New Roman" w:cs="Times New Roman"/>
                <w:bCs/>
                <w:sz w:val="24"/>
                <w:szCs w:val="24"/>
              </w:rPr>
            </w:pPr>
            <w:r w:rsidRPr="00F553D8">
              <w:rPr>
                <w:rFonts w:ascii="Times New Roman" w:hAnsi="Times New Roman" w:cs="Times New Roman"/>
                <w:bCs/>
                <w:sz w:val="24"/>
                <w:szCs w:val="24"/>
              </w:rPr>
              <w:t xml:space="preserve">Vidzemes Augstskola </w:t>
            </w:r>
          </w:p>
          <w:p w:rsidR="007B461A" w:rsidRPr="00F553D8" w:rsidRDefault="007B461A" w:rsidP="004B49AD">
            <w:pPr>
              <w:shd w:val="clear" w:color="auto" w:fill="FFFFFF" w:themeFill="background1"/>
              <w:rPr>
                <w:rFonts w:ascii="Times New Roman" w:hAnsi="Times New Roman" w:cs="Times New Roman"/>
                <w:bCs/>
                <w:sz w:val="24"/>
                <w:szCs w:val="24"/>
              </w:rPr>
            </w:pPr>
          </w:p>
        </w:tc>
      </w:tr>
    </w:tbl>
    <w:p w:rsidR="007B461A" w:rsidRPr="00F553D8" w:rsidRDefault="007B461A" w:rsidP="007B461A">
      <w:pPr>
        <w:jc w:val="both"/>
        <w:rPr>
          <w:rFonts w:ascii="Times New Roman" w:hAnsi="Times New Roman" w:cs="Times New Roman"/>
          <w:sz w:val="24"/>
          <w:szCs w:val="24"/>
        </w:rPr>
      </w:pPr>
      <w:r w:rsidRPr="00F553D8">
        <w:rPr>
          <w:rFonts w:ascii="Times New Roman" w:hAnsi="Times New Roman" w:cs="Times New Roman"/>
          <w:sz w:val="24"/>
          <w:szCs w:val="24"/>
        </w:rPr>
        <w:t xml:space="preserve">Zinātniskās institūciju un augstskolu iesniegtās atbildes ir atrodamas ministrijas mājas lapā - </w:t>
      </w:r>
      <w:r w:rsidRPr="00F553D8">
        <w:rPr>
          <w:rFonts w:ascii="Times New Roman" w:hAnsi="Times New Roman" w:cs="Times New Roman"/>
          <w:color w:val="000000"/>
          <w:sz w:val="24"/>
          <w:szCs w:val="24"/>
        </w:rPr>
        <w:t>http://www.izm.gov.lv/nozares-politika/zinatne/ZI-priekslikumi.html</w:t>
      </w:r>
    </w:p>
    <w:sectPr w:rsidR="007B461A" w:rsidRPr="00F553D8" w:rsidSect="00197D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03"/>
    <w:rsid w:val="00012AD2"/>
    <w:rsid w:val="000C78C9"/>
    <w:rsid w:val="000D1B9F"/>
    <w:rsid w:val="00197DF5"/>
    <w:rsid w:val="0023733A"/>
    <w:rsid w:val="00317D35"/>
    <w:rsid w:val="003338D6"/>
    <w:rsid w:val="003C36CC"/>
    <w:rsid w:val="00414AC9"/>
    <w:rsid w:val="005B3E03"/>
    <w:rsid w:val="007B461A"/>
    <w:rsid w:val="007D266F"/>
    <w:rsid w:val="00830A13"/>
    <w:rsid w:val="008844FF"/>
    <w:rsid w:val="00897FFE"/>
    <w:rsid w:val="0093122B"/>
    <w:rsid w:val="00963CC5"/>
    <w:rsid w:val="00A05F51"/>
    <w:rsid w:val="00A25FC1"/>
    <w:rsid w:val="00A33CF9"/>
    <w:rsid w:val="00A81092"/>
    <w:rsid w:val="00AA029E"/>
    <w:rsid w:val="00B4740E"/>
    <w:rsid w:val="00B533AA"/>
    <w:rsid w:val="00C6158F"/>
    <w:rsid w:val="00F52CC3"/>
    <w:rsid w:val="00F553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99D84C-4652-411F-9DFB-A29F60A8B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61A"/>
    <w:pPr>
      <w:spacing w:after="0" w:line="240" w:lineRule="auto"/>
      <w:ind w:left="720"/>
      <w:contextualSpacing/>
    </w:pPr>
    <w:rPr>
      <w:rFonts w:eastAsiaTheme="minorEastAsia"/>
      <w:sz w:val="24"/>
      <w:szCs w:val="24"/>
      <w:lang w:val="en-US"/>
    </w:rPr>
  </w:style>
  <w:style w:type="table" w:styleId="TableGrid">
    <w:name w:val="Table Grid"/>
    <w:basedOn w:val="TableNormal"/>
    <w:uiPriority w:val="39"/>
    <w:rsid w:val="007B4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7B46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1194</Words>
  <Characters>681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 Karolis</dc:creator>
  <cp:lastModifiedBy>Laura Treimane</cp:lastModifiedBy>
  <cp:revision>2</cp:revision>
  <dcterms:created xsi:type="dcterms:W3CDTF">2014-08-05T06:59:00Z</dcterms:created>
  <dcterms:modified xsi:type="dcterms:W3CDTF">2014-08-05T06:59:00Z</dcterms:modified>
</cp:coreProperties>
</file>