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0125" w14:textId="77777777" w:rsidR="00662F20" w:rsidRDefault="00662F20" w:rsidP="00806677">
      <w:pPr>
        <w:spacing w:after="0" w:line="240" w:lineRule="auto"/>
        <w:jc w:val="right"/>
        <w:rPr>
          <w:rFonts w:asciiTheme="minorHAnsi" w:eastAsia="Times New Roman" w:hAnsiTheme="minorHAnsi" w:cstheme="minorHAnsi"/>
          <w:b/>
          <w:bCs/>
          <w:color w:val="414142"/>
          <w:sz w:val="28"/>
          <w:szCs w:val="24"/>
          <w:lang w:eastAsia="lv-LV"/>
        </w:rPr>
      </w:pPr>
      <w:r w:rsidRPr="00806677">
        <w:rPr>
          <w:rFonts w:asciiTheme="minorHAnsi" w:eastAsia="Times New Roman" w:hAnsiTheme="minorHAnsi" w:cstheme="minorHAnsi"/>
          <w:b/>
          <w:bCs/>
          <w:color w:val="414142"/>
          <w:sz w:val="28"/>
          <w:szCs w:val="24"/>
          <w:lang w:eastAsia="lv-LV"/>
        </w:rPr>
        <w:t>Ekonomikas ministrijas iesniegtajā redakcijā</w:t>
      </w:r>
    </w:p>
    <w:p w14:paraId="75064172" w14:textId="77777777" w:rsidR="00806677" w:rsidRPr="00806677" w:rsidRDefault="00806677" w:rsidP="00806677">
      <w:pPr>
        <w:spacing w:after="0" w:line="240" w:lineRule="auto"/>
        <w:jc w:val="right"/>
        <w:rPr>
          <w:rFonts w:asciiTheme="minorHAnsi" w:eastAsia="Times New Roman" w:hAnsiTheme="minorHAnsi" w:cstheme="minorHAnsi"/>
          <w:b/>
          <w:bCs/>
          <w:color w:val="414142"/>
          <w:sz w:val="28"/>
          <w:szCs w:val="24"/>
          <w:lang w:eastAsia="lv-LV"/>
        </w:rPr>
      </w:pPr>
    </w:p>
    <w:p w14:paraId="79920127" w14:textId="0F8638CC" w:rsidR="00662F20" w:rsidRPr="00806677" w:rsidRDefault="00662F20" w:rsidP="00806677">
      <w:pPr>
        <w:tabs>
          <w:tab w:val="right" w:pos="9992"/>
        </w:tabs>
        <w:spacing w:after="0" w:line="240" w:lineRule="auto"/>
        <w:jc w:val="right"/>
        <w:rPr>
          <w:sz w:val="28"/>
          <w:szCs w:val="28"/>
          <w:lang w:val="pl-PL"/>
        </w:rPr>
      </w:pPr>
      <w:r w:rsidRPr="00806677">
        <w:rPr>
          <w:sz w:val="28"/>
          <w:szCs w:val="28"/>
          <w:lang w:val="pl-PL"/>
        </w:rPr>
        <w:t>4.</w:t>
      </w:r>
      <w:r w:rsidR="00806677">
        <w:rPr>
          <w:sz w:val="28"/>
          <w:szCs w:val="28"/>
          <w:lang w:val="pl-PL"/>
        </w:rPr>
        <w:t> </w:t>
      </w:r>
      <w:r w:rsidRPr="00806677">
        <w:rPr>
          <w:sz w:val="28"/>
          <w:szCs w:val="28"/>
          <w:lang w:val="pl-PL"/>
        </w:rPr>
        <w:t>pielikums</w:t>
      </w:r>
    </w:p>
    <w:p w14:paraId="79920128" w14:textId="77777777" w:rsidR="00662F20" w:rsidRPr="00806677" w:rsidRDefault="00662F20" w:rsidP="00806677">
      <w:pPr>
        <w:tabs>
          <w:tab w:val="right" w:pos="9992"/>
        </w:tabs>
        <w:spacing w:after="0" w:line="240" w:lineRule="auto"/>
        <w:jc w:val="right"/>
        <w:rPr>
          <w:sz w:val="28"/>
          <w:szCs w:val="28"/>
          <w:lang w:val="pl-PL"/>
        </w:rPr>
      </w:pPr>
      <w:r w:rsidRPr="00806677">
        <w:rPr>
          <w:sz w:val="28"/>
          <w:szCs w:val="28"/>
          <w:lang w:val="pl-PL"/>
        </w:rPr>
        <w:t>Ministru kabineta</w:t>
      </w:r>
    </w:p>
    <w:p w14:paraId="1053EFB8" w14:textId="1C1CAFA5" w:rsidR="00806677" w:rsidRPr="00D64AB0" w:rsidRDefault="00806677" w:rsidP="00806677">
      <w:pPr>
        <w:spacing w:after="0" w:line="240" w:lineRule="auto"/>
        <w:jc w:val="right"/>
        <w:rPr>
          <w:sz w:val="28"/>
          <w:szCs w:val="28"/>
        </w:rPr>
      </w:pPr>
      <w:r w:rsidRPr="00D64AB0">
        <w:rPr>
          <w:sz w:val="28"/>
          <w:szCs w:val="28"/>
        </w:rPr>
        <w:t>201</w:t>
      </w:r>
      <w:r>
        <w:rPr>
          <w:sz w:val="28"/>
          <w:szCs w:val="28"/>
        </w:rPr>
        <w:t>4</w:t>
      </w:r>
      <w:r w:rsidRPr="00D64AB0">
        <w:rPr>
          <w:sz w:val="28"/>
          <w:szCs w:val="28"/>
        </w:rPr>
        <w:t>.</w:t>
      </w:r>
      <w:r>
        <w:rPr>
          <w:sz w:val="28"/>
          <w:szCs w:val="28"/>
        </w:rPr>
        <w:t> </w:t>
      </w:r>
      <w:r w:rsidRPr="00D64AB0">
        <w:rPr>
          <w:sz w:val="28"/>
          <w:szCs w:val="28"/>
        </w:rPr>
        <w:t xml:space="preserve">gada </w:t>
      </w:r>
      <w:r w:rsidR="00A7568D">
        <w:rPr>
          <w:sz w:val="28"/>
          <w:szCs w:val="28"/>
        </w:rPr>
        <w:t>3. novembr</w:t>
      </w:r>
      <w:r w:rsidR="00A7568D">
        <w:rPr>
          <w:sz w:val="28"/>
          <w:szCs w:val="28"/>
        </w:rPr>
        <w:t>a</w:t>
      </w:r>
    </w:p>
    <w:p w14:paraId="7F202707" w14:textId="047BBF7B" w:rsidR="00806677" w:rsidRPr="00D64AB0" w:rsidRDefault="00806677" w:rsidP="00806677">
      <w:pPr>
        <w:spacing w:after="0" w:line="240" w:lineRule="auto"/>
        <w:jc w:val="right"/>
        <w:rPr>
          <w:sz w:val="28"/>
          <w:szCs w:val="28"/>
        </w:rPr>
      </w:pPr>
      <w:r w:rsidRPr="00D64AB0">
        <w:rPr>
          <w:sz w:val="28"/>
          <w:szCs w:val="28"/>
        </w:rPr>
        <w:t>noteikumiem Nr.</w:t>
      </w:r>
      <w:r>
        <w:rPr>
          <w:sz w:val="28"/>
          <w:szCs w:val="28"/>
        </w:rPr>
        <w:t> </w:t>
      </w:r>
      <w:r w:rsidR="00A7568D">
        <w:rPr>
          <w:sz w:val="28"/>
          <w:szCs w:val="28"/>
        </w:rPr>
        <w:t>678</w:t>
      </w:r>
      <w:bookmarkStart w:id="0" w:name="_GoBack"/>
      <w:bookmarkEnd w:id="0"/>
    </w:p>
    <w:p w14:paraId="7992012B" w14:textId="77777777" w:rsidR="00662F20" w:rsidRPr="00806677" w:rsidRDefault="00662F20" w:rsidP="00806677">
      <w:pPr>
        <w:tabs>
          <w:tab w:val="right" w:pos="9992"/>
        </w:tabs>
        <w:spacing w:after="0" w:line="240" w:lineRule="auto"/>
        <w:jc w:val="right"/>
        <w:rPr>
          <w:sz w:val="28"/>
          <w:szCs w:val="28"/>
        </w:rPr>
      </w:pPr>
    </w:p>
    <w:p w14:paraId="7992012C" w14:textId="2B3DAA53" w:rsidR="00662F20" w:rsidRPr="00806677" w:rsidRDefault="00662F20" w:rsidP="00806677">
      <w:pPr>
        <w:tabs>
          <w:tab w:val="right" w:pos="9992"/>
        </w:tabs>
        <w:spacing w:after="0" w:line="240" w:lineRule="auto"/>
        <w:jc w:val="right"/>
        <w:rPr>
          <w:sz w:val="28"/>
          <w:szCs w:val="28"/>
        </w:rPr>
      </w:pPr>
      <w:r w:rsidRPr="00806677">
        <w:rPr>
          <w:sz w:val="28"/>
          <w:szCs w:val="28"/>
        </w:rPr>
        <w:t>"6.</w:t>
      </w:r>
      <w:r w:rsidR="00806677">
        <w:rPr>
          <w:sz w:val="28"/>
          <w:szCs w:val="28"/>
        </w:rPr>
        <w:t> </w:t>
      </w:r>
      <w:r w:rsidRPr="00806677">
        <w:rPr>
          <w:sz w:val="28"/>
          <w:szCs w:val="28"/>
        </w:rPr>
        <w:t>pielikums</w:t>
      </w:r>
    </w:p>
    <w:p w14:paraId="7992012D" w14:textId="77777777" w:rsidR="00662F20" w:rsidRPr="00806677" w:rsidRDefault="00662F20" w:rsidP="00806677">
      <w:pPr>
        <w:tabs>
          <w:tab w:val="right" w:pos="9992"/>
        </w:tabs>
        <w:spacing w:after="0" w:line="240" w:lineRule="auto"/>
        <w:jc w:val="right"/>
        <w:rPr>
          <w:sz w:val="28"/>
          <w:szCs w:val="28"/>
        </w:rPr>
      </w:pPr>
      <w:r w:rsidRPr="00806677">
        <w:rPr>
          <w:sz w:val="28"/>
          <w:szCs w:val="28"/>
        </w:rPr>
        <w:t>Ministru kabineta</w:t>
      </w:r>
    </w:p>
    <w:p w14:paraId="7992012E" w14:textId="02395710" w:rsidR="00662F20" w:rsidRPr="00806677" w:rsidRDefault="00662F20" w:rsidP="00806677">
      <w:pPr>
        <w:tabs>
          <w:tab w:val="right" w:pos="9992"/>
        </w:tabs>
        <w:spacing w:after="0" w:line="240" w:lineRule="auto"/>
        <w:jc w:val="right"/>
        <w:rPr>
          <w:sz w:val="28"/>
          <w:szCs w:val="28"/>
        </w:rPr>
      </w:pPr>
      <w:r w:rsidRPr="00806677">
        <w:rPr>
          <w:sz w:val="28"/>
          <w:szCs w:val="28"/>
        </w:rPr>
        <w:t>2013.</w:t>
      </w:r>
      <w:r w:rsidR="00806677">
        <w:rPr>
          <w:sz w:val="28"/>
          <w:szCs w:val="28"/>
        </w:rPr>
        <w:t> </w:t>
      </w:r>
      <w:r w:rsidRPr="00806677">
        <w:rPr>
          <w:sz w:val="28"/>
          <w:szCs w:val="28"/>
        </w:rPr>
        <w:t>gada 10.</w:t>
      </w:r>
      <w:r w:rsidR="00806677">
        <w:rPr>
          <w:sz w:val="28"/>
          <w:szCs w:val="28"/>
        </w:rPr>
        <w:t> </w:t>
      </w:r>
      <w:r w:rsidRPr="00806677">
        <w:rPr>
          <w:sz w:val="28"/>
          <w:szCs w:val="28"/>
        </w:rPr>
        <w:t>decembra</w:t>
      </w:r>
    </w:p>
    <w:p w14:paraId="7992012F" w14:textId="6CCDC213" w:rsidR="00662F20" w:rsidRPr="00806677" w:rsidRDefault="00662F20" w:rsidP="00806677">
      <w:pPr>
        <w:spacing w:after="0" w:line="240" w:lineRule="auto"/>
        <w:jc w:val="right"/>
        <w:rPr>
          <w:sz w:val="28"/>
          <w:szCs w:val="28"/>
        </w:rPr>
      </w:pPr>
      <w:r w:rsidRPr="00806677">
        <w:rPr>
          <w:sz w:val="28"/>
          <w:szCs w:val="28"/>
        </w:rPr>
        <w:t>noteikumiem Nr.</w:t>
      </w:r>
      <w:r w:rsidR="00806677">
        <w:rPr>
          <w:sz w:val="28"/>
          <w:szCs w:val="28"/>
        </w:rPr>
        <w:t> </w:t>
      </w:r>
      <w:r w:rsidRPr="00806677">
        <w:rPr>
          <w:sz w:val="28"/>
          <w:szCs w:val="28"/>
        </w:rPr>
        <w:t>1442</w:t>
      </w:r>
    </w:p>
    <w:p w14:paraId="79920130" w14:textId="77777777" w:rsidR="00662F20" w:rsidRDefault="00662F20" w:rsidP="00806677">
      <w:pPr>
        <w:spacing w:after="0" w:line="240" w:lineRule="auto"/>
        <w:jc w:val="center"/>
        <w:rPr>
          <w:rFonts w:ascii="Arial" w:eastAsia="Times New Roman" w:hAnsi="Arial" w:cs="Arial"/>
          <w:b/>
          <w:bCs/>
          <w:color w:val="414142"/>
          <w:sz w:val="27"/>
          <w:szCs w:val="27"/>
          <w:lang w:eastAsia="lv-LV"/>
        </w:rPr>
      </w:pPr>
    </w:p>
    <w:p w14:paraId="79920131" w14:textId="77777777" w:rsidR="003D0201" w:rsidRDefault="003D0201" w:rsidP="00806677">
      <w:pPr>
        <w:spacing w:after="0" w:line="240" w:lineRule="auto"/>
        <w:jc w:val="center"/>
        <w:rPr>
          <w:rFonts w:asciiTheme="minorHAnsi" w:eastAsia="Times New Roman" w:hAnsiTheme="minorHAnsi" w:cstheme="minorHAnsi"/>
          <w:b/>
          <w:bCs/>
          <w:color w:val="414142"/>
          <w:sz w:val="28"/>
          <w:szCs w:val="24"/>
          <w:lang w:eastAsia="lv-LV"/>
        </w:rPr>
      </w:pPr>
      <w:r w:rsidRPr="00806677">
        <w:rPr>
          <w:rFonts w:asciiTheme="minorHAnsi" w:eastAsia="Times New Roman" w:hAnsiTheme="minorHAnsi" w:cstheme="minorHAnsi"/>
          <w:b/>
          <w:bCs/>
          <w:color w:val="414142"/>
          <w:sz w:val="28"/>
          <w:szCs w:val="24"/>
          <w:lang w:eastAsia="lv-LV"/>
        </w:rPr>
        <w:t>Atklāta konkursa projektu iesniegumu atlases otrās kārtas projekta vērtēšanas kritēriji</w:t>
      </w:r>
    </w:p>
    <w:p w14:paraId="004E5FEE" w14:textId="77777777" w:rsidR="00806677" w:rsidRPr="00806677" w:rsidRDefault="00806677" w:rsidP="00806677">
      <w:pPr>
        <w:spacing w:after="0" w:line="240" w:lineRule="auto"/>
        <w:jc w:val="center"/>
        <w:rPr>
          <w:rFonts w:asciiTheme="minorHAnsi" w:eastAsia="Times New Roman" w:hAnsiTheme="minorHAnsi" w:cstheme="minorHAnsi"/>
          <w:b/>
          <w:bCs/>
          <w:color w:val="414142"/>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3"/>
        <w:gridCol w:w="6271"/>
        <w:gridCol w:w="1200"/>
        <w:gridCol w:w="1107"/>
      </w:tblGrid>
      <w:tr w:rsidR="003D0201" w:rsidRPr="00662F20" w14:paraId="79920133" w14:textId="77777777" w:rsidTr="00BD17F4">
        <w:tc>
          <w:tcPr>
            <w:tcW w:w="0" w:type="auto"/>
            <w:gridSpan w:val="4"/>
            <w:tcBorders>
              <w:top w:val="outset" w:sz="6" w:space="0" w:color="414142"/>
              <w:left w:val="outset" w:sz="6" w:space="0" w:color="414142"/>
              <w:bottom w:val="outset" w:sz="6" w:space="0" w:color="414142"/>
              <w:right w:val="outset" w:sz="6" w:space="0" w:color="414142"/>
            </w:tcBorders>
            <w:shd w:val="clear" w:color="auto" w:fill="E6E6E6"/>
            <w:vAlign w:val="center"/>
            <w:hideMark/>
          </w:tcPr>
          <w:p w14:paraId="79920132" w14:textId="77777777" w:rsidR="003D0201" w:rsidRPr="00662F20" w:rsidRDefault="003D0201" w:rsidP="00806677">
            <w:pPr>
              <w:spacing w:after="0" w:line="240" w:lineRule="auto"/>
              <w:jc w:val="center"/>
              <w:rPr>
                <w:rFonts w:asciiTheme="minorHAnsi" w:eastAsia="Times New Roman" w:hAnsiTheme="minorHAnsi" w:cstheme="minorHAnsi"/>
                <w:b/>
                <w:bCs/>
                <w:color w:val="414142"/>
                <w:szCs w:val="24"/>
                <w:lang w:eastAsia="lv-LV"/>
              </w:rPr>
            </w:pPr>
            <w:r w:rsidRPr="00662F20">
              <w:rPr>
                <w:rFonts w:asciiTheme="minorHAnsi" w:eastAsia="Times New Roman" w:hAnsiTheme="minorHAnsi" w:cstheme="minorHAnsi"/>
                <w:b/>
                <w:bCs/>
                <w:color w:val="414142"/>
                <w:szCs w:val="24"/>
                <w:lang w:eastAsia="lv-LV"/>
              </w:rPr>
              <w:t>I. Atbilstības vērtēšanas kritēriji</w:t>
            </w:r>
          </w:p>
        </w:tc>
      </w:tr>
      <w:tr w:rsidR="003D0201" w:rsidRPr="00662F20" w14:paraId="79920138" w14:textId="77777777" w:rsidTr="00BD17F4">
        <w:tc>
          <w:tcPr>
            <w:tcW w:w="303" w:type="pct"/>
            <w:tcBorders>
              <w:top w:val="outset" w:sz="6" w:space="0" w:color="414142"/>
              <w:left w:val="outset" w:sz="6" w:space="0" w:color="414142"/>
              <w:bottom w:val="outset" w:sz="6" w:space="0" w:color="414142"/>
              <w:right w:val="outset" w:sz="6" w:space="0" w:color="414142"/>
            </w:tcBorders>
            <w:vAlign w:val="center"/>
            <w:hideMark/>
          </w:tcPr>
          <w:p w14:paraId="79920134"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Nr.</w:t>
            </w:r>
            <w:r w:rsidRPr="00662F20">
              <w:rPr>
                <w:rFonts w:asciiTheme="minorHAnsi" w:eastAsia="Times New Roman" w:hAnsiTheme="minorHAnsi" w:cstheme="minorHAnsi"/>
                <w:color w:val="414142"/>
                <w:szCs w:val="24"/>
                <w:lang w:eastAsia="lv-LV"/>
              </w:rPr>
              <w:br/>
              <w:t>p.k.</w:t>
            </w:r>
          </w:p>
        </w:tc>
        <w:tc>
          <w:tcPr>
            <w:tcW w:w="3434" w:type="pct"/>
            <w:tcBorders>
              <w:top w:val="outset" w:sz="6" w:space="0" w:color="414142"/>
              <w:left w:val="outset" w:sz="6" w:space="0" w:color="414142"/>
              <w:bottom w:val="outset" w:sz="6" w:space="0" w:color="414142"/>
              <w:right w:val="outset" w:sz="6" w:space="0" w:color="414142"/>
            </w:tcBorders>
            <w:vAlign w:val="center"/>
            <w:hideMark/>
          </w:tcPr>
          <w:p w14:paraId="79920135"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Kritērijs</w:t>
            </w:r>
          </w:p>
        </w:tc>
        <w:tc>
          <w:tcPr>
            <w:tcW w:w="657" w:type="pct"/>
            <w:tcBorders>
              <w:top w:val="outset" w:sz="6" w:space="0" w:color="414142"/>
              <w:left w:val="outset" w:sz="6" w:space="0" w:color="414142"/>
              <w:bottom w:val="outset" w:sz="6" w:space="0" w:color="414142"/>
              <w:right w:val="outset" w:sz="6" w:space="0" w:color="414142"/>
            </w:tcBorders>
            <w:vAlign w:val="center"/>
            <w:hideMark/>
          </w:tcPr>
          <w:p w14:paraId="79920136"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Vērtēšanas sistēma</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79920137"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Piezīmes</w:t>
            </w:r>
          </w:p>
        </w:tc>
      </w:tr>
      <w:tr w:rsidR="003D0201" w:rsidRPr="00662F20" w14:paraId="7992013D" w14:textId="77777777" w:rsidTr="00BD17F4">
        <w:trPr>
          <w:trHeight w:val="372"/>
        </w:trPr>
        <w:tc>
          <w:tcPr>
            <w:tcW w:w="303" w:type="pct"/>
            <w:tcBorders>
              <w:top w:val="outset" w:sz="6" w:space="0" w:color="414142"/>
              <w:left w:val="outset" w:sz="6" w:space="0" w:color="414142"/>
              <w:bottom w:val="outset" w:sz="6" w:space="0" w:color="414142"/>
              <w:right w:val="outset" w:sz="6" w:space="0" w:color="414142"/>
            </w:tcBorders>
          </w:tcPr>
          <w:p w14:paraId="79920139" w14:textId="77777777" w:rsidR="003D0201" w:rsidRPr="00662F20" w:rsidRDefault="003D0201" w:rsidP="00806677">
            <w:pPr>
              <w:spacing w:after="0" w:line="240" w:lineRule="auto"/>
              <w:jc w:val="both"/>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1.</w:t>
            </w:r>
          </w:p>
        </w:tc>
        <w:tc>
          <w:tcPr>
            <w:tcW w:w="3434" w:type="pct"/>
            <w:tcBorders>
              <w:top w:val="outset" w:sz="6" w:space="0" w:color="414142"/>
              <w:left w:val="outset" w:sz="6" w:space="0" w:color="414142"/>
              <w:bottom w:val="outset" w:sz="6" w:space="0" w:color="414142"/>
              <w:right w:val="outset" w:sz="6" w:space="0" w:color="414142"/>
            </w:tcBorders>
          </w:tcPr>
          <w:p w14:paraId="7992013A" w14:textId="77777777" w:rsidR="003D0201" w:rsidRPr="00662F20" w:rsidRDefault="003D0201" w:rsidP="00806677">
            <w:pPr>
              <w:spacing w:after="0" w:line="240" w:lineRule="auto"/>
              <w:jc w:val="both"/>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Atklāta konkursa projekta iesniedzēja atbilstība:</w:t>
            </w:r>
          </w:p>
        </w:tc>
        <w:tc>
          <w:tcPr>
            <w:tcW w:w="657" w:type="pct"/>
            <w:tcBorders>
              <w:top w:val="outset" w:sz="6" w:space="0" w:color="414142"/>
              <w:left w:val="outset" w:sz="6" w:space="0" w:color="414142"/>
              <w:bottom w:val="outset" w:sz="6" w:space="0" w:color="414142"/>
              <w:right w:val="outset" w:sz="6" w:space="0" w:color="414142"/>
            </w:tcBorders>
          </w:tcPr>
          <w:p w14:paraId="7992013B"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p>
        </w:tc>
        <w:tc>
          <w:tcPr>
            <w:tcW w:w="606" w:type="pct"/>
            <w:tcBorders>
              <w:top w:val="outset" w:sz="6" w:space="0" w:color="414142"/>
              <w:left w:val="outset" w:sz="6" w:space="0" w:color="414142"/>
              <w:bottom w:val="outset" w:sz="6" w:space="0" w:color="414142"/>
              <w:right w:val="outset" w:sz="6" w:space="0" w:color="414142"/>
            </w:tcBorders>
          </w:tcPr>
          <w:p w14:paraId="7992013C" w14:textId="77777777" w:rsidR="003D0201" w:rsidRPr="00662F20" w:rsidRDefault="003D0201" w:rsidP="00806677">
            <w:pPr>
              <w:spacing w:after="0" w:line="240" w:lineRule="auto"/>
              <w:rPr>
                <w:rFonts w:asciiTheme="minorHAnsi" w:eastAsia="Times New Roman" w:hAnsiTheme="minorHAnsi" w:cstheme="minorHAnsi"/>
                <w:color w:val="414142"/>
                <w:szCs w:val="24"/>
                <w:lang w:eastAsia="lv-LV"/>
              </w:rPr>
            </w:pPr>
          </w:p>
        </w:tc>
      </w:tr>
      <w:tr w:rsidR="003D0201" w:rsidRPr="00662F20" w14:paraId="79920142" w14:textId="77777777" w:rsidTr="00BD17F4">
        <w:tc>
          <w:tcPr>
            <w:tcW w:w="303" w:type="pct"/>
            <w:tcBorders>
              <w:top w:val="outset" w:sz="6" w:space="0" w:color="414142"/>
              <w:left w:val="outset" w:sz="6" w:space="0" w:color="414142"/>
              <w:bottom w:val="outset" w:sz="6" w:space="0" w:color="414142"/>
              <w:right w:val="outset" w:sz="6" w:space="0" w:color="414142"/>
            </w:tcBorders>
          </w:tcPr>
          <w:p w14:paraId="7992013E" w14:textId="77777777" w:rsidR="003D0201" w:rsidRPr="00662F20" w:rsidRDefault="003D0201" w:rsidP="00806677">
            <w:pPr>
              <w:spacing w:after="0" w:line="240" w:lineRule="auto"/>
              <w:jc w:val="both"/>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1.1.</w:t>
            </w:r>
          </w:p>
        </w:tc>
        <w:tc>
          <w:tcPr>
            <w:tcW w:w="3434" w:type="pct"/>
            <w:tcBorders>
              <w:top w:val="outset" w:sz="6" w:space="0" w:color="414142"/>
              <w:left w:val="outset" w:sz="6" w:space="0" w:color="414142"/>
              <w:bottom w:val="outset" w:sz="6" w:space="0" w:color="414142"/>
              <w:right w:val="outset" w:sz="6" w:space="0" w:color="414142"/>
            </w:tcBorders>
          </w:tcPr>
          <w:p w14:paraId="7992013F" w14:textId="77777777" w:rsidR="003D0201" w:rsidRPr="00662F20" w:rsidRDefault="003D0201" w:rsidP="00806677">
            <w:pPr>
              <w:spacing w:after="0" w:line="240" w:lineRule="auto"/>
              <w:jc w:val="both"/>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projekta iesniedzējs un tā projekta partneris (ja attiecināms) atklāta projekta ietvaros atbilst noteikumos par aktivitātes īstenošanu noteiktajam juridiskajam statusam;</w:t>
            </w:r>
          </w:p>
        </w:tc>
        <w:tc>
          <w:tcPr>
            <w:tcW w:w="657" w:type="pct"/>
            <w:tcBorders>
              <w:top w:val="outset" w:sz="6" w:space="0" w:color="414142"/>
              <w:left w:val="outset" w:sz="6" w:space="0" w:color="414142"/>
              <w:bottom w:val="outset" w:sz="6" w:space="0" w:color="414142"/>
              <w:right w:val="outset" w:sz="6" w:space="0" w:color="414142"/>
            </w:tcBorders>
          </w:tcPr>
          <w:p w14:paraId="79920140"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Jā/Nē</w:t>
            </w:r>
          </w:p>
        </w:tc>
        <w:tc>
          <w:tcPr>
            <w:tcW w:w="606" w:type="pct"/>
            <w:tcBorders>
              <w:top w:val="outset" w:sz="6" w:space="0" w:color="414142"/>
              <w:left w:val="outset" w:sz="6" w:space="0" w:color="414142"/>
              <w:bottom w:val="outset" w:sz="6" w:space="0" w:color="414142"/>
              <w:right w:val="outset" w:sz="6" w:space="0" w:color="414142"/>
            </w:tcBorders>
          </w:tcPr>
          <w:p w14:paraId="79920141"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N</w:t>
            </w:r>
          </w:p>
        </w:tc>
      </w:tr>
      <w:tr w:rsidR="003D0201" w:rsidRPr="00662F20" w14:paraId="79920147" w14:textId="77777777" w:rsidTr="00BD17F4">
        <w:tc>
          <w:tcPr>
            <w:tcW w:w="303" w:type="pct"/>
            <w:tcBorders>
              <w:top w:val="outset" w:sz="6" w:space="0" w:color="414142"/>
              <w:left w:val="outset" w:sz="6" w:space="0" w:color="414142"/>
              <w:bottom w:val="outset" w:sz="6" w:space="0" w:color="414142"/>
              <w:right w:val="outset" w:sz="6" w:space="0" w:color="414142"/>
            </w:tcBorders>
          </w:tcPr>
          <w:p w14:paraId="79920143" w14:textId="77777777" w:rsidR="003D0201" w:rsidRPr="00662F20" w:rsidRDefault="003D0201" w:rsidP="00806677">
            <w:pPr>
              <w:spacing w:after="0" w:line="240" w:lineRule="auto"/>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1.2.</w:t>
            </w:r>
          </w:p>
        </w:tc>
        <w:tc>
          <w:tcPr>
            <w:tcW w:w="3434" w:type="pct"/>
            <w:tcBorders>
              <w:top w:val="outset" w:sz="6" w:space="0" w:color="414142"/>
              <w:left w:val="outset" w:sz="6" w:space="0" w:color="414142"/>
              <w:bottom w:val="outset" w:sz="6" w:space="0" w:color="414142"/>
              <w:right w:val="outset" w:sz="6" w:space="0" w:color="414142"/>
            </w:tcBorders>
          </w:tcPr>
          <w:p w14:paraId="79920144" w14:textId="77777777" w:rsidR="003D0201" w:rsidRPr="00662F20" w:rsidRDefault="003D0201" w:rsidP="00806677">
            <w:pPr>
              <w:spacing w:after="0" w:line="240" w:lineRule="auto"/>
              <w:jc w:val="both"/>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000000"/>
                <w:szCs w:val="24"/>
                <w:lang w:eastAsia="lv-LV"/>
              </w:rPr>
              <w:t>projekta iesniedzējs un tā projekta partneris (ja attiecināms) neatbilst grūtībās nonākuša komersanta statusam saskaņā ar Komisijas regulas 651/2014 2.panta 18.punkta definīciju;</w:t>
            </w:r>
          </w:p>
        </w:tc>
        <w:tc>
          <w:tcPr>
            <w:tcW w:w="657" w:type="pct"/>
            <w:tcBorders>
              <w:top w:val="outset" w:sz="6" w:space="0" w:color="414142"/>
              <w:left w:val="outset" w:sz="6" w:space="0" w:color="414142"/>
              <w:bottom w:val="outset" w:sz="6" w:space="0" w:color="414142"/>
              <w:right w:val="outset" w:sz="6" w:space="0" w:color="414142"/>
            </w:tcBorders>
          </w:tcPr>
          <w:p w14:paraId="79920145"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Jā/Nē</w:t>
            </w:r>
          </w:p>
        </w:tc>
        <w:tc>
          <w:tcPr>
            <w:tcW w:w="606" w:type="pct"/>
            <w:tcBorders>
              <w:top w:val="outset" w:sz="6" w:space="0" w:color="414142"/>
              <w:left w:val="outset" w:sz="6" w:space="0" w:color="414142"/>
              <w:bottom w:val="outset" w:sz="6" w:space="0" w:color="414142"/>
              <w:right w:val="outset" w:sz="6" w:space="0" w:color="414142"/>
            </w:tcBorders>
          </w:tcPr>
          <w:p w14:paraId="79920146"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N</w:t>
            </w:r>
          </w:p>
        </w:tc>
      </w:tr>
      <w:tr w:rsidR="003D0201" w:rsidRPr="00662F20" w14:paraId="7992014C" w14:textId="77777777" w:rsidTr="00BD17F4">
        <w:tc>
          <w:tcPr>
            <w:tcW w:w="303" w:type="pct"/>
            <w:tcBorders>
              <w:top w:val="outset" w:sz="6" w:space="0" w:color="414142"/>
              <w:left w:val="outset" w:sz="6" w:space="0" w:color="414142"/>
              <w:bottom w:val="outset" w:sz="6" w:space="0" w:color="414142"/>
              <w:right w:val="outset" w:sz="6" w:space="0" w:color="414142"/>
            </w:tcBorders>
          </w:tcPr>
          <w:p w14:paraId="79920148" w14:textId="77777777" w:rsidR="003D0201" w:rsidRPr="00662F20" w:rsidRDefault="003D0201" w:rsidP="00806677">
            <w:pPr>
              <w:spacing w:after="0" w:line="240" w:lineRule="auto"/>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1.3.</w:t>
            </w:r>
          </w:p>
        </w:tc>
        <w:tc>
          <w:tcPr>
            <w:tcW w:w="3434" w:type="pct"/>
            <w:tcBorders>
              <w:top w:val="outset" w:sz="6" w:space="0" w:color="414142"/>
              <w:left w:val="outset" w:sz="6" w:space="0" w:color="414142"/>
              <w:bottom w:val="outset" w:sz="6" w:space="0" w:color="414142"/>
              <w:right w:val="outset" w:sz="6" w:space="0" w:color="414142"/>
            </w:tcBorders>
          </w:tcPr>
          <w:p w14:paraId="79920149" w14:textId="77777777" w:rsidR="003D0201" w:rsidRPr="00662F20" w:rsidRDefault="003D0201" w:rsidP="00806677">
            <w:pPr>
              <w:spacing w:after="0" w:line="240" w:lineRule="auto"/>
              <w:jc w:val="both"/>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uz atklāta konkursa projekta iesniedzēju neattiecas līdzekļu atgūšanas rīkojums, kas minēts Komisijas regulas Nr.651/2014 1.panta 4.punkta „a” apakšpunktā;</w:t>
            </w:r>
          </w:p>
        </w:tc>
        <w:tc>
          <w:tcPr>
            <w:tcW w:w="657" w:type="pct"/>
            <w:tcBorders>
              <w:top w:val="outset" w:sz="6" w:space="0" w:color="414142"/>
              <w:left w:val="outset" w:sz="6" w:space="0" w:color="414142"/>
              <w:bottom w:val="outset" w:sz="6" w:space="0" w:color="414142"/>
              <w:right w:val="outset" w:sz="6" w:space="0" w:color="414142"/>
            </w:tcBorders>
          </w:tcPr>
          <w:p w14:paraId="7992014A"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Jā/Nē</w:t>
            </w:r>
          </w:p>
        </w:tc>
        <w:tc>
          <w:tcPr>
            <w:tcW w:w="606" w:type="pct"/>
            <w:tcBorders>
              <w:top w:val="outset" w:sz="6" w:space="0" w:color="414142"/>
              <w:left w:val="outset" w:sz="6" w:space="0" w:color="414142"/>
              <w:bottom w:val="outset" w:sz="6" w:space="0" w:color="414142"/>
              <w:right w:val="outset" w:sz="6" w:space="0" w:color="414142"/>
            </w:tcBorders>
          </w:tcPr>
          <w:p w14:paraId="7992014B"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N</w:t>
            </w:r>
          </w:p>
        </w:tc>
      </w:tr>
      <w:tr w:rsidR="003D0201" w:rsidRPr="00662F20" w14:paraId="79920151" w14:textId="77777777" w:rsidTr="00BD17F4">
        <w:tc>
          <w:tcPr>
            <w:tcW w:w="303" w:type="pct"/>
            <w:tcBorders>
              <w:top w:val="outset" w:sz="6" w:space="0" w:color="414142"/>
              <w:left w:val="outset" w:sz="6" w:space="0" w:color="414142"/>
              <w:bottom w:val="outset" w:sz="6" w:space="0" w:color="414142"/>
              <w:right w:val="outset" w:sz="6" w:space="0" w:color="414142"/>
            </w:tcBorders>
          </w:tcPr>
          <w:p w14:paraId="7992014D" w14:textId="77777777" w:rsidR="003D0201" w:rsidRPr="00662F20" w:rsidRDefault="003D0201" w:rsidP="00806677">
            <w:pPr>
              <w:spacing w:after="0" w:line="240" w:lineRule="auto"/>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1.4.</w:t>
            </w:r>
          </w:p>
        </w:tc>
        <w:tc>
          <w:tcPr>
            <w:tcW w:w="3434" w:type="pct"/>
            <w:tcBorders>
              <w:top w:val="outset" w:sz="6" w:space="0" w:color="414142"/>
              <w:left w:val="outset" w:sz="6" w:space="0" w:color="414142"/>
              <w:bottom w:val="outset" w:sz="6" w:space="0" w:color="414142"/>
              <w:right w:val="outset" w:sz="6" w:space="0" w:color="414142"/>
            </w:tcBorders>
          </w:tcPr>
          <w:p w14:paraId="7992014E" w14:textId="77777777" w:rsidR="003D0201" w:rsidRPr="00662F20" w:rsidRDefault="003D0201" w:rsidP="00806677">
            <w:pPr>
              <w:spacing w:after="0" w:line="240" w:lineRule="auto"/>
              <w:jc w:val="both"/>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projekta iesniedzējam un tā projekta partnerim (ja attiecināms) nav nodokļu parādu, tai skaitā valsts sociālās apdrošināšanas obligāto iemaksu parādu, kas kopumā pārsniedz 150 </w:t>
            </w:r>
            <w:proofErr w:type="spellStart"/>
            <w:r w:rsidRPr="00662F20">
              <w:rPr>
                <w:rFonts w:asciiTheme="minorHAnsi" w:eastAsia="Times New Roman" w:hAnsiTheme="minorHAnsi" w:cstheme="minorHAnsi"/>
                <w:i/>
                <w:iCs/>
                <w:color w:val="414142"/>
                <w:szCs w:val="24"/>
                <w:lang w:eastAsia="lv-LV"/>
              </w:rPr>
              <w:t>euro</w:t>
            </w:r>
            <w:proofErr w:type="spellEnd"/>
            <w:r w:rsidRPr="00662F20">
              <w:rPr>
                <w:rFonts w:asciiTheme="minorHAnsi" w:eastAsia="Times New Roman" w:hAnsiTheme="minorHAnsi" w:cstheme="minorHAnsi"/>
                <w:color w:val="414142"/>
                <w:szCs w:val="24"/>
                <w:lang w:eastAsia="lv-LV"/>
              </w:rPr>
              <w:t>, vai atklāta konkursa projekta iesnieguma iesniedzējs ir vienojies ar Valsts ieņēmumu dienestu par nodokļu maksājumu maksāšanas termiņa pagarināšanu, sadalīšanu termiņos, atlikšanu vai atkārtotu sadalīšanu termiņos un pilda šīs vienošanās nosacījumus;</w:t>
            </w:r>
          </w:p>
        </w:tc>
        <w:tc>
          <w:tcPr>
            <w:tcW w:w="657" w:type="pct"/>
            <w:tcBorders>
              <w:top w:val="outset" w:sz="6" w:space="0" w:color="414142"/>
              <w:left w:val="outset" w:sz="6" w:space="0" w:color="414142"/>
              <w:bottom w:val="outset" w:sz="6" w:space="0" w:color="414142"/>
              <w:right w:val="outset" w:sz="6" w:space="0" w:color="414142"/>
            </w:tcBorders>
          </w:tcPr>
          <w:p w14:paraId="7992014F"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Jā/Nē</w:t>
            </w:r>
          </w:p>
        </w:tc>
        <w:tc>
          <w:tcPr>
            <w:tcW w:w="606" w:type="pct"/>
            <w:tcBorders>
              <w:top w:val="outset" w:sz="6" w:space="0" w:color="414142"/>
              <w:left w:val="outset" w:sz="6" w:space="0" w:color="414142"/>
              <w:bottom w:val="outset" w:sz="6" w:space="0" w:color="414142"/>
              <w:right w:val="outset" w:sz="6" w:space="0" w:color="414142"/>
            </w:tcBorders>
          </w:tcPr>
          <w:p w14:paraId="79920150"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P</w:t>
            </w:r>
          </w:p>
        </w:tc>
      </w:tr>
      <w:tr w:rsidR="003D0201" w:rsidRPr="00662F20" w14:paraId="79920156" w14:textId="77777777" w:rsidTr="00BD17F4">
        <w:tc>
          <w:tcPr>
            <w:tcW w:w="303" w:type="pct"/>
            <w:tcBorders>
              <w:top w:val="outset" w:sz="6" w:space="0" w:color="414142"/>
              <w:left w:val="outset" w:sz="6" w:space="0" w:color="414142"/>
              <w:bottom w:val="outset" w:sz="6" w:space="0" w:color="414142"/>
              <w:right w:val="outset" w:sz="6" w:space="0" w:color="414142"/>
            </w:tcBorders>
          </w:tcPr>
          <w:p w14:paraId="79920152" w14:textId="77777777" w:rsidR="003D0201" w:rsidRPr="00662F20" w:rsidRDefault="003D0201" w:rsidP="00806677">
            <w:pPr>
              <w:spacing w:after="0" w:line="240" w:lineRule="auto"/>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1.5.</w:t>
            </w:r>
          </w:p>
        </w:tc>
        <w:tc>
          <w:tcPr>
            <w:tcW w:w="3434" w:type="pct"/>
            <w:tcBorders>
              <w:top w:val="outset" w:sz="6" w:space="0" w:color="414142"/>
              <w:left w:val="outset" w:sz="6" w:space="0" w:color="414142"/>
              <w:bottom w:val="outset" w:sz="6" w:space="0" w:color="414142"/>
              <w:right w:val="outset" w:sz="6" w:space="0" w:color="414142"/>
            </w:tcBorders>
          </w:tcPr>
          <w:p w14:paraId="79920153" w14:textId="77777777" w:rsidR="003D0201" w:rsidRPr="00662F20" w:rsidRDefault="003D0201" w:rsidP="00806677">
            <w:pPr>
              <w:spacing w:after="0" w:line="240" w:lineRule="auto"/>
              <w:jc w:val="both"/>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 xml:space="preserve">projekta iesniedzējs un tā projekta partneris (ja attiecināms) nav sodīts par Latvijas Administratīvo pārkāpumu kodeksa </w:t>
            </w:r>
            <w:r w:rsidRPr="00662F20">
              <w:rPr>
                <w:rFonts w:asciiTheme="minorHAnsi" w:hAnsiTheme="minorHAnsi" w:cstheme="minorHAnsi"/>
                <w:color w:val="414142"/>
                <w:szCs w:val="24"/>
                <w:shd w:val="clear" w:color="auto" w:fill="FFFFFF"/>
              </w:rPr>
              <w:t>189.</w:t>
            </w:r>
            <w:r w:rsidRPr="00662F20">
              <w:rPr>
                <w:rFonts w:asciiTheme="minorHAnsi" w:hAnsiTheme="minorHAnsi" w:cstheme="minorHAnsi"/>
                <w:color w:val="414142"/>
                <w:szCs w:val="24"/>
                <w:shd w:val="clear" w:color="auto" w:fill="FFFFFF"/>
                <w:vertAlign w:val="superscript"/>
              </w:rPr>
              <w:t>2</w:t>
            </w:r>
            <w:r w:rsidRPr="00662F20">
              <w:rPr>
                <w:rFonts w:asciiTheme="minorHAnsi" w:hAnsiTheme="minorHAnsi" w:cstheme="minorHAnsi"/>
                <w:color w:val="414142"/>
                <w:szCs w:val="24"/>
                <w:shd w:val="clear" w:color="auto" w:fill="FFFFFF"/>
              </w:rPr>
              <w:t>panta trešajā daļā minētā administratīvā pārkāpuma vai Krimināllikuma 280.panta otrajā daļā minētā noziedzīgā nodarījuma izdarīšanu vai tam nav piemēroti piespiedu ietekmēšanas līdzekļi (ja projekta iesniedzējs ir privāto tiesību juridiskā persona) par minētā noziedzīgā nodarījuma izdarīšanu;</w:t>
            </w:r>
          </w:p>
        </w:tc>
        <w:tc>
          <w:tcPr>
            <w:tcW w:w="657" w:type="pct"/>
            <w:tcBorders>
              <w:top w:val="outset" w:sz="6" w:space="0" w:color="414142"/>
              <w:left w:val="outset" w:sz="6" w:space="0" w:color="414142"/>
              <w:bottom w:val="outset" w:sz="6" w:space="0" w:color="414142"/>
              <w:right w:val="outset" w:sz="6" w:space="0" w:color="414142"/>
            </w:tcBorders>
            <w:vAlign w:val="center"/>
          </w:tcPr>
          <w:p w14:paraId="79920154"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Jā/Nē</w:t>
            </w:r>
          </w:p>
        </w:tc>
        <w:tc>
          <w:tcPr>
            <w:tcW w:w="606" w:type="pct"/>
            <w:tcBorders>
              <w:top w:val="outset" w:sz="6" w:space="0" w:color="414142"/>
              <w:left w:val="outset" w:sz="6" w:space="0" w:color="414142"/>
              <w:bottom w:val="outset" w:sz="6" w:space="0" w:color="414142"/>
              <w:right w:val="outset" w:sz="6" w:space="0" w:color="414142"/>
            </w:tcBorders>
            <w:vAlign w:val="center"/>
          </w:tcPr>
          <w:p w14:paraId="79920155"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N</w:t>
            </w:r>
          </w:p>
        </w:tc>
      </w:tr>
      <w:tr w:rsidR="003D0201" w:rsidRPr="00662F20" w14:paraId="7992015B" w14:textId="77777777" w:rsidTr="00BD17F4">
        <w:tc>
          <w:tcPr>
            <w:tcW w:w="303" w:type="pct"/>
            <w:tcBorders>
              <w:top w:val="outset" w:sz="6" w:space="0" w:color="414142"/>
              <w:left w:val="outset" w:sz="6" w:space="0" w:color="414142"/>
              <w:bottom w:val="outset" w:sz="6" w:space="0" w:color="414142"/>
              <w:right w:val="outset" w:sz="6" w:space="0" w:color="414142"/>
            </w:tcBorders>
          </w:tcPr>
          <w:p w14:paraId="79920157" w14:textId="77777777" w:rsidR="003D0201" w:rsidRPr="00662F20" w:rsidRDefault="003D0201" w:rsidP="00806677">
            <w:pPr>
              <w:spacing w:after="0" w:line="240" w:lineRule="auto"/>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 xml:space="preserve">1.6. </w:t>
            </w:r>
          </w:p>
        </w:tc>
        <w:tc>
          <w:tcPr>
            <w:tcW w:w="3434" w:type="pct"/>
            <w:tcBorders>
              <w:top w:val="outset" w:sz="6" w:space="0" w:color="414142"/>
              <w:left w:val="outset" w:sz="6" w:space="0" w:color="414142"/>
              <w:bottom w:val="outset" w:sz="6" w:space="0" w:color="414142"/>
              <w:right w:val="outset" w:sz="6" w:space="0" w:color="414142"/>
            </w:tcBorders>
          </w:tcPr>
          <w:p w14:paraId="79920158" w14:textId="77777777" w:rsidR="003D0201" w:rsidRPr="00662F20" w:rsidRDefault="003D0201" w:rsidP="00806677">
            <w:pPr>
              <w:spacing w:after="0" w:line="240" w:lineRule="auto"/>
              <w:jc w:val="both"/>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 xml:space="preserve">plānotās attiecināmās izmaksas netiek finansētas, un tās nav plānots finansēt no atbalsta vienām un tām pašām izmaksām, kas sniegtas no Eiropas Savienības struktūrfondu līdzekļiem </w:t>
            </w:r>
            <w:proofErr w:type="spellStart"/>
            <w:r w:rsidRPr="00662F20">
              <w:rPr>
                <w:rFonts w:asciiTheme="minorHAnsi" w:eastAsia="Times New Roman" w:hAnsiTheme="minorHAnsi" w:cstheme="minorHAnsi"/>
                <w:color w:val="414142"/>
                <w:szCs w:val="24"/>
                <w:lang w:eastAsia="lv-LV"/>
              </w:rPr>
              <w:lastRenderedPageBreak/>
              <w:t>grantu</w:t>
            </w:r>
            <w:proofErr w:type="spellEnd"/>
            <w:r w:rsidRPr="00662F20">
              <w:rPr>
                <w:rFonts w:asciiTheme="minorHAnsi" w:eastAsia="Times New Roman" w:hAnsiTheme="minorHAnsi" w:cstheme="minorHAnsi"/>
                <w:color w:val="414142"/>
                <w:szCs w:val="24"/>
                <w:lang w:eastAsia="lv-LV"/>
              </w:rPr>
              <w:t xml:space="preserve"> veidā un kurām piemēro Eiropas Parlamenta un Padomes 2012.gada 25.oktobra Regulas (ES, EURATOM) Nr.</w:t>
            </w:r>
            <w:hyperlink r:id="rId7" w:tgtFrame="_blank" w:history="1">
              <w:r w:rsidRPr="00662F20">
                <w:rPr>
                  <w:rFonts w:asciiTheme="minorHAnsi" w:eastAsia="Times New Roman" w:hAnsiTheme="minorHAnsi" w:cstheme="minorHAnsi"/>
                  <w:color w:val="16497B"/>
                  <w:szCs w:val="24"/>
                  <w:u w:val="single"/>
                  <w:lang w:eastAsia="lv-LV"/>
                </w:rPr>
                <w:t>966/2012</w:t>
              </w:r>
            </w:hyperlink>
            <w:r w:rsidRPr="00662F20">
              <w:rPr>
                <w:rFonts w:asciiTheme="minorHAnsi" w:eastAsia="Times New Roman" w:hAnsiTheme="minorHAnsi" w:cstheme="minorHAnsi"/>
                <w:color w:val="414142"/>
                <w:szCs w:val="24"/>
                <w:lang w:eastAsia="lv-LV"/>
              </w:rPr>
              <w:t> par finanšu noteikumiem, ko piemēro Savienības vispārējam budžetam, un par Padomes Regulas (EK, EURATOM) Nr. </w:t>
            </w:r>
            <w:hyperlink r:id="rId8" w:tgtFrame="_blank" w:history="1">
              <w:r w:rsidRPr="00662F20">
                <w:rPr>
                  <w:rFonts w:asciiTheme="minorHAnsi" w:eastAsia="Times New Roman" w:hAnsiTheme="minorHAnsi" w:cstheme="minorHAnsi"/>
                  <w:color w:val="16497B"/>
                  <w:szCs w:val="24"/>
                  <w:u w:val="single"/>
                  <w:lang w:eastAsia="lv-LV"/>
                </w:rPr>
                <w:t>1605/2002</w:t>
              </w:r>
            </w:hyperlink>
            <w:r w:rsidRPr="00662F20">
              <w:rPr>
                <w:rFonts w:asciiTheme="minorHAnsi" w:eastAsia="Times New Roman" w:hAnsiTheme="minorHAnsi" w:cstheme="minorHAnsi"/>
                <w:color w:val="414142"/>
                <w:szCs w:val="24"/>
                <w:lang w:eastAsia="lv-LV"/>
              </w:rPr>
              <w:t>atcelšanu, 129.panta 1.punktā noteikto ierobežojumu.</w:t>
            </w:r>
          </w:p>
        </w:tc>
        <w:tc>
          <w:tcPr>
            <w:tcW w:w="657" w:type="pct"/>
            <w:tcBorders>
              <w:top w:val="outset" w:sz="6" w:space="0" w:color="414142"/>
              <w:left w:val="outset" w:sz="6" w:space="0" w:color="414142"/>
              <w:bottom w:val="outset" w:sz="6" w:space="0" w:color="414142"/>
              <w:right w:val="outset" w:sz="6" w:space="0" w:color="414142"/>
            </w:tcBorders>
            <w:vAlign w:val="center"/>
          </w:tcPr>
          <w:p w14:paraId="79920159"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lastRenderedPageBreak/>
              <w:t>Jā/Nē</w:t>
            </w:r>
          </w:p>
        </w:tc>
        <w:tc>
          <w:tcPr>
            <w:tcW w:w="606" w:type="pct"/>
            <w:tcBorders>
              <w:top w:val="outset" w:sz="6" w:space="0" w:color="414142"/>
              <w:left w:val="outset" w:sz="6" w:space="0" w:color="414142"/>
              <w:bottom w:val="outset" w:sz="6" w:space="0" w:color="414142"/>
              <w:right w:val="outset" w:sz="6" w:space="0" w:color="414142"/>
            </w:tcBorders>
            <w:vAlign w:val="center"/>
          </w:tcPr>
          <w:p w14:paraId="7992015A"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N</w:t>
            </w:r>
          </w:p>
        </w:tc>
      </w:tr>
      <w:tr w:rsidR="003D0201" w:rsidRPr="00662F20" w14:paraId="79920160" w14:textId="77777777" w:rsidTr="00BD17F4">
        <w:tc>
          <w:tcPr>
            <w:tcW w:w="303" w:type="pct"/>
            <w:tcBorders>
              <w:top w:val="outset" w:sz="6" w:space="0" w:color="414142"/>
              <w:left w:val="outset" w:sz="6" w:space="0" w:color="414142"/>
              <w:bottom w:val="outset" w:sz="6" w:space="0" w:color="414142"/>
              <w:right w:val="outset" w:sz="6" w:space="0" w:color="414142"/>
            </w:tcBorders>
            <w:hideMark/>
          </w:tcPr>
          <w:p w14:paraId="7992015C" w14:textId="77777777" w:rsidR="003D0201" w:rsidRPr="00662F20" w:rsidRDefault="003D0201" w:rsidP="00806677">
            <w:pPr>
              <w:spacing w:after="0" w:line="240" w:lineRule="auto"/>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lastRenderedPageBreak/>
              <w:t>2.</w:t>
            </w:r>
          </w:p>
        </w:tc>
        <w:tc>
          <w:tcPr>
            <w:tcW w:w="3434" w:type="pct"/>
            <w:tcBorders>
              <w:top w:val="outset" w:sz="6" w:space="0" w:color="414142"/>
              <w:left w:val="outset" w:sz="6" w:space="0" w:color="414142"/>
              <w:bottom w:val="outset" w:sz="6" w:space="0" w:color="414142"/>
              <w:right w:val="outset" w:sz="6" w:space="0" w:color="414142"/>
            </w:tcBorders>
            <w:hideMark/>
          </w:tcPr>
          <w:p w14:paraId="7992015D" w14:textId="77777777" w:rsidR="003D0201" w:rsidRPr="00662F20" w:rsidRDefault="003D0201" w:rsidP="00806677">
            <w:pPr>
              <w:spacing w:after="0" w:line="240" w:lineRule="auto"/>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Atklāta konkursa projektu plānots pabeigt noteikumos paredzētajā termiņā.</w:t>
            </w:r>
          </w:p>
        </w:tc>
        <w:tc>
          <w:tcPr>
            <w:tcW w:w="657" w:type="pct"/>
            <w:tcBorders>
              <w:top w:val="outset" w:sz="6" w:space="0" w:color="414142"/>
              <w:left w:val="outset" w:sz="6" w:space="0" w:color="414142"/>
              <w:bottom w:val="outset" w:sz="6" w:space="0" w:color="414142"/>
              <w:right w:val="outset" w:sz="6" w:space="0" w:color="414142"/>
            </w:tcBorders>
            <w:hideMark/>
          </w:tcPr>
          <w:p w14:paraId="7992015E"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Jā/Nē</w:t>
            </w:r>
          </w:p>
        </w:tc>
        <w:tc>
          <w:tcPr>
            <w:tcW w:w="606" w:type="pct"/>
            <w:tcBorders>
              <w:top w:val="outset" w:sz="6" w:space="0" w:color="414142"/>
              <w:left w:val="outset" w:sz="6" w:space="0" w:color="414142"/>
              <w:bottom w:val="outset" w:sz="6" w:space="0" w:color="414142"/>
              <w:right w:val="outset" w:sz="6" w:space="0" w:color="414142"/>
            </w:tcBorders>
            <w:hideMark/>
          </w:tcPr>
          <w:p w14:paraId="7992015F"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P</w:t>
            </w:r>
          </w:p>
        </w:tc>
      </w:tr>
      <w:tr w:rsidR="003D0201" w:rsidRPr="00662F20" w14:paraId="79920165" w14:textId="77777777" w:rsidTr="00BD17F4">
        <w:tc>
          <w:tcPr>
            <w:tcW w:w="303" w:type="pct"/>
            <w:tcBorders>
              <w:top w:val="outset" w:sz="6" w:space="0" w:color="414142"/>
              <w:left w:val="outset" w:sz="6" w:space="0" w:color="414142"/>
              <w:bottom w:val="outset" w:sz="6" w:space="0" w:color="414142"/>
              <w:right w:val="outset" w:sz="6" w:space="0" w:color="414142"/>
            </w:tcBorders>
            <w:hideMark/>
          </w:tcPr>
          <w:p w14:paraId="79920161" w14:textId="77777777" w:rsidR="003D0201" w:rsidRPr="00662F20" w:rsidRDefault="003D0201" w:rsidP="00806677">
            <w:pPr>
              <w:spacing w:after="0" w:line="240" w:lineRule="auto"/>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3.</w:t>
            </w:r>
          </w:p>
        </w:tc>
        <w:tc>
          <w:tcPr>
            <w:tcW w:w="3434" w:type="pct"/>
            <w:tcBorders>
              <w:top w:val="outset" w:sz="6" w:space="0" w:color="414142"/>
              <w:left w:val="outset" w:sz="6" w:space="0" w:color="414142"/>
              <w:bottom w:val="outset" w:sz="6" w:space="0" w:color="414142"/>
              <w:right w:val="outset" w:sz="6" w:space="0" w:color="414142"/>
            </w:tcBorders>
            <w:hideMark/>
          </w:tcPr>
          <w:p w14:paraId="79920162" w14:textId="77777777" w:rsidR="003D0201" w:rsidRPr="00662F20" w:rsidRDefault="003D0201" w:rsidP="00806677">
            <w:pPr>
              <w:spacing w:after="0" w:line="240" w:lineRule="auto"/>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Atklāta konkursa projekts tiek īstenots atbalstāmajā nozarē saskaņā ar noteikumu 11.punkta un </w:t>
            </w:r>
            <w:hyperlink r:id="rId9" w:anchor="piel1" w:tgtFrame="_blank" w:history="1">
              <w:r w:rsidRPr="00662F20">
                <w:rPr>
                  <w:rFonts w:asciiTheme="minorHAnsi" w:eastAsia="Times New Roman" w:hAnsiTheme="minorHAnsi" w:cstheme="minorHAnsi"/>
                  <w:color w:val="16497B"/>
                  <w:szCs w:val="24"/>
                  <w:u w:val="single"/>
                  <w:lang w:eastAsia="lv-LV"/>
                </w:rPr>
                <w:t>1.pielikuma</w:t>
              </w:r>
            </w:hyperlink>
            <w:r w:rsidRPr="00662F20">
              <w:rPr>
                <w:rFonts w:asciiTheme="minorHAnsi" w:eastAsia="Times New Roman" w:hAnsiTheme="minorHAnsi" w:cstheme="minorHAnsi"/>
                <w:color w:val="414142"/>
                <w:szCs w:val="24"/>
                <w:lang w:eastAsia="lv-LV"/>
              </w:rPr>
              <w:t> prasībām.</w:t>
            </w:r>
          </w:p>
        </w:tc>
        <w:tc>
          <w:tcPr>
            <w:tcW w:w="657" w:type="pct"/>
            <w:tcBorders>
              <w:top w:val="outset" w:sz="6" w:space="0" w:color="414142"/>
              <w:left w:val="outset" w:sz="6" w:space="0" w:color="414142"/>
              <w:bottom w:val="outset" w:sz="6" w:space="0" w:color="414142"/>
              <w:right w:val="outset" w:sz="6" w:space="0" w:color="414142"/>
            </w:tcBorders>
            <w:hideMark/>
          </w:tcPr>
          <w:p w14:paraId="79920163"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Jā/Nē</w:t>
            </w:r>
          </w:p>
        </w:tc>
        <w:tc>
          <w:tcPr>
            <w:tcW w:w="606" w:type="pct"/>
            <w:tcBorders>
              <w:top w:val="outset" w:sz="6" w:space="0" w:color="414142"/>
              <w:left w:val="outset" w:sz="6" w:space="0" w:color="414142"/>
              <w:bottom w:val="outset" w:sz="6" w:space="0" w:color="414142"/>
              <w:right w:val="outset" w:sz="6" w:space="0" w:color="414142"/>
            </w:tcBorders>
            <w:hideMark/>
          </w:tcPr>
          <w:p w14:paraId="79920164"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N</w:t>
            </w:r>
          </w:p>
        </w:tc>
      </w:tr>
      <w:tr w:rsidR="003D0201" w:rsidRPr="00662F20" w14:paraId="7992016A" w14:textId="77777777" w:rsidTr="00BD17F4">
        <w:tc>
          <w:tcPr>
            <w:tcW w:w="303" w:type="pct"/>
            <w:tcBorders>
              <w:top w:val="outset" w:sz="6" w:space="0" w:color="414142"/>
              <w:left w:val="outset" w:sz="6" w:space="0" w:color="414142"/>
              <w:bottom w:val="outset" w:sz="6" w:space="0" w:color="414142"/>
              <w:right w:val="outset" w:sz="6" w:space="0" w:color="414142"/>
            </w:tcBorders>
            <w:hideMark/>
          </w:tcPr>
          <w:p w14:paraId="79920166" w14:textId="77777777" w:rsidR="003D0201" w:rsidRPr="00662F20" w:rsidRDefault="003D0201" w:rsidP="00806677">
            <w:pPr>
              <w:spacing w:after="0" w:line="240" w:lineRule="auto"/>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4.</w:t>
            </w:r>
          </w:p>
        </w:tc>
        <w:tc>
          <w:tcPr>
            <w:tcW w:w="3434" w:type="pct"/>
            <w:tcBorders>
              <w:top w:val="outset" w:sz="6" w:space="0" w:color="414142"/>
              <w:left w:val="outset" w:sz="6" w:space="0" w:color="414142"/>
              <w:bottom w:val="outset" w:sz="6" w:space="0" w:color="414142"/>
              <w:right w:val="outset" w:sz="6" w:space="0" w:color="414142"/>
            </w:tcBorders>
            <w:hideMark/>
          </w:tcPr>
          <w:p w14:paraId="79920167" w14:textId="77777777" w:rsidR="003D0201" w:rsidRPr="00662F20" w:rsidRDefault="003D0201" w:rsidP="00806677">
            <w:pPr>
              <w:spacing w:after="0" w:line="240" w:lineRule="auto"/>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Atklāta konkursa projekta mērķis atbilst normatīvajā aktā par konkursa īstenošanu noteiktajam atklāta konkursa mērķim</w:t>
            </w:r>
            <w:proofErr w:type="gramStart"/>
            <w:r w:rsidRPr="00662F20">
              <w:rPr>
                <w:rFonts w:asciiTheme="minorHAnsi" w:eastAsia="Times New Roman" w:hAnsiTheme="minorHAnsi" w:cstheme="minorHAnsi"/>
                <w:color w:val="414142"/>
                <w:szCs w:val="24"/>
                <w:lang w:eastAsia="lv-LV"/>
              </w:rPr>
              <w:t xml:space="preserve"> , </w:t>
            </w:r>
            <w:proofErr w:type="gramEnd"/>
            <w:r w:rsidRPr="00662F20">
              <w:rPr>
                <w:rFonts w:asciiTheme="minorHAnsi" w:eastAsia="Times New Roman" w:hAnsiTheme="minorHAnsi" w:cstheme="minorHAnsi"/>
                <w:color w:val="414142"/>
                <w:szCs w:val="24"/>
                <w:lang w:eastAsia="lv-LV"/>
              </w:rPr>
              <w:t>t.sk. projekta iesniegumā ir pierādīts, ka tiks nodrošināta jauna produkta vai tehnoloģijas ieviešana komercdarbībā un, ka projekts tiek īstenots atbalstāmajā jomā, kura noteikta normatīvajā aktā par atklāta konkursa īstenošanu.</w:t>
            </w:r>
          </w:p>
        </w:tc>
        <w:tc>
          <w:tcPr>
            <w:tcW w:w="657" w:type="pct"/>
            <w:tcBorders>
              <w:top w:val="outset" w:sz="6" w:space="0" w:color="414142"/>
              <w:left w:val="outset" w:sz="6" w:space="0" w:color="414142"/>
              <w:bottom w:val="outset" w:sz="6" w:space="0" w:color="414142"/>
              <w:right w:val="outset" w:sz="6" w:space="0" w:color="414142"/>
            </w:tcBorders>
            <w:hideMark/>
          </w:tcPr>
          <w:p w14:paraId="79920168"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Jā/Nē</w:t>
            </w:r>
          </w:p>
        </w:tc>
        <w:tc>
          <w:tcPr>
            <w:tcW w:w="606" w:type="pct"/>
            <w:tcBorders>
              <w:top w:val="outset" w:sz="6" w:space="0" w:color="414142"/>
              <w:left w:val="outset" w:sz="6" w:space="0" w:color="414142"/>
              <w:bottom w:val="outset" w:sz="6" w:space="0" w:color="414142"/>
              <w:right w:val="outset" w:sz="6" w:space="0" w:color="414142"/>
            </w:tcBorders>
            <w:hideMark/>
          </w:tcPr>
          <w:p w14:paraId="79920169"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N</w:t>
            </w:r>
          </w:p>
        </w:tc>
      </w:tr>
      <w:tr w:rsidR="003D0201" w:rsidRPr="00662F20" w14:paraId="7992016F" w14:textId="77777777" w:rsidTr="00BD17F4">
        <w:tc>
          <w:tcPr>
            <w:tcW w:w="303" w:type="pct"/>
            <w:tcBorders>
              <w:top w:val="outset" w:sz="6" w:space="0" w:color="414142"/>
              <w:left w:val="outset" w:sz="6" w:space="0" w:color="414142"/>
              <w:bottom w:val="outset" w:sz="6" w:space="0" w:color="414142"/>
              <w:right w:val="outset" w:sz="6" w:space="0" w:color="414142"/>
            </w:tcBorders>
          </w:tcPr>
          <w:p w14:paraId="7992016B" w14:textId="77777777" w:rsidR="003D0201" w:rsidRPr="00662F20" w:rsidRDefault="003D0201" w:rsidP="00806677">
            <w:pPr>
              <w:spacing w:after="0" w:line="240" w:lineRule="auto"/>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5.</w:t>
            </w:r>
          </w:p>
        </w:tc>
        <w:tc>
          <w:tcPr>
            <w:tcW w:w="3434" w:type="pct"/>
            <w:tcBorders>
              <w:top w:val="outset" w:sz="6" w:space="0" w:color="414142"/>
              <w:left w:val="outset" w:sz="6" w:space="0" w:color="414142"/>
              <w:bottom w:val="outset" w:sz="6" w:space="0" w:color="414142"/>
              <w:right w:val="outset" w:sz="6" w:space="0" w:color="414142"/>
            </w:tcBorders>
          </w:tcPr>
          <w:p w14:paraId="7992016C" w14:textId="77777777" w:rsidR="003D0201" w:rsidRPr="00662F20" w:rsidRDefault="003D0201" w:rsidP="00806677">
            <w:pPr>
              <w:spacing w:after="0" w:line="240" w:lineRule="auto"/>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 xml:space="preserve">Atklāta konkursa projekta darbības atbilst noteikumos noteiktajām darbībām </w:t>
            </w:r>
          </w:p>
        </w:tc>
        <w:tc>
          <w:tcPr>
            <w:tcW w:w="657" w:type="pct"/>
            <w:tcBorders>
              <w:top w:val="outset" w:sz="6" w:space="0" w:color="414142"/>
              <w:left w:val="outset" w:sz="6" w:space="0" w:color="414142"/>
              <w:bottom w:val="outset" w:sz="6" w:space="0" w:color="414142"/>
              <w:right w:val="outset" w:sz="6" w:space="0" w:color="414142"/>
            </w:tcBorders>
          </w:tcPr>
          <w:p w14:paraId="7992016D"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Jā/Nē</w:t>
            </w:r>
          </w:p>
        </w:tc>
        <w:tc>
          <w:tcPr>
            <w:tcW w:w="606" w:type="pct"/>
            <w:tcBorders>
              <w:top w:val="outset" w:sz="6" w:space="0" w:color="414142"/>
              <w:left w:val="outset" w:sz="6" w:space="0" w:color="414142"/>
              <w:bottom w:val="outset" w:sz="6" w:space="0" w:color="414142"/>
              <w:right w:val="outset" w:sz="6" w:space="0" w:color="414142"/>
            </w:tcBorders>
          </w:tcPr>
          <w:p w14:paraId="7992016E"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P</w:t>
            </w:r>
          </w:p>
        </w:tc>
      </w:tr>
      <w:tr w:rsidR="003D0201" w:rsidRPr="00662F20" w14:paraId="79920178" w14:textId="77777777" w:rsidTr="00BD17F4">
        <w:tc>
          <w:tcPr>
            <w:tcW w:w="303" w:type="pct"/>
            <w:tcBorders>
              <w:top w:val="outset" w:sz="6" w:space="0" w:color="414142"/>
              <w:left w:val="outset" w:sz="6" w:space="0" w:color="414142"/>
              <w:bottom w:val="outset" w:sz="6" w:space="0" w:color="414142"/>
              <w:right w:val="outset" w:sz="6" w:space="0" w:color="414142"/>
            </w:tcBorders>
            <w:hideMark/>
          </w:tcPr>
          <w:p w14:paraId="79920170" w14:textId="77777777" w:rsidR="003D0201" w:rsidRPr="00662F20" w:rsidRDefault="003D0201" w:rsidP="00806677">
            <w:pPr>
              <w:spacing w:after="0" w:line="240" w:lineRule="auto"/>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6.</w:t>
            </w:r>
          </w:p>
        </w:tc>
        <w:tc>
          <w:tcPr>
            <w:tcW w:w="3434" w:type="pct"/>
            <w:tcBorders>
              <w:top w:val="outset" w:sz="6" w:space="0" w:color="414142"/>
              <w:left w:val="outset" w:sz="6" w:space="0" w:color="414142"/>
              <w:bottom w:val="outset" w:sz="6" w:space="0" w:color="414142"/>
              <w:right w:val="outset" w:sz="6" w:space="0" w:color="414142"/>
            </w:tcBorders>
            <w:hideMark/>
          </w:tcPr>
          <w:p w14:paraId="79920171" w14:textId="77777777" w:rsidR="003D0201" w:rsidRPr="00662F20" w:rsidRDefault="003D0201" w:rsidP="00806677">
            <w:pPr>
              <w:spacing w:after="0" w:line="240" w:lineRule="auto"/>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Projekta izmaksu atbilstība (jāizpilda visi nosacījumi):</w:t>
            </w:r>
          </w:p>
          <w:p w14:paraId="79920172" w14:textId="77777777" w:rsidR="003D0201" w:rsidRPr="00662F20" w:rsidRDefault="003D0201" w:rsidP="00806677">
            <w:pPr>
              <w:spacing w:after="0" w:line="240" w:lineRule="auto"/>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6.1.atklāta konkursa projekta izmaksas (kopējās projekta attiecināmās izmaksas, kopējās neattiecināmās izmaksas un kopējās projekta izmaksas) detalizētajā budžetā ir aprēķinātas aritmētiski pareizi;</w:t>
            </w:r>
          </w:p>
          <w:p w14:paraId="79920173" w14:textId="77777777" w:rsidR="003D0201" w:rsidRPr="00662F20" w:rsidRDefault="003D0201" w:rsidP="00806677">
            <w:pPr>
              <w:spacing w:after="0" w:line="240" w:lineRule="auto"/>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6.2. attiecināmās izmaksas atbilst, noteikumos noteiktajiem attiecināmo izmaksu veidiem un ir ievēroti noteikumos noteiktie attiecināmo izmaksu ierobežojumi;</w:t>
            </w:r>
          </w:p>
          <w:p w14:paraId="79920174" w14:textId="77777777" w:rsidR="003D0201" w:rsidRPr="00662F20" w:rsidRDefault="003D0201" w:rsidP="00806677">
            <w:pPr>
              <w:spacing w:after="0" w:line="240" w:lineRule="auto"/>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6.3. ir ievēroti noteikumos noteiktie atbalsta apjoma un intensitātes nosacījumi;</w:t>
            </w:r>
            <w:r w:rsidRPr="00662F20">
              <w:rPr>
                <w:rFonts w:asciiTheme="minorHAnsi" w:eastAsia="Times New Roman" w:hAnsiTheme="minorHAnsi" w:cstheme="minorHAnsi"/>
                <w:color w:val="414142"/>
                <w:szCs w:val="24"/>
                <w:lang w:eastAsia="lv-LV"/>
              </w:rPr>
              <w:br/>
              <w:t>6.4. ir ievēroti noteikumos</w:t>
            </w:r>
            <w:proofErr w:type="gramStart"/>
            <w:r w:rsidRPr="00662F20">
              <w:rPr>
                <w:rFonts w:asciiTheme="minorHAnsi" w:eastAsia="Times New Roman" w:hAnsiTheme="minorHAnsi" w:cstheme="minorHAnsi"/>
                <w:color w:val="414142"/>
                <w:szCs w:val="24"/>
                <w:lang w:eastAsia="lv-LV"/>
              </w:rPr>
              <w:t xml:space="preserve">  </w:t>
            </w:r>
            <w:proofErr w:type="gramEnd"/>
            <w:r w:rsidRPr="00662F20">
              <w:rPr>
                <w:rFonts w:asciiTheme="minorHAnsi" w:eastAsia="Times New Roman" w:hAnsiTheme="minorHAnsi" w:cstheme="minorHAnsi"/>
                <w:color w:val="414142"/>
                <w:szCs w:val="24"/>
                <w:lang w:eastAsia="lv-LV"/>
              </w:rPr>
              <w:t>noteiktie līdzfinansējuma nosacījumi;</w:t>
            </w:r>
          </w:p>
          <w:p w14:paraId="79920175" w14:textId="77777777" w:rsidR="003D0201" w:rsidRPr="00662F20" w:rsidRDefault="003D0201" w:rsidP="00806677">
            <w:pPr>
              <w:spacing w:after="0" w:line="240" w:lineRule="auto"/>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6.5. ir ievēroti noteikumos noteiktie atbalsta apvienošanas ierobežojumi (ja attiecināms).</w:t>
            </w:r>
          </w:p>
        </w:tc>
        <w:tc>
          <w:tcPr>
            <w:tcW w:w="657" w:type="pct"/>
            <w:tcBorders>
              <w:top w:val="outset" w:sz="6" w:space="0" w:color="414142"/>
              <w:left w:val="outset" w:sz="6" w:space="0" w:color="414142"/>
              <w:bottom w:val="outset" w:sz="6" w:space="0" w:color="414142"/>
              <w:right w:val="outset" w:sz="6" w:space="0" w:color="414142"/>
            </w:tcBorders>
            <w:hideMark/>
          </w:tcPr>
          <w:p w14:paraId="79920176"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Jā/Nē</w:t>
            </w:r>
          </w:p>
        </w:tc>
        <w:tc>
          <w:tcPr>
            <w:tcW w:w="606" w:type="pct"/>
            <w:tcBorders>
              <w:top w:val="outset" w:sz="6" w:space="0" w:color="414142"/>
              <w:left w:val="outset" w:sz="6" w:space="0" w:color="414142"/>
              <w:bottom w:val="outset" w:sz="6" w:space="0" w:color="414142"/>
              <w:right w:val="outset" w:sz="6" w:space="0" w:color="414142"/>
            </w:tcBorders>
            <w:hideMark/>
          </w:tcPr>
          <w:p w14:paraId="79920177" w14:textId="77777777" w:rsidR="003D0201" w:rsidRPr="00662F20" w:rsidRDefault="003D0201" w:rsidP="00806677">
            <w:pPr>
              <w:spacing w:after="0" w:line="240" w:lineRule="auto"/>
              <w:jc w:val="center"/>
              <w:rPr>
                <w:rFonts w:asciiTheme="minorHAnsi" w:eastAsia="Times New Roman" w:hAnsiTheme="minorHAnsi" w:cstheme="minorHAnsi"/>
                <w:color w:val="414142"/>
                <w:szCs w:val="24"/>
                <w:lang w:eastAsia="lv-LV"/>
              </w:rPr>
            </w:pPr>
            <w:r w:rsidRPr="00662F20">
              <w:rPr>
                <w:rFonts w:asciiTheme="minorHAnsi" w:eastAsia="Times New Roman" w:hAnsiTheme="minorHAnsi" w:cstheme="minorHAnsi"/>
                <w:color w:val="414142"/>
                <w:szCs w:val="24"/>
                <w:lang w:eastAsia="lv-LV"/>
              </w:rPr>
              <w:t>P</w:t>
            </w:r>
          </w:p>
        </w:tc>
      </w:tr>
    </w:tbl>
    <w:p w14:paraId="79920179" w14:textId="77777777" w:rsidR="003D0201" w:rsidRPr="005A070E" w:rsidRDefault="003D0201" w:rsidP="00806677">
      <w:pPr>
        <w:spacing w:after="0" w:line="240" w:lineRule="auto"/>
        <w:rPr>
          <w:rFonts w:ascii="Arial" w:eastAsia="Times New Roman" w:hAnsi="Arial" w:cs="Arial"/>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3"/>
        <w:gridCol w:w="6271"/>
        <w:gridCol w:w="1200"/>
        <w:gridCol w:w="1107"/>
      </w:tblGrid>
      <w:tr w:rsidR="003D0201" w:rsidRPr="005A070E" w14:paraId="7992017B" w14:textId="77777777" w:rsidTr="00BD17F4">
        <w:tc>
          <w:tcPr>
            <w:tcW w:w="0" w:type="auto"/>
            <w:gridSpan w:val="4"/>
            <w:tcBorders>
              <w:top w:val="outset" w:sz="6" w:space="0" w:color="414142"/>
              <w:left w:val="outset" w:sz="6" w:space="0" w:color="414142"/>
              <w:bottom w:val="outset" w:sz="6" w:space="0" w:color="414142"/>
              <w:right w:val="outset" w:sz="6" w:space="0" w:color="414142"/>
            </w:tcBorders>
            <w:shd w:val="clear" w:color="auto" w:fill="E6E6E6"/>
            <w:vAlign w:val="center"/>
            <w:hideMark/>
          </w:tcPr>
          <w:p w14:paraId="7992017A" w14:textId="77777777" w:rsidR="003D0201" w:rsidRPr="005A070E" w:rsidRDefault="003D0201" w:rsidP="00806677">
            <w:pPr>
              <w:spacing w:after="0" w:line="240" w:lineRule="auto"/>
              <w:jc w:val="center"/>
              <w:rPr>
                <w:rFonts w:eastAsia="Times New Roman"/>
                <w:b/>
                <w:bCs/>
                <w:color w:val="414142"/>
                <w:sz w:val="20"/>
                <w:szCs w:val="20"/>
                <w:lang w:eastAsia="lv-LV"/>
              </w:rPr>
            </w:pPr>
            <w:r w:rsidRPr="005A070E">
              <w:rPr>
                <w:rFonts w:eastAsia="Times New Roman"/>
                <w:b/>
                <w:bCs/>
                <w:color w:val="414142"/>
                <w:sz w:val="20"/>
                <w:szCs w:val="20"/>
                <w:lang w:eastAsia="lv-LV"/>
              </w:rPr>
              <w:t>II. Kvalitātes vērtēšanas kritēriji</w:t>
            </w:r>
          </w:p>
        </w:tc>
      </w:tr>
      <w:tr w:rsidR="003D0201" w:rsidRPr="005A070E" w14:paraId="79920180" w14:textId="77777777" w:rsidTr="00BD17F4">
        <w:tc>
          <w:tcPr>
            <w:tcW w:w="303" w:type="pct"/>
            <w:tcBorders>
              <w:top w:val="outset" w:sz="6" w:space="0" w:color="414142"/>
              <w:left w:val="outset" w:sz="6" w:space="0" w:color="414142"/>
              <w:bottom w:val="outset" w:sz="6" w:space="0" w:color="414142"/>
              <w:right w:val="outset" w:sz="6" w:space="0" w:color="414142"/>
            </w:tcBorders>
            <w:vAlign w:val="center"/>
            <w:hideMark/>
          </w:tcPr>
          <w:p w14:paraId="7992017C"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Nr.</w:t>
            </w:r>
            <w:r w:rsidRPr="005A070E">
              <w:rPr>
                <w:rFonts w:eastAsia="Times New Roman"/>
                <w:color w:val="414142"/>
                <w:sz w:val="20"/>
                <w:szCs w:val="20"/>
                <w:lang w:eastAsia="lv-LV"/>
              </w:rPr>
              <w:br/>
              <w:t>p.k.</w:t>
            </w:r>
          </w:p>
        </w:tc>
        <w:tc>
          <w:tcPr>
            <w:tcW w:w="3434" w:type="pct"/>
            <w:tcBorders>
              <w:top w:val="outset" w:sz="6" w:space="0" w:color="414142"/>
              <w:left w:val="outset" w:sz="6" w:space="0" w:color="414142"/>
              <w:bottom w:val="outset" w:sz="6" w:space="0" w:color="414142"/>
              <w:right w:val="outset" w:sz="6" w:space="0" w:color="414142"/>
            </w:tcBorders>
            <w:vAlign w:val="center"/>
            <w:hideMark/>
          </w:tcPr>
          <w:p w14:paraId="7992017D"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Kritēriji</w:t>
            </w:r>
          </w:p>
        </w:tc>
        <w:tc>
          <w:tcPr>
            <w:tcW w:w="657" w:type="pct"/>
            <w:tcBorders>
              <w:top w:val="outset" w:sz="6" w:space="0" w:color="414142"/>
              <w:left w:val="outset" w:sz="6" w:space="0" w:color="414142"/>
              <w:bottom w:val="outset" w:sz="6" w:space="0" w:color="414142"/>
              <w:right w:val="outset" w:sz="6" w:space="0" w:color="414142"/>
            </w:tcBorders>
            <w:vAlign w:val="center"/>
            <w:hideMark/>
          </w:tcPr>
          <w:p w14:paraId="7992017E"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Vērtēšanas sistēma</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7992017F"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Piezīmes</w:t>
            </w:r>
          </w:p>
        </w:tc>
      </w:tr>
      <w:tr w:rsidR="003D0201" w:rsidRPr="005A070E" w14:paraId="79920185" w14:textId="77777777" w:rsidTr="00BD17F4">
        <w:tc>
          <w:tcPr>
            <w:tcW w:w="303" w:type="pct"/>
            <w:tcBorders>
              <w:top w:val="outset" w:sz="6" w:space="0" w:color="414142"/>
              <w:left w:val="outset" w:sz="6" w:space="0" w:color="414142"/>
              <w:bottom w:val="outset" w:sz="6" w:space="0" w:color="414142"/>
              <w:right w:val="outset" w:sz="6" w:space="0" w:color="414142"/>
            </w:tcBorders>
            <w:hideMark/>
          </w:tcPr>
          <w:p w14:paraId="79920181"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1.</w:t>
            </w:r>
          </w:p>
        </w:tc>
        <w:tc>
          <w:tcPr>
            <w:tcW w:w="3434" w:type="pct"/>
            <w:tcBorders>
              <w:top w:val="outset" w:sz="6" w:space="0" w:color="414142"/>
              <w:left w:val="outset" w:sz="6" w:space="0" w:color="414142"/>
              <w:bottom w:val="outset" w:sz="6" w:space="0" w:color="414142"/>
              <w:right w:val="outset" w:sz="6" w:space="0" w:color="414142"/>
            </w:tcBorders>
            <w:hideMark/>
          </w:tcPr>
          <w:p w14:paraId="79920182"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Atklāta konkursa projekta iesniedzēja spēja piesaistīt ārējo finansējumu projekta īstenošanai:</w:t>
            </w:r>
          </w:p>
        </w:tc>
        <w:tc>
          <w:tcPr>
            <w:tcW w:w="657" w:type="pct"/>
            <w:tcBorders>
              <w:top w:val="outset" w:sz="6" w:space="0" w:color="414142"/>
              <w:left w:val="outset" w:sz="6" w:space="0" w:color="414142"/>
              <w:bottom w:val="outset" w:sz="6" w:space="0" w:color="414142"/>
              <w:right w:val="outset" w:sz="6" w:space="0" w:color="414142"/>
            </w:tcBorders>
            <w:hideMark/>
          </w:tcPr>
          <w:p w14:paraId="79920183"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0–12</w:t>
            </w:r>
          </w:p>
        </w:tc>
        <w:tc>
          <w:tcPr>
            <w:tcW w:w="606" w:type="pct"/>
            <w:tcBorders>
              <w:top w:val="outset" w:sz="6" w:space="0" w:color="414142"/>
              <w:left w:val="outset" w:sz="6" w:space="0" w:color="414142"/>
              <w:bottom w:val="outset" w:sz="6" w:space="0" w:color="414142"/>
              <w:right w:val="outset" w:sz="6" w:space="0" w:color="414142"/>
            </w:tcBorders>
            <w:hideMark/>
          </w:tcPr>
          <w:p w14:paraId="79920184"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Min. – 5</w:t>
            </w:r>
          </w:p>
        </w:tc>
      </w:tr>
      <w:tr w:rsidR="003D0201" w:rsidRPr="005A070E" w14:paraId="7992018A" w14:textId="77777777" w:rsidTr="00BD17F4">
        <w:tc>
          <w:tcPr>
            <w:tcW w:w="303" w:type="pct"/>
            <w:tcBorders>
              <w:top w:val="outset" w:sz="6" w:space="0" w:color="414142"/>
              <w:left w:val="outset" w:sz="6" w:space="0" w:color="414142"/>
              <w:bottom w:val="outset" w:sz="6" w:space="0" w:color="414142"/>
              <w:right w:val="outset" w:sz="6" w:space="0" w:color="414142"/>
            </w:tcBorders>
            <w:hideMark/>
          </w:tcPr>
          <w:p w14:paraId="79920186"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1.1.</w:t>
            </w:r>
          </w:p>
        </w:tc>
        <w:tc>
          <w:tcPr>
            <w:tcW w:w="3434" w:type="pct"/>
            <w:tcBorders>
              <w:top w:val="outset" w:sz="6" w:space="0" w:color="414142"/>
              <w:left w:val="outset" w:sz="6" w:space="0" w:color="414142"/>
              <w:bottom w:val="outset" w:sz="6" w:space="0" w:color="414142"/>
              <w:right w:val="outset" w:sz="6" w:space="0" w:color="414142"/>
            </w:tcBorders>
            <w:hideMark/>
          </w:tcPr>
          <w:p w14:paraId="79920187"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atklāta konkursa projekta iesniedzēja vai projekta iesniedzēja saistīto personu gr</w:t>
            </w:r>
            <w:r>
              <w:rPr>
                <w:rFonts w:eastAsia="Times New Roman"/>
                <w:color w:val="414142"/>
                <w:sz w:val="20"/>
                <w:szCs w:val="20"/>
                <w:lang w:eastAsia="lv-LV"/>
              </w:rPr>
              <w:t>upas pašu kapitāls ir vismaz 35</w:t>
            </w:r>
            <w:r w:rsidRPr="005A070E">
              <w:rPr>
                <w:rFonts w:eastAsia="Times New Roman"/>
                <w:color w:val="414142"/>
                <w:sz w:val="20"/>
                <w:szCs w:val="20"/>
                <w:lang w:eastAsia="lv-LV"/>
              </w:rPr>
              <w:t>% no atklāta konkursa projekta finansējuma no programmas līdzfinansējuma līdzekļiem</w:t>
            </w:r>
            <w:r>
              <w:rPr>
                <w:rFonts w:eastAsia="Times New Roman"/>
                <w:color w:val="414142"/>
                <w:sz w:val="20"/>
                <w:szCs w:val="20"/>
                <w:lang w:eastAsia="lv-LV"/>
              </w:rPr>
              <w:t>;</w:t>
            </w:r>
          </w:p>
        </w:tc>
        <w:tc>
          <w:tcPr>
            <w:tcW w:w="657" w:type="pct"/>
            <w:tcBorders>
              <w:top w:val="outset" w:sz="6" w:space="0" w:color="414142"/>
              <w:left w:val="outset" w:sz="6" w:space="0" w:color="414142"/>
              <w:bottom w:val="outset" w:sz="6" w:space="0" w:color="414142"/>
              <w:right w:val="outset" w:sz="6" w:space="0" w:color="414142"/>
            </w:tcBorders>
            <w:hideMark/>
          </w:tcPr>
          <w:p w14:paraId="79920188"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12</w:t>
            </w:r>
          </w:p>
        </w:tc>
        <w:tc>
          <w:tcPr>
            <w:tcW w:w="606" w:type="pct"/>
            <w:tcBorders>
              <w:top w:val="outset" w:sz="6" w:space="0" w:color="414142"/>
              <w:left w:val="outset" w:sz="6" w:space="0" w:color="414142"/>
              <w:bottom w:val="outset" w:sz="6" w:space="0" w:color="414142"/>
              <w:right w:val="outset" w:sz="6" w:space="0" w:color="414142"/>
            </w:tcBorders>
            <w:hideMark/>
          </w:tcPr>
          <w:p w14:paraId="79920189"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 </w:t>
            </w:r>
          </w:p>
        </w:tc>
      </w:tr>
      <w:tr w:rsidR="003D0201" w:rsidRPr="005A070E" w14:paraId="7992018F" w14:textId="77777777" w:rsidTr="00BD17F4">
        <w:tc>
          <w:tcPr>
            <w:tcW w:w="303" w:type="pct"/>
            <w:tcBorders>
              <w:top w:val="outset" w:sz="6" w:space="0" w:color="414142"/>
              <w:left w:val="outset" w:sz="6" w:space="0" w:color="414142"/>
              <w:bottom w:val="outset" w:sz="6" w:space="0" w:color="414142"/>
              <w:right w:val="outset" w:sz="6" w:space="0" w:color="414142"/>
            </w:tcBorders>
            <w:hideMark/>
          </w:tcPr>
          <w:p w14:paraId="7992018B"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1.2.</w:t>
            </w:r>
          </w:p>
        </w:tc>
        <w:tc>
          <w:tcPr>
            <w:tcW w:w="3434" w:type="pct"/>
            <w:tcBorders>
              <w:top w:val="outset" w:sz="6" w:space="0" w:color="414142"/>
              <w:left w:val="outset" w:sz="6" w:space="0" w:color="414142"/>
              <w:bottom w:val="outset" w:sz="6" w:space="0" w:color="414142"/>
              <w:right w:val="outset" w:sz="6" w:space="0" w:color="414142"/>
            </w:tcBorders>
            <w:hideMark/>
          </w:tcPr>
          <w:p w14:paraId="7992018C"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atklāta konkursa projekta iesniedzēja vai atklāta konkursa projekta iesniedzēja saistīto personu grupas pašu kapitāls ir no 30,00 % līdz 34,99 % no atklāta konkursa projekta finansējuma no programmas līdzfinansējuma līdzekļiem</w:t>
            </w:r>
            <w:r>
              <w:rPr>
                <w:rFonts w:eastAsia="Times New Roman"/>
                <w:color w:val="414142"/>
                <w:sz w:val="20"/>
                <w:szCs w:val="20"/>
                <w:lang w:eastAsia="lv-LV"/>
              </w:rPr>
              <w:t>;</w:t>
            </w:r>
          </w:p>
        </w:tc>
        <w:tc>
          <w:tcPr>
            <w:tcW w:w="657" w:type="pct"/>
            <w:tcBorders>
              <w:top w:val="outset" w:sz="6" w:space="0" w:color="414142"/>
              <w:left w:val="outset" w:sz="6" w:space="0" w:color="414142"/>
              <w:bottom w:val="outset" w:sz="6" w:space="0" w:color="414142"/>
              <w:right w:val="outset" w:sz="6" w:space="0" w:color="414142"/>
            </w:tcBorders>
            <w:hideMark/>
          </w:tcPr>
          <w:p w14:paraId="7992018D"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7</w:t>
            </w:r>
          </w:p>
        </w:tc>
        <w:tc>
          <w:tcPr>
            <w:tcW w:w="606" w:type="pct"/>
            <w:tcBorders>
              <w:top w:val="outset" w:sz="6" w:space="0" w:color="414142"/>
              <w:left w:val="outset" w:sz="6" w:space="0" w:color="414142"/>
              <w:bottom w:val="outset" w:sz="6" w:space="0" w:color="414142"/>
              <w:right w:val="outset" w:sz="6" w:space="0" w:color="414142"/>
            </w:tcBorders>
            <w:hideMark/>
          </w:tcPr>
          <w:p w14:paraId="7992018E"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 </w:t>
            </w:r>
          </w:p>
        </w:tc>
      </w:tr>
      <w:tr w:rsidR="003D0201" w:rsidRPr="005A070E" w14:paraId="79920194" w14:textId="77777777" w:rsidTr="00BD17F4">
        <w:tc>
          <w:tcPr>
            <w:tcW w:w="303" w:type="pct"/>
            <w:tcBorders>
              <w:top w:val="outset" w:sz="6" w:space="0" w:color="414142"/>
              <w:left w:val="outset" w:sz="6" w:space="0" w:color="414142"/>
              <w:bottom w:val="outset" w:sz="6" w:space="0" w:color="414142"/>
              <w:right w:val="outset" w:sz="6" w:space="0" w:color="414142"/>
            </w:tcBorders>
            <w:hideMark/>
          </w:tcPr>
          <w:p w14:paraId="79920190"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1.3.</w:t>
            </w:r>
          </w:p>
        </w:tc>
        <w:tc>
          <w:tcPr>
            <w:tcW w:w="3434" w:type="pct"/>
            <w:tcBorders>
              <w:top w:val="outset" w:sz="6" w:space="0" w:color="414142"/>
              <w:left w:val="outset" w:sz="6" w:space="0" w:color="414142"/>
              <w:bottom w:val="outset" w:sz="6" w:space="0" w:color="414142"/>
              <w:right w:val="outset" w:sz="6" w:space="0" w:color="414142"/>
            </w:tcBorders>
            <w:hideMark/>
          </w:tcPr>
          <w:p w14:paraId="79920191"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atklāta konkursa projekta iesniedzēja vai atklāta konkursa projekta iesniedzēja saistīto personu grupas pašu kapitāls ir no 25,00 % līdz 29,99 % no atklāta konkursa projekta finansējuma no programmas līdzfinansējuma līdzekļiem</w:t>
            </w:r>
            <w:r>
              <w:rPr>
                <w:rFonts w:eastAsia="Times New Roman"/>
                <w:color w:val="414142"/>
                <w:sz w:val="20"/>
                <w:szCs w:val="20"/>
                <w:lang w:eastAsia="lv-LV"/>
              </w:rPr>
              <w:t>;</w:t>
            </w:r>
          </w:p>
        </w:tc>
        <w:tc>
          <w:tcPr>
            <w:tcW w:w="657" w:type="pct"/>
            <w:tcBorders>
              <w:top w:val="outset" w:sz="6" w:space="0" w:color="414142"/>
              <w:left w:val="outset" w:sz="6" w:space="0" w:color="414142"/>
              <w:bottom w:val="outset" w:sz="6" w:space="0" w:color="414142"/>
              <w:right w:val="outset" w:sz="6" w:space="0" w:color="414142"/>
            </w:tcBorders>
            <w:hideMark/>
          </w:tcPr>
          <w:p w14:paraId="79920192"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5</w:t>
            </w:r>
          </w:p>
        </w:tc>
        <w:tc>
          <w:tcPr>
            <w:tcW w:w="606" w:type="pct"/>
            <w:tcBorders>
              <w:top w:val="outset" w:sz="6" w:space="0" w:color="414142"/>
              <w:left w:val="outset" w:sz="6" w:space="0" w:color="414142"/>
              <w:bottom w:val="outset" w:sz="6" w:space="0" w:color="414142"/>
              <w:right w:val="outset" w:sz="6" w:space="0" w:color="414142"/>
            </w:tcBorders>
            <w:hideMark/>
          </w:tcPr>
          <w:p w14:paraId="79920193"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 </w:t>
            </w:r>
          </w:p>
        </w:tc>
      </w:tr>
      <w:tr w:rsidR="003D0201" w:rsidRPr="005A070E" w14:paraId="79920199" w14:textId="77777777" w:rsidTr="00BD17F4">
        <w:tc>
          <w:tcPr>
            <w:tcW w:w="303" w:type="pct"/>
            <w:tcBorders>
              <w:top w:val="outset" w:sz="6" w:space="0" w:color="414142"/>
              <w:left w:val="outset" w:sz="6" w:space="0" w:color="414142"/>
              <w:bottom w:val="outset" w:sz="6" w:space="0" w:color="414142"/>
              <w:right w:val="outset" w:sz="6" w:space="0" w:color="414142"/>
            </w:tcBorders>
            <w:hideMark/>
          </w:tcPr>
          <w:p w14:paraId="79920195"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1.4.</w:t>
            </w:r>
          </w:p>
        </w:tc>
        <w:tc>
          <w:tcPr>
            <w:tcW w:w="3434" w:type="pct"/>
            <w:tcBorders>
              <w:top w:val="outset" w:sz="6" w:space="0" w:color="414142"/>
              <w:left w:val="outset" w:sz="6" w:space="0" w:color="414142"/>
              <w:bottom w:val="outset" w:sz="6" w:space="0" w:color="414142"/>
              <w:right w:val="outset" w:sz="6" w:space="0" w:color="414142"/>
            </w:tcBorders>
            <w:hideMark/>
          </w:tcPr>
          <w:p w14:paraId="79920196"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 xml:space="preserve">atklāta konkursa projekta iesniedzēja vai atklāta konkursa projekta </w:t>
            </w:r>
            <w:r w:rsidRPr="005A070E">
              <w:rPr>
                <w:rFonts w:eastAsia="Times New Roman"/>
                <w:color w:val="414142"/>
                <w:sz w:val="20"/>
                <w:szCs w:val="20"/>
                <w:lang w:eastAsia="lv-LV"/>
              </w:rPr>
              <w:lastRenderedPageBreak/>
              <w:t>iesniedzēja saistīto personu grupas pašu kapitāls ir mazāks par 25 % no atklāta konkursa projekta finansējuma no programmas līdzfinansējuma līdzekļiem</w:t>
            </w:r>
            <w:r>
              <w:rPr>
                <w:rFonts w:eastAsia="Times New Roman"/>
                <w:color w:val="414142"/>
                <w:sz w:val="20"/>
                <w:szCs w:val="20"/>
                <w:lang w:eastAsia="lv-LV"/>
              </w:rPr>
              <w:t>.</w:t>
            </w:r>
          </w:p>
        </w:tc>
        <w:tc>
          <w:tcPr>
            <w:tcW w:w="657" w:type="pct"/>
            <w:tcBorders>
              <w:top w:val="outset" w:sz="6" w:space="0" w:color="414142"/>
              <w:left w:val="outset" w:sz="6" w:space="0" w:color="414142"/>
              <w:bottom w:val="outset" w:sz="6" w:space="0" w:color="414142"/>
              <w:right w:val="outset" w:sz="6" w:space="0" w:color="414142"/>
            </w:tcBorders>
            <w:hideMark/>
          </w:tcPr>
          <w:p w14:paraId="79920197"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lastRenderedPageBreak/>
              <w:t>0</w:t>
            </w:r>
          </w:p>
        </w:tc>
        <w:tc>
          <w:tcPr>
            <w:tcW w:w="606" w:type="pct"/>
            <w:tcBorders>
              <w:top w:val="outset" w:sz="6" w:space="0" w:color="414142"/>
              <w:left w:val="outset" w:sz="6" w:space="0" w:color="414142"/>
              <w:bottom w:val="outset" w:sz="6" w:space="0" w:color="414142"/>
              <w:right w:val="outset" w:sz="6" w:space="0" w:color="414142"/>
            </w:tcBorders>
            <w:hideMark/>
          </w:tcPr>
          <w:p w14:paraId="79920198"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 </w:t>
            </w:r>
          </w:p>
        </w:tc>
      </w:tr>
      <w:tr w:rsidR="003D0201" w:rsidRPr="005A070E" w14:paraId="7992019E" w14:textId="77777777" w:rsidTr="00BD17F4">
        <w:tc>
          <w:tcPr>
            <w:tcW w:w="303" w:type="pct"/>
            <w:tcBorders>
              <w:top w:val="outset" w:sz="6" w:space="0" w:color="414142"/>
              <w:left w:val="outset" w:sz="6" w:space="0" w:color="414142"/>
              <w:bottom w:val="outset" w:sz="6" w:space="0" w:color="414142"/>
              <w:right w:val="outset" w:sz="6" w:space="0" w:color="414142"/>
            </w:tcBorders>
            <w:hideMark/>
          </w:tcPr>
          <w:p w14:paraId="7992019A"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lastRenderedPageBreak/>
              <w:t>2.</w:t>
            </w:r>
          </w:p>
        </w:tc>
        <w:tc>
          <w:tcPr>
            <w:tcW w:w="3434" w:type="pct"/>
            <w:tcBorders>
              <w:top w:val="outset" w:sz="6" w:space="0" w:color="414142"/>
              <w:left w:val="outset" w:sz="6" w:space="0" w:color="414142"/>
              <w:bottom w:val="outset" w:sz="6" w:space="0" w:color="414142"/>
              <w:right w:val="outset" w:sz="6" w:space="0" w:color="414142"/>
            </w:tcBorders>
            <w:hideMark/>
          </w:tcPr>
          <w:p w14:paraId="7992019B"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Atklāta konkursa projekta iesniegumā plānoto aktivitāšu gatavība uzsākšanai:</w:t>
            </w:r>
          </w:p>
        </w:tc>
        <w:tc>
          <w:tcPr>
            <w:tcW w:w="657" w:type="pct"/>
            <w:tcBorders>
              <w:top w:val="outset" w:sz="6" w:space="0" w:color="414142"/>
              <w:left w:val="outset" w:sz="6" w:space="0" w:color="414142"/>
              <w:bottom w:val="outset" w:sz="6" w:space="0" w:color="414142"/>
              <w:right w:val="outset" w:sz="6" w:space="0" w:color="414142"/>
            </w:tcBorders>
            <w:hideMark/>
          </w:tcPr>
          <w:p w14:paraId="7992019C"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0–12</w:t>
            </w:r>
          </w:p>
        </w:tc>
        <w:tc>
          <w:tcPr>
            <w:tcW w:w="606" w:type="pct"/>
            <w:tcBorders>
              <w:top w:val="outset" w:sz="6" w:space="0" w:color="414142"/>
              <w:left w:val="outset" w:sz="6" w:space="0" w:color="414142"/>
              <w:bottom w:val="outset" w:sz="6" w:space="0" w:color="414142"/>
              <w:right w:val="outset" w:sz="6" w:space="0" w:color="414142"/>
            </w:tcBorders>
            <w:hideMark/>
          </w:tcPr>
          <w:p w14:paraId="7992019D"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Min. – 5</w:t>
            </w:r>
          </w:p>
        </w:tc>
      </w:tr>
      <w:tr w:rsidR="003D0201" w:rsidRPr="005A070E" w14:paraId="799201A3" w14:textId="77777777" w:rsidTr="00BD17F4">
        <w:tc>
          <w:tcPr>
            <w:tcW w:w="303" w:type="pct"/>
            <w:tcBorders>
              <w:top w:val="outset" w:sz="6" w:space="0" w:color="414142"/>
              <w:left w:val="outset" w:sz="6" w:space="0" w:color="414142"/>
              <w:bottom w:val="outset" w:sz="6" w:space="0" w:color="414142"/>
              <w:right w:val="outset" w:sz="6" w:space="0" w:color="414142"/>
            </w:tcBorders>
            <w:hideMark/>
          </w:tcPr>
          <w:p w14:paraId="7992019F"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2.1.</w:t>
            </w:r>
          </w:p>
        </w:tc>
        <w:tc>
          <w:tcPr>
            <w:tcW w:w="3434" w:type="pct"/>
            <w:tcBorders>
              <w:top w:val="outset" w:sz="6" w:space="0" w:color="414142"/>
              <w:left w:val="outset" w:sz="6" w:space="0" w:color="414142"/>
              <w:bottom w:val="outset" w:sz="6" w:space="0" w:color="414142"/>
              <w:right w:val="outset" w:sz="6" w:space="0" w:color="414142"/>
            </w:tcBorders>
            <w:hideMark/>
          </w:tcPr>
          <w:p w14:paraId="799201A0"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2.1.1. ir veikts iepirkums un noskaidroti iepirkuma uzvarētāji;</w:t>
            </w:r>
            <w:r w:rsidRPr="005A070E">
              <w:rPr>
                <w:rFonts w:eastAsia="Times New Roman"/>
                <w:color w:val="414142"/>
                <w:sz w:val="20"/>
                <w:szCs w:val="20"/>
                <w:lang w:eastAsia="lv-LV"/>
              </w:rPr>
              <w:br/>
              <w:t>2.1.2. ir saņemtas būvvaldes būvatļaujas būvprojekta īstenošanai (ja būvniecības darbi ir saistīti ar iekārtu iegādi);</w:t>
            </w:r>
            <w:r w:rsidRPr="005A070E">
              <w:rPr>
                <w:rFonts w:eastAsia="Times New Roman"/>
                <w:color w:val="414142"/>
                <w:sz w:val="20"/>
                <w:szCs w:val="20"/>
                <w:lang w:eastAsia="lv-LV"/>
              </w:rPr>
              <w:br/>
              <w:t>2.1.3. ir noslēgts aizdevuma līgums ar kredītiestādi par atklāta konkursa projekta īstenošanai nepieciešamā finansējuma piesaisti un ir izpildīti visi kredītiestādes izvirzītie nosacījumi, lai saņemtu kredītu</w:t>
            </w:r>
            <w:r>
              <w:rPr>
                <w:rFonts w:eastAsia="Times New Roman"/>
                <w:color w:val="414142"/>
                <w:sz w:val="20"/>
                <w:szCs w:val="20"/>
                <w:lang w:eastAsia="lv-LV"/>
              </w:rPr>
              <w:t xml:space="preserve"> (ja attiecināms) vai ir </w:t>
            </w:r>
            <w:r w:rsidRPr="009A71E9">
              <w:rPr>
                <w:rFonts w:eastAsia="Times New Roman"/>
                <w:color w:val="414142"/>
                <w:sz w:val="20"/>
                <w:szCs w:val="20"/>
                <w:lang w:eastAsia="lv-LV"/>
              </w:rPr>
              <w:t>ie</w:t>
            </w:r>
            <w:r>
              <w:rPr>
                <w:rFonts w:eastAsia="Times New Roman"/>
                <w:color w:val="414142"/>
                <w:sz w:val="20"/>
                <w:szCs w:val="20"/>
                <w:lang w:eastAsia="lv-LV"/>
              </w:rPr>
              <w:t>s</w:t>
            </w:r>
            <w:r w:rsidRPr="009A71E9">
              <w:rPr>
                <w:rFonts w:eastAsia="Times New Roman"/>
                <w:color w:val="414142"/>
                <w:sz w:val="20"/>
                <w:szCs w:val="20"/>
                <w:lang w:eastAsia="lv-LV"/>
              </w:rPr>
              <w:t>niegts pr</w:t>
            </w:r>
            <w:r>
              <w:rPr>
                <w:rFonts w:eastAsia="Times New Roman"/>
                <w:color w:val="414142"/>
                <w:sz w:val="20"/>
                <w:szCs w:val="20"/>
                <w:lang w:eastAsia="lv-LV"/>
              </w:rPr>
              <w:t>ojekta iesniedzēja valdes lēmums vai apliecinājums</w:t>
            </w:r>
            <w:r w:rsidRPr="009A71E9">
              <w:rPr>
                <w:rFonts w:eastAsia="Times New Roman"/>
                <w:color w:val="414142"/>
                <w:sz w:val="20"/>
                <w:szCs w:val="20"/>
                <w:lang w:eastAsia="lv-LV"/>
              </w:rPr>
              <w:t xml:space="preserve"> par atklāta konkursa projekta īstenošanai nepieciešamā finansējuma nodrošināšanu no pašu līdzekļiem</w:t>
            </w:r>
            <w:r>
              <w:rPr>
                <w:rFonts w:eastAsia="Times New Roman"/>
                <w:color w:val="414142"/>
                <w:sz w:val="20"/>
                <w:szCs w:val="20"/>
                <w:lang w:eastAsia="lv-LV"/>
              </w:rPr>
              <w:t xml:space="preserve"> atbilstoši noteikumu 81.2. un 82.2.apakšpunktā minētajam (ja attiecināms);</w:t>
            </w:r>
          </w:p>
        </w:tc>
        <w:tc>
          <w:tcPr>
            <w:tcW w:w="657" w:type="pct"/>
            <w:tcBorders>
              <w:top w:val="outset" w:sz="6" w:space="0" w:color="414142"/>
              <w:left w:val="outset" w:sz="6" w:space="0" w:color="414142"/>
              <w:bottom w:val="outset" w:sz="6" w:space="0" w:color="414142"/>
              <w:right w:val="outset" w:sz="6" w:space="0" w:color="414142"/>
            </w:tcBorders>
            <w:hideMark/>
          </w:tcPr>
          <w:p w14:paraId="799201A1"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12</w:t>
            </w:r>
          </w:p>
        </w:tc>
        <w:tc>
          <w:tcPr>
            <w:tcW w:w="606" w:type="pct"/>
            <w:tcBorders>
              <w:top w:val="outset" w:sz="6" w:space="0" w:color="414142"/>
              <w:left w:val="outset" w:sz="6" w:space="0" w:color="414142"/>
              <w:bottom w:val="outset" w:sz="6" w:space="0" w:color="414142"/>
              <w:right w:val="outset" w:sz="6" w:space="0" w:color="414142"/>
            </w:tcBorders>
            <w:hideMark/>
          </w:tcPr>
          <w:p w14:paraId="799201A2"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 </w:t>
            </w:r>
          </w:p>
        </w:tc>
      </w:tr>
      <w:tr w:rsidR="003D0201" w:rsidRPr="005A070E" w14:paraId="799201A8" w14:textId="77777777" w:rsidTr="00BD17F4">
        <w:tc>
          <w:tcPr>
            <w:tcW w:w="303" w:type="pct"/>
            <w:tcBorders>
              <w:top w:val="outset" w:sz="6" w:space="0" w:color="414142"/>
              <w:left w:val="outset" w:sz="6" w:space="0" w:color="414142"/>
              <w:bottom w:val="outset" w:sz="6" w:space="0" w:color="414142"/>
              <w:right w:val="outset" w:sz="6" w:space="0" w:color="414142"/>
            </w:tcBorders>
            <w:hideMark/>
          </w:tcPr>
          <w:p w14:paraId="799201A4"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2.2.</w:t>
            </w:r>
          </w:p>
        </w:tc>
        <w:tc>
          <w:tcPr>
            <w:tcW w:w="3434" w:type="pct"/>
            <w:tcBorders>
              <w:top w:val="outset" w:sz="6" w:space="0" w:color="414142"/>
              <w:left w:val="outset" w:sz="6" w:space="0" w:color="414142"/>
              <w:bottom w:val="outset" w:sz="6" w:space="0" w:color="414142"/>
              <w:right w:val="outset" w:sz="6" w:space="0" w:color="414142"/>
            </w:tcBorders>
            <w:hideMark/>
          </w:tcPr>
          <w:p w14:paraId="799201A5"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2.2.1. ir veikts iepirkums un noskaidroti iepirkuma uzvarētāji;</w:t>
            </w:r>
            <w:r w:rsidRPr="005A070E">
              <w:rPr>
                <w:rFonts w:eastAsia="Times New Roman"/>
                <w:color w:val="414142"/>
                <w:sz w:val="20"/>
                <w:szCs w:val="20"/>
                <w:lang w:eastAsia="lv-LV"/>
              </w:rPr>
              <w:br/>
              <w:t>2.2.2. ir izstrādāts būvdarbu tehniskais projekts, kas pamatots ar sertificēta tāmētāja sastādītu būvniecības izmaksu aprēķinu (ja būvniecības darbi ir saistīti ar iekārtu iegādi);</w:t>
            </w:r>
            <w:r w:rsidRPr="005A070E">
              <w:rPr>
                <w:rFonts w:eastAsia="Times New Roman"/>
                <w:color w:val="414142"/>
                <w:sz w:val="20"/>
                <w:szCs w:val="20"/>
                <w:lang w:eastAsia="lv-LV"/>
              </w:rPr>
              <w:br/>
              <w:t>2.2.3. ir saņemts kredītiestādes valdes, kredītkomitejas vai citas kompetentas institūcijas vai amatpersonas lēmums par aizdevuma piešķiršanu projekta īstenošanai, un ir projekta iesniedzēja kompetentās amatpersonas vai institūcijas lēmums par bankas izvirzīto nosacījumu izpildi</w:t>
            </w:r>
            <w:r>
              <w:rPr>
                <w:rFonts w:eastAsia="Times New Roman"/>
                <w:color w:val="414142"/>
                <w:sz w:val="20"/>
                <w:szCs w:val="20"/>
                <w:lang w:eastAsia="lv-LV"/>
              </w:rPr>
              <w:t>;</w:t>
            </w:r>
          </w:p>
        </w:tc>
        <w:tc>
          <w:tcPr>
            <w:tcW w:w="657" w:type="pct"/>
            <w:tcBorders>
              <w:top w:val="outset" w:sz="6" w:space="0" w:color="414142"/>
              <w:left w:val="outset" w:sz="6" w:space="0" w:color="414142"/>
              <w:bottom w:val="outset" w:sz="6" w:space="0" w:color="414142"/>
              <w:right w:val="outset" w:sz="6" w:space="0" w:color="414142"/>
            </w:tcBorders>
            <w:hideMark/>
          </w:tcPr>
          <w:p w14:paraId="799201A6"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7</w:t>
            </w:r>
          </w:p>
        </w:tc>
        <w:tc>
          <w:tcPr>
            <w:tcW w:w="606" w:type="pct"/>
            <w:tcBorders>
              <w:top w:val="outset" w:sz="6" w:space="0" w:color="414142"/>
              <w:left w:val="outset" w:sz="6" w:space="0" w:color="414142"/>
              <w:bottom w:val="outset" w:sz="6" w:space="0" w:color="414142"/>
              <w:right w:val="outset" w:sz="6" w:space="0" w:color="414142"/>
            </w:tcBorders>
            <w:hideMark/>
          </w:tcPr>
          <w:p w14:paraId="799201A7"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 </w:t>
            </w:r>
          </w:p>
        </w:tc>
      </w:tr>
      <w:tr w:rsidR="003D0201" w:rsidRPr="005A070E" w14:paraId="799201AD" w14:textId="77777777" w:rsidTr="00BD17F4">
        <w:tc>
          <w:tcPr>
            <w:tcW w:w="303" w:type="pct"/>
            <w:tcBorders>
              <w:top w:val="outset" w:sz="6" w:space="0" w:color="414142"/>
              <w:left w:val="outset" w:sz="6" w:space="0" w:color="414142"/>
              <w:bottom w:val="outset" w:sz="6" w:space="0" w:color="414142"/>
              <w:right w:val="outset" w:sz="6" w:space="0" w:color="414142"/>
            </w:tcBorders>
            <w:hideMark/>
          </w:tcPr>
          <w:p w14:paraId="799201A9"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2.3.</w:t>
            </w:r>
          </w:p>
        </w:tc>
        <w:tc>
          <w:tcPr>
            <w:tcW w:w="3434" w:type="pct"/>
            <w:tcBorders>
              <w:top w:val="outset" w:sz="6" w:space="0" w:color="414142"/>
              <w:left w:val="outset" w:sz="6" w:space="0" w:color="414142"/>
              <w:bottom w:val="outset" w:sz="6" w:space="0" w:color="414142"/>
              <w:right w:val="outset" w:sz="6" w:space="0" w:color="414142"/>
            </w:tcBorders>
            <w:hideMark/>
          </w:tcPr>
          <w:p w14:paraId="799201AA"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2.3.1. ir apzināti potenciālie iekārtu piegādātāji, taču nav uzsākta iepirkuma procedūra;</w:t>
            </w:r>
            <w:r w:rsidRPr="005A070E">
              <w:rPr>
                <w:rFonts w:eastAsia="Times New Roman"/>
                <w:color w:val="414142"/>
                <w:sz w:val="20"/>
                <w:szCs w:val="20"/>
                <w:lang w:eastAsia="lv-LV"/>
              </w:rPr>
              <w:br/>
              <w:t>2.3.2. ir izstrādāts būvdarbu skiču projekts (ja būvniecības darbi ir saistīti ar iekārtu iegādi);</w:t>
            </w:r>
          </w:p>
        </w:tc>
        <w:tc>
          <w:tcPr>
            <w:tcW w:w="657" w:type="pct"/>
            <w:tcBorders>
              <w:top w:val="outset" w:sz="6" w:space="0" w:color="414142"/>
              <w:left w:val="outset" w:sz="6" w:space="0" w:color="414142"/>
              <w:bottom w:val="outset" w:sz="6" w:space="0" w:color="414142"/>
              <w:right w:val="outset" w:sz="6" w:space="0" w:color="414142"/>
            </w:tcBorders>
            <w:hideMark/>
          </w:tcPr>
          <w:p w14:paraId="799201AB"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5</w:t>
            </w:r>
          </w:p>
        </w:tc>
        <w:tc>
          <w:tcPr>
            <w:tcW w:w="606" w:type="pct"/>
            <w:tcBorders>
              <w:top w:val="outset" w:sz="6" w:space="0" w:color="414142"/>
              <w:left w:val="outset" w:sz="6" w:space="0" w:color="414142"/>
              <w:bottom w:val="outset" w:sz="6" w:space="0" w:color="414142"/>
              <w:right w:val="outset" w:sz="6" w:space="0" w:color="414142"/>
            </w:tcBorders>
            <w:hideMark/>
          </w:tcPr>
          <w:p w14:paraId="799201AC"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 </w:t>
            </w:r>
          </w:p>
        </w:tc>
      </w:tr>
      <w:tr w:rsidR="003D0201" w:rsidRPr="005A070E" w14:paraId="799201B2" w14:textId="77777777" w:rsidTr="00BD17F4">
        <w:tc>
          <w:tcPr>
            <w:tcW w:w="303" w:type="pct"/>
            <w:tcBorders>
              <w:top w:val="outset" w:sz="6" w:space="0" w:color="414142"/>
              <w:left w:val="outset" w:sz="6" w:space="0" w:color="414142"/>
              <w:bottom w:val="outset" w:sz="6" w:space="0" w:color="414142"/>
              <w:right w:val="outset" w:sz="6" w:space="0" w:color="414142"/>
            </w:tcBorders>
            <w:hideMark/>
          </w:tcPr>
          <w:p w14:paraId="799201AE"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2.4.</w:t>
            </w:r>
          </w:p>
        </w:tc>
        <w:tc>
          <w:tcPr>
            <w:tcW w:w="3434" w:type="pct"/>
            <w:tcBorders>
              <w:top w:val="outset" w:sz="6" w:space="0" w:color="414142"/>
              <w:left w:val="outset" w:sz="6" w:space="0" w:color="414142"/>
              <w:bottom w:val="outset" w:sz="6" w:space="0" w:color="414142"/>
              <w:right w:val="outset" w:sz="6" w:space="0" w:color="414142"/>
            </w:tcBorders>
            <w:hideMark/>
          </w:tcPr>
          <w:p w14:paraId="799201AF"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atklāta konkursa projektam nav atbilstoša gatavība uzsākšanai saskaņā ar šā pielikuma 2.1., 2.2. vai 2.3.apakšpunktu</w:t>
            </w:r>
            <w:r>
              <w:rPr>
                <w:rFonts w:eastAsia="Times New Roman"/>
                <w:color w:val="414142"/>
                <w:sz w:val="20"/>
                <w:szCs w:val="20"/>
                <w:lang w:eastAsia="lv-LV"/>
              </w:rPr>
              <w:t>.</w:t>
            </w:r>
          </w:p>
        </w:tc>
        <w:tc>
          <w:tcPr>
            <w:tcW w:w="657" w:type="pct"/>
            <w:tcBorders>
              <w:top w:val="outset" w:sz="6" w:space="0" w:color="414142"/>
              <w:left w:val="outset" w:sz="6" w:space="0" w:color="414142"/>
              <w:bottom w:val="outset" w:sz="6" w:space="0" w:color="414142"/>
              <w:right w:val="outset" w:sz="6" w:space="0" w:color="414142"/>
            </w:tcBorders>
            <w:hideMark/>
          </w:tcPr>
          <w:p w14:paraId="799201B0"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0</w:t>
            </w:r>
          </w:p>
        </w:tc>
        <w:tc>
          <w:tcPr>
            <w:tcW w:w="606" w:type="pct"/>
            <w:tcBorders>
              <w:top w:val="outset" w:sz="6" w:space="0" w:color="414142"/>
              <w:left w:val="outset" w:sz="6" w:space="0" w:color="414142"/>
              <w:bottom w:val="outset" w:sz="6" w:space="0" w:color="414142"/>
              <w:right w:val="outset" w:sz="6" w:space="0" w:color="414142"/>
            </w:tcBorders>
            <w:hideMark/>
          </w:tcPr>
          <w:p w14:paraId="799201B1"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 </w:t>
            </w:r>
          </w:p>
        </w:tc>
      </w:tr>
      <w:tr w:rsidR="003D0201" w:rsidRPr="005A070E" w14:paraId="799201B7" w14:textId="77777777" w:rsidTr="00BD17F4">
        <w:tc>
          <w:tcPr>
            <w:tcW w:w="303" w:type="pct"/>
            <w:tcBorders>
              <w:top w:val="outset" w:sz="6" w:space="0" w:color="414142"/>
              <w:left w:val="outset" w:sz="6" w:space="0" w:color="414142"/>
              <w:bottom w:val="outset" w:sz="6" w:space="0" w:color="414142"/>
              <w:right w:val="outset" w:sz="6" w:space="0" w:color="414142"/>
            </w:tcBorders>
            <w:hideMark/>
          </w:tcPr>
          <w:p w14:paraId="799201B3"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3.</w:t>
            </w:r>
          </w:p>
        </w:tc>
        <w:tc>
          <w:tcPr>
            <w:tcW w:w="3434" w:type="pct"/>
            <w:tcBorders>
              <w:top w:val="outset" w:sz="6" w:space="0" w:color="414142"/>
              <w:left w:val="outset" w:sz="6" w:space="0" w:color="414142"/>
              <w:bottom w:val="outset" w:sz="6" w:space="0" w:color="414142"/>
              <w:right w:val="outset" w:sz="6" w:space="0" w:color="414142"/>
            </w:tcBorders>
            <w:hideMark/>
          </w:tcPr>
          <w:p w14:paraId="799201B4"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Atklāta konkursa projekta iesniedzēja divpusējā sadarbība ar donorvalsts projekta partneri</w:t>
            </w:r>
            <w:r>
              <w:rPr>
                <w:rFonts w:eastAsia="Times New Roman"/>
                <w:color w:val="414142"/>
                <w:sz w:val="20"/>
                <w:szCs w:val="20"/>
                <w:lang w:eastAsia="lv-LV"/>
              </w:rPr>
              <w:t>:</w:t>
            </w:r>
          </w:p>
        </w:tc>
        <w:tc>
          <w:tcPr>
            <w:tcW w:w="657" w:type="pct"/>
            <w:tcBorders>
              <w:top w:val="outset" w:sz="6" w:space="0" w:color="414142"/>
              <w:left w:val="outset" w:sz="6" w:space="0" w:color="414142"/>
              <w:bottom w:val="outset" w:sz="6" w:space="0" w:color="414142"/>
              <w:right w:val="outset" w:sz="6" w:space="0" w:color="414142"/>
            </w:tcBorders>
            <w:hideMark/>
          </w:tcPr>
          <w:p w14:paraId="799201B5"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0–15</w:t>
            </w:r>
          </w:p>
        </w:tc>
        <w:tc>
          <w:tcPr>
            <w:tcW w:w="606" w:type="pct"/>
            <w:tcBorders>
              <w:top w:val="outset" w:sz="6" w:space="0" w:color="414142"/>
              <w:left w:val="outset" w:sz="6" w:space="0" w:color="414142"/>
              <w:bottom w:val="outset" w:sz="6" w:space="0" w:color="414142"/>
              <w:right w:val="outset" w:sz="6" w:space="0" w:color="414142"/>
            </w:tcBorders>
            <w:hideMark/>
          </w:tcPr>
          <w:p w14:paraId="799201B6"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 Kritērijs dod papildu punktus</w:t>
            </w:r>
          </w:p>
        </w:tc>
      </w:tr>
      <w:tr w:rsidR="003D0201" w:rsidRPr="005A070E" w14:paraId="799201BC" w14:textId="77777777" w:rsidTr="00BD17F4">
        <w:tc>
          <w:tcPr>
            <w:tcW w:w="303" w:type="pct"/>
            <w:tcBorders>
              <w:top w:val="outset" w:sz="6" w:space="0" w:color="414142"/>
              <w:left w:val="outset" w:sz="6" w:space="0" w:color="414142"/>
              <w:bottom w:val="outset" w:sz="6" w:space="0" w:color="414142"/>
              <w:right w:val="outset" w:sz="6" w:space="0" w:color="414142"/>
            </w:tcBorders>
            <w:hideMark/>
          </w:tcPr>
          <w:p w14:paraId="799201B8"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3.1.</w:t>
            </w:r>
          </w:p>
        </w:tc>
        <w:tc>
          <w:tcPr>
            <w:tcW w:w="3434" w:type="pct"/>
            <w:tcBorders>
              <w:top w:val="outset" w:sz="6" w:space="0" w:color="414142"/>
              <w:left w:val="outset" w:sz="6" w:space="0" w:color="414142"/>
              <w:bottom w:val="outset" w:sz="6" w:space="0" w:color="414142"/>
              <w:right w:val="outset" w:sz="6" w:space="0" w:color="414142"/>
            </w:tcBorders>
            <w:hideMark/>
          </w:tcPr>
          <w:p w14:paraId="799201B9"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atklāta konkursa projekta iesniedzējs atklāta konkursa projekta īstenošanai ir piesaistījis donorvalsts projekta partneri un ir noslēdzis projekta partnerības līgumu ar donorvalsts projekta partneri, kā arī donorvalsts projekta partneri vieno ilgtermiņa ekonomiskās sadarbības mērķi ar projekta iesniedzēju</w:t>
            </w:r>
            <w:r>
              <w:rPr>
                <w:rFonts w:eastAsia="Times New Roman"/>
                <w:color w:val="414142"/>
                <w:sz w:val="20"/>
                <w:szCs w:val="20"/>
                <w:lang w:eastAsia="lv-LV"/>
              </w:rPr>
              <w:t>;</w:t>
            </w:r>
          </w:p>
        </w:tc>
        <w:tc>
          <w:tcPr>
            <w:tcW w:w="657" w:type="pct"/>
            <w:tcBorders>
              <w:top w:val="outset" w:sz="6" w:space="0" w:color="414142"/>
              <w:left w:val="outset" w:sz="6" w:space="0" w:color="414142"/>
              <w:bottom w:val="outset" w:sz="6" w:space="0" w:color="414142"/>
              <w:right w:val="outset" w:sz="6" w:space="0" w:color="414142"/>
            </w:tcBorders>
            <w:hideMark/>
          </w:tcPr>
          <w:p w14:paraId="799201BA"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15</w:t>
            </w:r>
          </w:p>
        </w:tc>
        <w:tc>
          <w:tcPr>
            <w:tcW w:w="606" w:type="pct"/>
            <w:tcBorders>
              <w:top w:val="outset" w:sz="6" w:space="0" w:color="414142"/>
              <w:left w:val="outset" w:sz="6" w:space="0" w:color="414142"/>
              <w:bottom w:val="outset" w:sz="6" w:space="0" w:color="414142"/>
              <w:right w:val="outset" w:sz="6" w:space="0" w:color="414142"/>
            </w:tcBorders>
            <w:hideMark/>
          </w:tcPr>
          <w:p w14:paraId="799201BB"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 </w:t>
            </w:r>
          </w:p>
        </w:tc>
      </w:tr>
      <w:tr w:rsidR="003D0201" w:rsidRPr="005A070E" w14:paraId="799201C1" w14:textId="77777777" w:rsidTr="00BD17F4">
        <w:tc>
          <w:tcPr>
            <w:tcW w:w="303" w:type="pct"/>
            <w:tcBorders>
              <w:top w:val="outset" w:sz="6" w:space="0" w:color="414142"/>
              <w:left w:val="outset" w:sz="6" w:space="0" w:color="414142"/>
              <w:bottom w:val="outset" w:sz="6" w:space="0" w:color="414142"/>
              <w:right w:val="outset" w:sz="6" w:space="0" w:color="414142"/>
            </w:tcBorders>
          </w:tcPr>
          <w:p w14:paraId="799201BD"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3.2.</w:t>
            </w:r>
          </w:p>
        </w:tc>
        <w:tc>
          <w:tcPr>
            <w:tcW w:w="3434" w:type="pct"/>
            <w:tcBorders>
              <w:top w:val="outset" w:sz="6" w:space="0" w:color="414142"/>
              <w:left w:val="outset" w:sz="6" w:space="0" w:color="414142"/>
              <w:bottom w:val="outset" w:sz="6" w:space="0" w:color="414142"/>
              <w:right w:val="outset" w:sz="6" w:space="0" w:color="414142"/>
            </w:tcBorders>
          </w:tcPr>
          <w:p w14:paraId="799201BE"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atklāta konkursa projekta iesniedzējs atklāta konkursa projekta īstenošanai ir piesaistījis donorvalsts projekta partneri un ir noslēdzis projekta partnerības līgumu ar donorvalsts projekta partneri, kā arī sadarbība ir paredzēta īstermiņa sadarbības aktivitāšu īstenošanā;</w:t>
            </w:r>
          </w:p>
        </w:tc>
        <w:tc>
          <w:tcPr>
            <w:tcW w:w="657" w:type="pct"/>
            <w:tcBorders>
              <w:top w:val="outset" w:sz="6" w:space="0" w:color="414142"/>
              <w:left w:val="outset" w:sz="6" w:space="0" w:color="414142"/>
              <w:bottom w:val="outset" w:sz="6" w:space="0" w:color="414142"/>
              <w:right w:val="outset" w:sz="6" w:space="0" w:color="414142"/>
            </w:tcBorders>
          </w:tcPr>
          <w:p w14:paraId="799201BF"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10</w:t>
            </w:r>
          </w:p>
        </w:tc>
        <w:tc>
          <w:tcPr>
            <w:tcW w:w="606" w:type="pct"/>
            <w:tcBorders>
              <w:top w:val="outset" w:sz="6" w:space="0" w:color="414142"/>
              <w:left w:val="outset" w:sz="6" w:space="0" w:color="414142"/>
              <w:bottom w:val="outset" w:sz="6" w:space="0" w:color="414142"/>
              <w:right w:val="outset" w:sz="6" w:space="0" w:color="414142"/>
            </w:tcBorders>
          </w:tcPr>
          <w:p w14:paraId="799201C0" w14:textId="77777777" w:rsidR="003D0201" w:rsidRPr="005A070E" w:rsidRDefault="003D0201" w:rsidP="00806677">
            <w:pPr>
              <w:spacing w:after="0" w:line="240" w:lineRule="auto"/>
              <w:rPr>
                <w:rFonts w:eastAsia="Times New Roman"/>
                <w:color w:val="414142"/>
                <w:sz w:val="20"/>
                <w:szCs w:val="20"/>
                <w:lang w:eastAsia="lv-LV"/>
              </w:rPr>
            </w:pPr>
          </w:p>
        </w:tc>
      </w:tr>
      <w:tr w:rsidR="003D0201" w:rsidRPr="005A070E" w14:paraId="799201C6" w14:textId="77777777" w:rsidTr="00BD17F4">
        <w:tc>
          <w:tcPr>
            <w:tcW w:w="303" w:type="pct"/>
            <w:tcBorders>
              <w:top w:val="outset" w:sz="6" w:space="0" w:color="414142"/>
              <w:left w:val="outset" w:sz="6" w:space="0" w:color="414142"/>
              <w:bottom w:val="outset" w:sz="6" w:space="0" w:color="414142"/>
              <w:right w:val="outset" w:sz="6" w:space="0" w:color="414142"/>
            </w:tcBorders>
            <w:hideMark/>
          </w:tcPr>
          <w:p w14:paraId="799201C2"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3.3.</w:t>
            </w:r>
          </w:p>
        </w:tc>
        <w:tc>
          <w:tcPr>
            <w:tcW w:w="3434" w:type="pct"/>
            <w:tcBorders>
              <w:top w:val="outset" w:sz="6" w:space="0" w:color="414142"/>
              <w:left w:val="outset" w:sz="6" w:space="0" w:color="414142"/>
              <w:bottom w:val="outset" w:sz="6" w:space="0" w:color="414142"/>
              <w:right w:val="outset" w:sz="6" w:space="0" w:color="414142"/>
            </w:tcBorders>
            <w:hideMark/>
          </w:tcPr>
          <w:p w14:paraId="799201C3"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atklāta konkursa projekta iesniedzējs nav piesaistījis donorvalsts projekta partneri nav noslēdzis projekta partnerības līgumu ar donorvalsts projekta partneri.</w:t>
            </w:r>
          </w:p>
        </w:tc>
        <w:tc>
          <w:tcPr>
            <w:tcW w:w="657" w:type="pct"/>
            <w:tcBorders>
              <w:top w:val="outset" w:sz="6" w:space="0" w:color="414142"/>
              <w:left w:val="outset" w:sz="6" w:space="0" w:color="414142"/>
              <w:bottom w:val="outset" w:sz="6" w:space="0" w:color="414142"/>
              <w:right w:val="outset" w:sz="6" w:space="0" w:color="414142"/>
            </w:tcBorders>
            <w:hideMark/>
          </w:tcPr>
          <w:p w14:paraId="799201C4"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0</w:t>
            </w:r>
          </w:p>
        </w:tc>
        <w:tc>
          <w:tcPr>
            <w:tcW w:w="606" w:type="pct"/>
            <w:tcBorders>
              <w:top w:val="outset" w:sz="6" w:space="0" w:color="414142"/>
              <w:left w:val="outset" w:sz="6" w:space="0" w:color="414142"/>
              <w:bottom w:val="outset" w:sz="6" w:space="0" w:color="414142"/>
              <w:right w:val="outset" w:sz="6" w:space="0" w:color="414142"/>
            </w:tcBorders>
            <w:hideMark/>
          </w:tcPr>
          <w:p w14:paraId="799201C5"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 </w:t>
            </w:r>
          </w:p>
        </w:tc>
      </w:tr>
      <w:tr w:rsidR="003D0201" w:rsidRPr="005A070E" w14:paraId="799201CB" w14:textId="77777777" w:rsidTr="00BD17F4">
        <w:tc>
          <w:tcPr>
            <w:tcW w:w="303" w:type="pct"/>
            <w:tcBorders>
              <w:top w:val="outset" w:sz="6" w:space="0" w:color="414142"/>
              <w:left w:val="outset" w:sz="6" w:space="0" w:color="414142"/>
              <w:bottom w:val="outset" w:sz="6" w:space="0" w:color="414142"/>
              <w:right w:val="outset" w:sz="6" w:space="0" w:color="414142"/>
            </w:tcBorders>
            <w:hideMark/>
          </w:tcPr>
          <w:p w14:paraId="799201C7"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4.</w:t>
            </w:r>
          </w:p>
        </w:tc>
        <w:tc>
          <w:tcPr>
            <w:tcW w:w="3434" w:type="pct"/>
            <w:tcBorders>
              <w:top w:val="outset" w:sz="6" w:space="0" w:color="414142"/>
              <w:left w:val="outset" w:sz="6" w:space="0" w:color="414142"/>
              <w:bottom w:val="outset" w:sz="6" w:space="0" w:color="414142"/>
              <w:right w:val="outset" w:sz="6" w:space="0" w:color="414142"/>
            </w:tcBorders>
            <w:hideMark/>
          </w:tcPr>
          <w:p w14:paraId="799201C8"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Kopējā pieprasītā finansējuma intensitāte.</w:t>
            </w:r>
            <w:r w:rsidRPr="005A070E">
              <w:rPr>
                <w:rFonts w:eastAsia="Times New Roman"/>
                <w:color w:val="414142"/>
                <w:sz w:val="20"/>
                <w:szCs w:val="20"/>
                <w:lang w:eastAsia="lv-LV"/>
              </w:rPr>
              <w:br/>
              <w:t xml:space="preserve">Samazinot </w:t>
            </w:r>
            <w:r>
              <w:rPr>
                <w:rFonts w:eastAsia="Times New Roman"/>
                <w:color w:val="414142"/>
                <w:sz w:val="20"/>
                <w:szCs w:val="20"/>
                <w:lang w:eastAsia="lv-LV"/>
              </w:rPr>
              <w:t xml:space="preserve">kopējo </w:t>
            </w:r>
            <w:r w:rsidRPr="005A070E">
              <w:rPr>
                <w:rFonts w:eastAsia="Times New Roman"/>
                <w:color w:val="414142"/>
                <w:sz w:val="20"/>
                <w:szCs w:val="20"/>
                <w:lang w:eastAsia="lv-LV"/>
              </w:rPr>
              <w:t>intensitāti par 1 procentpunktu, vērtējumā tiek saņemts 1 punkts. Ja pieprasītā finansējuma intensitāte tiek samazināta par vismaz 10 procentpunktiem, atklāta konkursa projekts kritērijā saņem maksimālo novērtējumu. Aprēķinot pieprasītās finansējuma intensitātes samazinājumu, tiek ņemta vērā maksimālā finansējuma intensitāte, kura ir pieejama konkrētajam atklāta konkursa projektam</w:t>
            </w:r>
            <w:r>
              <w:rPr>
                <w:rFonts w:eastAsia="Times New Roman"/>
                <w:color w:val="414142"/>
                <w:sz w:val="20"/>
                <w:szCs w:val="20"/>
                <w:lang w:eastAsia="lv-LV"/>
              </w:rPr>
              <w:t>.</w:t>
            </w:r>
          </w:p>
        </w:tc>
        <w:tc>
          <w:tcPr>
            <w:tcW w:w="657" w:type="pct"/>
            <w:tcBorders>
              <w:top w:val="outset" w:sz="6" w:space="0" w:color="414142"/>
              <w:left w:val="outset" w:sz="6" w:space="0" w:color="414142"/>
              <w:bottom w:val="outset" w:sz="6" w:space="0" w:color="414142"/>
              <w:right w:val="outset" w:sz="6" w:space="0" w:color="414142"/>
            </w:tcBorders>
            <w:hideMark/>
          </w:tcPr>
          <w:p w14:paraId="799201C9"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0–10</w:t>
            </w:r>
          </w:p>
        </w:tc>
        <w:tc>
          <w:tcPr>
            <w:tcW w:w="606" w:type="pct"/>
            <w:tcBorders>
              <w:top w:val="outset" w:sz="6" w:space="0" w:color="414142"/>
              <w:left w:val="outset" w:sz="6" w:space="0" w:color="414142"/>
              <w:bottom w:val="outset" w:sz="6" w:space="0" w:color="414142"/>
              <w:right w:val="outset" w:sz="6" w:space="0" w:color="414142"/>
            </w:tcBorders>
            <w:hideMark/>
          </w:tcPr>
          <w:p w14:paraId="799201CA"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Kritērijs dod papildu punktus</w:t>
            </w:r>
          </w:p>
        </w:tc>
      </w:tr>
      <w:tr w:rsidR="003D0201" w:rsidRPr="005A070E" w14:paraId="799201D9" w14:textId="77777777" w:rsidTr="00BD17F4">
        <w:tc>
          <w:tcPr>
            <w:tcW w:w="303" w:type="pct"/>
            <w:tcBorders>
              <w:top w:val="outset" w:sz="6" w:space="0" w:color="414142"/>
              <w:left w:val="outset" w:sz="6" w:space="0" w:color="414142"/>
              <w:bottom w:val="outset" w:sz="6" w:space="0" w:color="414142"/>
              <w:right w:val="outset" w:sz="6" w:space="0" w:color="414142"/>
            </w:tcBorders>
            <w:hideMark/>
          </w:tcPr>
          <w:p w14:paraId="799201CC"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5.</w:t>
            </w:r>
          </w:p>
        </w:tc>
        <w:tc>
          <w:tcPr>
            <w:tcW w:w="3434" w:type="pct"/>
            <w:tcBorders>
              <w:top w:val="outset" w:sz="6" w:space="0" w:color="414142"/>
              <w:left w:val="outset" w:sz="6" w:space="0" w:color="414142"/>
              <w:bottom w:val="outset" w:sz="6" w:space="0" w:color="414142"/>
              <w:right w:val="outset" w:sz="6" w:space="0" w:color="414142"/>
            </w:tcBorders>
            <w:hideMark/>
          </w:tcPr>
          <w:p w14:paraId="799201CD"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Atklāta konkursa projekta ietekme attiecībā uz programmas mērķiem.</w:t>
            </w:r>
            <w:r w:rsidRPr="005A070E">
              <w:rPr>
                <w:rFonts w:eastAsia="Times New Roman"/>
                <w:color w:val="414142"/>
                <w:sz w:val="20"/>
                <w:szCs w:val="20"/>
                <w:lang w:eastAsia="lv-LV"/>
              </w:rPr>
              <w:br/>
              <w:t xml:space="preserve">Šajā kritērijā tiek vērtēta atklāta konkursa projekta ietekme uz vides faktoriem, </w:t>
            </w:r>
            <w:r>
              <w:rPr>
                <w:rFonts w:eastAsia="Times New Roman"/>
                <w:color w:val="414142"/>
                <w:sz w:val="20"/>
                <w:szCs w:val="20"/>
                <w:lang w:eastAsia="lv-LV"/>
              </w:rPr>
              <w:t xml:space="preserve">ņemot vērā, vai </w:t>
            </w:r>
            <w:r w:rsidRPr="005A070E">
              <w:rPr>
                <w:rFonts w:eastAsia="Times New Roman"/>
                <w:color w:val="414142"/>
                <w:sz w:val="20"/>
                <w:szCs w:val="20"/>
                <w:lang w:eastAsia="lv-LV"/>
              </w:rPr>
              <w:t xml:space="preserve">atklāta konkursa projekta ietvaros tiek uzlabots tehnoloģiskais process, izstrādāts pakalpojums, kam ir </w:t>
            </w:r>
            <w:r>
              <w:rPr>
                <w:rFonts w:eastAsia="Times New Roman"/>
                <w:color w:val="414142"/>
                <w:sz w:val="20"/>
                <w:szCs w:val="20"/>
                <w:lang w:eastAsia="lv-LV"/>
              </w:rPr>
              <w:t>samazināta</w:t>
            </w:r>
            <w:r w:rsidRPr="005A070E">
              <w:rPr>
                <w:rFonts w:eastAsia="Times New Roman"/>
                <w:color w:val="414142"/>
                <w:sz w:val="20"/>
                <w:szCs w:val="20"/>
                <w:lang w:eastAsia="lv-LV"/>
              </w:rPr>
              <w:t xml:space="preserve"> ietekme uz vidi, vai atklāta konkursa projekta ietvaros ar jaunu iekārtu ir plānots uzsākt ražot videi draudzīgus produktus, </w:t>
            </w:r>
            <w:proofErr w:type="spellStart"/>
            <w:r w:rsidRPr="005A070E">
              <w:rPr>
                <w:rFonts w:eastAsia="Times New Roman"/>
                <w:color w:val="414142"/>
                <w:sz w:val="20"/>
                <w:szCs w:val="20"/>
                <w:lang w:eastAsia="lv-LV"/>
              </w:rPr>
              <w:t>ekoproduktus</w:t>
            </w:r>
            <w:proofErr w:type="spellEnd"/>
            <w:r w:rsidRPr="005A070E">
              <w:rPr>
                <w:rFonts w:eastAsia="Times New Roman"/>
                <w:color w:val="414142"/>
                <w:sz w:val="20"/>
                <w:szCs w:val="20"/>
                <w:lang w:eastAsia="lv-LV"/>
              </w:rPr>
              <w:t xml:space="preserve"> vai citus produktus vai pakalpojumus, </w:t>
            </w:r>
            <w:r>
              <w:rPr>
                <w:rFonts w:eastAsia="Times New Roman"/>
                <w:color w:val="414142"/>
                <w:sz w:val="20"/>
                <w:szCs w:val="20"/>
                <w:lang w:eastAsia="lv-LV"/>
              </w:rPr>
              <w:t xml:space="preserve">kam ir samazināta ietekme uz vidi. Tāpat tiek vērtēta </w:t>
            </w:r>
            <w:r w:rsidRPr="005A070E">
              <w:rPr>
                <w:rFonts w:eastAsia="Times New Roman"/>
                <w:color w:val="414142"/>
                <w:sz w:val="20"/>
                <w:szCs w:val="20"/>
                <w:lang w:eastAsia="lv-LV"/>
              </w:rPr>
              <w:t xml:space="preserve">atklāta konkursa projekta vides uzlabojumu pakāpe un vai ir izvēlēta labākā </w:t>
            </w:r>
            <w:r w:rsidRPr="005A070E">
              <w:rPr>
                <w:rFonts w:eastAsia="Times New Roman"/>
                <w:color w:val="414142"/>
                <w:sz w:val="20"/>
                <w:szCs w:val="20"/>
                <w:lang w:eastAsia="lv-LV"/>
              </w:rPr>
              <w:lastRenderedPageBreak/>
              <w:t>pieejamā tehnoloģija "zaļajam" risinājumam</w:t>
            </w:r>
            <w:r>
              <w:rPr>
                <w:rFonts w:eastAsia="Times New Roman"/>
                <w:color w:val="414142"/>
                <w:sz w:val="20"/>
                <w:szCs w:val="20"/>
                <w:lang w:eastAsia="lv-LV"/>
              </w:rPr>
              <w:t>.</w:t>
            </w:r>
          </w:p>
          <w:p w14:paraId="799201CE" w14:textId="77777777" w:rsidR="003D0201" w:rsidRPr="005A070E" w:rsidRDefault="003D0201" w:rsidP="00806677">
            <w:pPr>
              <w:spacing w:after="0" w:line="240" w:lineRule="auto"/>
              <w:rPr>
                <w:rFonts w:eastAsia="Times New Roman"/>
                <w:color w:val="414142"/>
                <w:sz w:val="20"/>
                <w:szCs w:val="20"/>
                <w:lang w:eastAsia="lv-LV"/>
              </w:rPr>
            </w:pPr>
          </w:p>
          <w:p w14:paraId="799201CF" w14:textId="77777777" w:rsidR="003D0201" w:rsidRPr="005A070E" w:rsidRDefault="003D0201" w:rsidP="00806677">
            <w:pPr>
              <w:spacing w:after="0" w:line="240" w:lineRule="auto"/>
              <w:rPr>
                <w:rFonts w:eastAsia="Times New Roman"/>
                <w:b/>
                <w:color w:val="414142"/>
                <w:sz w:val="20"/>
                <w:szCs w:val="20"/>
                <w:lang w:eastAsia="lv-LV"/>
              </w:rPr>
            </w:pPr>
            <w:r w:rsidRPr="005A070E">
              <w:rPr>
                <w:rFonts w:eastAsia="Times New Roman"/>
                <w:b/>
                <w:color w:val="414142"/>
                <w:sz w:val="20"/>
                <w:szCs w:val="20"/>
                <w:lang w:eastAsia="lv-LV"/>
              </w:rPr>
              <w:t>0 punkti - nav ietekmes uz vidi.</w:t>
            </w:r>
          </w:p>
          <w:p w14:paraId="799201D0"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Projekta iesniedzējs nav sniedzis informāciju par projekta rezultātā ieviestās tehnoloģijas vai produkta ietekmi uz vidi</w:t>
            </w:r>
            <w:r>
              <w:rPr>
                <w:rFonts w:eastAsia="Times New Roman"/>
                <w:color w:val="414142"/>
                <w:sz w:val="20"/>
                <w:szCs w:val="20"/>
                <w:lang w:eastAsia="lv-LV"/>
              </w:rPr>
              <w:t>,</w:t>
            </w:r>
            <w:r w:rsidRPr="005A070E">
              <w:rPr>
                <w:rFonts w:eastAsia="Times New Roman"/>
                <w:color w:val="414142"/>
                <w:sz w:val="20"/>
                <w:szCs w:val="20"/>
                <w:lang w:eastAsia="lv-LV"/>
              </w:rPr>
              <w:t xml:space="preserve"> vai arī projekta rezultātā ieviestās tehnoloģijas vai produkta </w:t>
            </w:r>
            <w:r>
              <w:rPr>
                <w:rFonts w:eastAsia="Times New Roman"/>
                <w:color w:val="414142"/>
                <w:sz w:val="20"/>
                <w:szCs w:val="20"/>
                <w:lang w:eastAsia="lv-LV"/>
              </w:rPr>
              <w:t>samazinātā</w:t>
            </w:r>
            <w:r w:rsidRPr="005A070E">
              <w:rPr>
                <w:rFonts w:eastAsia="Times New Roman"/>
                <w:color w:val="414142"/>
                <w:sz w:val="20"/>
                <w:szCs w:val="20"/>
                <w:lang w:eastAsia="lv-LV"/>
              </w:rPr>
              <w:t xml:space="preserve"> ietekme uz vidi nav pamatota</w:t>
            </w:r>
            <w:r>
              <w:rPr>
                <w:rFonts w:eastAsia="Times New Roman"/>
                <w:color w:val="414142"/>
                <w:sz w:val="20"/>
                <w:szCs w:val="20"/>
                <w:lang w:eastAsia="lv-LV"/>
              </w:rPr>
              <w:t xml:space="preserve">, </w:t>
            </w:r>
            <w:r w:rsidRPr="005A070E">
              <w:rPr>
                <w:rFonts w:eastAsia="Times New Roman"/>
                <w:color w:val="414142"/>
                <w:sz w:val="20"/>
                <w:szCs w:val="20"/>
                <w:lang w:eastAsia="lv-LV"/>
              </w:rPr>
              <w:t xml:space="preserve">vai </w:t>
            </w:r>
            <w:r>
              <w:rPr>
                <w:rFonts w:eastAsia="Times New Roman"/>
                <w:color w:val="414142"/>
                <w:sz w:val="20"/>
                <w:szCs w:val="20"/>
                <w:lang w:eastAsia="lv-LV"/>
              </w:rPr>
              <w:t xml:space="preserve">arī </w:t>
            </w:r>
            <w:r w:rsidRPr="005A070E">
              <w:rPr>
                <w:rFonts w:eastAsia="Times New Roman"/>
                <w:color w:val="414142"/>
                <w:sz w:val="20"/>
                <w:szCs w:val="20"/>
                <w:lang w:eastAsia="lv-LV"/>
              </w:rPr>
              <w:t>plānotais uzlabojums ir nesamērīgs attiecībā pret projekta ietvaros plānotajiem ieguldījumiem</w:t>
            </w:r>
          </w:p>
          <w:p w14:paraId="799201D1" w14:textId="77777777" w:rsidR="003D0201" w:rsidRPr="005A070E" w:rsidRDefault="003D0201" w:rsidP="00806677">
            <w:pPr>
              <w:spacing w:after="0" w:line="240" w:lineRule="auto"/>
              <w:rPr>
                <w:rFonts w:eastAsia="Times New Roman"/>
                <w:b/>
                <w:color w:val="414142"/>
                <w:sz w:val="20"/>
                <w:szCs w:val="20"/>
                <w:lang w:eastAsia="lv-LV"/>
              </w:rPr>
            </w:pPr>
            <w:r w:rsidRPr="005A070E">
              <w:rPr>
                <w:rFonts w:eastAsia="Times New Roman"/>
                <w:b/>
                <w:color w:val="414142"/>
                <w:sz w:val="20"/>
                <w:szCs w:val="20"/>
                <w:lang w:eastAsia="lv-LV"/>
              </w:rPr>
              <w:t xml:space="preserve">5 punkti – neliela </w:t>
            </w:r>
            <w:r>
              <w:rPr>
                <w:rFonts w:eastAsia="Times New Roman"/>
                <w:b/>
                <w:color w:val="414142"/>
                <w:sz w:val="20"/>
                <w:szCs w:val="20"/>
                <w:lang w:eastAsia="lv-LV"/>
              </w:rPr>
              <w:t>samazināta</w:t>
            </w:r>
            <w:r w:rsidRPr="005A070E">
              <w:rPr>
                <w:rFonts w:eastAsia="Times New Roman"/>
                <w:b/>
                <w:color w:val="414142"/>
                <w:sz w:val="20"/>
                <w:szCs w:val="20"/>
                <w:lang w:eastAsia="lv-LV"/>
              </w:rPr>
              <w:t xml:space="preserve"> ietekme uz vidi.</w:t>
            </w:r>
          </w:p>
          <w:p w14:paraId="799201D2"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 xml:space="preserve">Tehnoloģijas vai produkta ieviešana paredz uzlabojumu vienā vai vairākos rādītājos, salīdzinot ar situāciju projekta iesniedzējam pirms projekta īstenošanas, bet plānotās izmaiņas un izvēlētais risinājums nenodrošina </w:t>
            </w:r>
            <w:r>
              <w:rPr>
                <w:rFonts w:eastAsia="Times New Roman"/>
                <w:color w:val="414142"/>
                <w:sz w:val="20"/>
                <w:szCs w:val="20"/>
                <w:lang w:eastAsia="lv-LV"/>
              </w:rPr>
              <w:t>samazinātas</w:t>
            </w:r>
            <w:r w:rsidRPr="005A070E">
              <w:rPr>
                <w:rFonts w:eastAsia="Times New Roman"/>
                <w:color w:val="414142"/>
                <w:sz w:val="20"/>
                <w:szCs w:val="20"/>
                <w:lang w:eastAsia="lv-LV"/>
              </w:rPr>
              <w:t xml:space="preserve"> ietekmes uz vidi saglabāšanu vismaz 5 gadus pēc projekta īstenošanas</w:t>
            </w:r>
            <w:proofErr w:type="gramStart"/>
            <w:r w:rsidRPr="005A070E">
              <w:rPr>
                <w:rFonts w:eastAsia="Times New Roman"/>
                <w:color w:val="414142"/>
                <w:sz w:val="20"/>
                <w:szCs w:val="20"/>
                <w:lang w:eastAsia="lv-LV"/>
              </w:rPr>
              <w:t>,.</w:t>
            </w:r>
            <w:proofErr w:type="gramEnd"/>
            <w:r w:rsidRPr="005A070E">
              <w:rPr>
                <w:rFonts w:eastAsia="Times New Roman"/>
                <w:color w:val="414142"/>
                <w:sz w:val="20"/>
                <w:szCs w:val="20"/>
                <w:lang w:eastAsia="lv-LV"/>
              </w:rPr>
              <w:t xml:space="preserve"> Vai arī, ieviešot tehnoloģiju vai produktu, tiek panākti uzlabojumi vienā rādītājā, bet vienlaicīgi tiek palielināta negatīva ietekme uz vidi citā jomā.</w:t>
            </w:r>
          </w:p>
          <w:p w14:paraId="799201D3" w14:textId="77777777" w:rsidR="003D0201" w:rsidRPr="005A070E" w:rsidRDefault="003D0201" w:rsidP="00806677">
            <w:pPr>
              <w:spacing w:after="0" w:line="240" w:lineRule="auto"/>
              <w:rPr>
                <w:rFonts w:eastAsia="Times New Roman"/>
                <w:b/>
                <w:color w:val="414142"/>
                <w:sz w:val="20"/>
                <w:szCs w:val="20"/>
                <w:lang w:eastAsia="lv-LV"/>
              </w:rPr>
            </w:pPr>
            <w:r w:rsidRPr="005A070E">
              <w:rPr>
                <w:rFonts w:eastAsia="Times New Roman"/>
                <w:b/>
                <w:color w:val="414142"/>
                <w:sz w:val="20"/>
                <w:szCs w:val="20"/>
                <w:lang w:eastAsia="lv-LV"/>
              </w:rPr>
              <w:t xml:space="preserve">10 punkti – vidēji </w:t>
            </w:r>
            <w:r>
              <w:rPr>
                <w:rFonts w:eastAsia="Times New Roman"/>
                <w:b/>
                <w:color w:val="414142"/>
                <w:sz w:val="20"/>
                <w:szCs w:val="20"/>
                <w:lang w:eastAsia="lv-LV"/>
              </w:rPr>
              <w:t>samazināta</w:t>
            </w:r>
            <w:r w:rsidRPr="005A070E">
              <w:rPr>
                <w:rFonts w:eastAsia="Times New Roman"/>
                <w:b/>
                <w:color w:val="414142"/>
                <w:sz w:val="20"/>
                <w:szCs w:val="20"/>
                <w:lang w:eastAsia="lv-LV"/>
              </w:rPr>
              <w:t xml:space="preserve"> ietekme uz vidi.</w:t>
            </w:r>
          </w:p>
          <w:p w14:paraId="799201D4"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 xml:space="preserve">Tehnoloģijas vai produkta ieviešana paredz uzlabojumu vienā vai vairākos rādītājos, salīdzinot ar situāciju projekta iesniedzējam pirms projekta īstenošanas un ar tirgū pieejamu līdzvērtīgas jaudas un lietojuma tehnoloģiju vai produktu, plānotās izmaiņas un izvēlētais risinājums nodrošina </w:t>
            </w:r>
            <w:r>
              <w:rPr>
                <w:rFonts w:eastAsia="Times New Roman"/>
                <w:color w:val="414142"/>
                <w:sz w:val="20"/>
                <w:szCs w:val="20"/>
                <w:lang w:eastAsia="lv-LV"/>
              </w:rPr>
              <w:t>samazinātas</w:t>
            </w:r>
            <w:r w:rsidRPr="005A070E">
              <w:rPr>
                <w:rFonts w:eastAsia="Times New Roman"/>
                <w:color w:val="414142"/>
                <w:sz w:val="20"/>
                <w:szCs w:val="20"/>
                <w:lang w:eastAsia="lv-LV"/>
              </w:rPr>
              <w:t xml:space="preserve"> ietekmes uz vidi saglabāšanu vismaz 5 gadus pēc projekta īstenošanas</w:t>
            </w:r>
            <w:proofErr w:type="gramStart"/>
            <w:r w:rsidRPr="005A070E">
              <w:rPr>
                <w:rFonts w:eastAsia="Times New Roman"/>
                <w:color w:val="414142"/>
                <w:sz w:val="20"/>
                <w:szCs w:val="20"/>
                <w:lang w:eastAsia="lv-LV"/>
              </w:rPr>
              <w:t xml:space="preserve"> un</w:t>
            </w:r>
            <w:proofErr w:type="gramEnd"/>
            <w:r w:rsidRPr="005A070E">
              <w:rPr>
                <w:rFonts w:eastAsia="Times New Roman"/>
                <w:color w:val="414142"/>
                <w:sz w:val="20"/>
                <w:szCs w:val="20"/>
                <w:lang w:eastAsia="lv-LV"/>
              </w:rPr>
              <w:t xml:space="preserve"> plānotais uzlabojums ir samērīgs attiecībā pret projekta ietvaros plānotajiem ieguldījumiem.</w:t>
            </w:r>
          </w:p>
          <w:p w14:paraId="799201D5" w14:textId="77777777" w:rsidR="003D0201" w:rsidRPr="005A070E" w:rsidRDefault="003D0201" w:rsidP="00806677">
            <w:pPr>
              <w:spacing w:after="0" w:line="240" w:lineRule="auto"/>
              <w:rPr>
                <w:rFonts w:eastAsia="Times New Roman"/>
                <w:b/>
                <w:color w:val="414142"/>
                <w:sz w:val="20"/>
                <w:szCs w:val="20"/>
                <w:lang w:eastAsia="lv-LV"/>
              </w:rPr>
            </w:pPr>
            <w:r w:rsidRPr="005A070E">
              <w:rPr>
                <w:rFonts w:eastAsia="Times New Roman"/>
                <w:b/>
                <w:color w:val="414142"/>
                <w:sz w:val="20"/>
                <w:szCs w:val="20"/>
                <w:lang w:eastAsia="lv-LV"/>
              </w:rPr>
              <w:t>15 punkti – nozīmīg</w:t>
            </w:r>
            <w:r>
              <w:rPr>
                <w:rFonts w:eastAsia="Times New Roman"/>
                <w:b/>
                <w:color w:val="414142"/>
                <w:sz w:val="20"/>
                <w:szCs w:val="20"/>
                <w:lang w:eastAsia="lv-LV"/>
              </w:rPr>
              <w:t>i</w:t>
            </w:r>
            <w:r w:rsidRPr="005A070E">
              <w:rPr>
                <w:rFonts w:eastAsia="Times New Roman"/>
                <w:b/>
                <w:color w:val="414142"/>
                <w:sz w:val="20"/>
                <w:szCs w:val="20"/>
                <w:lang w:eastAsia="lv-LV"/>
              </w:rPr>
              <w:t xml:space="preserve"> </w:t>
            </w:r>
            <w:r>
              <w:rPr>
                <w:rFonts w:eastAsia="Times New Roman"/>
                <w:b/>
                <w:color w:val="414142"/>
                <w:sz w:val="20"/>
                <w:szCs w:val="20"/>
                <w:lang w:eastAsia="lv-LV"/>
              </w:rPr>
              <w:t>samazināta</w:t>
            </w:r>
            <w:r w:rsidRPr="005A070E">
              <w:rPr>
                <w:rFonts w:eastAsia="Times New Roman"/>
                <w:b/>
                <w:color w:val="414142"/>
                <w:sz w:val="20"/>
                <w:szCs w:val="20"/>
                <w:lang w:eastAsia="lv-LV"/>
              </w:rPr>
              <w:t xml:space="preserve"> ietekme uz vidi.</w:t>
            </w:r>
          </w:p>
          <w:p w14:paraId="799201D6"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 xml:space="preserve">Tehnoloģijas vai produkta ieviešana paredz uzlabojumus vienā vai vairākos rādītājos, salīdzinot ar situāciju projekta iesniedzējam pirms projekta īstenošanas un ar tirgū pieejamu līdzvērtīgas jaudas un lietojuma tehnoloģiju vai produktu, plānotās izmaiņas un izvēlētais risinājums nodrošina </w:t>
            </w:r>
            <w:r>
              <w:rPr>
                <w:rFonts w:eastAsia="Times New Roman"/>
                <w:color w:val="414142"/>
                <w:sz w:val="20"/>
                <w:szCs w:val="20"/>
                <w:lang w:eastAsia="lv-LV"/>
              </w:rPr>
              <w:t>samazinātas</w:t>
            </w:r>
            <w:r w:rsidRPr="005A070E">
              <w:rPr>
                <w:rFonts w:eastAsia="Times New Roman"/>
                <w:color w:val="414142"/>
                <w:sz w:val="20"/>
                <w:szCs w:val="20"/>
                <w:lang w:eastAsia="lv-LV"/>
              </w:rPr>
              <w:t xml:space="preserve"> ietekmes uz vidi saglabāšanu vismaz 5 gadus pēc projekta īstenošanas un plānotais uzlabojums ir samērīgs attiecībā pret projekta ietvaros plānotajiem ieguldījumiem, </w:t>
            </w:r>
            <w:proofErr w:type="gramStart"/>
            <w:r w:rsidRPr="005A070E">
              <w:rPr>
                <w:rFonts w:eastAsia="Times New Roman"/>
                <w:color w:val="414142"/>
                <w:sz w:val="20"/>
                <w:szCs w:val="20"/>
                <w:lang w:eastAsia="lv-LV"/>
              </w:rPr>
              <w:t>pie tam</w:t>
            </w:r>
            <w:proofErr w:type="gramEnd"/>
            <w:r w:rsidRPr="005A070E">
              <w:rPr>
                <w:rFonts w:eastAsia="Times New Roman"/>
                <w:color w:val="414142"/>
                <w:sz w:val="20"/>
                <w:szCs w:val="20"/>
                <w:lang w:eastAsia="lv-LV"/>
              </w:rPr>
              <w:t xml:space="preserve"> tehnoloģijas vai produkta ieviešana paredz plašu komerciālu pielietojumu, kas rada ietekmes uz vidi samazinājumu valsts līmenī. </w:t>
            </w:r>
            <w:r>
              <w:rPr>
                <w:rFonts w:eastAsia="Times New Roman"/>
                <w:color w:val="414142"/>
                <w:sz w:val="20"/>
                <w:szCs w:val="20"/>
                <w:lang w:eastAsia="lv-LV"/>
              </w:rPr>
              <w:t>Vai</w:t>
            </w:r>
            <w:r w:rsidRPr="005A070E">
              <w:rPr>
                <w:rFonts w:eastAsia="Times New Roman"/>
                <w:color w:val="414142"/>
                <w:sz w:val="20"/>
                <w:szCs w:val="20"/>
                <w:lang w:eastAsia="lv-LV"/>
              </w:rPr>
              <w:t xml:space="preserve"> </w:t>
            </w:r>
            <w:r>
              <w:rPr>
                <w:rFonts w:eastAsia="Times New Roman"/>
                <w:color w:val="414142"/>
                <w:sz w:val="20"/>
                <w:szCs w:val="20"/>
                <w:lang w:eastAsia="lv-LV"/>
              </w:rPr>
              <w:t>produktam</w:t>
            </w:r>
            <w:r w:rsidRPr="005A070E">
              <w:rPr>
                <w:rFonts w:eastAsia="Times New Roman"/>
                <w:color w:val="414142"/>
                <w:sz w:val="20"/>
                <w:szCs w:val="20"/>
                <w:lang w:eastAsia="lv-LV"/>
              </w:rPr>
              <w:t>, salīdzinot ar tirgū pieejamu līdzvērtīgu produktu, tiek samazināta ietekme uz vidi visā jauna produkta dzīves ciklā, t.i. gan resursu izvēlē un izmantošanā, gan ražošanas procesā, gan lietošanas</w:t>
            </w:r>
            <w:proofErr w:type="gramStart"/>
            <w:r w:rsidRPr="005A070E">
              <w:rPr>
                <w:rFonts w:eastAsia="Times New Roman"/>
                <w:color w:val="414142"/>
                <w:sz w:val="20"/>
                <w:szCs w:val="20"/>
                <w:lang w:eastAsia="lv-LV"/>
              </w:rPr>
              <w:t xml:space="preserve">  </w:t>
            </w:r>
            <w:proofErr w:type="gramEnd"/>
            <w:r w:rsidRPr="005A070E">
              <w:rPr>
                <w:rFonts w:eastAsia="Times New Roman"/>
                <w:color w:val="414142"/>
                <w:sz w:val="20"/>
                <w:szCs w:val="20"/>
                <w:lang w:eastAsia="lv-LV"/>
              </w:rPr>
              <w:t>laikā, kā arī tā nonākšanā atkritumu plūsmā, un ir pamatota produkta ietekmes uz vidi samazināšana ar izmērāmiem rādītājiem katrā no produkta dzīves cikla posmiem.</w:t>
            </w:r>
          </w:p>
        </w:tc>
        <w:tc>
          <w:tcPr>
            <w:tcW w:w="657" w:type="pct"/>
            <w:tcBorders>
              <w:top w:val="outset" w:sz="6" w:space="0" w:color="414142"/>
              <w:left w:val="outset" w:sz="6" w:space="0" w:color="414142"/>
              <w:bottom w:val="outset" w:sz="6" w:space="0" w:color="414142"/>
              <w:right w:val="outset" w:sz="6" w:space="0" w:color="414142"/>
            </w:tcBorders>
            <w:hideMark/>
          </w:tcPr>
          <w:p w14:paraId="799201D7"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lastRenderedPageBreak/>
              <w:t>0–15</w:t>
            </w:r>
          </w:p>
        </w:tc>
        <w:tc>
          <w:tcPr>
            <w:tcW w:w="606" w:type="pct"/>
            <w:tcBorders>
              <w:top w:val="outset" w:sz="6" w:space="0" w:color="414142"/>
              <w:left w:val="outset" w:sz="6" w:space="0" w:color="414142"/>
              <w:bottom w:val="outset" w:sz="6" w:space="0" w:color="414142"/>
              <w:right w:val="outset" w:sz="6" w:space="0" w:color="414142"/>
            </w:tcBorders>
            <w:hideMark/>
          </w:tcPr>
          <w:p w14:paraId="799201D8"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Min. – 5</w:t>
            </w:r>
          </w:p>
        </w:tc>
      </w:tr>
      <w:tr w:rsidR="003D0201" w:rsidRPr="005A070E" w14:paraId="799201DF" w14:textId="77777777" w:rsidTr="00BD17F4">
        <w:tc>
          <w:tcPr>
            <w:tcW w:w="303" w:type="pct"/>
            <w:tcBorders>
              <w:top w:val="outset" w:sz="6" w:space="0" w:color="414142"/>
              <w:left w:val="outset" w:sz="6" w:space="0" w:color="414142"/>
              <w:bottom w:val="outset" w:sz="6" w:space="0" w:color="414142"/>
              <w:right w:val="outset" w:sz="6" w:space="0" w:color="414142"/>
            </w:tcBorders>
          </w:tcPr>
          <w:p w14:paraId="799201DA"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lastRenderedPageBreak/>
              <w:t>6.</w:t>
            </w:r>
          </w:p>
        </w:tc>
        <w:tc>
          <w:tcPr>
            <w:tcW w:w="3434" w:type="pct"/>
            <w:tcBorders>
              <w:top w:val="outset" w:sz="6" w:space="0" w:color="414142"/>
              <w:left w:val="outset" w:sz="6" w:space="0" w:color="414142"/>
              <w:bottom w:val="outset" w:sz="6" w:space="0" w:color="414142"/>
              <w:right w:val="outset" w:sz="6" w:space="0" w:color="414142"/>
            </w:tcBorders>
          </w:tcPr>
          <w:p w14:paraId="799201DB"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Atklāta konkursa projekta ekonomiskā ietekme</w:t>
            </w:r>
          </w:p>
          <w:p w14:paraId="799201DC"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Šajā kritērijā tiek vērtēta iesniegtā projekta kvalitāte un ekonomiskie ieguvumi, vērtējot sekojošus aspektus:</w:t>
            </w:r>
          </w:p>
        </w:tc>
        <w:tc>
          <w:tcPr>
            <w:tcW w:w="657" w:type="pct"/>
            <w:tcBorders>
              <w:top w:val="outset" w:sz="6" w:space="0" w:color="414142"/>
              <w:left w:val="outset" w:sz="6" w:space="0" w:color="414142"/>
              <w:bottom w:val="outset" w:sz="6" w:space="0" w:color="414142"/>
              <w:right w:val="outset" w:sz="6" w:space="0" w:color="414142"/>
            </w:tcBorders>
          </w:tcPr>
          <w:p w14:paraId="799201DD"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0-15</w:t>
            </w:r>
          </w:p>
        </w:tc>
        <w:tc>
          <w:tcPr>
            <w:tcW w:w="606" w:type="pct"/>
            <w:tcBorders>
              <w:top w:val="outset" w:sz="6" w:space="0" w:color="414142"/>
              <w:left w:val="outset" w:sz="6" w:space="0" w:color="414142"/>
              <w:bottom w:val="outset" w:sz="6" w:space="0" w:color="414142"/>
              <w:right w:val="outset" w:sz="6" w:space="0" w:color="414142"/>
            </w:tcBorders>
          </w:tcPr>
          <w:p w14:paraId="799201DE" w14:textId="77777777" w:rsidR="003D0201" w:rsidRPr="005A070E" w:rsidRDefault="003D0201" w:rsidP="00806677">
            <w:pPr>
              <w:spacing w:after="0" w:line="240" w:lineRule="auto"/>
              <w:jc w:val="center"/>
              <w:rPr>
                <w:rFonts w:eastAsia="Times New Roman"/>
                <w:color w:val="414142"/>
                <w:sz w:val="20"/>
                <w:szCs w:val="20"/>
                <w:lang w:eastAsia="lv-LV"/>
              </w:rPr>
            </w:pPr>
          </w:p>
        </w:tc>
      </w:tr>
      <w:tr w:rsidR="003D0201" w:rsidRPr="005A070E" w14:paraId="799201E9" w14:textId="77777777" w:rsidTr="00BD17F4">
        <w:tc>
          <w:tcPr>
            <w:tcW w:w="303" w:type="pct"/>
            <w:tcBorders>
              <w:top w:val="outset" w:sz="6" w:space="0" w:color="414142"/>
              <w:left w:val="outset" w:sz="6" w:space="0" w:color="414142"/>
              <w:bottom w:val="outset" w:sz="6" w:space="0" w:color="414142"/>
              <w:right w:val="outset" w:sz="6" w:space="0" w:color="414142"/>
            </w:tcBorders>
          </w:tcPr>
          <w:p w14:paraId="799201E0"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6.1.</w:t>
            </w:r>
          </w:p>
        </w:tc>
        <w:tc>
          <w:tcPr>
            <w:tcW w:w="3434" w:type="pct"/>
            <w:tcBorders>
              <w:top w:val="outset" w:sz="6" w:space="0" w:color="414142"/>
              <w:left w:val="outset" w:sz="6" w:space="0" w:color="414142"/>
              <w:bottom w:val="outset" w:sz="6" w:space="0" w:color="414142"/>
              <w:right w:val="outset" w:sz="6" w:space="0" w:color="414142"/>
            </w:tcBorders>
          </w:tcPr>
          <w:p w14:paraId="799201E1" w14:textId="77777777" w:rsidR="003D0201" w:rsidRDefault="003D0201" w:rsidP="00806677">
            <w:pPr>
              <w:spacing w:after="0" w:line="240" w:lineRule="auto"/>
              <w:rPr>
                <w:rFonts w:eastAsia="Times New Roman"/>
                <w:color w:val="414142"/>
                <w:sz w:val="20"/>
                <w:szCs w:val="20"/>
                <w:lang w:eastAsia="lv-LV"/>
              </w:rPr>
            </w:pPr>
            <w:r>
              <w:rPr>
                <w:rFonts w:eastAsia="Times New Roman"/>
                <w:color w:val="414142"/>
                <w:sz w:val="20"/>
                <w:szCs w:val="20"/>
                <w:lang w:eastAsia="lv-LV"/>
              </w:rPr>
              <w:t xml:space="preserve">atklāta konkursa projekta izmaksu lietderība un ekonomiskā pamatotība: </w:t>
            </w:r>
          </w:p>
          <w:p w14:paraId="799201E2" w14:textId="77777777" w:rsidR="003D0201" w:rsidRDefault="003D0201" w:rsidP="00806677">
            <w:pPr>
              <w:spacing w:after="0" w:line="240" w:lineRule="auto"/>
              <w:rPr>
                <w:rFonts w:eastAsia="Times New Roman"/>
                <w:color w:val="414142"/>
                <w:sz w:val="20"/>
                <w:szCs w:val="20"/>
              </w:rPr>
            </w:pPr>
            <w:r>
              <w:rPr>
                <w:rFonts w:eastAsia="Times New Roman"/>
                <w:color w:val="414142"/>
                <w:sz w:val="20"/>
                <w:szCs w:val="20"/>
              </w:rPr>
              <w:t>1) plānotie izdevumi ir samērīgi un ekonomiski pamatoti, nepieciešami projekta īstenošanai (projektā norādīto aktivitāšu īstenošanai, mērķa grupas vajadzību nodrošināšanai, definētās problēmas risināšanai) un nodrošina fiziski izmērāmu rezultātu rašanos, t.sk. ir pamatota piedāvātās problēmas risinājuma pozitīvā ietekme uz atklāta konkursa projekta iesniedzēja saimniecisko darbību;</w:t>
            </w:r>
          </w:p>
          <w:p w14:paraId="799201E3" w14:textId="77777777" w:rsidR="003D0201" w:rsidRDefault="003D0201" w:rsidP="00806677">
            <w:pPr>
              <w:spacing w:after="0" w:line="240" w:lineRule="auto"/>
              <w:rPr>
                <w:rFonts w:eastAsia="Times New Roman"/>
                <w:color w:val="414142"/>
                <w:sz w:val="20"/>
                <w:szCs w:val="20"/>
                <w:lang w:eastAsia="lv-LV"/>
              </w:rPr>
            </w:pPr>
            <w:r>
              <w:rPr>
                <w:rFonts w:eastAsia="Times New Roman"/>
                <w:color w:val="414142"/>
                <w:sz w:val="20"/>
                <w:szCs w:val="20"/>
                <w:lang w:eastAsia="lv-LV"/>
              </w:rPr>
              <w:t>2) ir veikts projekta finanšu detalizēts aprēķins (aprēķins ir pamatots un balstās</w:t>
            </w:r>
            <w:proofErr w:type="gramStart"/>
            <w:r>
              <w:rPr>
                <w:rFonts w:eastAsia="Times New Roman"/>
                <w:color w:val="414142"/>
                <w:sz w:val="20"/>
                <w:szCs w:val="20"/>
                <w:lang w:eastAsia="lv-LV"/>
              </w:rPr>
              <w:t xml:space="preserve">  </w:t>
            </w:r>
            <w:proofErr w:type="gramEnd"/>
            <w:r>
              <w:rPr>
                <w:rFonts w:eastAsia="Times New Roman"/>
                <w:color w:val="414142"/>
                <w:sz w:val="20"/>
                <w:szCs w:val="20"/>
                <w:lang w:eastAsia="lv-LV"/>
              </w:rPr>
              <w:t>uz objektīviem pieņēmumiem)  un izmaksu - ieguvumu analīze,  un diskontētā  naudas plūsma (</w:t>
            </w:r>
            <w:r w:rsidRPr="005A070E">
              <w:rPr>
                <w:rFonts w:eastAsia="Times New Roman"/>
                <w:color w:val="414142"/>
                <w:sz w:val="20"/>
                <w:szCs w:val="20"/>
                <w:lang w:eastAsia="lv-LV"/>
              </w:rPr>
              <w:t xml:space="preserve"> NPV</w:t>
            </w:r>
            <w:r>
              <w:rPr>
                <w:rFonts w:eastAsia="Times New Roman"/>
                <w:color w:val="414142"/>
                <w:sz w:val="20"/>
                <w:szCs w:val="20"/>
                <w:lang w:eastAsia="lv-LV"/>
              </w:rPr>
              <w:t>)</w:t>
            </w:r>
            <w:r>
              <w:t xml:space="preserve"> </w:t>
            </w:r>
            <w:r w:rsidRPr="009231C2">
              <w:rPr>
                <w:rFonts w:eastAsia="Times New Roman"/>
                <w:color w:val="414142"/>
                <w:sz w:val="20"/>
                <w:szCs w:val="20"/>
                <w:lang w:eastAsia="lv-LV"/>
              </w:rPr>
              <w:t>ir pozitīv</w:t>
            </w:r>
            <w:r>
              <w:rPr>
                <w:rFonts w:eastAsia="Times New Roman"/>
                <w:color w:val="414142"/>
                <w:sz w:val="20"/>
                <w:szCs w:val="20"/>
                <w:lang w:eastAsia="lv-LV"/>
              </w:rPr>
              <w:t>a</w:t>
            </w:r>
            <w:r w:rsidRPr="009231C2">
              <w:rPr>
                <w:rFonts w:eastAsia="Times New Roman"/>
                <w:color w:val="414142"/>
                <w:sz w:val="20"/>
                <w:szCs w:val="20"/>
                <w:lang w:eastAsia="lv-LV"/>
              </w:rPr>
              <w:t xml:space="preserve"> (NPV&gt;0)</w:t>
            </w:r>
            <w:r>
              <w:rPr>
                <w:rFonts w:eastAsia="Times New Roman"/>
                <w:color w:val="414142"/>
                <w:sz w:val="20"/>
                <w:szCs w:val="20"/>
                <w:lang w:eastAsia="lv-LV"/>
              </w:rPr>
              <w:t xml:space="preserve">. </w:t>
            </w:r>
          </w:p>
          <w:p w14:paraId="799201E4" w14:textId="77777777" w:rsidR="003D0201" w:rsidRPr="005A070E" w:rsidRDefault="003D0201" w:rsidP="00806677">
            <w:pPr>
              <w:spacing w:after="0" w:line="240" w:lineRule="auto"/>
              <w:rPr>
                <w:rFonts w:eastAsia="Times New Roman"/>
                <w:color w:val="414142"/>
                <w:sz w:val="20"/>
                <w:szCs w:val="20"/>
                <w:lang w:eastAsia="lv-LV"/>
              </w:rPr>
            </w:pPr>
          </w:p>
          <w:p w14:paraId="799201E5"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0 punkti</w:t>
            </w:r>
            <w:proofErr w:type="gramStart"/>
            <w:r w:rsidRPr="005A070E">
              <w:rPr>
                <w:rFonts w:eastAsia="Times New Roman"/>
                <w:color w:val="414142"/>
                <w:sz w:val="20"/>
                <w:szCs w:val="20"/>
                <w:lang w:eastAsia="lv-LV"/>
              </w:rPr>
              <w:t xml:space="preserve">  </w:t>
            </w:r>
            <w:proofErr w:type="gramEnd"/>
            <w:r w:rsidRPr="005A070E">
              <w:rPr>
                <w:rFonts w:eastAsia="Times New Roman"/>
                <w:color w:val="414142"/>
                <w:sz w:val="20"/>
                <w:szCs w:val="20"/>
                <w:lang w:eastAsia="lv-LV"/>
              </w:rPr>
              <w:t xml:space="preserve">– ja </w:t>
            </w:r>
            <w:r>
              <w:rPr>
                <w:rFonts w:eastAsia="Times New Roman"/>
                <w:color w:val="414142"/>
                <w:sz w:val="20"/>
                <w:szCs w:val="20"/>
                <w:lang w:eastAsia="lv-LV"/>
              </w:rPr>
              <w:t>kāds no nosacījumiem netiek izpildīts</w:t>
            </w:r>
            <w:r w:rsidRPr="005A070E">
              <w:rPr>
                <w:rFonts w:eastAsia="Times New Roman"/>
                <w:color w:val="414142"/>
                <w:sz w:val="20"/>
                <w:szCs w:val="20"/>
                <w:lang w:eastAsia="lv-LV"/>
              </w:rPr>
              <w:t>;</w:t>
            </w:r>
          </w:p>
          <w:p w14:paraId="799201E6"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 xml:space="preserve">5 punkti – ja </w:t>
            </w:r>
            <w:r>
              <w:rPr>
                <w:rFonts w:eastAsia="Times New Roman"/>
                <w:color w:val="414142"/>
                <w:sz w:val="20"/>
                <w:szCs w:val="20"/>
                <w:lang w:eastAsia="lv-LV"/>
              </w:rPr>
              <w:t>izpildās visi nosacījumi</w:t>
            </w:r>
            <w:r w:rsidRPr="005A070E">
              <w:rPr>
                <w:rFonts w:eastAsia="Times New Roman"/>
                <w:color w:val="414142"/>
                <w:sz w:val="20"/>
                <w:szCs w:val="20"/>
                <w:lang w:eastAsia="lv-LV"/>
              </w:rPr>
              <w:t>.</w:t>
            </w:r>
            <w:r>
              <w:rPr>
                <w:rFonts w:eastAsia="Times New Roman"/>
                <w:color w:val="414142"/>
                <w:sz w:val="20"/>
                <w:szCs w:val="20"/>
                <w:lang w:eastAsia="lv-LV"/>
              </w:rPr>
              <w:t xml:space="preserve"> </w:t>
            </w:r>
          </w:p>
        </w:tc>
        <w:tc>
          <w:tcPr>
            <w:tcW w:w="657" w:type="pct"/>
            <w:tcBorders>
              <w:top w:val="outset" w:sz="6" w:space="0" w:color="414142"/>
              <w:left w:val="outset" w:sz="6" w:space="0" w:color="414142"/>
              <w:bottom w:val="outset" w:sz="6" w:space="0" w:color="414142"/>
              <w:right w:val="outset" w:sz="6" w:space="0" w:color="414142"/>
            </w:tcBorders>
          </w:tcPr>
          <w:p w14:paraId="799201E7"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0-5</w:t>
            </w:r>
          </w:p>
        </w:tc>
        <w:tc>
          <w:tcPr>
            <w:tcW w:w="606" w:type="pct"/>
            <w:tcBorders>
              <w:top w:val="outset" w:sz="6" w:space="0" w:color="414142"/>
              <w:left w:val="outset" w:sz="6" w:space="0" w:color="414142"/>
              <w:bottom w:val="outset" w:sz="6" w:space="0" w:color="414142"/>
              <w:right w:val="outset" w:sz="6" w:space="0" w:color="414142"/>
            </w:tcBorders>
          </w:tcPr>
          <w:p w14:paraId="799201E8"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Min. - 5</w:t>
            </w:r>
          </w:p>
        </w:tc>
      </w:tr>
      <w:tr w:rsidR="003D0201" w:rsidRPr="005A070E" w14:paraId="799201F6" w14:textId="77777777" w:rsidTr="00BD17F4">
        <w:tc>
          <w:tcPr>
            <w:tcW w:w="303" w:type="pct"/>
            <w:tcBorders>
              <w:top w:val="outset" w:sz="6" w:space="0" w:color="414142"/>
              <w:left w:val="outset" w:sz="6" w:space="0" w:color="414142"/>
              <w:bottom w:val="outset" w:sz="6" w:space="0" w:color="414142"/>
              <w:right w:val="outset" w:sz="6" w:space="0" w:color="414142"/>
            </w:tcBorders>
          </w:tcPr>
          <w:p w14:paraId="799201EA"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6.2.</w:t>
            </w:r>
          </w:p>
        </w:tc>
        <w:tc>
          <w:tcPr>
            <w:tcW w:w="3434" w:type="pct"/>
            <w:tcBorders>
              <w:top w:val="outset" w:sz="6" w:space="0" w:color="414142"/>
              <w:left w:val="outset" w:sz="6" w:space="0" w:color="414142"/>
              <w:bottom w:val="outset" w:sz="6" w:space="0" w:color="414142"/>
              <w:right w:val="outset" w:sz="6" w:space="0" w:color="414142"/>
            </w:tcBorders>
          </w:tcPr>
          <w:p w14:paraId="799201EB"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atklāta konkursa projekta orientācija uz eksportu un projekta ietvaros radītā rezultāta identificētās konkurētspējas priekšrocības.</w:t>
            </w:r>
          </w:p>
          <w:p w14:paraId="799201EC" w14:textId="77777777" w:rsidR="003D0201"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Šī kritērija ietvaros tiek vērtēts projekta ietvaros radītā produkta vai tehnoloģijas eksporta potenciāl</w:t>
            </w:r>
            <w:r>
              <w:rPr>
                <w:rFonts w:eastAsia="Times New Roman"/>
                <w:color w:val="414142"/>
                <w:sz w:val="20"/>
                <w:szCs w:val="20"/>
                <w:lang w:eastAsia="lv-LV"/>
              </w:rPr>
              <w:t>s</w:t>
            </w:r>
            <w:r w:rsidRPr="005A070E">
              <w:rPr>
                <w:rFonts w:eastAsia="Times New Roman"/>
                <w:color w:val="414142"/>
                <w:sz w:val="20"/>
                <w:szCs w:val="20"/>
                <w:lang w:eastAsia="lv-LV"/>
              </w:rPr>
              <w:t xml:space="preserve">, kas ir pamatoti aprēķināts un balstīts uz objektīviem aprēķiniem (eksporta apjomu palielinājums), kā arī </w:t>
            </w:r>
            <w:r>
              <w:rPr>
                <w:rFonts w:eastAsia="Times New Roman"/>
                <w:color w:val="414142"/>
                <w:sz w:val="20"/>
                <w:szCs w:val="20"/>
                <w:lang w:eastAsia="lv-LV"/>
              </w:rPr>
              <w:t xml:space="preserve">tiek vērtēts </w:t>
            </w:r>
            <w:r w:rsidRPr="005A070E">
              <w:rPr>
                <w:rFonts w:eastAsia="Times New Roman"/>
                <w:color w:val="414142"/>
                <w:sz w:val="20"/>
                <w:szCs w:val="20"/>
                <w:lang w:eastAsia="lv-LV"/>
              </w:rPr>
              <w:lastRenderedPageBreak/>
              <w:t>mērķa eksporta tirgu un konkurētspējas priekšrocību apraksts.</w:t>
            </w:r>
          </w:p>
          <w:p w14:paraId="799201ED" w14:textId="77777777" w:rsidR="003D0201" w:rsidRPr="005A070E" w:rsidRDefault="003D0201" w:rsidP="00806677">
            <w:pPr>
              <w:spacing w:after="0" w:line="240" w:lineRule="auto"/>
              <w:rPr>
                <w:rFonts w:eastAsia="Times New Roman"/>
                <w:color w:val="414142"/>
                <w:sz w:val="20"/>
                <w:szCs w:val="20"/>
                <w:lang w:eastAsia="lv-LV"/>
              </w:rPr>
            </w:pPr>
          </w:p>
          <w:p w14:paraId="799201EE" w14:textId="77777777" w:rsidR="003D0201"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0 punkti – projekta pieteicējs nav iesniedzis informāciju par projekta rezultātā radītā produkta vai tehnoloģijas konkurētspējas priekšrocībām un eksporta potenciālu;</w:t>
            </w:r>
          </w:p>
          <w:p w14:paraId="799201EF" w14:textId="77777777" w:rsidR="003D0201" w:rsidRPr="005A070E" w:rsidRDefault="003D0201" w:rsidP="00806677">
            <w:pPr>
              <w:spacing w:after="0" w:line="240" w:lineRule="auto"/>
              <w:rPr>
                <w:rFonts w:eastAsia="Times New Roman"/>
                <w:color w:val="414142"/>
                <w:sz w:val="20"/>
                <w:szCs w:val="20"/>
                <w:lang w:eastAsia="lv-LV"/>
              </w:rPr>
            </w:pPr>
          </w:p>
          <w:p w14:paraId="799201F0"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1 punkts – projekta pieteicējs ir iesniedzis informāciju par eksp</w:t>
            </w:r>
            <w:r>
              <w:rPr>
                <w:rFonts w:eastAsia="Times New Roman"/>
                <w:color w:val="414142"/>
                <w:sz w:val="20"/>
                <w:szCs w:val="20"/>
                <w:lang w:eastAsia="lv-LV"/>
              </w:rPr>
              <w:t>orta potenciālu, kas ir balstīta</w:t>
            </w:r>
            <w:r w:rsidRPr="005A070E">
              <w:rPr>
                <w:rFonts w:eastAsia="Times New Roman"/>
                <w:color w:val="414142"/>
                <w:sz w:val="20"/>
                <w:szCs w:val="20"/>
                <w:lang w:eastAsia="lv-LV"/>
              </w:rPr>
              <w:t xml:space="preserve"> uz pamatotiem pieņēmumiem un aprēķiniem, kā arī ir iesniegts plānotā produkta vai tehnoloģijas konkurētspējas priekšrocību apraksts. </w:t>
            </w:r>
            <w:r w:rsidRPr="00D042E8">
              <w:rPr>
                <w:rFonts w:eastAsia="Times New Roman"/>
                <w:color w:val="414142"/>
                <w:sz w:val="20"/>
                <w:szCs w:val="20"/>
                <w:lang w:eastAsia="lv-LV"/>
              </w:rPr>
              <w:t>Projekta rezultātā izstrādāto produktu ir paredzēts</w:t>
            </w:r>
            <w:r>
              <w:rPr>
                <w:rFonts w:eastAsia="Times New Roman"/>
                <w:color w:val="414142"/>
                <w:sz w:val="20"/>
                <w:szCs w:val="20"/>
                <w:lang w:eastAsia="lv-LV"/>
              </w:rPr>
              <w:t xml:space="preserve"> eksportēt uz ierobežota mēroga vai apjoma tirgiem (piemēram, plānots eksportēt tikai uz kādu no kaimiņvalstīm Lietuvu vai Igauniju).</w:t>
            </w:r>
          </w:p>
          <w:p w14:paraId="799201F1" w14:textId="77777777" w:rsidR="003D0201"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 xml:space="preserve">3 punkti </w:t>
            </w:r>
            <w:r>
              <w:rPr>
                <w:rFonts w:eastAsia="Times New Roman"/>
                <w:color w:val="414142"/>
                <w:sz w:val="20"/>
                <w:szCs w:val="20"/>
                <w:lang w:eastAsia="lv-LV"/>
              </w:rPr>
              <w:t>–</w:t>
            </w:r>
            <w:r w:rsidRPr="005A070E">
              <w:rPr>
                <w:rFonts w:eastAsia="Times New Roman"/>
                <w:color w:val="414142"/>
                <w:sz w:val="20"/>
                <w:szCs w:val="20"/>
                <w:lang w:eastAsia="lv-LV"/>
              </w:rPr>
              <w:t xml:space="preserve"> projekta pieteicējs ir iesniedzis informāciju par eksp</w:t>
            </w:r>
            <w:r>
              <w:rPr>
                <w:rFonts w:eastAsia="Times New Roman"/>
                <w:color w:val="414142"/>
                <w:sz w:val="20"/>
                <w:szCs w:val="20"/>
                <w:lang w:eastAsia="lv-LV"/>
              </w:rPr>
              <w:t>orta potenciālu, kas ir balstīta</w:t>
            </w:r>
            <w:r w:rsidRPr="005A070E">
              <w:rPr>
                <w:rFonts w:eastAsia="Times New Roman"/>
                <w:color w:val="414142"/>
                <w:sz w:val="20"/>
                <w:szCs w:val="20"/>
                <w:lang w:eastAsia="lv-LV"/>
              </w:rPr>
              <w:t xml:space="preserve"> uz pamatotiem pieņēmumiem un aprēķiniem, kā arī ir iesniegts plānotā produkta vai tehnoloģijas konkurētspējas priekšrocību apraksts</w:t>
            </w:r>
            <w:r>
              <w:rPr>
                <w:rFonts w:eastAsia="Times New Roman"/>
                <w:color w:val="414142"/>
                <w:sz w:val="20"/>
                <w:szCs w:val="20"/>
                <w:lang w:eastAsia="lv-LV"/>
              </w:rPr>
              <w:t xml:space="preserve"> un ir pamatots produkta eksporta potenciāls</w:t>
            </w:r>
            <w:r w:rsidRPr="005A070E">
              <w:rPr>
                <w:rFonts w:eastAsia="Times New Roman"/>
                <w:color w:val="414142"/>
                <w:sz w:val="20"/>
                <w:szCs w:val="20"/>
                <w:lang w:eastAsia="lv-LV"/>
              </w:rPr>
              <w:t>. Projekta rezultātā izstrādāto produktu ir paredzēts eksportēt uz plaš</w:t>
            </w:r>
            <w:r>
              <w:rPr>
                <w:rFonts w:eastAsia="Times New Roman"/>
                <w:color w:val="414142"/>
                <w:sz w:val="20"/>
                <w:szCs w:val="20"/>
                <w:lang w:eastAsia="lv-LV"/>
              </w:rPr>
              <w:t>a</w:t>
            </w:r>
            <w:r w:rsidRPr="005A070E">
              <w:rPr>
                <w:rFonts w:eastAsia="Times New Roman"/>
                <w:color w:val="414142"/>
                <w:sz w:val="20"/>
                <w:szCs w:val="20"/>
                <w:lang w:eastAsia="lv-LV"/>
              </w:rPr>
              <w:t xml:space="preserve"> </w:t>
            </w:r>
            <w:r>
              <w:rPr>
                <w:rFonts w:eastAsia="Times New Roman"/>
                <w:color w:val="414142"/>
                <w:sz w:val="20"/>
                <w:szCs w:val="20"/>
                <w:lang w:eastAsia="lv-LV"/>
              </w:rPr>
              <w:t>mēroga</w:t>
            </w:r>
            <w:r w:rsidRPr="005A070E">
              <w:rPr>
                <w:rFonts w:eastAsia="Times New Roman"/>
                <w:color w:val="414142"/>
                <w:sz w:val="20"/>
                <w:szCs w:val="20"/>
                <w:lang w:eastAsia="lv-LV"/>
              </w:rPr>
              <w:t xml:space="preserve"> eksporta tirgiem un tiek plānots eksportēt mazāk par 50% no saražotās produkcijas pirmajos 3 gados pēc projekta īstenošanas;</w:t>
            </w:r>
          </w:p>
          <w:p w14:paraId="799201F2" w14:textId="77777777" w:rsidR="003D0201" w:rsidRPr="005A070E" w:rsidRDefault="003D0201" w:rsidP="00806677">
            <w:pPr>
              <w:spacing w:after="0" w:line="240" w:lineRule="auto"/>
              <w:rPr>
                <w:rFonts w:eastAsia="Times New Roman"/>
                <w:color w:val="414142"/>
                <w:sz w:val="20"/>
                <w:szCs w:val="20"/>
                <w:lang w:eastAsia="lv-LV"/>
              </w:rPr>
            </w:pPr>
          </w:p>
          <w:p w14:paraId="799201F3"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 xml:space="preserve">5 punkti </w:t>
            </w:r>
            <w:r>
              <w:rPr>
                <w:rFonts w:eastAsia="Times New Roman"/>
                <w:color w:val="414142"/>
                <w:sz w:val="20"/>
                <w:szCs w:val="20"/>
                <w:lang w:eastAsia="lv-LV"/>
              </w:rPr>
              <w:t>–</w:t>
            </w:r>
            <w:r w:rsidRPr="005A070E">
              <w:rPr>
                <w:rFonts w:eastAsia="Times New Roman"/>
                <w:color w:val="414142"/>
                <w:sz w:val="20"/>
                <w:szCs w:val="20"/>
                <w:lang w:eastAsia="lv-LV"/>
              </w:rPr>
              <w:t xml:space="preserve"> projekta pieteicējs ir iesniedzis informāciju par eksp</w:t>
            </w:r>
            <w:r>
              <w:rPr>
                <w:rFonts w:eastAsia="Times New Roman"/>
                <w:color w:val="414142"/>
                <w:sz w:val="20"/>
                <w:szCs w:val="20"/>
                <w:lang w:eastAsia="lv-LV"/>
              </w:rPr>
              <w:t>orta potenciālu, kas ir balstīta</w:t>
            </w:r>
            <w:r w:rsidRPr="005A070E">
              <w:rPr>
                <w:rFonts w:eastAsia="Times New Roman"/>
                <w:color w:val="414142"/>
                <w:sz w:val="20"/>
                <w:szCs w:val="20"/>
                <w:lang w:eastAsia="lv-LV"/>
              </w:rPr>
              <w:t xml:space="preserve"> uz pamatotiem pieņēmumiem un aprēķiniem, kā arī ir iesniegts plānotā produkta vai tehnoloģijas konkurētspējas priekšrocību apraksts</w:t>
            </w:r>
            <w:r>
              <w:rPr>
                <w:rFonts w:eastAsia="Times New Roman"/>
                <w:color w:val="414142"/>
                <w:sz w:val="20"/>
                <w:szCs w:val="20"/>
                <w:lang w:eastAsia="lv-LV"/>
              </w:rPr>
              <w:t xml:space="preserve"> un ir pamatots produkta eksporta potenciāls</w:t>
            </w:r>
            <w:r w:rsidRPr="005A070E">
              <w:rPr>
                <w:rFonts w:eastAsia="Times New Roman"/>
                <w:color w:val="414142"/>
                <w:sz w:val="20"/>
                <w:szCs w:val="20"/>
                <w:lang w:eastAsia="lv-LV"/>
              </w:rPr>
              <w:t>. Projekta rezultātā izstrādāto produktu ir paredzēts eksportēt uz plaš</w:t>
            </w:r>
            <w:r>
              <w:rPr>
                <w:rFonts w:eastAsia="Times New Roman"/>
                <w:color w:val="414142"/>
                <w:sz w:val="20"/>
                <w:szCs w:val="20"/>
                <w:lang w:eastAsia="lv-LV"/>
              </w:rPr>
              <w:t>a</w:t>
            </w:r>
            <w:r w:rsidRPr="005A070E">
              <w:rPr>
                <w:rFonts w:eastAsia="Times New Roman"/>
                <w:color w:val="414142"/>
                <w:sz w:val="20"/>
                <w:szCs w:val="20"/>
                <w:lang w:eastAsia="lv-LV"/>
              </w:rPr>
              <w:t xml:space="preserve"> </w:t>
            </w:r>
            <w:r>
              <w:rPr>
                <w:rFonts w:eastAsia="Times New Roman"/>
                <w:color w:val="414142"/>
                <w:sz w:val="20"/>
                <w:szCs w:val="20"/>
                <w:lang w:eastAsia="lv-LV"/>
              </w:rPr>
              <w:t>mēroga</w:t>
            </w:r>
            <w:r w:rsidRPr="005A070E">
              <w:rPr>
                <w:rFonts w:eastAsia="Times New Roman"/>
                <w:color w:val="414142"/>
                <w:sz w:val="20"/>
                <w:szCs w:val="20"/>
                <w:lang w:eastAsia="lv-LV"/>
              </w:rPr>
              <w:t xml:space="preserve"> eksporta tirgiem un tiek plānots eksportēt vairāk par 50% no saražotās produkcijas pirmajos 3 gados pēc projekta īstenošanas.</w:t>
            </w:r>
          </w:p>
        </w:tc>
        <w:tc>
          <w:tcPr>
            <w:tcW w:w="657" w:type="pct"/>
            <w:tcBorders>
              <w:top w:val="outset" w:sz="6" w:space="0" w:color="414142"/>
              <w:left w:val="outset" w:sz="6" w:space="0" w:color="414142"/>
              <w:bottom w:val="outset" w:sz="6" w:space="0" w:color="414142"/>
              <w:right w:val="outset" w:sz="6" w:space="0" w:color="414142"/>
            </w:tcBorders>
          </w:tcPr>
          <w:p w14:paraId="799201F4"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lastRenderedPageBreak/>
              <w:t>0-5</w:t>
            </w:r>
          </w:p>
        </w:tc>
        <w:tc>
          <w:tcPr>
            <w:tcW w:w="606" w:type="pct"/>
            <w:tcBorders>
              <w:top w:val="outset" w:sz="6" w:space="0" w:color="414142"/>
              <w:left w:val="outset" w:sz="6" w:space="0" w:color="414142"/>
              <w:bottom w:val="outset" w:sz="6" w:space="0" w:color="414142"/>
              <w:right w:val="outset" w:sz="6" w:space="0" w:color="414142"/>
            </w:tcBorders>
          </w:tcPr>
          <w:p w14:paraId="799201F5"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Min. - 1</w:t>
            </w:r>
          </w:p>
        </w:tc>
      </w:tr>
      <w:tr w:rsidR="003D0201" w:rsidRPr="005A070E" w14:paraId="79920200" w14:textId="77777777" w:rsidTr="00BD17F4">
        <w:tc>
          <w:tcPr>
            <w:tcW w:w="303" w:type="pct"/>
            <w:tcBorders>
              <w:top w:val="outset" w:sz="6" w:space="0" w:color="414142"/>
              <w:left w:val="outset" w:sz="6" w:space="0" w:color="414142"/>
              <w:bottom w:val="outset" w:sz="6" w:space="0" w:color="414142"/>
              <w:right w:val="outset" w:sz="6" w:space="0" w:color="414142"/>
            </w:tcBorders>
          </w:tcPr>
          <w:p w14:paraId="799201F7"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lastRenderedPageBreak/>
              <w:t>6.3.</w:t>
            </w:r>
          </w:p>
        </w:tc>
        <w:tc>
          <w:tcPr>
            <w:tcW w:w="3434" w:type="pct"/>
            <w:tcBorders>
              <w:top w:val="outset" w:sz="6" w:space="0" w:color="414142"/>
              <w:left w:val="outset" w:sz="6" w:space="0" w:color="414142"/>
              <w:bottom w:val="outset" w:sz="6" w:space="0" w:color="414142"/>
              <w:right w:val="outset" w:sz="6" w:space="0" w:color="414142"/>
            </w:tcBorders>
          </w:tcPr>
          <w:p w14:paraId="799201F8"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 xml:space="preserve">atklāta konkursa projekta ietvaros radītās jaunās </w:t>
            </w:r>
            <w:proofErr w:type="gramStart"/>
            <w:r w:rsidRPr="005A070E">
              <w:rPr>
                <w:rFonts w:eastAsia="Times New Roman"/>
                <w:color w:val="414142"/>
                <w:sz w:val="20"/>
                <w:szCs w:val="20"/>
                <w:lang w:eastAsia="lv-LV"/>
              </w:rPr>
              <w:t>darba vietas</w:t>
            </w:r>
            <w:proofErr w:type="gramEnd"/>
            <w:r w:rsidRPr="005A070E">
              <w:rPr>
                <w:rFonts w:eastAsia="Times New Roman"/>
                <w:color w:val="414142"/>
                <w:sz w:val="20"/>
                <w:szCs w:val="20"/>
                <w:lang w:eastAsia="lv-LV"/>
              </w:rPr>
              <w:t>.</w:t>
            </w:r>
          </w:p>
          <w:p w14:paraId="799201F9"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 xml:space="preserve">Šī kritērija ietvaros tiek vērtēts jaunradīto pilna laika </w:t>
            </w:r>
            <w:proofErr w:type="gramStart"/>
            <w:r w:rsidRPr="005A070E">
              <w:rPr>
                <w:rFonts w:eastAsia="Times New Roman"/>
                <w:color w:val="414142"/>
                <w:sz w:val="20"/>
                <w:szCs w:val="20"/>
                <w:lang w:eastAsia="lv-LV"/>
              </w:rPr>
              <w:t>darba vietu</w:t>
            </w:r>
            <w:proofErr w:type="gramEnd"/>
            <w:r w:rsidRPr="005A070E">
              <w:rPr>
                <w:rFonts w:eastAsia="Times New Roman"/>
                <w:color w:val="414142"/>
                <w:sz w:val="20"/>
                <w:szCs w:val="20"/>
                <w:lang w:eastAsia="lv-LV"/>
              </w:rPr>
              <w:t xml:space="preserve"> skaits projekta īstenošanas ietvaros</w:t>
            </w:r>
            <w:r>
              <w:rPr>
                <w:rFonts w:eastAsia="Times New Roman"/>
                <w:color w:val="414142"/>
                <w:sz w:val="20"/>
                <w:szCs w:val="20"/>
                <w:lang w:eastAsia="lv-LV"/>
              </w:rPr>
              <w:t xml:space="preserve"> (darba vietas, kas tieši saistītas ar projekta īstenošanu)</w:t>
            </w:r>
            <w:r w:rsidRPr="005A070E">
              <w:rPr>
                <w:rFonts w:eastAsia="Times New Roman"/>
                <w:color w:val="414142"/>
                <w:sz w:val="20"/>
                <w:szCs w:val="20"/>
                <w:lang w:eastAsia="lv-LV"/>
              </w:rPr>
              <w:t>.</w:t>
            </w:r>
          </w:p>
          <w:p w14:paraId="799201FA"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 xml:space="preserve">0 punktu – ja projekta pieteicējs nav sniedzis informāciju par </w:t>
            </w:r>
            <w:proofErr w:type="gramStart"/>
            <w:r w:rsidRPr="005A070E">
              <w:rPr>
                <w:rFonts w:eastAsia="Times New Roman"/>
                <w:color w:val="414142"/>
                <w:sz w:val="20"/>
                <w:szCs w:val="20"/>
                <w:lang w:eastAsia="lv-LV"/>
              </w:rPr>
              <w:t>darba vietām</w:t>
            </w:r>
            <w:proofErr w:type="gramEnd"/>
            <w:r w:rsidRPr="005A070E">
              <w:rPr>
                <w:rFonts w:eastAsia="Times New Roman"/>
                <w:color w:val="414142"/>
                <w:sz w:val="20"/>
                <w:szCs w:val="20"/>
                <w:lang w:eastAsia="lv-LV"/>
              </w:rPr>
              <w:t xml:space="preserve"> vai projekta īstenošanas laikā </w:t>
            </w:r>
            <w:r>
              <w:rPr>
                <w:rFonts w:eastAsia="Times New Roman"/>
                <w:color w:val="414142"/>
                <w:sz w:val="20"/>
                <w:szCs w:val="20"/>
                <w:lang w:eastAsia="lv-LV"/>
              </w:rPr>
              <w:t xml:space="preserve">esošo </w:t>
            </w:r>
            <w:r w:rsidRPr="005A070E">
              <w:rPr>
                <w:rFonts w:eastAsia="Times New Roman"/>
                <w:color w:val="414142"/>
                <w:sz w:val="20"/>
                <w:szCs w:val="20"/>
                <w:lang w:eastAsia="lv-LV"/>
              </w:rPr>
              <w:t>darba vietu skaits tiek samazināts;</w:t>
            </w:r>
          </w:p>
          <w:p w14:paraId="799201FB"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 xml:space="preserve">1 punkts – ja projekta pieteicējs saglabā esošo </w:t>
            </w:r>
            <w:proofErr w:type="gramStart"/>
            <w:r w:rsidRPr="005A070E">
              <w:rPr>
                <w:rFonts w:eastAsia="Times New Roman"/>
                <w:color w:val="414142"/>
                <w:sz w:val="20"/>
                <w:szCs w:val="20"/>
                <w:lang w:eastAsia="lv-LV"/>
              </w:rPr>
              <w:t>darba vietu</w:t>
            </w:r>
            <w:proofErr w:type="gramEnd"/>
            <w:r w:rsidRPr="005A070E">
              <w:rPr>
                <w:rFonts w:eastAsia="Times New Roman"/>
                <w:color w:val="414142"/>
                <w:sz w:val="20"/>
                <w:szCs w:val="20"/>
                <w:lang w:eastAsia="lv-LV"/>
              </w:rPr>
              <w:t xml:space="preserve"> skaitu;</w:t>
            </w:r>
          </w:p>
          <w:p w14:paraId="799201FC"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 xml:space="preserve">3 punkti – ja projekta pieteicējs projekta īstenošanas laikā rada 1 līdz 2 jaunas </w:t>
            </w:r>
            <w:proofErr w:type="gramStart"/>
            <w:r w:rsidRPr="005A070E">
              <w:rPr>
                <w:rFonts w:eastAsia="Times New Roman"/>
                <w:color w:val="414142"/>
                <w:sz w:val="20"/>
                <w:szCs w:val="20"/>
                <w:lang w:eastAsia="lv-LV"/>
              </w:rPr>
              <w:t>darba vietas</w:t>
            </w:r>
            <w:proofErr w:type="gramEnd"/>
            <w:r w:rsidRPr="005A070E">
              <w:rPr>
                <w:rFonts w:eastAsia="Times New Roman"/>
                <w:color w:val="414142"/>
                <w:sz w:val="20"/>
                <w:szCs w:val="20"/>
                <w:lang w:eastAsia="lv-LV"/>
              </w:rPr>
              <w:t>;</w:t>
            </w:r>
          </w:p>
          <w:p w14:paraId="799201FD"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5 punkti – ja projekta pieteicējs projekta īstenoša</w:t>
            </w:r>
            <w:r>
              <w:rPr>
                <w:rFonts w:eastAsia="Times New Roman"/>
                <w:color w:val="414142"/>
                <w:sz w:val="20"/>
                <w:szCs w:val="20"/>
                <w:lang w:eastAsia="lv-LV"/>
              </w:rPr>
              <w:t xml:space="preserve">nas laikā rada 3 un vairāk jaunas </w:t>
            </w:r>
            <w:proofErr w:type="gramStart"/>
            <w:r>
              <w:rPr>
                <w:rFonts w:eastAsia="Times New Roman"/>
                <w:color w:val="414142"/>
                <w:sz w:val="20"/>
                <w:szCs w:val="20"/>
                <w:lang w:eastAsia="lv-LV"/>
              </w:rPr>
              <w:t>darba vietas</w:t>
            </w:r>
            <w:proofErr w:type="gramEnd"/>
            <w:r w:rsidRPr="005A070E">
              <w:rPr>
                <w:rFonts w:eastAsia="Times New Roman"/>
                <w:color w:val="414142"/>
                <w:sz w:val="20"/>
                <w:szCs w:val="20"/>
                <w:lang w:eastAsia="lv-LV"/>
              </w:rPr>
              <w:t>.</w:t>
            </w:r>
          </w:p>
        </w:tc>
        <w:tc>
          <w:tcPr>
            <w:tcW w:w="657" w:type="pct"/>
            <w:tcBorders>
              <w:top w:val="outset" w:sz="6" w:space="0" w:color="414142"/>
              <w:left w:val="outset" w:sz="6" w:space="0" w:color="414142"/>
              <w:bottom w:val="outset" w:sz="6" w:space="0" w:color="414142"/>
              <w:right w:val="outset" w:sz="6" w:space="0" w:color="414142"/>
            </w:tcBorders>
          </w:tcPr>
          <w:p w14:paraId="799201FE"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0-5</w:t>
            </w:r>
          </w:p>
        </w:tc>
        <w:tc>
          <w:tcPr>
            <w:tcW w:w="606" w:type="pct"/>
            <w:tcBorders>
              <w:top w:val="outset" w:sz="6" w:space="0" w:color="414142"/>
              <w:left w:val="outset" w:sz="6" w:space="0" w:color="414142"/>
              <w:bottom w:val="outset" w:sz="6" w:space="0" w:color="414142"/>
              <w:right w:val="outset" w:sz="6" w:space="0" w:color="414142"/>
            </w:tcBorders>
          </w:tcPr>
          <w:p w14:paraId="799201FF"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Kritērijs dod papildu punktus</w:t>
            </w:r>
          </w:p>
        </w:tc>
      </w:tr>
      <w:tr w:rsidR="003D0201" w:rsidRPr="005A070E" w14:paraId="79920206" w14:textId="77777777" w:rsidTr="00BD17F4">
        <w:tc>
          <w:tcPr>
            <w:tcW w:w="303" w:type="pct"/>
            <w:tcBorders>
              <w:top w:val="outset" w:sz="6" w:space="0" w:color="414142"/>
              <w:left w:val="outset" w:sz="6" w:space="0" w:color="414142"/>
              <w:bottom w:val="outset" w:sz="6" w:space="0" w:color="414142"/>
              <w:right w:val="outset" w:sz="6" w:space="0" w:color="414142"/>
            </w:tcBorders>
          </w:tcPr>
          <w:p w14:paraId="79920201"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7.</w:t>
            </w:r>
          </w:p>
        </w:tc>
        <w:tc>
          <w:tcPr>
            <w:tcW w:w="3434" w:type="pct"/>
            <w:tcBorders>
              <w:top w:val="outset" w:sz="6" w:space="0" w:color="414142"/>
              <w:left w:val="outset" w:sz="6" w:space="0" w:color="414142"/>
              <w:bottom w:val="outset" w:sz="6" w:space="0" w:color="414142"/>
              <w:right w:val="outset" w:sz="6" w:space="0" w:color="414142"/>
            </w:tcBorders>
          </w:tcPr>
          <w:p w14:paraId="79920202" w14:textId="77777777" w:rsidR="003D0201" w:rsidRPr="005A070E" w:rsidRDefault="003D0201" w:rsidP="00806677">
            <w:pPr>
              <w:spacing w:after="0" w:line="240" w:lineRule="auto"/>
              <w:rPr>
                <w:rFonts w:eastAsia="Times New Roman"/>
                <w:b/>
                <w:color w:val="414142"/>
                <w:sz w:val="20"/>
                <w:szCs w:val="20"/>
                <w:lang w:eastAsia="lv-LV"/>
              </w:rPr>
            </w:pPr>
            <w:r w:rsidRPr="005A070E">
              <w:rPr>
                <w:rFonts w:eastAsia="Times New Roman"/>
                <w:b/>
                <w:color w:val="414142"/>
                <w:sz w:val="20"/>
                <w:szCs w:val="20"/>
                <w:lang w:eastAsia="lv-LV"/>
              </w:rPr>
              <w:t>Horizontālās prioritātes: „Ilgtspēja” (ieskaitot sociālos aspektus) un „Dzimumu līdztiesība”.</w:t>
            </w:r>
          </w:p>
          <w:p w14:paraId="79920203"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 xml:space="preserve">Projekts veicinās </w:t>
            </w:r>
            <w:proofErr w:type="spellStart"/>
            <w:r w:rsidRPr="005A070E">
              <w:rPr>
                <w:rFonts w:eastAsia="Times New Roman"/>
                <w:color w:val="414142"/>
                <w:sz w:val="20"/>
                <w:szCs w:val="20"/>
                <w:lang w:eastAsia="lv-LV"/>
              </w:rPr>
              <w:t>antidiskriminācijas</w:t>
            </w:r>
            <w:proofErr w:type="spellEnd"/>
            <w:r w:rsidRPr="005A070E">
              <w:rPr>
                <w:rFonts w:eastAsia="Times New Roman"/>
                <w:color w:val="414142"/>
                <w:sz w:val="20"/>
                <w:szCs w:val="20"/>
                <w:lang w:eastAsia="lv-LV"/>
              </w:rPr>
              <w:t xml:space="preserve"> principu ievērošanu, nodrošinot aktivitātes, kas veicinās cilvēku ar invaliditāti, dzimumu līdztiesības un aktīvās novecošanās tiesības. Šajā kritērijā tiks vērtēti </w:t>
            </w:r>
            <w:r>
              <w:rPr>
                <w:rFonts w:eastAsia="Times New Roman"/>
                <w:color w:val="414142"/>
                <w:sz w:val="20"/>
                <w:szCs w:val="20"/>
                <w:lang w:eastAsia="lv-LV"/>
              </w:rPr>
              <w:t>turpmāk minētie</w:t>
            </w:r>
            <w:r w:rsidRPr="005A070E">
              <w:rPr>
                <w:rFonts w:eastAsia="Times New Roman"/>
                <w:color w:val="414142"/>
                <w:sz w:val="20"/>
                <w:szCs w:val="20"/>
                <w:lang w:eastAsia="lv-LV"/>
              </w:rPr>
              <w:t xml:space="preserve"> aspekti:</w:t>
            </w:r>
          </w:p>
        </w:tc>
        <w:tc>
          <w:tcPr>
            <w:tcW w:w="657" w:type="pct"/>
            <w:tcBorders>
              <w:top w:val="outset" w:sz="6" w:space="0" w:color="414142"/>
              <w:left w:val="outset" w:sz="6" w:space="0" w:color="414142"/>
              <w:bottom w:val="outset" w:sz="6" w:space="0" w:color="414142"/>
              <w:right w:val="outset" w:sz="6" w:space="0" w:color="414142"/>
            </w:tcBorders>
          </w:tcPr>
          <w:p w14:paraId="79920204"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0-4</w:t>
            </w:r>
          </w:p>
        </w:tc>
        <w:tc>
          <w:tcPr>
            <w:tcW w:w="606" w:type="pct"/>
            <w:tcBorders>
              <w:top w:val="outset" w:sz="6" w:space="0" w:color="414142"/>
              <w:left w:val="outset" w:sz="6" w:space="0" w:color="414142"/>
              <w:bottom w:val="outset" w:sz="6" w:space="0" w:color="414142"/>
              <w:right w:val="outset" w:sz="6" w:space="0" w:color="414142"/>
            </w:tcBorders>
          </w:tcPr>
          <w:p w14:paraId="79920205"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Kritērijs dod papildu punktus</w:t>
            </w:r>
          </w:p>
        </w:tc>
      </w:tr>
      <w:tr w:rsidR="003D0201" w:rsidRPr="005A070E" w14:paraId="7992020B" w14:textId="77777777" w:rsidTr="00BD17F4">
        <w:tc>
          <w:tcPr>
            <w:tcW w:w="303" w:type="pct"/>
            <w:tcBorders>
              <w:top w:val="outset" w:sz="6" w:space="0" w:color="414142"/>
              <w:left w:val="outset" w:sz="6" w:space="0" w:color="414142"/>
              <w:bottom w:val="outset" w:sz="6" w:space="0" w:color="414142"/>
              <w:right w:val="outset" w:sz="6" w:space="0" w:color="414142"/>
            </w:tcBorders>
          </w:tcPr>
          <w:p w14:paraId="79920207"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7.1.</w:t>
            </w:r>
          </w:p>
        </w:tc>
        <w:tc>
          <w:tcPr>
            <w:tcW w:w="3434" w:type="pct"/>
            <w:tcBorders>
              <w:top w:val="outset" w:sz="6" w:space="0" w:color="414142"/>
              <w:left w:val="outset" w:sz="6" w:space="0" w:color="414142"/>
              <w:bottom w:val="outset" w:sz="6" w:space="0" w:color="414142"/>
              <w:right w:val="outset" w:sz="6" w:space="0" w:color="414142"/>
            </w:tcBorders>
          </w:tcPr>
          <w:p w14:paraId="79920208" w14:textId="77777777" w:rsidR="003D0201" w:rsidRPr="005A070E" w:rsidRDefault="003D0201" w:rsidP="00806677">
            <w:pPr>
              <w:spacing w:after="0" w:line="240" w:lineRule="auto"/>
              <w:rPr>
                <w:rFonts w:eastAsia="Times New Roman"/>
                <w:b/>
                <w:color w:val="414142"/>
                <w:sz w:val="20"/>
                <w:szCs w:val="20"/>
                <w:lang w:eastAsia="lv-LV"/>
              </w:rPr>
            </w:pPr>
            <w:r w:rsidRPr="005A070E">
              <w:rPr>
                <w:rFonts w:eastAsia="Times New Roman"/>
                <w:color w:val="414142"/>
                <w:sz w:val="20"/>
                <w:szCs w:val="20"/>
                <w:lang w:eastAsia="lv-LV"/>
              </w:rPr>
              <w:t>Projekta ietvaros tiks nodarbināti darbinieki, kas atbilst nelabvēlīgākā situācijā esoša darb</w:t>
            </w:r>
            <w:r>
              <w:rPr>
                <w:rFonts w:eastAsia="Times New Roman"/>
                <w:color w:val="414142"/>
                <w:sz w:val="20"/>
                <w:szCs w:val="20"/>
                <w:lang w:eastAsia="lv-LV"/>
              </w:rPr>
              <w:t>a ņēmēja</w:t>
            </w:r>
            <w:r w:rsidRPr="005A070E">
              <w:rPr>
                <w:rFonts w:eastAsia="Times New Roman"/>
                <w:color w:val="414142"/>
                <w:sz w:val="20"/>
                <w:szCs w:val="20"/>
                <w:lang w:eastAsia="lv-LV"/>
              </w:rPr>
              <w:t xml:space="preserve"> un strādājošas personas ar invaliditāti definīcijai saskaņā ar Eiropas Komisijas </w:t>
            </w:r>
            <w:r>
              <w:rPr>
                <w:rFonts w:eastAsia="Times New Roman"/>
                <w:color w:val="414142"/>
                <w:sz w:val="20"/>
                <w:szCs w:val="20"/>
                <w:lang w:eastAsia="lv-LV"/>
              </w:rPr>
              <w:t>2014.gada 17.jūnija</w:t>
            </w:r>
            <w:proofErr w:type="gramStart"/>
            <w:r>
              <w:rPr>
                <w:rFonts w:eastAsia="Times New Roman"/>
                <w:color w:val="414142"/>
                <w:sz w:val="20"/>
                <w:szCs w:val="20"/>
                <w:lang w:eastAsia="lv-LV"/>
              </w:rPr>
              <w:t xml:space="preserve"> </w:t>
            </w:r>
            <w:r w:rsidRPr="005A070E">
              <w:rPr>
                <w:rFonts w:eastAsia="Times New Roman"/>
                <w:color w:val="414142"/>
                <w:sz w:val="20"/>
                <w:szCs w:val="20"/>
                <w:lang w:eastAsia="lv-LV"/>
              </w:rPr>
              <w:t xml:space="preserve"> </w:t>
            </w:r>
            <w:proofErr w:type="gramEnd"/>
            <w:r w:rsidRPr="005A070E">
              <w:rPr>
                <w:rFonts w:eastAsia="Times New Roman"/>
                <w:color w:val="414142"/>
                <w:sz w:val="20"/>
                <w:szCs w:val="20"/>
                <w:lang w:eastAsia="lv-LV"/>
              </w:rPr>
              <w:t>regulu Nr.</w:t>
            </w:r>
            <w:r>
              <w:rPr>
                <w:rFonts w:eastAsia="Times New Roman"/>
                <w:color w:val="414142"/>
                <w:sz w:val="20"/>
                <w:szCs w:val="20"/>
                <w:lang w:eastAsia="lv-LV"/>
              </w:rPr>
              <w:t>651/2014</w:t>
            </w:r>
            <w:r w:rsidRPr="005A070E">
              <w:rPr>
                <w:rFonts w:eastAsia="Times New Roman"/>
                <w:color w:val="414142"/>
                <w:sz w:val="20"/>
                <w:szCs w:val="20"/>
                <w:lang w:eastAsia="lv-LV"/>
              </w:rPr>
              <w:t>, un šo darbinieku īpatsvars projekta ietvaros sasniedz 15% no visu projektā iesaistīto darbinieku skaita;</w:t>
            </w:r>
          </w:p>
        </w:tc>
        <w:tc>
          <w:tcPr>
            <w:tcW w:w="657" w:type="pct"/>
            <w:tcBorders>
              <w:top w:val="outset" w:sz="6" w:space="0" w:color="414142"/>
              <w:left w:val="outset" w:sz="6" w:space="0" w:color="414142"/>
              <w:bottom w:val="outset" w:sz="6" w:space="0" w:color="414142"/>
              <w:right w:val="outset" w:sz="6" w:space="0" w:color="414142"/>
            </w:tcBorders>
          </w:tcPr>
          <w:p w14:paraId="79920209"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1</w:t>
            </w:r>
          </w:p>
        </w:tc>
        <w:tc>
          <w:tcPr>
            <w:tcW w:w="606" w:type="pct"/>
            <w:tcBorders>
              <w:top w:val="outset" w:sz="6" w:space="0" w:color="414142"/>
              <w:left w:val="outset" w:sz="6" w:space="0" w:color="414142"/>
              <w:bottom w:val="outset" w:sz="6" w:space="0" w:color="414142"/>
              <w:right w:val="outset" w:sz="6" w:space="0" w:color="414142"/>
            </w:tcBorders>
          </w:tcPr>
          <w:p w14:paraId="7992020A" w14:textId="77777777" w:rsidR="003D0201" w:rsidRPr="005A070E" w:rsidRDefault="003D0201" w:rsidP="00806677">
            <w:pPr>
              <w:spacing w:after="0" w:line="240" w:lineRule="auto"/>
              <w:jc w:val="center"/>
              <w:rPr>
                <w:rFonts w:eastAsia="Times New Roman"/>
                <w:color w:val="414142"/>
                <w:sz w:val="20"/>
                <w:szCs w:val="20"/>
                <w:lang w:eastAsia="lv-LV"/>
              </w:rPr>
            </w:pPr>
          </w:p>
        </w:tc>
      </w:tr>
      <w:tr w:rsidR="003D0201" w:rsidRPr="005A070E" w14:paraId="79920210" w14:textId="77777777" w:rsidTr="00BD17F4">
        <w:tc>
          <w:tcPr>
            <w:tcW w:w="303" w:type="pct"/>
            <w:tcBorders>
              <w:top w:val="outset" w:sz="6" w:space="0" w:color="414142"/>
              <w:left w:val="outset" w:sz="6" w:space="0" w:color="414142"/>
              <w:bottom w:val="outset" w:sz="6" w:space="0" w:color="414142"/>
              <w:right w:val="outset" w:sz="6" w:space="0" w:color="414142"/>
            </w:tcBorders>
          </w:tcPr>
          <w:p w14:paraId="7992020C"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7.2.</w:t>
            </w:r>
          </w:p>
        </w:tc>
        <w:tc>
          <w:tcPr>
            <w:tcW w:w="3434" w:type="pct"/>
            <w:tcBorders>
              <w:top w:val="outset" w:sz="6" w:space="0" w:color="414142"/>
              <w:left w:val="outset" w:sz="6" w:space="0" w:color="414142"/>
              <w:bottom w:val="outset" w:sz="6" w:space="0" w:color="414142"/>
              <w:right w:val="outset" w:sz="6" w:space="0" w:color="414142"/>
            </w:tcBorders>
          </w:tcPr>
          <w:p w14:paraId="7992020D"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Projekta iesniedzējs ir apkopojis informāciju par mērķa grupas sociālo situāciju, ieskaitot to sadalījumu pēc dzimuma, vecuma un invaliditāti;</w:t>
            </w:r>
          </w:p>
        </w:tc>
        <w:tc>
          <w:tcPr>
            <w:tcW w:w="657" w:type="pct"/>
            <w:tcBorders>
              <w:top w:val="outset" w:sz="6" w:space="0" w:color="414142"/>
              <w:left w:val="outset" w:sz="6" w:space="0" w:color="414142"/>
              <w:bottom w:val="outset" w:sz="6" w:space="0" w:color="414142"/>
              <w:right w:val="outset" w:sz="6" w:space="0" w:color="414142"/>
            </w:tcBorders>
          </w:tcPr>
          <w:p w14:paraId="7992020E"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1</w:t>
            </w:r>
          </w:p>
        </w:tc>
        <w:tc>
          <w:tcPr>
            <w:tcW w:w="606" w:type="pct"/>
            <w:tcBorders>
              <w:top w:val="outset" w:sz="6" w:space="0" w:color="414142"/>
              <w:left w:val="outset" w:sz="6" w:space="0" w:color="414142"/>
              <w:bottom w:val="outset" w:sz="6" w:space="0" w:color="414142"/>
              <w:right w:val="outset" w:sz="6" w:space="0" w:color="414142"/>
            </w:tcBorders>
          </w:tcPr>
          <w:p w14:paraId="7992020F" w14:textId="77777777" w:rsidR="003D0201" w:rsidRPr="005A070E" w:rsidRDefault="003D0201" w:rsidP="00806677">
            <w:pPr>
              <w:spacing w:after="0" w:line="240" w:lineRule="auto"/>
              <w:jc w:val="center"/>
              <w:rPr>
                <w:rFonts w:eastAsia="Times New Roman"/>
                <w:color w:val="414142"/>
                <w:sz w:val="20"/>
                <w:szCs w:val="20"/>
                <w:lang w:eastAsia="lv-LV"/>
              </w:rPr>
            </w:pPr>
          </w:p>
        </w:tc>
      </w:tr>
      <w:tr w:rsidR="003D0201" w:rsidRPr="005A070E" w14:paraId="79920215" w14:textId="77777777" w:rsidTr="00BD17F4">
        <w:tc>
          <w:tcPr>
            <w:tcW w:w="303" w:type="pct"/>
            <w:tcBorders>
              <w:top w:val="outset" w:sz="6" w:space="0" w:color="414142"/>
              <w:left w:val="outset" w:sz="6" w:space="0" w:color="414142"/>
              <w:bottom w:val="outset" w:sz="6" w:space="0" w:color="414142"/>
              <w:right w:val="outset" w:sz="6" w:space="0" w:color="414142"/>
            </w:tcBorders>
          </w:tcPr>
          <w:p w14:paraId="79920211"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7.3.</w:t>
            </w:r>
          </w:p>
        </w:tc>
        <w:tc>
          <w:tcPr>
            <w:tcW w:w="3434" w:type="pct"/>
            <w:tcBorders>
              <w:top w:val="outset" w:sz="6" w:space="0" w:color="414142"/>
              <w:left w:val="outset" w:sz="6" w:space="0" w:color="414142"/>
              <w:bottom w:val="outset" w:sz="6" w:space="0" w:color="414142"/>
              <w:right w:val="outset" w:sz="6" w:space="0" w:color="414142"/>
            </w:tcBorders>
          </w:tcPr>
          <w:p w14:paraId="79920212" w14:textId="77777777" w:rsidR="003D0201" w:rsidRPr="005A070E" w:rsidRDefault="003D0201" w:rsidP="00806677">
            <w:pPr>
              <w:spacing w:after="0" w:line="240" w:lineRule="auto"/>
              <w:rPr>
                <w:rFonts w:eastAsia="Times New Roman"/>
                <w:color w:val="414142"/>
                <w:sz w:val="20"/>
                <w:szCs w:val="20"/>
                <w:lang w:eastAsia="lv-LV"/>
              </w:rPr>
            </w:pPr>
            <w:r>
              <w:rPr>
                <w:rFonts w:eastAsia="Times New Roman"/>
                <w:color w:val="414142"/>
                <w:sz w:val="20"/>
                <w:szCs w:val="20"/>
                <w:lang w:eastAsia="lv-LV"/>
              </w:rPr>
              <w:t>Balstoties uz 7.2.</w:t>
            </w:r>
            <w:r w:rsidRPr="005A070E">
              <w:rPr>
                <w:rFonts w:eastAsia="Times New Roman"/>
                <w:color w:val="414142"/>
                <w:sz w:val="20"/>
                <w:szCs w:val="20"/>
                <w:lang w:eastAsia="lv-LV"/>
              </w:rPr>
              <w:t>apakškritērijā minēto, projekta pieteicējs plāno veikt aktivitātes, ņemot vērā darbinieku dažādās vajadzības, kas saistītas ar to dzimumu, vecumu un citiem sociālās atstumšanas potenciālajiem riskiem;</w:t>
            </w:r>
          </w:p>
        </w:tc>
        <w:tc>
          <w:tcPr>
            <w:tcW w:w="657" w:type="pct"/>
            <w:tcBorders>
              <w:top w:val="outset" w:sz="6" w:space="0" w:color="414142"/>
              <w:left w:val="outset" w:sz="6" w:space="0" w:color="414142"/>
              <w:bottom w:val="outset" w:sz="6" w:space="0" w:color="414142"/>
              <w:right w:val="outset" w:sz="6" w:space="0" w:color="414142"/>
            </w:tcBorders>
          </w:tcPr>
          <w:p w14:paraId="79920213"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1</w:t>
            </w:r>
          </w:p>
        </w:tc>
        <w:tc>
          <w:tcPr>
            <w:tcW w:w="606" w:type="pct"/>
            <w:tcBorders>
              <w:top w:val="outset" w:sz="6" w:space="0" w:color="414142"/>
              <w:left w:val="outset" w:sz="6" w:space="0" w:color="414142"/>
              <w:bottom w:val="outset" w:sz="6" w:space="0" w:color="414142"/>
              <w:right w:val="outset" w:sz="6" w:space="0" w:color="414142"/>
            </w:tcBorders>
          </w:tcPr>
          <w:p w14:paraId="79920214" w14:textId="77777777" w:rsidR="003D0201" w:rsidRPr="005A070E" w:rsidRDefault="003D0201" w:rsidP="00806677">
            <w:pPr>
              <w:spacing w:after="0" w:line="240" w:lineRule="auto"/>
              <w:jc w:val="center"/>
              <w:rPr>
                <w:rFonts w:eastAsia="Times New Roman"/>
                <w:color w:val="414142"/>
                <w:sz w:val="20"/>
                <w:szCs w:val="20"/>
                <w:lang w:eastAsia="lv-LV"/>
              </w:rPr>
            </w:pPr>
          </w:p>
        </w:tc>
      </w:tr>
      <w:tr w:rsidR="003D0201" w:rsidRPr="005A070E" w14:paraId="7992021A" w14:textId="77777777" w:rsidTr="00BD17F4">
        <w:trPr>
          <w:trHeight w:val="35"/>
        </w:trPr>
        <w:tc>
          <w:tcPr>
            <w:tcW w:w="303" w:type="pct"/>
            <w:tcBorders>
              <w:top w:val="outset" w:sz="6" w:space="0" w:color="414142"/>
              <w:left w:val="outset" w:sz="6" w:space="0" w:color="414142"/>
              <w:bottom w:val="outset" w:sz="6" w:space="0" w:color="414142"/>
              <w:right w:val="outset" w:sz="6" w:space="0" w:color="414142"/>
            </w:tcBorders>
          </w:tcPr>
          <w:p w14:paraId="79920216"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7.4.</w:t>
            </w:r>
          </w:p>
        </w:tc>
        <w:tc>
          <w:tcPr>
            <w:tcW w:w="3434" w:type="pct"/>
            <w:tcBorders>
              <w:top w:val="outset" w:sz="6" w:space="0" w:color="414142"/>
              <w:left w:val="outset" w:sz="6" w:space="0" w:color="414142"/>
              <w:bottom w:val="outset" w:sz="6" w:space="0" w:color="414142"/>
              <w:right w:val="outset" w:sz="6" w:space="0" w:color="414142"/>
            </w:tcBorders>
          </w:tcPr>
          <w:p w14:paraId="79920217"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Projekta vadības komandā sieviešu īpatsvars ir vismaz 40%.</w:t>
            </w:r>
          </w:p>
        </w:tc>
        <w:tc>
          <w:tcPr>
            <w:tcW w:w="657" w:type="pct"/>
            <w:tcBorders>
              <w:top w:val="outset" w:sz="6" w:space="0" w:color="414142"/>
              <w:left w:val="outset" w:sz="6" w:space="0" w:color="414142"/>
              <w:bottom w:val="outset" w:sz="6" w:space="0" w:color="414142"/>
              <w:right w:val="outset" w:sz="6" w:space="0" w:color="414142"/>
            </w:tcBorders>
          </w:tcPr>
          <w:p w14:paraId="79920218"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1</w:t>
            </w:r>
          </w:p>
        </w:tc>
        <w:tc>
          <w:tcPr>
            <w:tcW w:w="606" w:type="pct"/>
            <w:tcBorders>
              <w:top w:val="outset" w:sz="6" w:space="0" w:color="414142"/>
              <w:left w:val="outset" w:sz="6" w:space="0" w:color="414142"/>
              <w:bottom w:val="outset" w:sz="6" w:space="0" w:color="414142"/>
              <w:right w:val="outset" w:sz="6" w:space="0" w:color="414142"/>
            </w:tcBorders>
          </w:tcPr>
          <w:p w14:paraId="79920219" w14:textId="77777777" w:rsidR="003D0201" w:rsidRPr="005A070E" w:rsidRDefault="003D0201" w:rsidP="00806677">
            <w:pPr>
              <w:spacing w:after="0" w:line="240" w:lineRule="auto"/>
              <w:jc w:val="center"/>
              <w:rPr>
                <w:rFonts w:eastAsia="Times New Roman"/>
                <w:color w:val="414142"/>
                <w:sz w:val="20"/>
                <w:szCs w:val="20"/>
                <w:lang w:eastAsia="lv-LV"/>
              </w:rPr>
            </w:pPr>
          </w:p>
        </w:tc>
      </w:tr>
    </w:tbl>
    <w:p w14:paraId="7992021B" w14:textId="39298851" w:rsidR="00806677" w:rsidRDefault="00806677" w:rsidP="00806677">
      <w:pPr>
        <w:spacing w:after="0" w:line="240" w:lineRule="auto"/>
        <w:ind w:firstLine="300"/>
        <w:rPr>
          <w:rFonts w:ascii="Arial" w:eastAsia="Times New Roman" w:hAnsi="Arial" w:cs="Arial"/>
          <w:color w:val="414142"/>
          <w:sz w:val="20"/>
          <w:szCs w:val="20"/>
          <w:lang w:eastAsia="lv-LV"/>
        </w:rPr>
      </w:pPr>
    </w:p>
    <w:p w14:paraId="095F68A4" w14:textId="77777777" w:rsidR="00806677" w:rsidRDefault="00806677">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br w:type="page"/>
      </w:r>
    </w:p>
    <w:p w14:paraId="22873C85" w14:textId="77777777" w:rsidR="003D0201" w:rsidRPr="005A070E" w:rsidRDefault="003D0201" w:rsidP="00806677">
      <w:pPr>
        <w:spacing w:after="0" w:line="240" w:lineRule="auto"/>
        <w:ind w:firstLine="300"/>
        <w:rPr>
          <w:rFonts w:ascii="Arial" w:eastAsia="Times New Roman" w:hAnsi="Arial" w:cs="Arial"/>
          <w:color w:val="414142"/>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3"/>
        <w:gridCol w:w="6251"/>
        <w:gridCol w:w="1180"/>
        <w:gridCol w:w="1167"/>
      </w:tblGrid>
      <w:tr w:rsidR="003D0201" w:rsidRPr="005A070E" w14:paraId="7992021D" w14:textId="77777777" w:rsidTr="00BD17F4">
        <w:tc>
          <w:tcPr>
            <w:tcW w:w="0" w:type="auto"/>
            <w:gridSpan w:val="4"/>
            <w:tcBorders>
              <w:top w:val="outset" w:sz="6" w:space="0" w:color="414142"/>
              <w:left w:val="outset" w:sz="6" w:space="0" w:color="414142"/>
              <w:bottom w:val="outset" w:sz="6" w:space="0" w:color="414142"/>
              <w:right w:val="outset" w:sz="6" w:space="0" w:color="414142"/>
            </w:tcBorders>
            <w:shd w:val="clear" w:color="auto" w:fill="E6E6E6"/>
            <w:vAlign w:val="center"/>
            <w:hideMark/>
          </w:tcPr>
          <w:p w14:paraId="7992021C" w14:textId="77777777" w:rsidR="003D0201" w:rsidRPr="005A070E" w:rsidRDefault="003D0201" w:rsidP="00806677">
            <w:pPr>
              <w:spacing w:after="0" w:line="240" w:lineRule="auto"/>
              <w:jc w:val="center"/>
              <w:rPr>
                <w:rFonts w:eastAsia="Times New Roman"/>
                <w:b/>
                <w:bCs/>
                <w:color w:val="414142"/>
                <w:sz w:val="20"/>
                <w:szCs w:val="20"/>
                <w:lang w:eastAsia="lv-LV"/>
              </w:rPr>
            </w:pPr>
            <w:r w:rsidRPr="005A070E">
              <w:rPr>
                <w:rFonts w:eastAsia="Times New Roman"/>
                <w:b/>
                <w:bCs/>
                <w:color w:val="414142"/>
                <w:sz w:val="20"/>
                <w:szCs w:val="20"/>
                <w:lang w:eastAsia="lv-LV"/>
              </w:rPr>
              <w:t>III. Administratīvās vērtēšanas kritēriji</w:t>
            </w:r>
          </w:p>
        </w:tc>
      </w:tr>
      <w:tr w:rsidR="003D0201" w:rsidRPr="005A070E" w14:paraId="79920222" w14:textId="77777777" w:rsidTr="00BD17F4">
        <w:tc>
          <w:tcPr>
            <w:tcW w:w="2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92021E"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Nr.</w:t>
            </w:r>
            <w:r w:rsidRPr="005A070E">
              <w:rPr>
                <w:rFonts w:eastAsia="Times New Roman"/>
                <w:color w:val="414142"/>
                <w:sz w:val="20"/>
                <w:szCs w:val="20"/>
                <w:lang w:eastAsia="lv-LV"/>
              </w:rPr>
              <w:br/>
              <w:t>p.k.</w:t>
            </w:r>
          </w:p>
        </w:tc>
        <w:tc>
          <w:tcPr>
            <w:tcW w:w="34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92021F"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Kritēriji</w:t>
            </w:r>
          </w:p>
        </w:tc>
        <w:tc>
          <w:tcPr>
            <w:tcW w:w="6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920220"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Vērtēšanas sistēma</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920221"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Piezīmes</w:t>
            </w:r>
          </w:p>
        </w:tc>
      </w:tr>
      <w:tr w:rsidR="003D0201" w:rsidRPr="005A070E" w14:paraId="79920227" w14:textId="77777777" w:rsidTr="00BD17F4">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79920223"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1.</w:t>
            </w:r>
          </w:p>
        </w:tc>
        <w:tc>
          <w:tcPr>
            <w:tcW w:w="3423" w:type="pct"/>
            <w:tcBorders>
              <w:top w:val="outset" w:sz="6" w:space="0" w:color="414142"/>
              <w:left w:val="outset" w:sz="6" w:space="0" w:color="414142"/>
              <w:bottom w:val="outset" w:sz="6" w:space="0" w:color="414142"/>
              <w:right w:val="outset" w:sz="6" w:space="0" w:color="414142"/>
            </w:tcBorders>
            <w:shd w:val="clear" w:color="auto" w:fill="FFFFFF"/>
            <w:hideMark/>
          </w:tcPr>
          <w:p w14:paraId="79920224"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Atklāta konkursa projekta iesniegums ir aizpildīts saskaņā ar atklāta konkursa projekta pieteikuma veidlapu, ir iesniegti visi papildus iesniedzamie dokumenti</w:t>
            </w:r>
            <w:r>
              <w:rPr>
                <w:rFonts w:eastAsia="Times New Roman"/>
                <w:color w:val="414142"/>
                <w:sz w:val="20"/>
                <w:szCs w:val="20"/>
                <w:lang w:eastAsia="lv-LV"/>
              </w:rPr>
              <w:t>.</w:t>
            </w:r>
          </w:p>
        </w:tc>
        <w:tc>
          <w:tcPr>
            <w:tcW w:w="646" w:type="pct"/>
            <w:tcBorders>
              <w:top w:val="outset" w:sz="6" w:space="0" w:color="414142"/>
              <w:left w:val="outset" w:sz="6" w:space="0" w:color="414142"/>
              <w:bottom w:val="outset" w:sz="6" w:space="0" w:color="414142"/>
              <w:right w:val="outset" w:sz="6" w:space="0" w:color="414142"/>
            </w:tcBorders>
            <w:shd w:val="clear" w:color="auto" w:fill="FFFFFF"/>
            <w:hideMark/>
          </w:tcPr>
          <w:p w14:paraId="79920225"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Jā/Nē</w:t>
            </w:r>
          </w:p>
        </w:tc>
        <w:tc>
          <w:tcPr>
            <w:tcW w:w="640" w:type="pct"/>
            <w:tcBorders>
              <w:top w:val="outset" w:sz="6" w:space="0" w:color="414142"/>
              <w:left w:val="outset" w:sz="6" w:space="0" w:color="414142"/>
              <w:bottom w:val="outset" w:sz="6" w:space="0" w:color="414142"/>
              <w:right w:val="outset" w:sz="6" w:space="0" w:color="414142"/>
            </w:tcBorders>
            <w:shd w:val="clear" w:color="auto" w:fill="FFFFFF"/>
            <w:hideMark/>
          </w:tcPr>
          <w:p w14:paraId="79920226"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P</w:t>
            </w:r>
          </w:p>
        </w:tc>
      </w:tr>
      <w:tr w:rsidR="003D0201" w:rsidRPr="005A070E" w14:paraId="7992022C" w14:textId="77777777" w:rsidTr="00BD17F4">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79920228"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2.</w:t>
            </w:r>
          </w:p>
        </w:tc>
        <w:tc>
          <w:tcPr>
            <w:tcW w:w="3423" w:type="pct"/>
            <w:tcBorders>
              <w:top w:val="outset" w:sz="6" w:space="0" w:color="414142"/>
              <w:left w:val="outset" w:sz="6" w:space="0" w:color="414142"/>
              <w:bottom w:val="outset" w:sz="6" w:space="0" w:color="414142"/>
              <w:right w:val="outset" w:sz="6" w:space="0" w:color="414142"/>
            </w:tcBorders>
            <w:shd w:val="clear" w:color="auto" w:fill="FFFFFF"/>
            <w:hideMark/>
          </w:tcPr>
          <w:p w14:paraId="79920229"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Ir iesniegts atklāta konkursa projekta biznesa plāns saskaņā ar noteikumu</w:t>
            </w:r>
            <w:hyperlink r:id="rId10" w:anchor="piel3" w:tgtFrame="_blank" w:history="1">
              <w:r w:rsidRPr="005A070E">
                <w:rPr>
                  <w:rFonts w:eastAsia="Times New Roman"/>
                  <w:color w:val="16497B"/>
                  <w:sz w:val="20"/>
                  <w:szCs w:val="20"/>
                  <w:u w:val="single"/>
                  <w:lang w:eastAsia="lv-LV"/>
                </w:rPr>
                <w:t>3.pielikumā</w:t>
              </w:r>
            </w:hyperlink>
            <w:r w:rsidRPr="005A070E">
              <w:rPr>
                <w:rFonts w:eastAsia="Times New Roman"/>
                <w:color w:val="414142"/>
                <w:sz w:val="20"/>
                <w:szCs w:val="20"/>
                <w:lang w:eastAsia="lv-LV"/>
              </w:rPr>
              <w:t> norādīto informāciju</w:t>
            </w:r>
            <w:r>
              <w:rPr>
                <w:rFonts w:eastAsia="Times New Roman"/>
                <w:color w:val="414142"/>
                <w:sz w:val="20"/>
                <w:szCs w:val="20"/>
                <w:lang w:eastAsia="lv-LV"/>
              </w:rPr>
              <w:t>.</w:t>
            </w:r>
          </w:p>
        </w:tc>
        <w:tc>
          <w:tcPr>
            <w:tcW w:w="646" w:type="pct"/>
            <w:tcBorders>
              <w:top w:val="outset" w:sz="6" w:space="0" w:color="414142"/>
              <w:left w:val="outset" w:sz="6" w:space="0" w:color="414142"/>
              <w:bottom w:val="outset" w:sz="6" w:space="0" w:color="414142"/>
              <w:right w:val="outset" w:sz="6" w:space="0" w:color="414142"/>
            </w:tcBorders>
            <w:shd w:val="clear" w:color="auto" w:fill="FFFFFF"/>
            <w:hideMark/>
          </w:tcPr>
          <w:p w14:paraId="7992022A"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Jā/Nē</w:t>
            </w:r>
          </w:p>
        </w:tc>
        <w:tc>
          <w:tcPr>
            <w:tcW w:w="640" w:type="pct"/>
            <w:tcBorders>
              <w:top w:val="outset" w:sz="6" w:space="0" w:color="414142"/>
              <w:left w:val="outset" w:sz="6" w:space="0" w:color="414142"/>
              <w:bottom w:val="outset" w:sz="6" w:space="0" w:color="414142"/>
              <w:right w:val="outset" w:sz="6" w:space="0" w:color="414142"/>
            </w:tcBorders>
            <w:shd w:val="clear" w:color="auto" w:fill="FFFFFF"/>
            <w:hideMark/>
          </w:tcPr>
          <w:p w14:paraId="7992022B"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P</w:t>
            </w:r>
          </w:p>
        </w:tc>
      </w:tr>
      <w:tr w:rsidR="003D0201" w:rsidRPr="005A070E" w14:paraId="79920231" w14:textId="77777777" w:rsidTr="00BD17F4">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7992022D"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3.</w:t>
            </w:r>
          </w:p>
        </w:tc>
        <w:tc>
          <w:tcPr>
            <w:tcW w:w="3423" w:type="pct"/>
            <w:tcBorders>
              <w:top w:val="outset" w:sz="6" w:space="0" w:color="414142"/>
              <w:left w:val="outset" w:sz="6" w:space="0" w:color="414142"/>
              <w:bottom w:val="outset" w:sz="6" w:space="0" w:color="414142"/>
              <w:right w:val="outset" w:sz="6" w:space="0" w:color="414142"/>
            </w:tcBorders>
            <w:shd w:val="clear" w:color="auto" w:fill="FFFFFF"/>
            <w:hideMark/>
          </w:tcPr>
          <w:p w14:paraId="7992022E"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Ir iesniegts atklāta konkursa projekta iesnieguma oriģināls, un tam ir dokumenta juridiskais spēks</w:t>
            </w:r>
            <w:r>
              <w:rPr>
                <w:rFonts w:eastAsia="Times New Roman"/>
                <w:color w:val="414142"/>
                <w:sz w:val="20"/>
                <w:szCs w:val="20"/>
                <w:lang w:eastAsia="lv-LV"/>
              </w:rPr>
              <w:t>.</w:t>
            </w:r>
          </w:p>
        </w:tc>
        <w:tc>
          <w:tcPr>
            <w:tcW w:w="646" w:type="pct"/>
            <w:tcBorders>
              <w:top w:val="outset" w:sz="6" w:space="0" w:color="414142"/>
              <w:left w:val="outset" w:sz="6" w:space="0" w:color="414142"/>
              <w:bottom w:val="outset" w:sz="6" w:space="0" w:color="414142"/>
              <w:right w:val="outset" w:sz="6" w:space="0" w:color="414142"/>
            </w:tcBorders>
            <w:shd w:val="clear" w:color="auto" w:fill="FFFFFF"/>
            <w:hideMark/>
          </w:tcPr>
          <w:p w14:paraId="7992022F"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Jā/Nē</w:t>
            </w:r>
          </w:p>
        </w:tc>
        <w:tc>
          <w:tcPr>
            <w:tcW w:w="640" w:type="pct"/>
            <w:tcBorders>
              <w:top w:val="outset" w:sz="6" w:space="0" w:color="414142"/>
              <w:left w:val="outset" w:sz="6" w:space="0" w:color="414142"/>
              <w:bottom w:val="outset" w:sz="6" w:space="0" w:color="414142"/>
              <w:right w:val="outset" w:sz="6" w:space="0" w:color="414142"/>
            </w:tcBorders>
            <w:shd w:val="clear" w:color="auto" w:fill="FFFFFF"/>
            <w:hideMark/>
          </w:tcPr>
          <w:p w14:paraId="79920230"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P</w:t>
            </w:r>
          </w:p>
        </w:tc>
      </w:tr>
      <w:tr w:rsidR="003D0201" w:rsidRPr="005A070E" w14:paraId="79920236" w14:textId="77777777" w:rsidTr="00BD17F4">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79920232"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4.</w:t>
            </w:r>
          </w:p>
        </w:tc>
        <w:tc>
          <w:tcPr>
            <w:tcW w:w="3423" w:type="pct"/>
            <w:tcBorders>
              <w:top w:val="outset" w:sz="6" w:space="0" w:color="414142"/>
              <w:left w:val="outset" w:sz="6" w:space="0" w:color="414142"/>
              <w:bottom w:val="outset" w:sz="6" w:space="0" w:color="414142"/>
              <w:right w:val="outset" w:sz="6" w:space="0" w:color="414142"/>
            </w:tcBorders>
            <w:shd w:val="clear" w:color="auto" w:fill="FFFFFF"/>
            <w:hideMark/>
          </w:tcPr>
          <w:p w14:paraId="79920233"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Pieprasītais finansējums ir robežās starp ne mazāk kā 170 000 </w:t>
            </w:r>
            <w:proofErr w:type="spellStart"/>
            <w:r w:rsidRPr="005A070E">
              <w:rPr>
                <w:rFonts w:eastAsia="Times New Roman"/>
                <w:i/>
                <w:iCs/>
                <w:color w:val="414142"/>
                <w:sz w:val="20"/>
                <w:szCs w:val="20"/>
                <w:lang w:eastAsia="lv-LV"/>
              </w:rPr>
              <w:t>euro</w:t>
            </w:r>
            <w:proofErr w:type="spellEnd"/>
            <w:r w:rsidRPr="005A070E">
              <w:rPr>
                <w:rFonts w:eastAsia="Times New Roman"/>
                <w:color w:val="414142"/>
                <w:sz w:val="20"/>
                <w:szCs w:val="20"/>
                <w:lang w:eastAsia="lv-LV"/>
              </w:rPr>
              <w:t> un ne vairāk kā 700 000 </w:t>
            </w:r>
            <w:proofErr w:type="spellStart"/>
            <w:r w:rsidRPr="005A070E">
              <w:rPr>
                <w:rFonts w:eastAsia="Times New Roman"/>
                <w:i/>
                <w:iCs/>
                <w:color w:val="414142"/>
                <w:sz w:val="20"/>
                <w:szCs w:val="20"/>
                <w:lang w:eastAsia="lv-LV"/>
              </w:rPr>
              <w:t>euro</w:t>
            </w:r>
            <w:proofErr w:type="spellEnd"/>
            <w:r>
              <w:rPr>
                <w:rFonts w:eastAsia="Times New Roman"/>
                <w:i/>
                <w:iCs/>
                <w:color w:val="414142"/>
                <w:sz w:val="20"/>
                <w:szCs w:val="20"/>
                <w:lang w:eastAsia="lv-LV"/>
              </w:rPr>
              <w:t>.</w:t>
            </w:r>
          </w:p>
        </w:tc>
        <w:tc>
          <w:tcPr>
            <w:tcW w:w="646" w:type="pct"/>
            <w:tcBorders>
              <w:top w:val="outset" w:sz="6" w:space="0" w:color="414142"/>
              <w:left w:val="outset" w:sz="6" w:space="0" w:color="414142"/>
              <w:bottom w:val="outset" w:sz="6" w:space="0" w:color="414142"/>
              <w:right w:val="outset" w:sz="6" w:space="0" w:color="414142"/>
            </w:tcBorders>
            <w:shd w:val="clear" w:color="auto" w:fill="FFFFFF"/>
            <w:hideMark/>
          </w:tcPr>
          <w:p w14:paraId="79920234"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Jā/Nē</w:t>
            </w:r>
          </w:p>
        </w:tc>
        <w:tc>
          <w:tcPr>
            <w:tcW w:w="640" w:type="pct"/>
            <w:tcBorders>
              <w:top w:val="outset" w:sz="6" w:space="0" w:color="414142"/>
              <w:left w:val="outset" w:sz="6" w:space="0" w:color="414142"/>
              <w:bottom w:val="outset" w:sz="6" w:space="0" w:color="414142"/>
              <w:right w:val="outset" w:sz="6" w:space="0" w:color="414142"/>
            </w:tcBorders>
            <w:shd w:val="clear" w:color="auto" w:fill="FFFFFF"/>
            <w:hideMark/>
          </w:tcPr>
          <w:p w14:paraId="79920235"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P</w:t>
            </w:r>
          </w:p>
        </w:tc>
      </w:tr>
      <w:tr w:rsidR="003D0201" w:rsidRPr="005A070E" w14:paraId="7992023B" w14:textId="77777777" w:rsidTr="00BD17F4">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79920237"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5.</w:t>
            </w:r>
          </w:p>
        </w:tc>
        <w:tc>
          <w:tcPr>
            <w:tcW w:w="3423" w:type="pct"/>
            <w:tcBorders>
              <w:top w:val="outset" w:sz="6" w:space="0" w:color="414142"/>
              <w:left w:val="outset" w:sz="6" w:space="0" w:color="414142"/>
              <w:bottom w:val="outset" w:sz="6" w:space="0" w:color="414142"/>
              <w:right w:val="outset" w:sz="6" w:space="0" w:color="414142"/>
            </w:tcBorders>
            <w:shd w:val="clear" w:color="auto" w:fill="FFFFFF"/>
            <w:hideMark/>
          </w:tcPr>
          <w:p w14:paraId="79920238"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Atklāta konkursa projekta iesniegums nesatur neatrunātus labojumus – dzēsumus, aizkrāsojumus, svītrojumus, papildinājumus</w:t>
            </w:r>
            <w:r>
              <w:rPr>
                <w:rFonts w:eastAsia="Times New Roman"/>
                <w:color w:val="414142"/>
                <w:sz w:val="20"/>
                <w:szCs w:val="20"/>
                <w:lang w:eastAsia="lv-LV"/>
              </w:rPr>
              <w:t>.</w:t>
            </w:r>
          </w:p>
        </w:tc>
        <w:tc>
          <w:tcPr>
            <w:tcW w:w="646" w:type="pct"/>
            <w:tcBorders>
              <w:top w:val="outset" w:sz="6" w:space="0" w:color="414142"/>
              <w:left w:val="outset" w:sz="6" w:space="0" w:color="414142"/>
              <w:bottom w:val="outset" w:sz="6" w:space="0" w:color="414142"/>
              <w:right w:val="outset" w:sz="6" w:space="0" w:color="414142"/>
            </w:tcBorders>
            <w:shd w:val="clear" w:color="auto" w:fill="FFFFFF"/>
            <w:hideMark/>
          </w:tcPr>
          <w:p w14:paraId="79920239"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Jā/Nē</w:t>
            </w:r>
          </w:p>
        </w:tc>
        <w:tc>
          <w:tcPr>
            <w:tcW w:w="640" w:type="pct"/>
            <w:tcBorders>
              <w:top w:val="outset" w:sz="6" w:space="0" w:color="414142"/>
              <w:left w:val="outset" w:sz="6" w:space="0" w:color="414142"/>
              <w:bottom w:val="outset" w:sz="6" w:space="0" w:color="414142"/>
              <w:right w:val="outset" w:sz="6" w:space="0" w:color="414142"/>
            </w:tcBorders>
            <w:shd w:val="clear" w:color="auto" w:fill="FFFFFF"/>
            <w:hideMark/>
          </w:tcPr>
          <w:p w14:paraId="7992023A"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P</w:t>
            </w:r>
          </w:p>
        </w:tc>
      </w:tr>
      <w:tr w:rsidR="003D0201" w:rsidRPr="005A070E" w14:paraId="79920240" w14:textId="77777777" w:rsidTr="00BD17F4">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7992023C"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6.</w:t>
            </w:r>
          </w:p>
        </w:tc>
        <w:tc>
          <w:tcPr>
            <w:tcW w:w="3423" w:type="pct"/>
            <w:tcBorders>
              <w:top w:val="outset" w:sz="6" w:space="0" w:color="414142"/>
              <w:left w:val="outset" w:sz="6" w:space="0" w:color="414142"/>
              <w:bottom w:val="outset" w:sz="6" w:space="0" w:color="414142"/>
              <w:right w:val="outset" w:sz="6" w:space="0" w:color="414142"/>
            </w:tcBorders>
            <w:shd w:val="clear" w:color="auto" w:fill="FFFFFF"/>
            <w:hideMark/>
          </w:tcPr>
          <w:p w14:paraId="7992023D"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Atklāta konkursa projekta iesniegums ir iesniegts atklāta konkursa projekta iesnieguma iesniegšanai noteiktajā termiņā</w:t>
            </w:r>
            <w:r>
              <w:rPr>
                <w:rFonts w:eastAsia="Times New Roman"/>
                <w:color w:val="414142"/>
                <w:sz w:val="20"/>
                <w:szCs w:val="20"/>
                <w:lang w:eastAsia="lv-LV"/>
              </w:rPr>
              <w:t>.</w:t>
            </w:r>
          </w:p>
        </w:tc>
        <w:tc>
          <w:tcPr>
            <w:tcW w:w="646" w:type="pct"/>
            <w:tcBorders>
              <w:top w:val="outset" w:sz="6" w:space="0" w:color="414142"/>
              <w:left w:val="outset" w:sz="6" w:space="0" w:color="414142"/>
              <w:bottom w:val="outset" w:sz="6" w:space="0" w:color="414142"/>
              <w:right w:val="outset" w:sz="6" w:space="0" w:color="414142"/>
            </w:tcBorders>
            <w:shd w:val="clear" w:color="auto" w:fill="FFFFFF"/>
            <w:hideMark/>
          </w:tcPr>
          <w:p w14:paraId="7992023E"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Jā/Nē</w:t>
            </w:r>
          </w:p>
        </w:tc>
        <w:tc>
          <w:tcPr>
            <w:tcW w:w="640" w:type="pct"/>
            <w:tcBorders>
              <w:top w:val="outset" w:sz="6" w:space="0" w:color="414142"/>
              <w:left w:val="outset" w:sz="6" w:space="0" w:color="414142"/>
              <w:bottom w:val="outset" w:sz="6" w:space="0" w:color="414142"/>
              <w:right w:val="outset" w:sz="6" w:space="0" w:color="414142"/>
            </w:tcBorders>
            <w:shd w:val="clear" w:color="auto" w:fill="FFFFFF"/>
            <w:hideMark/>
          </w:tcPr>
          <w:p w14:paraId="7992023F"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N</w:t>
            </w:r>
          </w:p>
        </w:tc>
      </w:tr>
      <w:tr w:rsidR="003D0201" w:rsidRPr="005A070E" w14:paraId="79920245" w14:textId="77777777" w:rsidTr="00BD17F4">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79920241"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7.</w:t>
            </w:r>
          </w:p>
        </w:tc>
        <w:tc>
          <w:tcPr>
            <w:tcW w:w="3423" w:type="pct"/>
            <w:tcBorders>
              <w:top w:val="outset" w:sz="6" w:space="0" w:color="414142"/>
              <w:left w:val="outset" w:sz="6" w:space="0" w:color="414142"/>
              <w:bottom w:val="outset" w:sz="6" w:space="0" w:color="414142"/>
              <w:right w:val="outset" w:sz="6" w:space="0" w:color="414142"/>
            </w:tcBorders>
            <w:shd w:val="clear" w:color="auto" w:fill="FFFFFF"/>
            <w:hideMark/>
          </w:tcPr>
          <w:p w14:paraId="79920242"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Atklāta konkursa projekta iesniegums ir aizpildīts latviešu valodā un datorrakstā</w:t>
            </w:r>
            <w:r>
              <w:rPr>
                <w:rFonts w:eastAsia="Times New Roman"/>
                <w:color w:val="414142"/>
                <w:sz w:val="20"/>
                <w:szCs w:val="20"/>
                <w:lang w:eastAsia="lv-LV"/>
              </w:rPr>
              <w:t>.</w:t>
            </w:r>
          </w:p>
        </w:tc>
        <w:tc>
          <w:tcPr>
            <w:tcW w:w="646" w:type="pct"/>
            <w:tcBorders>
              <w:top w:val="outset" w:sz="6" w:space="0" w:color="414142"/>
              <w:left w:val="outset" w:sz="6" w:space="0" w:color="414142"/>
              <w:bottom w:val="outset" w:sz="6" w:space="0" w:color="414142"/>
              <w:right w:val="outset" w:sz="6" w:space="0" w:color="414142"/>
            </w:tcBorders>
            <w:shd w:val="clear" w:color="auto" w:fill="FFFFFF"/>
            <w:hideMark/>
          </w:tcPr>
          <w:p w14:paraId="79920243"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Jā/Nē</w:t>
            </w:r>
          </w:p>
        </w:tc>
        <w:tc>
          <w:tcPr>
            <w:tcW w:w="640" w:type="pct"/>
            <w:tcBorders>
              <w:top w:val="outset" w:sz="6" w:space="0" w:color="414142"/>
              <w:left w:val="outset" w:sz="6" w:space="0" w:color="414142"/>
              <w:bottom w:val="outset" w:sz="6" w:space="0" w:color="414142"/>
              <w:right w:val="outset" w:sz="6" w:space="0" w:color="414142"/>
            </w:tcBorders>
            <w:shd w:val="clear" w:color="auto" w:fill="FFFFFF"/>
            <w:hideMark/>
          </w:tcPr>
          <w:p w14:paraId="79920244"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P</w:t>
            </w:r>
          </w:p>
        </w:tc>
      </w:tr>
      <w:tr w:rsidR="003D0201" w:rsidRPr="005A070E" w14:paraId="7992024A" w14:textId="77777777" w:rsidTr="00BD17F4">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79920246"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8.</w:t>
            </w:r>
          </w:p>
        </w:tc>
        <w:tc>
          <w:tcPr>
            <w:tcW w:w="3423" w:type="pct"/>
            <w:tcBorders>
              <w:top w:val="outset" w:sz="6" w:space="0" w:color="414142"/>
              <w:left w:val="outset" w:sz="6" w:space="0" w:color="414142"/>
              <w:bottom w:val="outset" w:sz="6" w:space="0" w:color="414142"/>
              <w:right w:val="outset" w:sz="6" w:space="0" w:color="414142"/>
            </w:tcBorders>
            <w:shd w:val="clear" w:color="auto" w:fill="FFFFFF"/>
            <w:hideMark/>
          </w:tcPr>
          <w:p w14:paraId="79920247"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Atklāta konkursa projekta iesniegums ir iesniegts vienā eksemplārā, un atklāta konkursa projekta iesniegums ir iesniegts arī elektroniskā formā atklāta konkursa projekta iesniegšanas dienā (ja atklāta konkursa projekta iesniegums ir iesniegts papīra formā)</w:t>
            </w:r>
            <w:r>
              <w:rPr>
                <w:rFonts w:eastAsia="Times New Roman"/>
                <w:color w:val="414142"/>
                <w:sz w:val="20"/>
                <w:szCs w:val="20"/>
                <w:lang w:eastAsia="lv-LV"/>
              </w:rPr>
              <w:t>.</w:t>
            </w:r>
          </w:p>
        </w:tc>
        <w:tc>
          <w:tcPr>
            <w:tcW w:w="646" w:type="pct"/>
            <w:tcBorders>
              <w:top w:val="outset" w:sz="6" w:space="0" w:color="414142"/>
              <w:left w:val="outset" w:sz="6" w:space="0" w:color="414142"/>
              <w:bottom w:val="outset" w:sz="6" w:space="0" w:color="414142"/>
              <w:right w:val="outset" w:sz="6" w:space="0" w:color="414142"/>
            </w:tcBorders>
            <w:shd w:val="clear" w:color="auto" w:fill="FFFFFF"/>
            <w:hideMark/>
          </w:tcPr>
          <w:p w14:paraId="79920248"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Jā/Nē</w:t>
            </w:r>
          </w:p>
        </w:tc>
        <w:tc>
          <w:tcPr>
            <w:tcW w:w="640" w:type="pct"/>
            <w:tcBorders>
              <w:top w:val="outset" w:sz="6" w:space="0" w:color="414142"/>
              <w:left w:val="outset" w:sz="6" w:space="0" w:color="414142"/>
              <w:bottom w:val="outset" w:sz="6" w:space="0" w:color="414142"/>
              <w:right w:val="outset" w:sz="6" w:space="0" w:color="414142"/>
            </w:tcBorders>
            <w:shd w:val="clear" w:color="auto" w:fill="FFFFFF"/>
            <w:hideMark/>
          </w:tcPr>
          <w:p w14:paraId="79920249"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P</w:t>
            </w:r>
          </w:p>
        </w:tc>
      </w:tr>
      <w:tr w:rsidR="003D0201" w:rsidRPr="005A070E" w14:paraId="7992024F" w14:textId="77777777" w:rsidTr="00BD17F4">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7992024B"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9.</w:t>
            </w:r>
          </w:p>
        </w:tc>
        <w:tc>
          <w:tcPr>
            <w:tcW w:w="3423" w:type="pct"/>
            <w:tcBorders>
              <w:top w:val="outset" w:sz="6" w:space="0" w:color="414142"/>
              <w:left w:val="outset" w:sz="6" w:space="0" w:color="414142"/>
              <w:bottom w:val="outset" w:sz="6" w:space="0" w:color="414142"/>
              <w:right w:val="outset" w:sz="6" w:space="0" w:color="414142"/>
            </w:tcBorders>
            <w:shd w:val="clear" w:color="auto" w:fill="FFFFFF"/>
            <w:hideMark/>
          </w:tcPr>
          <w:p w14:paraId="7992024C"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Ir iesniegtas noteikumos paredzētās atklāta konkursa projekta iesnieguma daļas angļu valodā</w:t>
            </w:r>
            <w:r>
              <w:rPr>
                <w:rFonts w:eastAsia="Times New Roman"/>
                <w:color w:val="414142"/>
                <w:sz w:val="20"/>
                <w:szCs w:val="20"/>
                <w:lang w:eastAsia="lv-LV"/>
              </w:rPr>
              <w:t>.</w:t>
            </w:r>
          </w:p>
        </w:tc>
        <w:tc>
          <w:tcPr>
            <w:tcW w:w="646" w:type="pct"/>
            <w:tcBorders>
              <w:top w:val="outset" w:sz="6" w:space="0" w:color="414142"/>
              <w:left w:val="outset" w:sz="6" w:space="0" w:color="414142"/>
              <w:bottom w:val="outset" w:sz="6" w:space="0" w:color="414142"/>
              <w:right w:val="outset" w:sz="6" w:space="0" w:color="414142"/>
            </w:tcBorders>
            <w:shd w:val="clear" w:color="auto" w:fill="FFFFFF"/>
            <w:hideMark/>
          </w:tcPr>
          <w:p w14:paraId="7992024D"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Jā/Nē</w:t>
            </w:r>
          </w:p>
        </w:tc>
        <w:tc>
          <w:tcPr>
            <w:tcW w:w="640" w:type="pct"/>
            <w:tcBorders>
              <w:top w:val="outset" w:sz="6" w:space="0" w:color="414142"/>
              <w:left w:val="outset" w:sz="6" w:space="0" w:color="414142"/>
              <w:bottom w:val="outset" w:sz="6" w:space="0" w:color="414142"/>
              <w:right w:val="outset" w:sz="6" w:space="0" w:color="414142"/>
            </w:tcBorders>
            <w:shd w:val="clear" w:color="auto" w:fill="FFFFFF"/>
            <w:hideMark/>
          </w:tcPr>
          <w:p w14:paraId="7992024E"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P</w:t>
            </w:r>
          </w:p>
        </w:tc>
      </w:tr>
    </w:tbl>
    <w:p w14:paraId="79920250" w14:textId="77777777" w:rsidR="003D0201" w:rsidRPr="005A070E" w:rsidRDefault="003D0201" w:rsidP="00806677">
      <w:pPr>
        <w:spacing w:after="0" w:line="240" w:lineRule="auto"/>
        <w:rPr>
          <w:rFonts w:ascii="Arial" w:eastAsia="Times New Roman" w:hAnsi="Arial" w:cs="Arial"/>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3"/>
        <w:gridCol w:w="6271"/>
        <w:gridCol w:w="1200"/>
        <w:gridCol w:w="1107"/>
      </w:tblGrid>
      <w:tr w:rsidR="003D0201" w:rsidRPr="005A070E" w14:paraId="79920252" w14:textId="77777777" w:rsidTr="00BD17F4">
        <w:tc>
          <w:tcPr>
            <w:tcW w:w="0" w:type="auto"/>
            <w:gridSpan w:val="4"/>
            <w:tcBorders>
              <w:top w:val="outset" w:sz="6" w:space="0" w:color="414142"/>
              <w:left w:val="outset" w:sz="6" w:space="0" w:color="414142"/>
              <w:bottom w:val="outset" w:sz="6" w:space="0" w:color="414142"/>
              <w:right w:val="outset" w:sz="6" w:space="0" w:color="414142"/>
            </w:tcBorders>
            <w:shd w:val="clear" w:color="auto" w:fill="E6E6E6"/>
            <w:vAlign w:val="center"/>
            <w:hideMark/>
          </w:tcPr>
          <w:p w14:paraId="79920251" w14:textId="77777777" w:rsidR="003D0201" w:rsidRPr="005A070E" w:rsidRDefault="003D0201" w:rsidP="00806677">
            <w:pPr>
              <w:spacing w:after="0" w:line="240" w:lineRule="auto"/>
              <w:jc w:val="center"/>
              <w:rPr>
                <w:rFonts w:eastAsia="Times New Roman"/>
                <w:b/>
                <w:bCs/>
                <w:color w:val="414142"/>
                <w:sz w:val="20"/>
                <w:szCs w:val="20"/>
                <w:lang w:eastAsia="lv-LV"/>
              </w:rPr>
            </w:pPr>
            <w:r w:rsidRPr="005A070E">
              <w:rPr>
                <w:rFonts w:eastAsia="Times New Roman"/>
                <w:b/>
                <w:bCs/>
                <w:color w:val="414142"/>
                <w:sz w:val="20"/>
                <w:szCs w:val="20"/>
                <w:lang w:eastAsia="lv-LV"/>
              </w:rPr>
              <w:t>IV. Finansējuma piešķiršanas kritērijs</w:t>
            </w:r>
          </w:p>
        </w:tc>
      </w:tr>
      <w:tr w:rsidR="003D0201" w:rsidRPr="005A070E" w14:paraId="79920257" w14:textId="77777777" w:rsidTr="00BD17F4">
        <w:tc>
          <w:tcPr>
            <w:tcW w:w="300" w:type="pct"/>
            <w:tcBorders>
              <w:top w:val="outset" w:sz="6" w:space="0" w:color="414142"/>
              <w:left w:val="outset" w:sz="6" w:space="0" w:color="414142"/>
              <w:bottom w:val="outset" w:sz="6" w:space="0" w:color="414142"/>
              <w:right w:val="outset" w:sz="6" w:space="0" w:color="414142"/>
            </w:tcBorders>
            <w:vAlign w:val="center"/>
            <w:hideMark/>
          </w:tcPr>
          <w:p w14:paraId="79920253"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Nr.</w:t>
            </w:r>
            <w:r w:rsidRPr="005A070E">
              <w:rPr>
                <w:rFonts w:eastAsia="Times New Roman"/>
                <w:color w:val="414142"/>
                <w:sz w:val="20"/>
                <w:szCs w:val="20"/>
                <w:lang w:eastAsia="lv-LV"/>
              </w:rPr>
              <w:br/>
              <w:t>p.k.</w:t>
            </w:r>
          </w:p>
        </w:tc>
        <w:tc>
          <w:tcPr>
            <w:tcW w:w="3400" w:type="pct"/>
            <w:tcBorders>
              <w:top w:val="outset" w:sz="6" w:space="0" w:color="414142"/>
              <w:left w:val="outset" w:sz="6" w:space="0" w:color="414142"/>
              <w:bottom w:val="outset" w:sz="6" w:space="0" w:color="414142"/>
              <w:right w:val="outset" w:sz="6" w:space="0" w:color="414142"/>
            </w:tcBorders>
            <w:vAlign w:val="center"/>
            <w:hideMark/>
          </w:tcPr>
          <w:p w14:paraId="79920254"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Kritērijs</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9920255"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Vērtējums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9920256"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Piezīmes</w:t>
            </w:r>
          </w:p>
        </w:tc>
      </w:tr>
      <w:tr w:rsidR="003D0201" w:rsidRPr="005A070E" w14:paraId="7992025C" w14:textId="77777777" w:rsidTr="00BD17F4">
        <w:tc>
          <w:tcPr>
            <w:tcW w:w="300" w:type="pct"/>
            <w:tcBorders>
              <w:top w:val="outset" w:sz="6" w:space="0" w:color="414142"/>
              <w:left w:val="outset" w:sz="6" w:space="0" w:color="414142"/>
              <w:bottom w:val="outset" w:sz="6" w:space="0" w:color="414142"/>
              <w:right w:val="outset" w:sz="6" w:space="0" w:color="414142"/>
            </w:tcBorders>
            <w:hideMark/>
          </w:tcPr>
          <w:p w14:paraId="79920258"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1.</w:t>
            </w:r>
          </w:p>
        </w:tc>
        <w:tc>
          <w:tcPr>
            <w:tcW w:w="3400" w:type="pct"/>
            <w:tcBorders>
              <w:top w:val="outset" w:sz="6" w:space="0" w:color="414142"/>
              <w:left w:val="outset" w:sz="6" w:space="0" w:color="414142"/>
              <w:bottom w:val="outset" w:sz="6" w:space="0" w:color="414142"/>
              <w:right w:val="outset" w:sz="6" w:space="0" w:color="414142"/>
            </w:tcBorders>
            <w:hideMark/>
          </w:tcPr>
          <w:p w14:paraId="79920259" w14:textId="77777777" w:rsidR="003D0201" w:rsidRPr="005A070E" w:rsidRDefault="003D0201" w:rsidP="00806677">
            <w:pPr>
              <w:spacing w:after="0" w:line="240" w:lineRule="auto"/>
              <w:rPr>
                <w:rFonts w:eastAsia="Times New Roman"/>
                <w:color w:val="414142"/>
                <w:sz w:val="20"/>
                <w:szCs w:val="20"/>
                <w:lang w:eastAsia="lv-LV"/>
              </w:rPr>
            </w:pPr>
            <w:r w:rsidRPr="005A070E">
              <w:rPr>
                <w:rFonts w:eastAsia="Times New Roman"/>
                <w:color w:val="414142"/>
                <w:sz w:val="20"/>
                <w:szCs w:val="20"/>
                <w:lang w:eastAsia="lv-LV"/>
              </w:rPr>
              <w:t>Ja atklāta konkursa projekta iesniegums atbilst šā pielikuma 1.</w:t>
            </w:r>
            <w:r>
              <w:rPr>
                <w:rFonts w:eastAsia="Times New Roman"/>
                <w:color w:val="414142"/>
                <w:sz w:val="20"/>
                <w:szCs w:val="20"/>
                <w:lang w:eastAsia="lv-LV"/>
              </w:rPr>
              <w:t>1., 1.2., 1.3., 1.5., 1.6., 3</w:t>
            </w:r>
            <w:r w:rsidRPr="005A070E">
              <w:rPr>
                <w:rFonts w:eastAsia="Times New Roman"/>
                <w:color w:val="414142"/>
                <w:sz w:val="20"/>
                <w:szCs w:val="20"/>
                <w:lang w:eastAsia="lv-LV"/>
              </w:rPr>
              <w:t xml:space="preserve">. un </w:t>
            </w:r>
            <w:r>
              <w:rPr>
                <w:rFonts w:eastAsia="Times New Roman"/>
                <w:color w:val="414142"/>
                <w:sz w:val="20"/>
                <w:szCs w:val="20"/>
                <w:lang w:eastAsia="lv-LV"/>
              </w:rPr>
              <w:t>4</w:t>
            </w:r>
            <w:r w:rsidRPr="005A070E">
              <w:rPr>
                <w:rFonts w:eastAsia="Times New Roman"/>
                <w:color w:val="414142"/>
                <w:sz w:val="20"/>
                <w:szCs w:val="20"/>
                <w:lang w:eastAsia="lv-LV"/>
              </w:rPr>
              <w:t>.punktā minētajam atbilstības vērtēšanas kritērijam, 6.punktā minētajam administratīvās vērtēšanas kritērijam, kā arī 1.punktā minētajā kvalitātes vērtēšanas kritērijā ir saņēmis vismaz 5 punktus, 2.punktā minētajā kvalitātes vērtēšanas kritērijā ir saņēmis vismaz 5 punktus, 5.kvalitātes vērtēšanas kritērijā ir saņēmis vismaz 5 punktus, 6.1.kvalitātes vērtēšanas kritērijā ir saņēmis vismaz 5 punktus un 6.2. kvalitātes vērtēšanas kritērijā ir saņēmis vismaz 1 punktu, un kvalitātes vērtēšanas kritēriju kopvērtējumā ir saņ</w:t>
            </w:r>
            <w:r>
              <w:rPr>
                <w:rFonts w:eastAsia="Times New Roman"/>
                <w:color w:val="414142"/>
                <w:sz w:val="20"/>
                <w:szCs w:val="20"/>
                <w:lang w:eastAsia="lv-LV"/>
              </w:rPr>
              <w:t>ēmis vismaz 21</w:t>
            </w:r>
            <w:r w:rsidRPr="005A070E">
              <w:rPr>
                <w:rFonts w:eastAsia="Times New Roman"/>
                <w:color w:val="414142"/>
                <w:sz w:val="20"/>
                <w:szCs w:val="20"/>
                <w:lang w:eastAsia="lv-LV"/>
              </w:rPr>
              <w:t xml:space="preserve"> punktu, tad, sarindojot atklāta konkursa projektu iesniegumus prioritārā secībā, sākot ar visvairāk punktus ieguvušo atklāta konkursa projekta iesniegumu, projekta iesniegumam pietiek atklāta konkursa atlases kārtā pieejamā finansējuma.</w:t>
            </w:r>
          </w:p>
        </w:tc>
        <w:tc>
          <w:tcPr>
            <w:tcW w:w="650" w:type="pct"/>
            <w:tcBorders>
              <w:top w:val="outset" w:sz="6" w:space="0" w:color="414142"/>
              <w:left w:val="outset" w:sz="6" w:space="0" w:color="414142"/>
              <w:bottom w:val="outset" w:sz="6" w:space="0" w:color="414142"/>
              <w:right w:val="outset" w:sz="6" w:space="0" w:color="414142"/>
            </w:tcBorders>
            <w:hideMark/>
          </w:tcPr>
          <w:p w14:paraId="7992025A"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Jā/Nē</w:t>
            </w:r>
          </w:p>
        </w:tc>
        <w:tc>
          <w:tcPr>
            <w:tcW w:w="600" w:type="pct"/>
            <w:tcBorders>
              <w:top w:val="outset" w:sz="6" w:space="0" w:color="414142"/>
              <w:left w:val="outset" w:sz="6" w:space="0" w:color="414142"/>
              <w:bottom w:val="outset" w:sz="6" w:space="0" w:color="414142"/>
              <w:right w:val="outset" w:sz="6" w:space="0" w:color="414142"/>
            </w:tcBorders>
            <w:hideMark/>
          </w:tcPr>
          <w:p w14:paraId="7992025B" w14:textId="77777777" w:rsidR="003D0201" w:rsidRPr="005A070E" w:rsidRDefault="003D0201" w:rsidP="00806677">
            <w:pPr>
              <w:spacing w:after="0" w:line="240" w:lineRule="auto"/>
              <w:jc w:val="center"/>
              <w:rPr>
                <w:rFonts w:eastAsia="Times New Roman"/>
                <w:color w:val="414142"/>
                <w:sz w:val="20"/>
                <w:szCs w:val="20"/>
                <w:lang w:eastAsia="lv-LV"/>
              </w:rPr>
            </w:pPr>
            <w:r w:rsidRPr="005A070E">
              <w:rPr>
                <w:rFonts w:eastAsia="Times New Roman"/>
                <w:color w:val="414142"/>
                <w:sz w:val="20"/>
                <w:szCs w:val="20"/>
                <w:lang w:eastAsia="lv-LV"/>
              </w:rPr>
              <w:t>N</w:t>
            </w:r>
          </w:p>
        </w:tc>
      </w:tr>
    </w:tbl>
    <w:p w14:paraId="7992025D" w14:textId="002181B4" w:rsidR="003D0201" w:rsidRPr="00231FEC" w:rsidRDefault="003D0201" w:rsidP="00806677">
      <w:pPr>
        <w:spacing w:after="0" w:line="240" w:lineRule="auto"/>
        <w:rPr>
          <w:rFonts w:eastAsia="Times New Roman"/>
          <w:color w:val="414142"/>
          <w:sz w:val="20"/>
          <w:szCs w:val="20"/>
          <w:lang w:eastAsia="lv-LV"/>
        </w:rPr>
      </w:pPr>
      <w:r w:rsidRPr="00231FEC">
        <w:rPr>
          <w:rFonts w:eastAsia="Times New Roman"/>
          <w:color w:val="414142"/>
          <w:sz w:val="20"/>
          <w:szCs w:val="20"/>
          <w:lang w:eastAsia="lv-LV"/>
        </w:rPr>
        <w:t>Piezīmes.</w:t>
      </w:r>
      <w:r w:rsidRPr="00231FEC">
        <w:rPr>
          <w:rFonts w:eastAsia="Times New Roman"/>
          <w:color w:val="414142"/>
          <w:sz w:val="20"/>
          <w:szCs w:val="20"/>
          <w:lang w:eastAsia="lv-LV"/>
        </w:rPr>
        <w:br/>
        <w:t>1. N – ja saņemts negatīvs vērtējums, projekta iesniegumu noraida.</w:t>
      </w:r>
      <w:r w:rsidRPr="00231FEC">
        <w:rPr>
          <w:rFonts w:eastAsia="Times New Roman"/>
          <w:color w:val="414142"/>
          <w:sz w:val="20"/>
          <w:szCs w:val="20"/>
          <w:lang w:eastAsia="lv-LV"/>
        </w:rPr>
        <w:br/>
        <w:t>2. P – ja saņemts negatīvs vērtējums, var pieņemt lēmumu par projekta apstiprināšanu ar nosacījumu (projekta iesniedzējs lēmumā noteiktajā termiņā nodrošina atbilstību kritērijam).</w:t>
      </w:r>
      <w:r w:rsidRPr="00231FEC">
        <w:rPr>
          <w:rFonts w:eastAsia="Times New Roman"/>
          <w:color w:val="414142"/>
          <w:sz w:val="20"/>
          <w:szCs w:val="20"/>
          <w:lang w:eastAsia="lv-LV"/>
        </w:rPr>
        <w:br/>
        <w:t>3. Min. – minimālais kritērijā sasniedzamo punktu skaits. Ja netiek sasniegts minimālais sasniedzamais vērtējums kritērijā, projekta iesniegumu noraida. Kvalitātes vērtēšanas kritēriju kopvērtējumā minimālais sasniedzamo punktu skaits ir 2</w:t>
      </w:r>
      <w:r>
        <w:rPr>
          <w:rFonts w:eastAsia="Times New Roman"/>
          <w:color w:val="414142"/>
          <w:sz w:val="20"/>
          <w:szCs w:val="20"/>
          <w:lang w:eastAsia="lv-LV"/>
        </w:rPr>
        <w:t>1</w:t>
      </w:r>
      <w:r w:rsidRPr="00231FEC">
        <w:rPr>
          <w:rFonts w:eastAsia="Times New Roman"/>
          <w:color w:val="414142"/>
          <w:sz w:val="20"/>
          <w:szCs w:val="20"/>
          <w:lang w:eastAsia="lv-LV"/>
        </w:rPr>
        <w:t>.</w:t>
      </w:r>
      <w:r w:rsidR="00B94B82">
        <w:rPr>
          <w:rFonts w:eastAsia="Times New Roman"/>
          <w:color w:val="414142"/>
          <w:sz w:val="20"/>
          <w:szCs w:val="20"/>
          <w:lang w:eastAsia="lv-LV"/>
        </w:rPr>
        <w:t>"</w:t>
      </w:r>
    </w:p>
    <w:p w14:paraId="23081743" w14:textId="77777777" w:rsidR="00806677" w:rsidRDefault="00806677" w:rsidP="00806677">
      <w:pPr>
        <w:tabs>
          <w:tab w:val="left" w:pos="6521"/>
        </w:tabs>
        <w:spacing w:after="0" w:line="240" w:lineRule="auto"/>
        <w:ind w:firstLine="709"/>
        <w:rPr>
          <w:sz w:val="28"/>
        </w:rPr>
      </w:pPr>
    </w:p>
    <w:p w14:paraId="35A16588" w14:textId="77777777" w:rsidR="00806677" w:rsidRDefault="00806677" w:rsidP="00806677">
      <w:pPr>
        <w:tabs>
          <w:tab w:val="left" w:pos="6521"/>
        </w:tabs>
        <w:spacing w:after="0" w:line="240" w:lineRule="auto"/>
        <w:ind w:firstLine="709"/>
        <w:rPr>
          <w:sz w:val="28"/>
        </w:rPr>
      </w:pPr>
    </w:p>
    <w:p w14:paraId="0BC0D8EB" w14:textId="77777777" w:rsidR="00806677" w:rsidRDefault="00806677" w:rsidP="00806677">
      <w:pPr>
        <w:tabs>
          <w:tab w:val="left" w:pos="6521"/>
        </w:tabs>
        <w:spacing w:after="0" w:line="240" w:lineRule="auto"/>
        <w:ind w:firstLine="709"/>
        <w:rPr>
          <w:sz w:val="28"/>
        </w:rPr>
      </w:pPr>
    </w:p>
    <w:p w14:paraId="7992025E" w14:textId="6DFD21D7" w:rsidR="00096549" w:rsidRPr="00806677" w:rsidRDefault="00662F20" w:rsidP="00806677">
      <w:pPr>
        <w:tabs>
          <w:tab w:val="left" w:pos="5954"/>
        </w:tabs>
        <w:spacing w:after="0" w:line="240" w:lineRule="auto"/>
        <w:ind w:firstLine="709"/>
        <w:rPr>
          <w:sz w:val="28"/>
        </w:rPr>
      </w:pPr>
      <w:r w:rsidRPr="00806677">
        <w:rPr>
          <w:sz w:val="28"/>
        </w:rPr>
        <w:t>Ekonomikas ministrs</w:t>
      </w:r>
      <w:r w:rsidRPr="00806677">
        <w:rPr>
          <w:sz w:val="28"/>
        </w:rPr>
        <w:tab/>
        <w:t>Vjačeslavs Dombrovskis</w:t>
      </w:r>
    </w:p>
    <w:sectPr w:rsidR="00096549" w:rsidRPr="00806677" w:rsidSect="00806677">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19A72" w14:textId="77777777" w:rsidR="00824274" w:rsidRDefault="00824274" w:rsidP="00824274">
      <w:pPr>
        <w:spacing w:after="0" w:line="240" w:lineRule="auto"/>
      </w:pPr>
      <w:r>
        <w:separator/>
      </w:r>
    </w:p>
  </w:endnote>
  <w:endnote w:type="continuationSeparator" w:id="0">
    <w:p w14:paraId="545DA6BA" w14:textId="77777777" w:rsidR="00824274" w:rsidRDefault="00824274" w:rsidP="0082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488614"/>
      <w:docPartObj>
        <w:docPartGallery w:val="Page Numbers (Bottom of Page)"/>
        <w:docPartUnique/>
      </w:docPartObj>
    </w:sdtPr>
    <w:sdtEndPr>
      <w:rPr>
        <w:noProof/>
        <w:sz w:val="16"/>
        <w:szCs w:val="16"/>
      </w:rPr>
    </w:sdtEndPr>
    <w:sdtContent>
      <w:sdt>
        <w:sdtPr>
          <w:id w:val="1606771657"/>
          <w:docPartObj>
            <w:docPartGallery w:val="Page Numbers (Bottom of Page)"/>
            <w:docPartUnique/>
          </w:docPartObj>
        </w:sdtPr>
        <w:sdtEndPr>
          <w:rPr>
            <w:noProof/>
          </w:rPr>
        </w:sdtEndPr>
        <w:sdtContent>
          <w:p w14:paraId="2C9B34C3" w14:textId="69D3A38C" w:rsidR="00806677" w:rsidRDefault="00806677" w:rsidP="00806677">
            <w:pPr>
              <w:pStyle w:val="Footer"/>
            </w:pPr>
            <w:r w:rsidRPr="00D97140">
              <w:rPr>
                <w:sz w:val="16"/>
                <w:szCs w:val="16"/>
              </w:rPr>
              <w:t>N2373_</w:t>
            </w:r>
            <w:r>
              <w:rPr>
                <w:sz w:val="16"/>
                <w:szCs w:val="16"/>
              </w:rPr>
              <w:t>4</w:t>
            </w:r>
            <w:r w:rsidRPr="00D97140">
              <w:rPr>
                <w:sz w:val="16"/>
                <w:szCs w:val="16"/>
              </w:rPr>
              <w:t>p</w:t>
            </w:r>
            <w:r>
              <w:rPr>
                <w:sz w:val="16"/>
                <w:szCs w:val="16"/>
              </w:rPr>
              <w:t>4</w:t>
            </w:r>
            <w:r w:rsidRPr="00D97140">
              <w:rPr>
                <w:sz w:val="16"/>
                <w:szCs w:val="16"/>
              </w:rPr>
              <w:t>_EM</w:t>
            </w:r>
          </w:p>
        </w:sdtContent>
      </w:sdt>
      <w:p w14:paraId="5943EFC9" w14:textId="77777777" w:rsidR="00806677" w:rsidRPr="00806677" w:rsidRDefault="00A7568D" w:rsidP="00806677">
        <w:pPr>
          <w:pStyle w:val="Footer"/>
          <w:jc w:val="center"/>
          <w:rPr>
            <w:noProof/>
            <w:sz w:val="16"/>
            <w:szCs w:val="16"/>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815190"/>
      <w:docPartObj>
        <w:docPartGallery w:val="Page Numbers (Bottom of Page)"/>
        <w:docPartUnique/>
      </w:docPartObj>
    </w:sdtPr>
    <w:sdtEndPr>
      <w:rPr>
        <w:noProof/>
      </w:rPr>
    </w:sdtEndPr>
    <w:sdtContent>
      <w:sdt>
        <w:sdtPr>
          <w:id w:val="546729552"/>
          <w:docPartObj>
            <w:docPartGallery w:val="Page Numbers (Bottom of Page)"/>
            <w:docPartUnique/>
          </w:docPartObj>
        </w:sdtPr>
        <w:sdtEndPr>
          <w:rPr>
            <w:noProof/>
          </w:rPr>
        </w:sdtEndPr>
        <w:sdtContent>
          <w:p w14:paraId="2C6B5AB2" w14:textId="77777777" w:rsidR="00806677" w:rsidRDefault="00806677" w:rsidP="00806677">
            <w:pPr>
              <w:pStyle w:val="Footer"/>
            </w:pPr>
            <w:r w:rsidRPr="00D97140">
              <w:rPr>
                <w:sz w:val="16"/>
                <w:szCs w:val="16"/>
              </w:rPr>
              <w:t>N2373_</w:t>
            </w:r>
            <w:r>
              <w:rPr>
                <w:sz w:val="16"/>
                <w:szCs w:val="16"/>
              </w:rPr>
              <w:t>4</w:t>
            </w:r>
            <w:r w:rsidRPr="00D97140">
              <w:rPr>
                <w:sz w:val="16"/>
                <w:szCs w:val="16"/>
              </w:rPr>
              <w:t>p</w:t>
            </w:r>
            <w:r>
              <w:rPr>
                <w:sz w:val="16"/>
                <w:szCs w:val="16"/>
              </w:rPr>
              <w:t>4</w:t>
            </w:r>
            <w:r w:rsidRPr="00D97140">
              <w:rPr>
                <w:sz w:val="16"/>
                <w:szCs w:val="16"/>
              </w:rPr>
              <w:t>_EM</w:t>
            </w:r>
          </w:p>
        </w:sdtContent>
      </w:sdt>
      <w:p w14:paraId="2D831A62" w14:textId="77777777" w:rsidR="00806677" w:rsidRDefault="00A7568D" w:rsidP="00806677">
        <w:pPr>
          <w:pStyle w:val="Footer"/>
          <w:jc w:val="center"/>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AE06E" w14:textId="77777777" w:rsidR="00824274" w:rsidRDefault="00824274" w:rsidP="00824274">
      <w:pPr>
        <w:spacing w:after="0" w:line="240" w:lineRule="auto"/>
      </w:pPr>
      <w:r>
        <w:separator/>
      </w:r>
    </w:p>
  </w:footnote>
  <w:footnote w:type="continuationSeparator" w:id="0">
    <w:p w14:paraId="6B7C9E0F" w14:textId="77777777" w:rsidR="00824274" w:rsidRDefault="00824274" w:rsidP="00824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847298"/>
      <w:docPartObj>
        <w:docPartGallery w:val="Page Numbers (Top of Page)"/>
        <w:docPartUnique/>
      </w:docPartObj>
    </w:sdtPr>
    <w:sdtEndPr>
      <w:rPr>
        <w:noProof/>
      </w:rPr>
    </w:sdtEndPr>
    <w:sdtContent>
      <w:p w14:paraId="3A5769E3" w14:textId="1C67EDF6" w:rsidR="00806677" w:rsidRDefault="00806677">
        <w:pPr>
          <w:pStyle w:val="Header"/>
          <w:jc w:val="center"/>
        </w:pPr>
        <w:r>
          <w:fldChar w:fldCharType="begin"/>
        </w:r>
        <w:r>
          <w:instrText xml:space="preserve"> PAGE   \* MERGEFORMAT </w:instrText>
        </w:r>
        <w:r>
          <w:fldChar w:fldCharType="separate"/>
        </w:r>
        <w:r w:rsidR="00A7568D">
          <w:rPr>
            <w:noProof/>
          </w:rPr>
          <w:t>6</w:t>
        </w:r>
        <w:r>
          <w:rPr>
            <w:noProof/>
          </w:rPr>
          <w:fldChar w:fldCharType="end"/>
        </w:r>
      </w:p>
    </w:sdtContent>
  </w:sdt>
  <w:p w14:paraId="2C1E15AE" w14:textId="77777777" w:rsidR="00806677" w:rsidRDefault="008066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01"/>
    <w:rsid w:val="00096549"/>
    <w:rsid w:val="00202715"/>
    <w:rsid w:val="003D0201"/>
    <w:rsid w:val="00662F20"/>
    <w:rsid w:val="00806677"/>
    <w:rsid w:val="00824274"/>
    <w:rsid w:val="00A7568D"/>
    <w:rsid w:val="00AA26F1"/>
    <w:rsid w:val="00B94B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92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01"/>
    <w:pPr>
      <w:spacing w:after="200" w:line="276" w:lineRule="auto"/>
    </w:pPr>
    <w:rPr>
      <w:rFonts w:ascii="Times New Roman" w:eastAsia="Calibri" w:hAnsi="Times New Roman"/>
      <w:sz w:val="24"/>
    </w:rPr>
  </w:style>
  <w:style w:type="paragraph" w:styleId="Heading1">
    <w:name w:val="heading 1"/>
    <w:basedOn w:val="Normal"/>
    <w:next w:val="Normal"/>
    <w:link w:val="Heading1Char"/>
    <w:uiPriority w:val="9"/>
    <w:qFormat/>
    <w:rsid w:val="00AA26F1"/>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AA26F1"/>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line="240" w:lineRule="auto"/>
      <w:outlineLvl w:val="5"/>
    </w:pPr>
    <w:rPr>
      <w:rFonts w:asciiTheme="minorHAnsi" w:eastAsiaTheme="minorHAnsi" w:hAnsiTheme="minorHAnsi"/>
      <w:b/>
      <w:bCs/>
      <w:sz w:val="22"/>
    </w:rPr>
  </w:style>
  <w:style w:type="paragraph" w:styleId="Heading7">
    <w:name w:val="heading 7"/>
    <w:basedOn w:val="Normal"/>
    <w:next w:val="Normal"/>
    <w:link w:val="Heading7Char"/>
    <w:uiPriority w:val="9"/>
    <w:semiHidden/>
    <w:unhideWhenUsed/>
    <w:qFormat/>
    <w:rsid w:val="00AA26F1"/>
    <w:pPr>
      <w:spacing w:before="240" w:after="60" w:line="240" w:lineRule="auto"/>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AA26F1"/>
    <w:pPr>
      <w:spacing w:before="240" w:after="60" w:line="240" w:lineRule="auto"/>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AA26F1"/>
    <w:pPr>
      <w:spacing w:before="240" w:after="60" w:line="240" w:lineRule="auto"/>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line="240" w:lineRule="auto"/>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pPr>
      <w:spacing w:after="0" w:line="240" w:lineRule="auto"/>
    </w:pPr>
    <w:rPr>
      <w:rFonts w:asciiTheme="minorHAnsi" w:eastAsiaTheme="minorHAnsi" w:hAnsiTheme="minorHAnsi"/>
      <w:szCs w:val="32"/>
    </w:rPr>
  </w:style>
  <w:style w:type="paragraph" w:styleId="ListParagraph">
    <w:name w:val="List Paragraph"/>
    <w:basedOn w:val="Normal"/>
    <w:uiPriority w:val="34"/>
    <w:qFormat/>
    <w:rsid w:val="00AA26F1"/>
    <w:pPr>
      <w:spacing w:after="0" w:line="240" w:lineRule="auto"/>
      <w:ind w:left="720"/>
      <w:contextualSpacing/>
    </w:pPr>
    <w:rPr>
      <w:rFonts w:asciiTheme="minorHAnsi" w:eastAsiaTheme="minorHAnsi" w:hAnsiTheme="minorHAnsi"/>
      <w:szCs w:val="24"/>
    </w:rPr>
  </w:style>
  <w:style w:type="paragraph" w:styleId="Quote">
    <w:name w:val="Quote"/>
    <w:basedOn w:val="Normal"/>
    <w:next w:val="Normal"/>
    <w:link w:val="QuoteChar"/>
    <w:uiPriority w:val="29"/>
    <w:qFormat/>
    <w:rsid w:val="00AA26F1"/>
    <w:pPr>
      <w:spacing w:after="0" w:line="240" w:lineRule="auto"/>
    </w:pPr>
    <w:rPr>
      <w:rFonts w:asciiTheme="minorHAnsi" w:eastAsiaTheme="minorHAnsi" w:hAnsiTheme="minorHAnsi"/>
      <w:i/>
      <w:szCs w:val="24"/>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spacing w:after="0" w:line="240" w:lineRule="auto"/>
      <w:ind w:left="720" w:right="720"/>
    </w:pPr>
    <w:rPr>
      <w:rFonts w:asciiTheme="minorHAnsi" w:eastAsiaTheme="minorHAnsi" w:hAnsiTheme="minorHAnsi"/>
      <w:b/>
      <w:i/>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paragraph" w:styleId="Header">
    <w:name w:val="header"/>
    <w:basedOn w:val="Normal"/>
    <w:link w:val="HeaderChar"/>
    <w:uiPriority w:val="99"/>
    <w:unhideWhenUsed/>
    <w:rsid w:val="008242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4274"/>
    <w:rPr>
      <w:rFonts w:ascii="Times New Roman" w:eastAsia="Calibri" w:hAnsi="Times New Roman"/>
      <w:sz w:val="24"/>
    </w:rPr>
  </w:style>
  <w:style w:type="paragraph" w:styleId="Footer">
    <w:name w:val="footer"/>
    <w:basedOn w:val="Normal"/>
    <w:link w:val="FooterChar"/>
    <w:uiPriority w:val="99"/>
    <w:unhideWhenUsed/>
    <w:rsid w:val="008242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4274"/>
    <w:rPr>
      <w:rFonts w:ascii="Times New Roman" w:eastAsia="Calibr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01"/>
    <w:pPr>
      <w:spacing w:after="200" w:line="276" w:lineRule="auto"/>
    </w:pPr>
    <w:rPr>
      <w:rFonts w:ascii="Times New Roman" w:eastAsia="Calibri" w:hAnsi="Times New Roman"/>
      <w:sz w:val="24"/>
    </w:rPr>
  </w:style>
  <w:style w:type="paragraph" w:styleId="Heading1">
    <w:name w:val="heading 1"/>
    <w:basedOn w:val="Normal"/>
    <w:next w:val="Normal"/>
    <w:link w:val="Heading1Char"/>
    <w:uiPriority w:val="9"/>
    <w:qFormat/>
    <w:rsid w:val="00AA26F1"/>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AA26F1"/>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line="240" w:lineRule="auto"/>
      <w:outlineLvl w:val="5"/>
    </w:pPr>
    <w:rPr>
      <w:rFonts w:asciiTheme="minorHAnsi" w:eastAsiaTheme="minorHAnsi" w:hAnsiTheme="minorHAnsi"/>
      <w:b/>
      <w:bCs/>
      <w:sz w:val="22"/>
    </w:rPr>
  </w:style>
  <w:style w:type="paragraph" w:styleId="Heading7">
    <w:name w:val="heading 7"/>
    <w:basedOn w:val="Normal"/>
    <w:next w:val="Normal"/>
    <w:link w:val="Heading7Char"/>
    <w:uiPriority w:val="9"/>
    <w:semiHidden/>
    <w:unhideWhenUsed/>
    <w:qFormat/>
    <w:rsid w:val="00AA26F1"/>
    <w:pPr>
      <w:spacing w:before="240" w:after="60" w:line="240" w:lineRule="auto"/>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AA26F1"/>
    <w:pPr>
      <w:spacing w:before="240" w:after="60" w:line="240" w:lineRule="auto"/>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AA26F1"/>
    <w:pPr>
      <w:spacing w:before="240" w:after="60" w:line="240" w:lineRule="auto"/>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line="240" w:lineRule="auto"/>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pPr>
      <w:spacing w:after="0" w:line="240" w:lineRule="auto"/>
    </w:pPr>
    <w:rPr>
      <w:rFonts w:asciiTheme="minorHAnsi" w:eastAsiaTheme="minorHAnsi" w:hAnsiTheme="minorHAnsi"/>
      <w:szCs w:val="32"/>
    </w:rPr>
  </w:style>
  <w:style w:type="paragraph" w:styleId="ListParagraph">
    <w:name w:val="List Paragraph"/>
    <w:basedOn w:val="Normal"/>
    <w:uiPriority w:val="34"/>
    <w:qFormat/>
    <w:rsid w:val="00AA26F1"/>
    <w:pPr>
      <w:spacing w:after="0" w:line="240" w:lineRule="auto"/>
      <w:ind w:left="720"/>
      <w:contextualSpacing/>
    </w:pPr>
    <w:rPr>
      <w:rFonts w:asciiTheme="minorHAnsi" w:eastAsiaTheme="minorHAnsi" w:hAnsiTheme="minorHAnsi"/>
      <w:szCs w:val="24"/>
    </w:rPr>
  </w:style>
  <w:style w:type="paragraph" w:styleId="Quote">
    <w:name w:val="Quote"/>
    <w:basedOn w:val="Normal"/>
    <w:next w:val="Normal"/>
    <w:link w:val="QuoteChar"/>
    <w:uiPriority w:val="29"/>
    <w:qFormat/>
    <w:rsid w:val="00AA26F1"/>
    <w:pPr>
      <w:spacing w:after="0" w:line="240" w:lineRule="auto"/>
    </w:pPr>
    <w:rPr>
      <w:rFonts w:asciiTheme="minorHAnsi" w:eastAsiaTheme="minorHAnsi" w:hAnsiTheme="minorHAnsi"/>
      <w:i/>
      <w:szCs w:val="24"/>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spacing w:after="0" w:line="240" w:lineRule="auto"/>
      <w:ind w:left="720" w:right="720"/>
    </w:pPr>
    <w:rPr>
      <w:rFonts w:asciiTheme="minorHAnsi" w:eastAsiaTheme="minorHAnsi" w:hAnsiTheme="minorHAnsi"/>
      <w:b/>
      <w:i/>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paragraph" w:styleId="Header">
    <w:name w:val="header"/>
    <w:basedOn w:val="Normal"/>
    <w:link w:val="HeaderChar"/>
    <w:uiPriority w:val="99"/>
    <w:unhideWhenUsed/>
    <w:rsid w:val="008242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4274"/>
    <w:rPr>
      <w:rFonts w:ascii="Times New Roman" w:eastAsia="Calibri" w:hAnsi="Times New Roman"/>
      <w:sz w:val="24"/>
    </w:rPr>
  </w:style>
  <w:style w:type="paragraph" w:styleId="Footer">
    <w:name w:val="footer"/>
    <w:basedOn w:val="Normal"/>
    <w:link w:val="FooterChar"/>
    <w:uiPriority w:val="99"/>
    <w:unhideWhenUsed/>
    <w:rsid w:val="008242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4274"/>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3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2:248:0001:01:LV: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ur-lex.europa.eu/LexUriServ/LexUriServ.do?uri=OJ:L:2012:298:0001:01:LV: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kumi.lv/doc.php?id=263193" TargetMode="External"/><Relationship Id="rId4" Type="http://schemas.openxmlformats.org/officeDocument/2006/relationships/webSettings" Target="webSettings.xml"/><Relationship Id="rId9" Type="http://schemas.openxmlformats.org/officeDocument/2006/relationships/hyperlink" Target="http://likumi.lv/doc.php?id=26319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11991</Words>
  <Characters>6835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Āboliņa</dc:creator>
  <cp:lastModifiedBy>Leontīne Babkina</cp:lastModifiedBy>
  <cp:revision>7</cp:revision>
  <cp:lastPrinted>2014-10-23T12:24:00Z</cp:lastPrinted>
  <dcterms:created xsi:type="dcterms:W3CDTF">2014-10-21T11:06:00Z</dcterms:created>
  <dcterms:modified xsi:type="dcterms:W3CDTF">2014-11-04T06:38:00Z</dcterms:modified>
</cp:coreProperties>
</file>