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707C" w14:textId="77777777" w:rsidR="00CE7709" w:rsidRDefault="00CE7709" w:rsidP="00CE77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16679D" w14:textId="77777777" w:rsidR="004A512C" w:rsidRDefault="004A512C" w:rsidP="00CE77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91EAD2" w14:textId="77777777" w:rsidR="004A512C" w:rsidRDefault="004A512C" w:rsidP="00CE77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EA582D" w14:textId="77777777" w:rsidR="004A512C" w:rsidRDefault="004A512C" w:rsidP="00CE77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4580AD" w14:textId="77777777" w:rsidR="004A512C" w:rsidRDefault="004A512C" w:rsidP="00CE77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664DE2" w14:textId="77777777" w:rsidR="004A512C" w:rsidRPr="009C2596" w:rsidRDefault="004A512C" w:rsidP="00CE77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019DE" w14:textId="1B2D5FC3" w:rsidR="00CE7709" w:rsidRPr="009C2596" w:rsidRDefault="00CE7709" w:rsidP="00CE77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512C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3F2D6B">
        <w:rPr>
          <w:rFonts w:ascii="Times New Roman" w:hAnsi="Times New Roman"/>
          <w:sz w:val="28"/>
          <w:szCs w:val="28"/>
        </w:rPr>
        <w:t>25. novembrī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3F2D6B">
        <w:rPr>
          <w:rFonts w:ascii="Times New Roman" w:hAnsi="Times New Roman"/>
          <w:sz w:val="28"/>
          <w:szCs w:val="28"/>
        </w:rPr>
        <w:t> 665</w:t>
      </w:r>
    </w:p>
    <w:p w14:paraId="065D24CE" w14:textId="237049AC" w:rsidR="00CE7709" w:rsidRPr="009C2596" w:rsidRDefault="00CE7709" w:rsidP="00CE77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3F2D6B">
        <w:rPr>
          <w:rFonts w:ascii="Times New Roman" w:hAnsi="Times New Roman"/>
          <w:sz w:val="28"/>
          <w:szCs w:val="28"/>
        </w:rPr>
        <w:t> 65 1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0FEFB89C" w14:textId="77777777" w:rsidR="004B65CF" w:rsidRPr="00CE7709" w:rsidRDefault="004B65CF" w:rsidP="00CE770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EFB89D" w14:textId="3902D470" w:rsidR="004B65CF" w:rsidRPr="00CE7709" w:rsidRDefault="004B65CF" w:rsidP="004A51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E7709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valstij piekrītošā </w:t>
      </w:r>
      <w:r w:rsidR="00F9160B" w:rsidRPr="00CE7709">
        <w:rPr>
          <w:rFonts w:ascii="Times New Roman" w:eastAsiaTheme="minorEastAsia" w:hAnsi="Times New Roman" w:cs="Times New Roman"/>
          <w:b/>
          <w:sz w:val="28"/>
          <w:szCs w:val="28"/>
        </w:rPr>
        <w:t xml:space="preserve">nekustamā </w:t>
      </w:r>
      <w:r w:rsidRPr="00CE7709">
        <w:rPr>
          <w:rFonts w:ascii="Times New Roman" w:eastAsiaTheme="minorEastAsia" w:hAnsi="Times New Roman" w:cs="Times New Roman"/>
          <w:b/>
          <w:sz w:val="28"/>
          <w:szCs w:val="28"/>
        </w:rPr>
        <w:t>īpašuma nodošanu</w:t>
      </w:r>
    </w:p>
    <w:p w14:paraId="0FEFB89E" w14:textId="77777777" w:rsidR="004B65CF" w:rsidRPr="00CE7709" w:rsidRDefault="004B65CF" w:rsidP="004A51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E7709">
        <w:rPr>
          <w:rFonts w:ascii="Times New Roman" w:eastAsiaTheme="minorEastAsia" w:hAnsi="Times New Roman" w:cs="Times New Roman"/>
          <w:b/>
          <w:sz w:val="28"/>
          <w:szCs w:val="28"/>
        </w:rPr>
        <w:t>Rēzeknes novada pašvaldības īpašumā</w:t>
      </w:r>
    </w:p>
    <w:p w14:paraId="0FEFB89F" w14:textId="77777777" w:rsidR="004B65CF" w:rsidRPr="004A512C" w:rsidRDefault="004B65CF" w:rsidP="00CE770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0FEFB8A0" w14:textId="48AE5F8C" w:rsidR="004B65CF" w:rsidRPr="00CE7709" w:rsidRDefault="004B65CF" w:rsidP="00CE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09">
        <w:rPr>
          <w:rFonts w:ascii="Times New Roman" w:hAnsi="Times New Roman" w:cs="Times New Roman"/>
          <w:sz w:val="28"/>
          <w:szCs w:val="28"/>
        </w:rPr>
        <w:t xml:space="preserve">1. Saskaņā ar Publiskas personas mantas atsavināšanas likuma </w:t>
      </w:r>
      <w:r w:rsidR="00BE27B5" w:rsidRPr="00CE7709">
        <w:rPr>
          <w:rFonts w:ascii="Times New Roman" w:hAnsi="Times New Roman" w:cs="Times New Roman"/>
          <w:sz w:val="28"/>
          <w:szCs w:val="28"/>
        </w:rPr>
        <w:t>42</w:t>
      </w:r>
      <w:r w:rsidR="00CE7709">
        <w:rPr>
          <w:rFonts w:ascii="Times New Roman" w:hAnsi="Times New Roman" w:cs="Times New Roman"/>
          <w:sz w:val="28"/>
          <w:szCs w:val="28"/>
        </w:rPr>
        <w:t>. p</w:t>
      </w:r>
      <w:r w:rsidR="00BE27B5" w:rsidRPr="00CE7709">
        <w:rPr>
          <w:rFonts w:ascii="Times New Roman" w:hAnsi="Times New Roman" w:cs="Times New Roman"/>
          <w:sz w:val="28"/>
          <w:szCs w:val="28"/>
        </w:rPr>
        <w:t xml:space="preserve">anta pirmo daļu, </w:t>
      </w:r>
      <w:r w:rsidRPr="00CE7709">
        <w:rPr>
          <w:rFonts w:ascii="Times New Roman" w:hAnsi="Times New Roman" w:cs="Times New Roman"/>
          <w:sz w:val="28"/>
          <w:szCs w:val="28"/>
        </w:rPr>
        <w:t>43</w:t>
      </w:r>
      <w:r w:rsidR="00CE7709">
        <w:rPr>
          <w:rFonts w:ascii="Times New Roman" w:hAnsi="Times New Roman" w:cs="Times New Roman"/>
          <w:sz w:val="28"/>
          <w:szCs w:val="28"/>
        </w:rPr>
        <w:t>. p</w:t>
      </w:r>
      <w:r w:rsidRPr="00CE7709">
        <w:rPr>
          <w:rFonts w:ascii="Times New Roman" w:hAnsi="Times New Roman" w:cs="Times New Roman"/>
          <w:sz w:val="28"/>
          <w:szCs w:val="28"/>
        </w:rPr>
        <w:t>antu un pārejas noteikumu 3</w:t>
      </w:r>
      <w:r w:rsidR="00CE7709">
        <w:rPr>
          <w:rFonts w:ascii="Times New Roman" w:hAnsi="Times New Roman" w:cs="Times New Roman"/>
          <w:sz w:val="28"/>
          <w:szCs w:val="28"/>
        </w:rPr>
        <w:t>. p</w:t>
      </w:r>
      <w:r w:rsidRPr="00CE7709">
        <w:rPr>
          <w:rFonts w:ascii="Times New Roman" w:hAnsi="Times New Roman" w:cs="Times New Roman"/>
          <w:sz w:val="28"/>
          <w:szCs w:val="28"/>
        </w:rPr>
        <w:t xml:space="preserve">unktu atļaut Aizsardzības ministrijai nodot bez atlīdzības Rēzeknes novada pašvaldības īpašumā valstij piekrītošo </w:t>
      </w:r>
      <w:r w:rsidR="00250197" w:rsidRPr="00CE7709">
        <w:rPr>
          <w:rFonts w:ascii="Times New Roman" w:hAnsi="Times New Roman" w:cs="Times New Roman"/>
          <w:sz w:val="28"/>
          <w:szCs w:val="28"/>
        </w:rPr>
        <w:t>nekustamo</w:t>
      </w:r>
      <w:r w:rsidRPr="00CE7709">
        <w:rPr>
          <w:rFonts w:ascii="Times New Roman" w:hAnsi="Times New Roman" w:cs="Times New Roman"/>
          <w:sz w:val="28"/>
          <w:szCs w:val="28"/>
        </w:rPr>
        <w:t xml:space="preserve"> īpašumu</w:t>
      </w:r>
      <w:r w:rsidR="00250197" w:rsidRPr="00CE7709">
        <w:rPr>
          <w:rFonts w:ascii="Times New Roman" w:hAnsi="Times New Roman" w:cs="Times New Roman"/>
          <w:sz w:val="28"/>
          <w:szCs w:val="28"/>
        </w:rPr>
        <w:t xml:space="preserve"> </w:t>
      </w:r>
      <w:r w:rsidR="00CE770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50197" w:rsidRPr="00CE7709">
        <w:rPr>
          <w:rFonts w:ascii="Times New Roman" w:hAnsi="Times New Roman" w:cs="Times New Roman"/>
          <w:sz w:val="28"/>
          <w:szCs w:val="28"/>
        </w:rPr>
        <w:t>Vilkakrogs</w:t>
      </w:r>
      <w:proofErr w:type="spellEnd"/>
      <w:r w:rsidR="00CE7709">
        <w:rPr>
          <w:rFonts w:ascii="Times New Roman" w:hAnsi="Times New Roman" w:cs="Times New Roman"/>
          <w:sz w:val="28"/>
          <w:szCs w:val="28"/>
        </w:rPr>
        <w:t>"</w:t>
      </w:r>
      <w:r w:rsidR="00250197" w:rsidRPr="00CE7709">
        <w:rPr>
          <w:rFonts w:ascii="Times New Roman" w:hAnsi="Times New Roman" w:cs="Times New Roman"/>
          <w:sz w:val="28"/>
          <w:szCs w:val="28"/>
        </w:rPr>
        <w:t xml:space="preserve"> (nekustamā īpašuma</w:t>
      </w:r>
      <w:r w:rsidRPr="00CE7709">
        <w:rPr>
          <w:rFonts w:ascii="Times New Roman" w:hAnsi="Times New Roman" w:cs="Times New Roman"/>
          <w:sz w:val="28"/>
          <w:szCs w:val="28"/>
        </w:rPr>
        <w:t xml:space="preserve"> kadastra </w:t>
      </w:r>
      <w:r w:rsidR="004A512C">
        <w:rPr>
          <w:rFonts w:ascii="Times New Roman" w:hAnsi="Times New Roman" w:cs="Times New Roman"/>
          <w:sz w:val="28"/>
          <w:szCs w:val="28"/>
        </w:rPr>
        <w:t>Nr. </w:t>
      </w:r>
      <w:r w:rsidRPr="00CE7709">
        <w:rPr>
          <w:rFonts w:ascii="Times New Roman" w:hAnsi="Times New Roman" w:cs="Times New Roman"/>
          <w:sz w:val="28"/>
          <w:szCs w:val="28"/>
        </w:rPr>
        <w:t xml:space="preserve">7862 </w:t>
      </w:r>
      <w:r w:rsidR="004A512C">
        <w:rPr>
          <w:rFonts w:ascii="Times New Roman" w:hAnsi="Times New Roman" w:cs="Times New Roman"/>
          <w:sz w:val="28"/>
          <w:szCs w:val="28"/>
        </w:rPr>
        <w:t> </w:t>
      </w:r>
      <w:r w:rsidRPr="00CE7709">
        <w:rPr>
          <w:rFonts w:ascii="Times New Roman" w:hAnsi="Times New Roman" w:cs="Times New Roman"/>
          <w:sz w:val="28"/>
          <w:szCs w:val="28"/>
        </w:rPr>
        <w:t>501</w:t>
      </w:r>
      <w:r w:rsidR="004A512C">
        <w:rPr>
          <w:rFonts w:ascii="Times New Roman" w:hAnsi="Times New Roman" w:cs="Times New Roman"/>
          <w:sz w:val="28"/>
          <w:szCs w:val="28"/>
        </w:rPr>
        <w:t> </w:t>
      </w:r>
      <w:r w:rsidRPr="00CE7709">
        <w:rPr>
          <w:rFonts w:ascii="Times New Roman" w:hAnsi="Times New Roman" w:cs="Times New Roman"/>
          <w:sz w:val="28"/>
          <w:szCs w:val="28"/>
        </w:rPr>
        <w:t>0034</w:t>
      </w:r>
      <w:r w:rsidR="004A512C">
        <w:rPr>
          <w:rFonts w:ascii="Times New Roman" w:hAnsi="Times New Roman" w:cs="Times New Roman"/>
          <w:sz w:val="28"/>
          <w:szCs w:val="28"/>
        </w:rPr>
        <w:t xml:space="preserve">) – </w:t>
      </w:r>
      <w:r w:rsidR="00250197" w:rsidRPr="00CE7709">
        <w:rPr>
          <w:rFonts w:ascii="Times New Roman" w:hAnsi="Times New Roman" w:cs="Times New Roman"/>
          <w:sz w:val="28"/>
          <w:szCs w:val="28"/>
        </w:rPr>
        <w:t>būv</w:t>
      </w:r>
      <w:r w:rsidR="004A512C">
        <w:rPr>
          <w:rFonts w:ascii="Times New Roman" w:hAnsi="Times New Roman" w:cs="Times New Roman"/>
          <w:sz w:val="28"/>
          <w:szCs w:val="28"/>
        </w:rPr>
        <w:t>i</w:t>
      </w:r>
      <w:r w:rsidR="00250197" w:rsidRPr="00CE7709">
        <w:rPr>
          <w:rFonts w:ascii="Times New Roman" w:hAnsi="Times New Roman" w:cs="Times New Roman"/>
          <w:sz w:val="28"/>
          <w:szCs w:val="28"/>
        </w:rPr>
        <w:t xml:space="preserve"> (</w:t>
      </w:r>
      <w:r w:rsidRPr="00CE7709">
        <w:rPr>
          <w:rFonts w:ascii="Times New Roman" w:hAnsi="Times New Roman" w:cs="Times New Roman"/>
          <w:sz w:val="28"/>
          <w:szCs w:val="28"/>
        </w:rPr>
        <w:t>būves kadast</w:t>
      </w:r>
      <w:r w:rsidR="004A512C">
        <w:rPr>
          <w:rFonts w:ascii="Times New Roman" w:hAnsi="Times New Roman" w:cs="Times New Roman"/>
          <w:sz w:val="28"/>
          <w:szCs w:val="28"/>
        </w:rPr>
        <w:t>ra apzīmējums 7862 001 0185 001</w:t>
      </w:r>
      <w:r w:rsidR="00250197" w:rsidRPr="00CE7709">
        <w:rPr>
          <w:rFonts w:ascii="Times New Roman" w:hAnsi="Times New Roman" w:cs="Times New Roman"/>
          <w:sz w:val="28"/>
          <w:szCs w:val="28"/>
        </w:rPr>
        <w:t>)</w:t>
      </w:r>
      <w:r w:rsidR="004A512C">
        <w:rPr>
          <w:rFonts w:ascii="Times New Roman" w:hAnsi="Times New Roman" w:cs="Times New Roman"/>
          <w:sz w:val="28"/>
          <w:szCs w:val="28"/>
        </w:rPr>
        <w:t xml:space="preserve"> –</w:t>
      </w:r>
      <w:r w:rsidRPr="00CE7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709">
        <w:rPr>
          <w:rFonts w:ascii="Times New Roman" w:hAnsi="Times New Roman" w:cs="Times New Roman"/>
          <w:sz w:val="28"/>
          <w:szCs w:val="28"/>
        </w:rPr>
        <w:t>Vilkakrog</w:t>
      </w:r>
      <w:r w:rsidR="004A512C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CE7709">
        <w:rPr>
          <w:rFonts w:ascii="Times New Roman" w:hAnsi="Times New Roman" w:cs="Times New Roman"/>
          <w:sz w:val="28"/>
          <w:szCs w:val="28"/>
        </w:rPr>
        <w:t xml:space="preserve">, Kaunatas pagastā, Rēzeknes novadā, lai to izmantotu pašvaldības autonomās funkcijas īstenošanai </w:t>
      </w:r>
      <w:r w:rsidR="00CE7709">
        <w:rPr>
          <w:rFonts w:ascii="Times New Roman" w:hAnsi="Times New Roman" w:cs="Times New Roman"/>
          <w:sz w:val="28"/>
          <w:szCs w:val="28"/>
        </w:rPr>
        <w:t>–</w:t>
      </w:r>
      <w:r w:rsidR="004A512C">
        <w:rPr>
          <w:rFonts w:ascii="Times New Roman" w:hAnsi="Times New Roman" w:cs="Times New Roman"/>
          <w:sz w:val="28"/>
          <w:szCs w:val="28"/>
        </w:rPr>
        <w:t xml:space="preserve"> iedzīvotājiem nepieciešamās </w:t>
      </w:r>
      <w:r w:rsidRPr="00CE7709">
        <w:rPr>
          <w:rFonts w:ascii="Times New Roman" w:hAnsi="Times New Roman" w:cs="Times New Roman"/>
          <w:sz w:val="28"/>
          <w:szCs w:val="28"/>
        </w:rPr>
        <w:t>sociāl</w:t>
      </w:r>
      <w:r w:rsidR="00B34FA0">
        <w:rPr>
          <w:rFonts w:ascii="Times New Roman" w:hAnsi="Times New Roman" w:cs="Times New Roman"/>
          <w:sz w:val="28"/>
          <w:szCs w:val="28"/>
        </w:rPr>
        <w:t>ā</w:t>
      </w:r>
      <w:r w:rsidR="004A512C">
        <w:rPr>
          <w:rFonts w:ascii="Times New Roman" w:hAnsi="Times New Roman" w:cs="Times New Roman"/>
          <w:sz w:val="28"/>
          <w:szCs w:val="28"/>
        </w:rPr>
        <w:t>s</w:t>
      </w:r>
      <w:r w:rsidRPr="00CE7709">
        <w:rPr>
          <w:rFonts w:ascii="Times New Roman" w:hAnsi="Times New Roman" w:cs="Times New Roman"/>
          <w:sz w:val="28"/>
          <w:szCs w:val="28"/>
        </w:rPr>
        <w:t xml:space="preserve"> palīdzīb</w:t>
      </w:r>
      <w:r w:rsidR="004A512C">
        <w:rPr>
          <w:rFonts w:ascii="Times New Roman" w:hAnsi="Times New Roman" w:cs="Times New Roman"/>
          <w:sz w:val="28"/>
          <w:szCs w:val="28"/>
        </w:rPr>
        <w:t>as</w:t>
      </w:r>
      <w:r w:rsidRPr="00CE7709">
        <w:rPr>
          <w:rFonts w:ascii="Times New Roman" w:hAnsi="Times New Roman" w:cs="Times New Roman"/>
          <w:sz w:val="28"/>
          <w:szCs w:val="28"/>
        </w:rPr>
        <w:t xml:space="preserve"> (sociāl</w:t>
      </w:r>
      <w:r w:rsidR="004A512C">
        <w:rPr>
          <w:rFonts w:ascii="Times New Roman" w:hAnsi="Times New Roman" w:cs="Times New Roman"/>
          <w:sz w:val="28"/>
          <w:szCs w:val="28"/>
        </w:rPr>
        <w:t>ās</w:t>
      </w:r>
      <w:r w:rsidRPr="00CE7709">
        <w:rPr>
          <w:rFonts w:ascii="Times New Roman" w:hAnsi="Times New Roman" w:cs="Times New Roman"/>
          <w:sz w:val="28"/>
          <w:szCs w:val="28"/>
        </w:rPr>
        <w:t xml:space="preserve"> aprūp</w:t>
      </w:r>
      <w:r w:rsidR="004A512C">
        <w:rPr>
          <w:rFonts w:ascii="Times New Roman" w:hAnsi="Times New Roman" w:cs="Times New Roman"/>
          <w:sz w:val="28"/>
          <w:szCs w:val="28"/>
        </w:rPr>
        <w:t>es</w:t>
      </w:r>
      <w:r w:rsidRPr="00CE7709">
        <w:rPr>
          <w:rFonts w:ascii="Times New Roman" w:hAnsi="Times New Roman" w:cs="Times New Roman"/>
          <w:sz w:val="28"/>
          <w:szCs w:val="28"/>
        </w:rPr>
        <w:t>)</w:t>
      </w:r>
      <w:r w:rsidR="004A512C">
        <w:rPr>
          <w:rFonts w:ascii="Times New Roman" w:hAnsi="Times New Roman" w:cs="Times New Roman"/>
          <w:sz w:val="28"/>
          <w:szCs w:val="28"/>
        </w:rPr>
        <w:t xml:space="preserve"> nodrošināšanai </w:t>
      </w:r>
      <w:r w:rsidRPr="00CE7709">
        <w:rPr>
          <w:rFonts w:ascii="Times New Roman" w:hAnsi="Times New Roman" w:cs="Times New Roman"/>
          <w:sz w:val="28"/>
          <w:szCs w:val="28"/>
        </w:rPr>
        <w:t xml:space="preserve">(sociālā palīdzība maznodrošinātām ģimenēm un sociāli mazaizsargātām personām, veco ļaužu nodrošināšana ar vietām pansionātos, bāreņu un bez vecāku gādības palikušo bērnu nodrošināšana ar vietām mācību un audzināšanas iestādēs, bezpajumtnieku </w:t>
      </w:r>
      <w:r w:rsidR="004A512C">
        <w:rPr>
          <w:rFonts w:ascii="Times New Roman" w:hAnsi="Times New Roman" w:cs="Times New Roman"/>
          <w:sz w:val="28"/>
          <w:szCs w:val="28"/>
        </w:rPr>
        <w:t>nodrošināšana ar naktsmītni)</w:t>
      </w:r>
      <w:r w:rsidRPr="00CE7709">
        <w:rPr>
          <w:rFonts w:ascii="Times New Roman" w:hAnsi="Times New Roman" w:cs="Times New Roman"/>
          <w:sz w:val="28"/>
          <w:szCs w:val="28"/>
        </w:rPr>
        <w:t xml:space="preserve"> </w:t>
      </w:r>
      <w:r w:rsidR="00CE7709">
        <w:rPr>
          <w:rFonts w:ascii="Times New Roman" w:hAnsi="Times New Roman" w:cs="Times New Roman"/>
          <w:sz w:val="28"/>
          <w:szCs w:val="28"/>
        </w:rPr>
        <w:t>–</w:t>
      </w:r>
      <w:r w:rsidR="004A512C">
        <w:rPr>
          <w:rFonts w:ascii="Times New Roman" w:hAnsi="Times New Roman" w:cs="Times New Roman"/>
          <w:sz w:val="28"/>
          <w:szCs w:val="28"/>
        </w:rPr>
        <w:t xml:space="preserve"> un </w:t>
      </w:r>
      <w:r w:rsidRPr="00CE7709">
        <w:rPr>
          <w:rFonts w:ascii="Times New Roman" w:hAnsi="Times New Roman" w:cs="Times New Roman"/>
          <w:sz w:val="28"/>
          <w:szCs w:val="28"/>
        </w:rPr>
        <w:t>izveido</w:t>
      </w:r>
      <w:r w:rsidR="004A512C">
        <w:rPr>
          <w:rFonts w:ascii="Times New Roman" w:hAnsi="Times New Roman" w:cs="Times New Roman"/>
          <w:sz w:val="28"/>
          <w:szCs w:val="28"/>
        </w:rPr>
        <w:t>tu</w:t>
      </w:r>
      <w:r w:rsidRPr="00CE7709">
        <w:rPr>
          <w:rFonts w:ascii="Times New Roman" w:hAnsi="Times New Roman" w:cs="Times New Roman"/>
          <w:sz w:val="28"/>
          <w:szCs w:val="28"/>
        </w:rPr>
        <w:t xml:space="preserve"> sociālos dzīvokļus.</w:t>
      </w:r>
    </w:p>
    <w:p w14:paraId="0FEFB8A1" w14:textId="77777777" w:rsidR="004B65CF" w:rsidRPr="004A512C" w:rsidRDefault="004B65CF" w:rsidP="00CE7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EFB8A2" w14:textId="56457105" w:rsidR="004B65CF" w:rsidRPr="00CE7709" w:rsidRDefault="004B65CF" w:rsidP="00CE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09">
        <w:rPr>
          <w:rFonts w:ascii="Times New Roman" w:hAnsi="Times New Roman" w:cs="Times New Roman"/>
          <w:sz w:val="28"/>
          <w:szCs w:val="28"/>
        </w:rPr>
        <w:t xml:space="preserve">2. Rēzeknes novada pašvaldībai </w:t>
      </w:r>
      <w:r w:rsidR="00250197" w:rsidRPr="00CE7709">
        <w:rPr>
          <w:rFonts w:ascii="Times New Roman" w:hAnsi="Times New Roman" w:cs="Times New Roman"/>
          <w:sz w:val="28"/>
          <w:szCs w:val="28"/>
        </w:rPr>
        <w:t>nekustamo</w:t>
      </w:r>
      <w:r w:rsidRPr="00CE7709">
        <w:rPr>
          <w:rFonts w:ascii="Times New Roman" w:hAnsi="Times New Roman" w:cs="Times New Roman"/>
          <w:sz w:val="28"/>
          <w:szCs w:val="28"/>
        </w:rPr>
        <w:t xml:space="preserve"> īpašumu bez atlīdzības nodot valstij, ja tas </w:t>
      </w:r>
      <w:r w:rsidR="00536F8A" w:rsidRPr="00CE7709">
        <w:rPr>
          <w:rFonts w:ascii="Times New Roman" w:hAnsi="Times New Roman" w:cs="Times New Roman"/>
          <w:sz w:val="28"/>
          <w:szCs w:val="28"/>
        </w:rPr>
        <w:t xml:space="preserve">vairs </w:t>
      </w:r>
      <w:r w:rsidRPr="00CE7709">
        <w:rPr>
          <w:rFonts w:ascii="Times New Roman" w:hAnsi="Times New Roman" w:cs="Times New Roman"/>
          <w:sz w:val="28"/>
          <w:szCs w:val="28"/>
        </w:rPr>
        <w:t>netiek izmantots šā rīkojuma 1</w:t>
      </w:r>
      <w:r w:rsidR="00CE7709">
        <w:rPr>
          <w:rFonts w:ascii="Times New Roman" w:hAnsi="Times New Roman" w:cs="Times New Roman"/>
          <w:sz w:val="28"/>
          <w:szCs w:val="28"/>
        </w:rPr>
        <w:t>. p</w:t>
      </w:r>
      <w:r w:rsidRPr="00CE7709">
        <w:rPr>
          <w:rFonts w:ascii="Times New Roman" w:hAnsi="Times New Roman" w:cs="Times New Roman"/>
          <w:sz w:val="28"/>
          <w:szCs w:val="28"/>
        </w:rPr>
        <w:t>unktā minētās funkcijas īstenošanai.</w:t>
      </w:r>
    </w:p>
    <w:p w14:paraId="0FEFB8A3" w14:textId="77777777" w:rsidR="004B65CF" w:rsidRPr="004A512C" w:rsidRDefault="004B65CF" w:rsidP="00CE77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EFB8A4" w14:textId="262DCAD2" w:rsidR="004B65CF" w:rsidRPr="00CE7709" w:rsidRDefault="004B65CF" w:rsidP="00CE77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7709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7D7AA4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 xml:space="preserve">Rēzeknes novada pašvaldībai, nostiprinot zemesgrāmatā īpašuma tiesības uz </w:t>
      </w:r>
      <w:r w:rsidR="00250197" w:rsidRPr="00CE7709">
        <w:rPr>
          <w:rFonts w:ascii="Times New Roman" w:eastAsiaTheme="minorEastAsia" w:hAnsi="Times New Roman" w:cs="Times New Roman"/>
          <w:sz w:val="28"/>
          <w:szCs w:val="28"/>
        </w:rPr>
        <w:t>šā rīkojuma 1</w:t>
      </w:r>
      <w:r w:rsidR="00CE7709">
        <w:rPr>
          <w:rFonts w:ascii="Times New Roman" w:eastAsiaTheme="minorEastAsia" w:hAnsi="Times New Roman" w:cs="Times New Roman"/>
          <w:sz w:val="28"/>
          <w:szCs w:val="28"/>
        </w:rPr>
        <w:t>. p</w:t>
      </w:r>
      <w:r w:rsidR="00250197" w:rsidRPr="00CE7709">
        <w:rPr>
          <w:rFonts w:ascii="Times New Roman" w:eastAsiaTheme="minorEastAsia" w:hAnsi="Times New Roman" w:cs="Times New Roman"/>
          <w:sz w:val="28"/>
          <w:szCs w:val="28"/>
        </w:rPr>
        <w:t xml:space="preserve">unktā minēto </w:t>
      </w:r>
      <w:r w:rsidR="00250197" w:rsidRPr="00CE7709">
        <w:rPr>
          <w:rFonts w:ascii="Times New Roman" w:hAnsi="Times New Roman" w:cs="Times New Roman"/>
          <w:sz w:val="28"/>
          <w:szCs w:val="28"/>
        </w:rPr>
        <w:t xml:space="preserve">nekustamo </w:t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>īpašumu:</w:t>
      </w:r>
    </w:p>
    <w:p w14:paraId="0FEFB8A6" w14:textId="0113E3CA" w:rsidR="004B65CF" w:rsidRPr="00CE7709" w:rsidRDefault="004B65CF" w:rsidP="00CE77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7709">
        <w:rPr>
          <w:rFonts w:ascii="Times New Roman" w:eastAsiaTheme="minorEastAsia" w:hAnsi="Times New Roman" w:cs="Times New Roman"/>
          <w:sz w:val="28"/>
          <w:szCs w:val="28"/>
        </w:rPr>
        <w:t>3.1. norādīt, ka īpašuma tiesības nostiprinātas uz laiku, kamēr Rēzeknes no</w:t>
      </w:r>
      <w:r w:rsidR="004A512C">
        <w:rPr>
          <w:rFonts w:ascii="Times New Roman" w:eastAsiaTheme="minorEastAsia" w:hAnsi="Times New Roman" w:cs="Times New Roman"/>
          <w:sz w:val="28"/>
          <w:szCs w:val="28"/>
        </w:rPr>
        <w:softHyphen/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>vada pašvaldība nodrošina šā rīkojuma 1</w:t>
      </w:r>
      <w:r w:rsidR="00CE7709">
        <w:rPr>
          <w:rFonts w:ascii="Times New Roman" w:eastAsiaTheme="minorEastAsia" w:hAnsi="Times New Roman" w:cs="Times New Roman"/>
          <w:sz w:val="28"/>
          <w:szCs w:val="28"/>
        </w:rPr>
        <w:t>. p</w:t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>unktā minētās funkcijas īstenošanu;</w:t>
      </w:r>
    </w:p>
    <w:p w14:paraId="0FEFB8A8" w14:textId="77777777" w:rsidR="004B65CF" w:rsidRPr="00CE7709" w:rsidRDefault="004B65CF" w:rsidP="00CE77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7709">
        <w:rPr>
          <w:rFonts w:ascii="Times New Roman" w:eastAsiaTheme="minorEastAsia" w:hAnsi="Times New Roman" w:cs="Times New Roman"/>
          <w:sz w:val="28"/>
          <w:szCs w:val="28"/>
        </w:rPr>
        <w:t xml:space="preserve">3.2. ierakstīt atzīmi par aizliegumu atsavināt </w:t>
      </w:r>
      <w:r w:rsidR="00E558FA" w:rsidRPr="00CE7709">
        <w:rPr>
          <w:rFonts w:ascii="Times New Roman" w:eastAsiaTheme="minorEastAsia" w:hAnsi="Times New Roman" w:cs="Times New Roman"/>
          <w:sz w:val="28"/>
          <w:szCs w:val="28"/>
        </w:rPr>
        <w:t>būvju</w:t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 xml:space="preserve"> īpašumu un apgrūtināt to ar hipotēku.</w:t>
      </w:r>
    </w:p>
    <w:p w14:paraId="0FEFB8A9" w14:textId="77777777" w:rsidR="004B65CF" w:rsidRPr="004A512C" w:rsidRDefault="004B65CF" w:rsidP="00CE77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EFB8AA" w14:textId="2A9EE059" w:rsidR="004B65CF" w:rsidRPr="00CE7709" w:rsidRDefault="004B65CF" w:rsidP="00CE77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7709">
        <w:rPr>
          <w:rFonts w:ascii="Times New Roman" w:eastAsiaTheme="minorEastAsia" w:hAnsi="Times New Roman" w:cs="Times New Roman"/>
          <w:sz w:val="28"/>
          <w:szCs w:val="28"/>
        </w:rPr>
        <w:lastRenderedPageBreak/>
        <w:t>4. Šā rīkojuma 3.2</w:t>
      </w:r>
      <w:r w:rsidR="00CE7709">
        <w:rPr>
          <w:rFonts w:ascii="Times New Roman" w:eastAsiaTheme="minorEastAsia" w:hAnsi="Times New Roman" w:cs="Times New Roman"/>
          <w:sz w:val="28"/>
          <w:szCs w:val="28"/>
        </w:rPr>
        <w:t>. a</w:t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 xml:space="preserve">pakšpunktā minēto aizliegumu – apgrūtināt </w:t>
      </w:r>
      <w:r w:rsidR="00536F8A" w:rsidRPr="00CE7709">
        <w:rPr>
          <w:rFonts w:ascii="Times New Roman" w:eastAsiaTheme="minorEastAsia" w:hAnsi="Times New Roman" w:cs="Times New Roman"/>
          <w:sz w:val="28"/>
          <w:szCs w:val="28"/>
        </w:rPr>
        <w:t>būvju</w:t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 xml:space="preserve"> īpašumu ar hipotēku </w:t>
      </w:r>
      <w:r w:rsidR="00E558FA" w:rsidRPr="00CE770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58FA" w:rsidRPr="00CE7709">
        <w:rPr>
          <w:rFonts w:ascii="Times New Roman" w:eastAsiaTheme="minorEastAsia" w:hAnsi="Times New Roman" w:cs="Times New Roman"/>
          <w:sz w:val="28"/>
          <w:szCs w:val="28"/>
        </w:rPr>
        <w:t>nepiemēro, ja būvju īpašums tiek ieķīlāts par labu valstij (Valsts kases personā), lai apgūtu Eiropas Savienības fondu līdzekļus.</w:t>
      </w:r>
    </w:p>
    <w:p w14:paraId="75D9CD28" w14:textId="77777777" w:rsidR="00CE7709" w:rsidRPr="004A512C" w:rsidRDefault="00CE7709" w:rsidP="00CE770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3FA07124" w14:textId="77777777" w:rsidR="00CE7709" w:rsidRPr="004A512C" w:rsidRDefault="00CE7709" w:rsidP="00CE770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7F052275" w14:textId="77777777" w:rsidR="004A512C" w:rsidRPr="004A512C" w:rsidRDefault="004A512C" w:rsidP="00CE770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27B56B15" w14:textId="77777777" w:rsidR="00CE7709" w:rsidRPr="00CE7709" w:rsidRDefault="00CE7709" w:rsidP="00CE7709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09">
        <w:rPr>
          <w:rFonts w:ascii="Times New Roman" w:hAnsi="Times New Roman" w:cs="Times New Roman"/>
          <w:sz w:val="28"/>
          <w:szCs w:val="28"/>
        </w:rPr>
        <w:t>Ministru prezidente</w:t>
      </w:r>
      <w:r w:rsidRPr="00CE7709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7C416734" w14:textId="77777777" w:rsidR="00CE7709" w:rsidRPr="004A512C" w:rsidRDefault="00CE7709" w:rsidP="00CE7709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74212E13" w14:textId="77777777" w:rsidR="00CE7709" w:rsidRPr="004A512C" w:rsidRDefault="00CE7709" w:rsidP="00CE7709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7273997C" w14:textId="77777777" w:rsidR="004A512C" w:rsidRPr="004A512C" w:rsidRDefault="004A512C" w:rsidP="00CE7709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0FEFB8AE" w14:textId="5A07C9AA" w:rsidR="004B65CF" w:rsidRPr="00CE7709" w:rsidRDefault="004B65CF" w:rsidP="00CE7709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E7709">
        <w:rPr>
          <w:rFonts w:ascii="Times New Roman" w:eastAsiaTheme="minorEastAsia" w:hAnsi="Times New Roman" w:cs="Times New Roman"/>
          <w:sz w:val="28"/>
          <w:szCs w:val="28"/>
        </w:rPr>
        <w:t>Aizsardzības ministrs</w:t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ab/>
        <w:t>R</w:t>
      </w:r>
      <w:r w:rsidR="00CE7709" w:rsidRPr="00CE7709">
        <w:rPr>
          <w:rFonts w:ascii="Times New Roman" w:eastAsiaTheme="minorEastAsia" w:hAnsi="Times New Roman" w:cs="Times New Roman"/>
          <w:sz w:val="28"/>
          <w:szCs w:val="28"/>
        </w:rPr>
        <w:t xml:space="preserve">aimonds </w:t>
      </w:r>
      <w:r w:rsidRPr="00CE7709">
        <w:rPr>
          <w:rFonts w:ascii="Times New Roman" w:eastAsiaTheme="minorEastAsia" w:hAnsi="Times New Roman" w:cs="Times New Roman"/>
          <w:sz w:val="28"/>
          <w:szCs w:val="28"/>
        </w:rPr>
        <w:t>Vējonis</w:t>
      </w:r>
    </w:p>
    <w:sectPr w:rsidR="004B65CF" w:rsidRPr="00CE7709" w:rsidSect="00CE77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B8BC" w14:textId="77777777" w:rsidR="008B5696" w:rsidRDefault="008B5696" w:rsidP="008B5696">
      <w:pPr>
        <w:spacing w:after="0" w:line="240" w:lineRule="auto"/>
      </w:pPr>
      <w:r>
        <w:separator/>
      </w:r>
    </w:p>
  </w:endnote>
  <w:endnote w:type="continuationSeparator" w:id="0">
    <w:p w14:paraId="0FEFB8BD" w14:textId="77777777" w:rsidR="008B5696" w:rsidRDefault="008B5696" w:rsidP="008B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09B33" w14:textId="77777777" w:rsidR="00CE7709" w:rsidRPr="00CE7709" w:rsidRDefault="00CE7709" w:rsidP="00CE7709">
    <w:pPr>
      <w:pStyle w:val="Footer"/>
      <w:rPr>
        <w:rFonts w:ascii="Times New Roman" w:hAnsi="Times New Roman" w:cs="Times New Roman"/>
        <w:sz w:val="16"/>
        <w:szCs w:val="16"/>
      </w:rPr>
    </w:pPr>
    <w:r w:rsidRPr="00CE7709">
      <w:rPr>
        <w:rFonts w:ascii="Times New Roman" w:hAnsi="Times New Roman" w:cs="Times New Roman"/>
        <w:sz w:val="16"/>
        <w:szCs w:val="16"/>
      </w:rPr>
      <w:t>R2409_4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8C1F1" w14:textId="0EE5040F" w:rsidR="00CE7709" w:rsidRPr="00CE7709" w:rsidRDefault="00CE7709">
    <w:pPr>
      <w:pStyle w:val="Footer"/>
      <w:rPr>
        <w:rFonts w:ascii="Times New Roman" w:hAnsi="Times New Roman" w:cs="Times New Roman"/>
        <w:sz w:val="16"/>
        <w:szCs w:val="16"/>
      </w:rPr>
    </w:pPr>
    <w:r w:rsidRPr="00CE7709">
      <w:rPr>
        <w:rFonts w:ascii="Times New Roman" w:hAnsi="Times New Roman" w:cs="Times New Roman"/>
        <w:sz w:val="16"/>
        <w:szCs w:val="16"/>
      </w:rPr>
      <w:t>R2409_4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B8BA" w14:textId="77777777" w:rsidR="008B5696" w:rsidRDefault="008B5696" w:rsidP="008B5696">
      <w:pPr>
        <w:spacing w:after="0" w:line="240" w:lineRule="auto"/>
      </w:pPr>
      <w:r>
        <w:separator/>
      </w:r>
    </w:p>
  </w:footnote>
  <w:footnote w:type="continuationSeparator" w:id="0">
    <w:p w14:paraId="0FEFB8BB" w14:textId="77777777" w:rsidR="008B5696" w:rsidRDefault="008B5696" w:rsidP="008B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FEFB8BE" w14:textId="77777777" w:rsidR="002A4AC5" w:rsidRPr="00CE7709" w:rsidRDefault="004739B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E7709">
          <w:rPr>
            <w:rFonts w:ascii="Times New Roman" w:hAnsi="Times New Roman" w:cs="Times New Roman"/>
            <w:sz w:val="24"/>
          </w:rPr>
          <w:fldChar w:fldCharType="begin"/>
        </w:r>
        <w:r w:rsidRPr="00CE77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7709">
          <w:rPr>
            <w:rFonts w:ascii="Times New Roman" w:hAnsi="Times New Roman" w:cs="Times New Roman"/>
            <w:sz w:val="24"/>
          </w:rPr>
          <w:fldChar w:fldCharType="separate"/>
        </w:r>
        <w:r w:rsidR="003F2D6B">
          <w:rPr>
            <w:rFonts w:ascii="Times New Roman" w:hAnsi="Times New Roman" w:cs="Times New Roman"/>
            <w:noProof/>
            <w:sz w:val="24"/>
          </w:rPr>
          <w:t>2</w:t>
        </w:r>
        <w:r w:rsidRPr="00CE770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FEFB8BF" w14:textId="77777777" w:rsidR="0062101A" w:rsidRDefault="003F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0802" w14:textId="3C18FB91" w:rsidR="00CE7709" w:rsidRDefault="00CE7709" w:rsidP="00CE770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97512FB" wp14:editId="136F9E4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CF"/>
    <w:rsid w:val="00044B87"/>
    <w:rsid w:val="001E7490"/>
    <w:rsid w:val="00250197"/>
    <w:rsid w:val="003B495C"/>
    <w:rsid w:val="003F2D6B"/>
    <w:rsid w:val="004739BC"/>
    <w:rsid w:val="004A512C"/>
    <w:rsid w:val="004B65CF"/>
    <w:rsid w:val="005310DF"/>
    <w:rsid w:val="00536F8A"/>
    <w:rsid w:val="006816C6"/>
    <w:rsid w:val="007B1DD1"/>
    <w:rsid w:val="007C61CF"/>
    <w:rsid w:val="007D7AA4"/>
    <w:rsid w:val="00857EB3"/>
    <w:rsid w:val="008B29BE"/>
    <w:rsid w:val="008B5696"/>
    <w:rsid w:val="00A753C7"/>
    <w:rsid w:val="00B34FA0"/>
    <w:rsid w:val="00BE11F6"/>
    <w:rsid w:val="00BE27B5"/>
    <w:rsid w:val="00CE7709"/>
    <w:rsid w:val="00E558FA"/>
    <w:rsid w:val="00F1023F"/>
    <w:rsid w:val="00F13000"/>
    <w:rsid w:val="00F21C76"/>
    <w:rsid w:val="00F9160B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B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6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CF"/>
  </w:style>
  <w:style w:type="paragraph" w:styleId="Header">
    <w:name w:val="header"/>
    <w:basedOn w:val="Normal"/>
    <w:link w:val="HeaderChar"/>
    <w:uiPriority w:val="99"/>
    <w:unhideWhenUsed/>
    <w:rsid w:val="004B6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CF"/>
  </w:style>
  <w:style w:type="paragraph" w:styleId="BalloonText">
    <w:name w:val="Balloon Text"/>
    <w:basedOn w:val="Normal"/>
    <w:link w:val="BalloonTextChar"/>
    <w:uiPriority w:val="99"/>
    <w:semiHidden/>
    <w:unhideWhenUsed/>
    <w:rsid w:val="004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6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CF"/>
  </w:style>
  <w:style w:type="paragraph" w:styleId="Header">
    <w:name w:val="header"/>
    <w:basedOn w:val="Normal"/>
    <w:link w:val="HeaderChar"/>
    <w:uiPriority w:val="99"/>
    <w:unhideWhenUsed/>
    <w:rsid w:val="004B6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CF"/>
  </w:style>
  <w:style w:type="paragraph" w:styleId="BalloonText">
    <w:name w:val="Balloon Text"/>
    <w:basedOn w:val="Normal"/>
    <w:link w:val="BalloonTextChar"/>
    <w:uiPriority w:val="99"/>
    <w:semiHidden/>
    <w:unhideWhenUsed/>
    <w:rsid w:val="004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valstij piekrītošā būvju īpašuma nodošanu Rēzeknes novada pašvaldības īpašumā"</vt:lpstr>
    </vt:vector>
  </TitlesOfParts>
  <Manager>Valsts aizsardzības militāro objektu un iepirkumu centrs</Manager>
  <Company>Aizsardzības ministrija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valstij piekrītošā būvju īpašuma nodošanu Rēzeknes novada pašvaldības īpašumā"</dc:title>
  <dc:subject>Ministru kabineta rīkojuma projekts</dc:subject>
  <dc:creator>Sarmīte Grizāne</dc:creator>
  <dc:description>Sarmite.Grizane@vamoic.gov.lv_x000d_
67300223</dc:description>
  <cp:lastModifiedBy>Leontīne Babkina</cp:lastModifiedBy>
  <cp:revision>26</cp:revision>
  <cp:lastPrinted>2014-10-23T08:00:00Z</cp:lastPrinted>
  <dcterms:created xsi:type="dcterms:W3CDTF">2014-09-11T06:30:00Z</dcterms:created>
  <dcterms:modified xsi:type="dcterms:W3CDTF">2014-11-26T07:29:00Z</dcterms:modified>
</cp:coreProperties>
</file>