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C6" w:rsidRPr="00784EB9" w:rsidRDefault="00194A89" w:rsidP="00194A8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784EB9">
        <w:rPr>
          <w:rFonts w:ascii="Times New Roman" w:eastAsia="Times New Roman" w:hAnsi="Times New Roman" w:cs="Times New Roman"/>
          <w:b/>
          <w:bCs/>
          <w:sz w:val="24"/>
          <w:szCs w:val="24"/>
          <w:lang w:eastAsia="lv-LV"/>
        </w:rPr>
        <w:t>Ministru kabineta rīkojuma projekta „</w:t>
      </w:r>
      <w:r w:rsidR="00784EB9" w:rsidRPr="00784EB9">
        <w:rPr>
          <w:rFonts w:ascii="Times New Roman" w:eastAsia="Times New Roman" w:hAnsi="Times New Roman" w:cs="Times New Roman"/>
          <w:b/>
          <w:bCs/>
          <w:sz w:val="24"/>
          <w:szCs w:val="24"/>
          <w:lang w:eastAsia="lv-LV"/>
        </w:rPr>
        <w:t>Grozījum</w:t>
      </w:r>
      <w:r w:rsidR="00784EB9">
        <w:rPr>
          <w:rFonts w:ascii="Times New Roman" w:eastAsia="Times New Roman" w:hAnsi="Times New Roman" w:cs="Times New Roman"/>
          <w:b/>
          <w:bCs/>
          <w:sz w:val="24"/>
          <w:szCs w:val="24"/>
          <w:lang w:eastAsia="lv-LV"/>
        </w:rPr>
        <w:t>i</w:t>
      </w:r>
      <w:r w:rsidR="00784EB9" w:rsidRPr="00784EB9">
        <w:rPr>
          <w:rFonts w:ascii="Times New Roman" w:eastAsia="Times New Roman" w:hAnsi="Times New Roman" w:cs="Times New Roman"/>
          <w:b/>
          <w:bCs/>
          <w:sz w:val="24"/>
          <w:szCs w:val="24"/>
          <w:lang w:eastAsia="lv-LV"/>
        </w:rPr>
        <w:t xml:space="preserve"> </w:t>
      </w:r>
      <w:r w:rsidRPr="00784EB9">
        <w:rPr>
          <w:rFonts w:ascii="Times New Roman" w:eastAsia="Times New Roman" w:hAnsi="Times New Roman" w:cs="Times New Roman"/>
          <w:b/>
          <w:bCs/>
          <w:sz w:val="24"/>
          <w:szCs w:val="24"/>
          <w:lang w:eastAsia="lv-LV"/>
        </w:rPr>
        <w:t xml:space="preserve">Ministru kabineta </w:t>
      </w:r>
      <w:proofErr w:type="gramStart"/>
      <w:r w:rsidRPr="00784EB9">
        <w:rPr>
          <w:rFonts w:ascii="Times New Roman" w:eastAsia="Times New Roman" w:hAnsi="Times New Roman" w:cs="Times New Roman"/>
          <w:b/>
          <w:bCs/>
          <w:sz w:val="24"/>
          <w:szCs w:val="24"/>
          <w:lang w:eastAsia="lv-LV"/>
        </w:rPr>
        <w:t>2012.gada</w:t>
      </w:r>
      <w:proofErr w:type="gramEnd"/>
      <w:r w:rsidRPr="00784EB9">
        <w:rPr>
          <w:rFonts w:ascii="Times New Roman" w:eastAsia="Times New Roman" w:hAnsi="Times New Roman" w:cs="Times New Roman"/>
          <w:b/>
          <w:bCs/>
          <w:sz w:val="24"/>
          <w:szCs w:val="24"/>
          <w:lang w:eastAsia="lv-LV"/>
        </w:rPr>
        <w:t xml:space="preserve"> 28.marta rīkojumā Nr.141 „Par ministriju kompetenču sadalījumu Eiropas Savienības jautājumos atbilstoši Eiropas Savienības tiesību kopuma klasifikācijai””</w:t>
      </w:r>
      <w:r w:rsidR="007862C6" w:rsidRPr="00784EB9">
        <w:rPr>
          <w:rFonts w:ascii="Times New Roman" w:eastAsia="Times New Roman" w:hAnsi="Times New Roman" w:cs="Times New Roman"/>
          <w:b/>
          <w:bCs/>
          <w:sz w:val="24"/>
          <w:szCs w:val="24"/>
          <w:lang w:eastAsia="lv-LV"/>
        </w:rPr>
        <w:t xml:space="preserve">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849"/>
        <w:gridCol w:w="5871"/>
      </w:tblGrid>
      <w:tr w:rsidR="00784EB9" w:rsidRPr="00784EB9" w:rsidTr="007862C6">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62C6" w:rsidRPr="00784EB9" w:rsidRDefault="007862C6" w:rsidP="00E32FBC">
            <w:pPr>
              <w:spacing w:after="0" w:line="240" w:lineRule="auto"/>
              <w:ind w:firstLine="301"/>
              <w:jc w:val="center"/>
              <w:rPr>
                <w:rFonts w:ascii="Times New Roman" w:eastAsia="Times New Roman" w:hAnsi="Times New Roman" w:cs="Times New Roman"/>
                <w:b/>
                <w:bCs/>
                <w:sz w:val="24"/>
                <w:szCs w:val="24"/>
                <w:lang w:eastAsia="lv-LV"/>
              </w:rPr>
            </w:pPr>
            <w:r w:rsidRPr="00784EB9">
              <w:rPr>
                <w:rFonts w:ascii="Times New Roman" w:eastAsia="Times New Roman" w:hAnsi="Times New Roman" w:cs="Times New Roman"/>
                <w:b/>
                <w:bCs/>
                <w:sz w:val="24"/>
                <w:szCs w:val="24"/>
                <w:lang w:eastAsia="lv-LV"/>
              </w:rPr>
              <w:t>I. Tiesību akta projekta izstrādes nepieciešamība</w:t>
            </w:r>
          </w:p>
        </w:tc>
      </w:tr>
      <w:tr w:rsidR="00784EB9" w:rsidRPr="00784EB9" w:rsidTr="00333234">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7862C6" w:rsidRPr="00784EB9" w:rsidRDefault="007862C6" w:rsidP="00F5058F">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Ministru kabineta 2014.</w:t>
            </w:r>
            <w:r w:rsidR="00902280" w:rsidRPr="00784EB9">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gada 7.</w:t>
            </w:r>
            <w:r w:rsidR="00902280" w:rsidRPr="00784EB9">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jūlija rīkojuma Nr.331</w:t>
            </w:r>
            <w:r w:rsidR="00387CA4" w:rsidRPr="00784EB9">
              <w:rPr>
                <w:rFonts w:ascii="Times New Roman" w:eastAsia="Times New Roman" w:hAnsi="Times New Roman" w:cs="Times New Roman"/>
                <w:sz w:val="24"/>
                <w:szCs w:val="24"/>
                <w:lang w:eastAsia="lv-LV"/>
              </w:rPr>
              <w:t> „Par valsts pārvaldes uzdevumu ārējās ekonomiskās politikas jomā nodošanu un finansējuma pārdali starp Ekonomikas ministriju un Ārlietu ministriju”</w:t>
            </w:r>
            <w:r w:rsidRPr="00784EB9">
              <w:rPr>
                <w:rFonts w:ascii="Times New Roman" w:eastAsia="Times New Roman" w:hAnsi="Times New Roman" w:cs="Times New Roman"/>
                <w:sz w:val="24"/>
                <w:szCs w:val="24"/>
                <w:lang w:eastAsia="lv-LV"/>
              </w:rPr>
              <w:t xml:space="preserve"> 1.punkts un Ministru kabineta </w:t>
            </w:r>
            <w:r w:rsidR="00784EB9" w:rsidRPr="00784EB9">
              <w:rPr>
                <w:rFonts w:ascii="Times New Roman" w:eastAsia="Times New Roman" w:hAnsi="Times New Roman" w:cs="Times New Roman"/>
                <w:sz w:val="24"/>
                <w:szCs w:val="24"/>
                <w:lang w:eastAsia="lv-LV"/>
              </w:rPr>
              <w:t xml:space="preserve">2014. gada 1. jūlija </w:t>
            </w:r>
            <w:r w:rsidRPr="00784EB9">
              <w:rPr>
                <w:rFonts w:ascii="Times New Roman" w:eastAsia="Times New Roman" w:hAnsi="Times New Roman" w:cs="Times New Roman"/>
                <w:sz w:val="24"/>
                <w:szCs w:val="24"/>
                <w:lang w:eastAsia="lv-LV"/>
              </w:rPr>
              <w:t xml:space="preserve">sēdes </w:t>
            </w:r>
            <w:r w:rsidR="00F5058F" w:rsidRPr="00784EB9">
              <w:rPr>
                <w:rFonts w:ascii="Times New Roman" w:eastAsia="Times New Roman" w:hAnsi="Times New Roman" w:cs="Times New Roman"/>
                <w:sz w:val="24"/>
                <w:szCs w:val="24"/>
                <w:lang w:eastAsia="lv-LV"/>
              </w:rPr>
              <w:t>protokol</w:t>
            </w:r>
            <w:r w:rsidR="00F5058F">
              <w:rPr>
                <w:rFonts w:ascii="Times New Roman" w:eastAsia="Times New Roman" w:hAnsi="Times New Roman" w:cs="Times New Roman"/>
                <w:sz w:val="24"/>
                <w:szCs w:val="24"/>
                <w:lang w:eastAsia="lv-LV"/>
              </w:rPr>
              <w:t>a</w:t>
            </w:r>
            <w:r w:rsidR="00F5058F" w:rsidRPr="00784EB9">
              <w:rPr>
                <w:rFonts w:ascii="Times New Roman" w:eastAsia="Times New Roman" w:hAnsi="Times New Roman" w:cs="Times New Roman"/>
                <w:sz w:val="24"/>
                <w:szCs w:val="24"/>
                <w:lang w:eastAsia="lv-LV"/>
              </w:rPr>
              <w:t xml:space="preserve"> </w:t>
            </w:r>
            <w:r w:rsidR="00784EB9" w:rsidRPr="00784EB9">
              <w:rPr>
                <w:rFonts w:ascii="Times New Roman" w:eastAsia="Times New Roman" w:hAnsi="Times New Roman" w:cs="Times New Roman"/>
                <w:sz w:val="24"/>
                <w:szCs w:val="24"/>
                <w:lang w:eastAsia="lv-LV"/>
              </w:rPr>
              <w:t>Nr.36</w:t>
            </w:r>
            <w:r w:rsidR="00C86DD6">
              <w:rPr>
                <w:rFonts w:ascii="Times New Roman" w:eastAsia="Times New Roman" w:hAnsi="Times New Roman" w:cs="Times New Roman"/>
                <w:sz w:val="24"/>
                <w:szCs w:val="24"/>
                <w:lang w:eastAsia="lv-LV"/>
              </w:rPr>
              <w:t>,</w:t>
            </w:r>
            <w:r w:rsidR="00784EB9" w:rsidRPr="00784EB9">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41.§ 2.punkts.</w:t>
            </w:r>
          </w:p>
        </w:tc>
      </w:tr>
      <w:tr w:rsidR="00784EB9" w:rsidRPr="00784EB9" w:rsidTr="0033323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F76922" w:rsidRPr="00784EB9" w:rsidRDefault="007862C6" w:rsidP="00E32FBC">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Ar Ministru kabineta 2014. gada 7. jūlija rīkojuma Nr.331</w:t>
            </w:r>
            <w:r w:rsidR="00387CA4" w:rsidRPr="00784EB9">
              <w:rPr>
                <w:rFonts w:ascii="Times New Roman" w:eastAsia="Times New Roman" w:hAnsi="Times New Roman" w:cs="Times New Roman"/>
                <w:sz w:val="24"/>
                <w:szCs w:val="24"/>
                <w:lang w:eastAsia="lv-LV"/>
              </w:rPr>
              <w:t xml:space="preserve"> „Par valsts pārvaldes uzdevumu ārējās ekonomiskās politikas jomā nodošanu un finansējuma pārdali starp Ekonomikas ministriju un Ārlietu ministriju”</w:t>
            </w:r>
            <w:r w:rsidRPr="00784EB9">
              <w:rPr>
                <w:rFonts w:ascii="Times New Roman" w:eastAsia="Times New Roman" w:hAnsi="Times New Roman" w:cs="Times New Roman"/>
                <w:sz w:val="24"/>
                <w:szCs w:val="24"/>
                <w:lang w:eastAsia="lv-LV"/>
              </w:rPr>
              <w:t xml:space="preserve"> 1.</w:t>
            </w:r>
            <w:r w:rsidR="00902280" w:rsidRPr="00784EB9">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punktu Ārlietu ministrijai ar 2014.</w:t>
            </w:r>
            <w:r w:rsidR="00902280" w:rsidRPr="00784EB9">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gada 1.</w:t>
            </w:r>
            <w:r w:rsidR="00902280" w:rsidRPr="00784EB9">
              <w:rPr>
                <w:rFonts w:ascii="Times New Roman" w:eastAsia="Times New Roman" w:hAnsi="Times New Roman" w:cs="Times New Roman"/>
                <w:sz w:val="24"/>
                <w:szCs w:val="24"/>
                <w:lang w:eastAsia="lv-LV"/>
              </w:rPr>
              <w:t> </w:t>
            </w:r>
            <w:r w:rsidRPr="00784EB9">
              <w:rPr>
                <w:rFonts w:ascii="Times New Roman" w:eastAsia="Times New Roman" w:hAnsi="Times New Roman" w:cs="Times New Roman"/>
                <w:sz w:val="24"/>
                <w:szCs w:val="24"/>
                <w:lang w:eastAsia="lv-LV"/>
              </w:rPr>
              <w:t xml:space="preserve">augustu ir nodotas Ekonomikas ministrijas </w:t>
            </w:r>
            <w:r w:rsidR="00784EB9">
              <w:rPr>
                <w:rFonts w:ascii="Times New Roman" w:eastAsia="Times New Roman" w:hAnsi="Times New Roman" w:cs="Times New Roman"/>
                <w:sz w:val="24"/>
                <w:szCs w:val="24"/>
                <w:lang w:eastAsia="lv-LV"/>
              </w:rPr>
              <w:t>uzdevumi</w:t>
            </w:r>
            <w:r w:rsidR="00784EB9" w:rsidRPr="00784EB9">
              <w:rPr>
                <w:rFonts w:ascii="Times New Roman" w:eastAsia="Times New Roman" w:hAnsi="Times New Roman" w:cs="Times New Roman"/>
                <w:sz w:val="24"/>
                <w:szCs w:val="24"/>
                <w:lang w:eastAsia="lv-LV"/>
              </w:rPr>
              <w:t xml:space="preserve"> </w:t>
            </w:r>
            <w:r w:rsidR="00F76922" w:rsidRPr="00784EB9">
              <w:rPr>
                <w:rFonts w:ascii="Times New Roman" w:eastAsia="Times New Roman" w:hAnsi="Times New Roman" w:cs="Times New Roman"/>
                <w:sz w:val="24"/>
                <w:szCs w:val="24"/>
                <w:lang w:eastAsia="lv-LV"/>
              </w:rPr>
              <w:t>ā</w:t>
            </w:r>
            <w:r w:rsidR="00902280" w:rsidRPr="00784EB9">
              <w:rPr>
                <w:rFonts w:ascii="Times New Roman" w:eastAsia="Times New Roman" w:hAnsi="Times New Roman" w:cs="Times New Roman"/>
                <w:sz w:val="24"/>
                <w:szCs w:val="24"/>
                <w:lang w:eastAsia="lv-LV"/>
              </w:rPr>
              <w:t xml:space="preserve">rējās tirdzniecības </w:t>
            </w:r>
            <w:r w:rsidR="00F76922" w:rsidRPr="00784EB9">
              <w:rPr>
                <w:rFonts w:ascii="Times New Roman" w:eastAsia="Times New Roman" w:hAnsi="Times New Roman" w:cs="Times New Roman"/>
                <w:sz w:val="24"/>
                <w:szCs w:val="24"/>
                <w:lang w:eastAsia="lv-LV"/>
              </w:rPr>
              <w:t xml:space="preserve">politikas </w:t>
            </w:r>
            <w:r w:rsidR="00902280" w:rsidRPr="00784EB9">
              <w:rPr>
                <w:rFonts w:ascii="Times New Roman" w:eastAsia="Times New Roman" w:hAnsi="Times New Roman" w:cs="Times New Roman"/>
                <w:sz w:val="24"/>
                <w:szCs w:val="24"/>
                <w:lang w:eastAsia="lv-LV"/>
              </w:rPr>
              <w:t xml:space="preserve">jomā. </w:t>
            </w:r>
          </w:p>
          <w:p w:rsidR="007862C6" w:rsidRPr="00784EB9" w:rsidRDefault="00F76922" w:rsidP="00394460">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Līdz ar to s</w:t>
            </w:r>
            <w:r w:rsidR="00902280" w:rsidRPr="00784EB9">
              <w:rPr>
                <w:rFonts w:ascii="Times New Roman" w:eastAsia="Times New Roman" w:hAnsi="Times New Roman" w:cs="Times New Roman"/>
                <w:sz w:val="24"/>
                <w:szCs w:val="24"/>
                <w:lang w:eastAsia="lv-LV"/>
              </w:rPr>
              <w:t>askaņā ar Ministru kabineta</w:t>
            </w:r>
            <w:r w:rsidR="00F5058F">
              <w:rPr>
                <w:rFonts w:ascii="Times New Roman" w:eastAsia="Times New Roman" w:hAnsi="Times New Roman" w:cs="Times New Roman"/>
                <w:sz w:val="24"/>
                <w:szCs w:val="24"/>
                <w:lang w:eastAsia="lv-LV"/>
              </w:rPr>
              <w:t xml:space="preserve"> </w:t>
            </w:r>
            <w:r w:rsidR="00F5058F" w:rsidRPr="00784EB9">
              <w:rPr>
                <w:rFonts w:ascii="Times New Roman" w:eastAsia="Times New Roman" w:hAnsi="Times New Roman" w:cs="Times New Roman"/>
                <w:sz w:val="24"/>
                <w:szCs w:val="24"/>
                <w:lang w:eastAsia="lv-LV"/>
              </w:rPr>
              <w:t>2014. gada 1. jūlija</w:t>
            </w:r>
            <w:r w:rsidR="00902280" w:rsidRPr="00784EB9">
              <w:rPr>
                <w:rFonts w:ascii="Times New Roman" w:eastAsia="Times New Roman" w:hAnsi="Times New Roman" w:cs="Times New Roman"/>
                <w:sz w:val="24"/>
                <w:szCs w:val="24"/>
                <w:lang w:eastAsia="lv-LV"/>
              </w:rPr>
              <w:t xml:space="preserve"> sēdes </w:t>
            </w:r>
            <w:r w:rsidR="00F5058F">
              <w:rPr>
                <w:rFonts w:ascii="Times New Roman" w:eastAsia="Times New Roman" w:hAnsi="Times New Roman" w:cs="Times New Roman"/>
                <w:sz w:val="24"/>
                <w:szCs w:val="24"/>
                <w:lang w:eastAsia="lv-LV"/>
              </w:rPr>
              <w:t xml:space="preserve">protokola </w:t>
            </w:r>
            <w:r w:rsidR="00902280" w:rsidRPr="00784EB9">
              <w:rPr>
                <w:rFonts w:ascii="Times New Roman" w:eastAsia="Times New Roman" w:hAnsi="Times New Roman" w:cs="Times New Roman"/>
                <w:sz w:val="24"/>
                <w:szCs w:val="24"/>
                <w:lang w:eastAsia="lv-LV"/>
              </w:rPr>
              <w:t>Nr.36</w:t>
            </w:r>
            <w:r w:rsidR="00387CA4" w:rsidRPr="00784EB9">
              <w:rPr>
                <w:rFonts w:ascii="Times New Roman" w:eastAsia="Times New Roman" w:hAnsi="Times New Roman" w:cs="Times New Roman"/>
                <w:sz w:val="24"/>
                <w:szCs w:val="24"/>
                <w:lang w:eastAsia="lv-LV"/>
              </w:rPr>
              <w:t>,</w:t>
            </w:r>
            <w:r w:rsidR="00902280" w:rsidRPr="00784EB9">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 xml:space="preserve">41.§ </w:t>
            </w:r>
            <w:r w:rsidR="00902280" w:rsidRPr="00784EB9">
              <w:rPr>
                <w:rFonts w:ascii="Times New Roman" w:eastAsia="Times New Roman" w:hAnsi="Times New Roman" w:cs="Times New Roman"/>
                <w:sz w:val="24"/>
                <w:szCs w:val="24"/>
                <w:lang w:eastAsia="lv-LV"/>
              </w:rPr>
              <w:t>2. punktu nepieciešams izdarīt grozījumu</w:t>
            </w:r>
            <w:r w:rsidR="00784EB9">
              <w:rPr>
                <w:rFonts w:ascii="Times New Roman" w:eastAsia="Times New Roman" w:hAnsi="Times New Roman" w:cs="Times New Roman"/>
                <w:sz w:val="24"/>
                <w:szCs w:val="24"/>
                <w:lang w:eastAsia="lv-LV"/>
              </w:rPr>
              <w:t>s</w:t>
            </w:r>
            <w:r w:rsidR="00902280" w:rsidRPr="00784EB9">
              <w:rPr>
                <w:rFonts w:ascii="Times New Roman" w:eastAsia="Times New Roman" w:hAnsi="Times New Roman" w:cs="Times New Roman"/>
                <w:sz w:val="24"/>
                <w:szCs w:val="24"/>
                <w:lang w:eastAsia="lv-LV"/>
              </w:rPr>
              <w:t xml:space="preserve"> Ministru kabineta 2012. gada 28. marta rīkojumā Nr.141</w:t>
            </w:r>
            <w:r w:rsidRPr="00784EB9">
              <w:rPr>
                <w:rFonts w:ascii="Times New Roman" w:eastAsia="Times New Roman" w:hAnsi="Times New Roman" w:cs="Times New Roman"/>
                <w:sz w:val="24"/>
                <w:szCs w:val="24"/>
                <w:lang w:eastAsia="lv-LV"/>
              </w:rPr>
              <w:t xml:space="preserve"> „Par ministriju kompetenču sadalījumu Eiropas Savienības jautājumos atbilstoši Eiropas Savienības tiesību kopuma klasifikācijai”</w:t>
            </w:r>
            <w:r w:rsidR="00902280" w:rsidRPr="00784EB9">
              <w:rPr>
                <w:rFonts w:ascii="Times New Roman" w:eastAsia="Times New Roman" w:hAnsi="Times New Roman" w:cs="Times New Roman"/>
                <w:sz w:val="24"/>
                <w:szCs w:val="24"/>
                <w:lang w:eastAsia="lv-LV"/>
              </w:rPr>
              <w:t xml:space="preserve"> un par atbildīgo ministriju sadaļām 11.60 Komerciālā politika, 11.60.10 Vispārīgie noteikumi, 11.60.30 Tirdzniecības noteikumi, 11.60.30.10 Priekšrocību režīms, 11.60.30.20 Kopīgi noteikumi par importu, 11.60.30.30 Kopīgi noteikumi par eksportu, 11.60.40 Tirdzniecības aizsardzība, 11.60.40.10 Kompensācijas maksājumi, 11.60.40.20 Antidempinga pasākumi, </w:t>
            </w:r>
            <w:proofErr w:type="gramStart"/>
            <w:r w:rsidR="00902280" w:rsidRPr="00784EB9">
              <w:rPr>
                <w:rFonts w:ascii="Times New Roman" w:eastAsia="Times New Roman" w:hAnsi="Times New Roman" w:cs="Times New Roman"/>
                <w:sz w:val="24"/>
                <w:szCs w:val="24"/>
                <w:lang w:eastAsia="lv-LV"/>
              </w:rPr>
              <w:t>11.60.40.30 Īpaši EOTK pasākumi</w:t>
            </w:r>
            <w:proofErr w:type="gramEnd"/>
            <w:r w:rsidR="00902280" w:rsidRPr="00784EB9">
              <w:rPr>
                <w:rFonts w:ascii="Times New Roman" w:eastAsia="Times New Roman" w:hAnsi="Times New Roman" w:cs="Times New Roman"/>
                <w:sz w:val="24"/>
                <w:szCs w:val="24"/>
                <w:lang w:eastAsia="lv-LV"/>
              </w:rPr>
              <w:t>, 11.60.50 Citi tirdzniecības politikas pasākumi</w:t>
            </w:r>
            <w:r w:rsidR="00E32FBC" w:rsidRPr="00784EB9">
              <w:rPr>
                <w:rFonts w:ascii="Times New Roman" w:eastAsia="Times New Roman" w:hAnsi="Times New Roman" w:cs="Times New Roman"/>
                <w:sz w:val="24"/>
                <w:szCs w:val="24"/>
                <w:lang w:eastAsia="lv-LV"/>
              </w:rPr>
              <w:t xml:space="preserve"> noteikt Ārlietu ministriju</w:t>
            </w:r>
            <w:r w:rsidRPr="00784EB9">
              <w:rPr>
                <w:rFonts w:ascii="Times New Roman" w:eastAsia="Times New Roman" w:hAnsi="Times New Roman" w:cs="Times New Roman"/>
                <w:sz w:val="24"/>
                <w:szCs w:val="24"/>
                <w:lang w:eastAsia="lv-LV"/>
              </w:rPr>
              <w:t>.</w:t>
            </w:r>
          </w:p>
          <w:p w:rsidR="009B67EC" w:rsidRDefault="009B67EC" w:rsidP="00394460">
            <w:pPr>
              <w:spacing w:after="0" w:line="240" w:lineRule="auto"/>
              <w:jc w:val="both"/>
              <w:rPr>
                <w:rFonts w:ascii="Times New Roman" w:hAnsi="Times New Roman" w:cs="Times New Roman"/>
                <w:sz w:val="24"/>
                <w:szCs w:val="24"/>
              </w:rPr>
            </w:pPr>
            <w:r w:rsidRPr="00784EB9">
              <w:rPr>
                <w:rFonts w:ascii="Times New Roman" w:eastAsia="Times New Roman" w:hAnsi="Times New Roman" w:cs="Times New Roman"/>
                <w:sz w:val="24"/>
                <w:szCs w:val="24"/>
                <w:lang w:eastAsia="lv-LV"/>
              </w:rPr>
              <w:t>Ārējās tirdzniecības licencēšanas jomā nepieciešams noteikt pārejas periodu attiecīgu licenču</w:t>
            </w:r>
            <w:r w:rsidR="00784EB9">
              <w:rPr>
                <w:rFonts w:ascii="Times New Roman" w:eastAsia="Times New Roman" w:hAnsi="Times New Roman" w:cs="Times New Roman"/>
                <w:sz w:val="24"/>
                <w:szCs w:val="24"/>
                <w:lang w:eastAsia="lv-LV"/>
              </w:rPr>
              <w:t xml:space="preserve"> </w:t>
            </w:r>
            <w:r w:rsidR="00784EB9" w:rsidRPr="00784EB9">
              <w:rPr>
                <w:rFonts w:ascii="Times New Roman" w:eastAsia="Times New Roman" w:hAnsi="Times New Roman" w:cs="Times New Roman"/>
                <w:sz w:val="24"/>
                <w:szCs w:val="24"/>
                <w:lang w:eastAsia="lv-LV"/>
              </w:rPr>
              <w:t>(</w:t>
            </w:r>
            <w:r w:rsidR="00784EB9" w:rsidRPr="00986464">
              <w:rPr>
                <w:rFonts w:ascii="Times New Roman" w:hAnsi="Times New Roman" w:cs="Times New Roman"/>
                <w:sz w:val="24"/>
                <w:szCs w:val="24"/>
              </w:rPr>
              <w:t>kvotas atļaujas Krievijas Federācijas izcelsmes skujkoku apaļkoku ievešanai, importa licences tērauda produktu ievešanai, uzraudzības dokumentus tekstilpreču ievešanai un iepriekšējās atļaujas tekstilizstrādājumu izvešanai ekonomiskai pārstrādei</w:t>
            </w:r>
            <w:r w:rsidR="00784EB9" w:rsidRPr="00784EB9">
              <w:rPr>
                <w:rFonts w:ascii="Times New Roman" w:eastAsia="Times New Roman" w:hAnsi="Times New Roman" w:cs="Times New Roman"/>
                <w:sz w:val="24"/>
                <w:szCs w:val="24"/>
                <w:lang w:eastAsia="lv-LV"/>
              </w:rPr>
              <w:t>)</w:t>
            </w:r>
            <w:r w:rsidRPr="00784EB9">
              <w:rPr>
                <w:rFonts w:ascii="Times New Roman" w:eastAsia="Times New Roman" w:hAnsi="Times New Roman" w:cs="Times New Roman"/>
                <w:sz w:val="24"/>
                <w:szCs w:val="24"/>
                <w:lang w:eastAsia="lv-LV"/>
              </w:rPr>
              <w:t xml:space="preserve"> izsniegšanai, lai nodrošinātu efektīvu un pilnvērtīgu funkcijas pārņemšanu, neradot apgrūtinājumus mērķgrupām. Ņemot vērā </w:t>
            </w:r>
            <w:r w:rsidR="00784EB9">
              <w:rPr>
                <w:rFonts w:ascii="Times New Roman" w:eastAsia="Times New Roman" w:hAnsi="Times New Roman" w:cs="Times New Roman"/>
                <w:sz w:val="24"/>
                <w:szCs w:val="24"/>
                <w:lang w:eastAsia="lv-LV"/>
              </w:rPr>
              <w:t xml:space="preserve">šīs </w:t>
            </w:r>
            <w:r w:rsidRPr="00784EB9">
              <w:rPr>
                <w:rFonts w:ascii="Times New Roman" w:eastAsia="Times New Roman" w:hAnsi="Times New Roman" w:cs="Times New Roman"/>
                <w:sz w:val="24"/>
                <w:szCs w:val="24"/>
                <w:lang w:eastAsia="lv-LV"/>
              </w:rPr>
              <w:t>funkcijas specifisko raksturu, nepieciešams pārejas periods, lai nodrošinātu funkcijas izpildei nepieciešamos tehniskos apstākļus. Papildus</w:t>
            </w:r>
            <w:r w:rsidR="00784EB9">
              <w:rPr>
                <w:rFonts w:ascii="Times New Roman" w:eastAsia="Times New Roman" w:hAnsi="Times New Roman" w:cs="Times New Roman"/>
                <w:sz w:val="24"/>
                <w:szCs w:val="24"/>
                <w:lang w:eastAsia="lv-LV"/>
              </w:rPr>
              <w:t xml:space="preserve"> tam</w:t>
            </w:r>
            <w:r w:rsidR="00784EB9" w:rsidRPr="00784EB9">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 xml:space="preserve">pārejas periods nodrošinās iespēju jaunajam funkcijas izpildītājam pilnvērtīgi apgūt iesniegto pieprasījumu izvērtēšanas kritērijus. Pārejas perioda noteikšana nodrošinās iespēju Ārlietu ministrijai un </w:t>
            </w:r>
            <w:r w:rsidRPr="00784EB9">
              <w:rPr>
                <w:rFonts w:ascii="Times New Roman" w:eastAsia="Times New Roman" w:hAnsi="Times New Roman" w:cs="Times New Roman"/>
                <w:sz w:val="24"/>
                <w:szCs w:val="24"/>
                <w:lang w:eastAsia="lv-LV"/>
              </w:rPr>
              <w:lastRenderedPageBreak/>
              <w:t>Ekonomikas ministrijai savlaicīgi informēt mērķgrupas par atļauju, licenču un uzraudzības dokumentu jauno iegūšanas kārtību.</w:t>
            </w:r>
            <w:r w:rsidR="001511D3">
              <w:rPr>
                <w:rFonts w:ascii="Times New Roman" w:eastAsia="Times New Roman" w:hAnsi="Times New Roman" w:cs="Times New Roman"/>
                <w:sz w:val="24"/>
                <w:szCs w:val="24"/>
                <w:lang w:eastAsia="lv-LV"/>
              </w:rPr>
              <w:t xml:space="preserve"> Ņemot vērā minēto, ir sagatavots Ministru kabineta sēdes protokollēmu</w:t>
            </w:r>
            <w:r w:rsidR="001511D3" w:rsidRPr="001511D3">
              <w:rPr>
                <w:rFonts w:ascii="Times New Roman" w:eastAsia="Times New Roman" w:hAnsi="Times New Roman" w:cs="Times New Roman"/>
                <w:sz w:val="24"/>
                <w:szCs w:val="24"/>
                <w:lang w:eastAsia="lv-LV"/>
              </w:rPr>
              <w:t xml:space="preserve">ms, kas nosaka, ka Ekonomikas ministrija </w:t>
            </w:r>
            <w:r w:rsidR="001511D3" w:rsidRPr="00986464">
              <w:rPr>
                <w:rFonts w:ascii="Times New Roman" w:hAnsi="Times New Roman" w:cs="Times New Roman"/>
                <w:iCs/>
                <w:sz w:val="24"/>
                <w:szCs w:val="24"/>
              </w:rPr>
              <w:t xml:space="preserve">līdz </w:t>
            </w:r>
            <w:proofErr w:type="gramStart"/>
            <w:r w:rsidR="001511D3" w:rsidRPr="00986464">
              <w:rPr>
                <w:rFonts w:ascii="Times New Roman" w:hAnsi="Times New Roman" w:cs="Times New Roman"/>
                <w:iCs/>
                <w:sz w:val="24"/>
                <w:szCs w:val="24"/>
              </w:rPr>
              <w:t>2014.gada</w:t>
            </w:r>
            <w:proofErr w:type="gramEnd"/>
            <w:r w:rsidR="001511D3" w:rsidRPr="00986464">
              <w:rPr>
                <w:rFonts w:ascii="Times New Roman" w:hAnsi="Times New Roman" w:cs="Times New Roman"/>
                <w:iCs/>
                <w:sz w:val="24"/>
                <w:szCs w:val="24"/>
              </w:rPr>
              <w:t xml:space="preserve"> 1.oktobrim turpina izsniegt </w:t>
            </w:r>
            <w:r w:rsidR="001511D3" w:rsidRPr="00986464">
              <w:rPr>
                <w:rFonts w:ascii="Times New Roman" w:hAnsi="Times New Roman" w:cs="Times New Roman"/>
                <w:sz w:val="24"/>
                <w:szCs w:val="24"/>
              </w:rPr>
              <w:t>kvotas atļaujas Krievijas Federācijas izcelsmes skujkoku apaļkoku ievešanai, importa licences tērauda produktu ievešanai, uzraudzības dokumentus tekstilpreču ievešanai un iepriekšējās atļaujas tekstilizstrādājumu izvešanai ekonomiskai pārstrādei.</w:t>
            </w:r>
          </w:p>
          <w:p w:rsidR="001511D3" w:rsidRPr="00784EB9" w:rsidRDefault="001511D3" w:rsidP="00394460">
            <w:pPr>
              <w:spacing w:after="0" w:line="240" w:lineRule="auto"/>
              <w:jc w:val="both"/>
              <w:rPr>
                <w:rFonts w:ascii="Times New Roman" w:eastAsia="Times New Roman" w:hAnsi="Times New Roman" w:cs="Times New Roman"/>
                <w:sz w:val="24"/>
                <w:szCs w:val="24"/>
                <w:lang w:eastAsia="lv-LV"/>
              </w:rPr>
            </w:pPr>
          </w:p>
          <w:p w:rsidR="009B67EC" w:rsidRPr="00784EB9" w:rsidRDefault="009B67EC" w:rsidP="00394460">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Pārejas periods nepieciešams arī</w:t>
            </w:r>
            <w:r w:rsidR="00784EB9">
              <w:rPr>
                <w:rFonts w:ascii="Times New Roman" w:eastAsia="Times New Roman" w:hAnsi="Times New Roman" w:cs="Times New Roman"/>
                <w:sz w:val="24"/>
                <w:szCs w:val="24"/>
                <w:lang w:eastAsia="lv-LV"/>
              </w:rPr>
              <w:t>,</w:t>
            </w:r>
            <w:r w:rsidRPr="00784EB9">
              <w:rPr>
                <w:rFonts w:ascii="Times New Roman" w:eastAsia="Times New Roman" w:hAnsi="Times New Roman" w:cs="Times New Roman"/>
                <w:sz w:val="24"/>
                <w:szCs w:val="24"/>
                <w:lang w:eastAsia="lv-LV"/>
              </w:rPr>
              <w:t xml:space="preserve"> lai </w:t>
            </w:r>
            <w:r w:rsidR="003D5064" w:rsidRPr="00784EB9">
              <w:rPr>
                <w:rFonts w:ascii="Times New Roman" w:eastAsia="Times New Roman" w:hAnsi="Times New Roman" w:cs="Times New Roman"/>
                <w:sz w:val="24"/>
                <w:szCs w:val="24"/>
                <w:lang w:eastAsia="lv-LV"/>
              </w:rPr>
              <w:t xml:space="preserve">izdarītu </w:t>
            </w:r>
            <w:r w:rsidRPr="00784EB9">
              <w:rPr>
                <w:rFonts w:ascii="Times New Roman" w:eastAsia="Times New Roman" w:hAnsi="Times New Roman" w:cs="Times New Roman"/>
                <w:sz w:val="24"/>
                <w:szCs w:val="24"/>
                <w:lang w:eastAsia="lv-LV"/>
              </w:rPr>
              <w:t>nepieciešam</w:t>
            </w:r>
            <w:r w:rsidR="003D5064" w:rsidRPr="00784EB9">
              <w:rPr>
                <w:rFonts w:ascii="Times New Roman" w:eastAsia="Times New Roman" w:hAnsi="Times New Roman" w:cs="Times New Roman"/>
                <w:sz w:val="24"/>
                <w:szCs w:val="24"/>
                <w:lang w:eastAsia="lv-LV"/>
              </w:rPr>
              <w:t>o</w:t>
            </w:r>
            <w:r w:rsidRPr="00784EB9">
              <w:rPr>
                <w:rFonts w:ascii="Times New Roman" w:eastAsia="Times New Roman" w:hAnsi="Times New Roman" w:cs="Times New Roman"/>
                <w:sz w:val="24"/>
                <w:szCs w:val="24"/>
                <w:lang w:eastAsia="lv-LV"/>
              </w:rPr>
              <w:t xml:space="preserve">s </w:t>
            </w:r>
            <w:r w:rsidR="001511D3">
              <w:rPr>
                <w:rFonts w:ascii="Times New Roman" w:eastAsia="Times New Roman" w:hAnsi="Times New Roman" w:cs="Times New Roman"/>
                <w:sz w:val="24"/>
                <w:szCs w:val="24"/>
                <w:lang w:eastAsia="lv-LV"/>
              </w:rPr>
              <w:t>precizējumus</w:t>
            </w:r>
            <w:r w:rsidR="001511D3" w:rsidRPr="00784EB9">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 xml:space="preserve">vairākos Eiropas Savienības tiesību aktos, kuros noteikta kompetentā institūcija licenču izsniegšanā Latvijā, kas ir šobrīd Ekonomikas </w:t>
            </w:r>
            <w:r w:rsidR="00784EB9">
              <w:rPr>
                <w:rFonts w:ascii="Times New Roman" w:eastAsia="Times New Roman" w:hAnsi="Times New Roman" w:cs="Times New Roman"/>
                <w:sz w:val="24"/>
                <w:szCs w:val="24"/>
                <w:lang w:eastAsia="lv-LV"/>
              </w:rPr>
              <w:t>m</w:t>
            </w:r>
            <w:r w:rsidR="00784EB9" w:rsidRPr="00784EB9">
              <w:rPr>
                <w:rFonts w:ascii="Times New Roman" w:eastAsia="Times New Roman" w:hAnsi="Times New Roman" w:cs="Times New Roman"/>
                <w:sz w:val="24"/>
                <w:szCs w:val="24"/>
                <w:lang w:eastAsia="lv-LV"/>
              </w:rPr>
              <w:t>inistrija</w:t>
            </w:r>
            <w:r w:rsidRPr="00784EB9">
              <w:rPr>
                <w:rFonts w:ascii="Times New Roman" w:eastAsia="Times New Roman" w:hAnsi="Times New Roman" w:cs="Times New Roman"/>
                <w:sz w:val="24"/>
                <w:szCs w:val="24"/>
                <w:lang w:eastAsia="lv-LV"/>
              </w:rPr>
              <w:t>.</w:t>
            </w:r>
          </w:p>
          <w:p w:rsidR="009B67EC" w:rsidRPr="00784EB9" w:rsidRDefault="00784EB9" w:rsidP="009B67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Precizējumi</w:t>
            </w:r>
            <w:r w:rsidRPr="00784EB9">
              <w:rPr>
                <w:rFonts w:ascii="Times New Roman" w:eastAsia="Times New Roman" w:hAnsi="Times New Roman" w:cs="Times New Roman"/>
                <w:sz w:val="24"/>
                <w:szCs w:val="24"/>
                <w:lang w:eastAsia="lv-LV"/>
              </w:rPr>
              <w:t xml:space="preserve"> </w:t>
            </w:r>
            <w:r w:rsidR="009B67EC" w:rsidRPr="00784EB9">
              <w:rPr>
                <w:rFonts w:ascii="Times New Roman" w:eastAsia="Times New Roman" w:hAnsi="Times New Roman" w:cs="Times New Roman"/>
                <w:sz w:val="24"/>
                <w:szCs w:val="24"/>
                <w:lang w:eastAsia="lv-LV"/>
              </w:rPr>
              <w:t>veicami šādos Eiropas Savienības tiesību aktos:</w:t>
            </w:r>
          </w:p>
          <w:p w:rsidR="009B67EC" w:rsidRPr="00784EB9" w:rsidRDefault="009B67EC" w:rsidP="009B67EC">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1) Regulā (EK) Nr. 1340/2008 (2008. gada 8. decembris) par konkrētu tērauda izstrādājumu tirdzniecību starp Eiropas Kopienu un Kazahstānas Republiku;</w:t>
            </w:r>
          </w:p>
          <w:p w:rsidR="009B67EC" w:rsidRDefault="000310B2" w:rsidP="009B67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9B67EC" w:rsidRPr="00784EB9">
              <w:rPr>
                <w:rFonts w:ascii="Times New Roman" w:eastAsia="Times New Roman" w:hAnsi="Times New Roman" w:cs="Times New Roman"/>
                <w:sz w:val="24"/>
                <w:szCs w:val="24"/>
                <w:lang w:eastAsia="lv-LV"/>
              </w:rPr>
              <w:t>) Regulā (ES) Nr. 1281/2013 (2013. gada 10. decembris) par noteikumiem, kā pārvaldāmas un sadalāmas tekstilizstrādājumu kvotas, kas saskaņā ar Padomes Regulu (EK) Nr. 517/94 noteiktas 2014. gadam.</w:t>
            </w:r>
          </w:p>
          <w:p w:rsidR="000310B2" w:rsidRDefault="000310B2" w:rsidP="009B67EC">
            <w:pPr>
              <w:spacing w:after="0" w:line="240" w:lineRule="auto"/>
              <w:jc w:val="both"/>
              <w:rPr>
                <w:rFonts w:ascii="Times New Roman" w:eastAsia="Times New Roman" w:hAnsi="Times New Roman" w:cs="Times New Roman"/>
                <w:sz w:val="24"/>
                <w:szCs w:val="24"/>
                <w:lang w:eastAsia="lv-LV"/>
              </w:rPr>
            </w:pPr>
          </w:p>
          <w:p w:rsidR="000310B2" w:rsidRPr="00784EB9" w:rsidRDefault="000310B2" w:rsidP="000310B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784EB9">
              <w:rPr>
                <w:rFonts w:ascii="Times New Roman" w:eastAsia="Times New Roman" w:hAnsi="Times New Roman" w:cs="Times New Roman"/>
                <w:sz w:val="24"/>
                <w:szCs w:val="24"/>
                <w:lang w:eastAsia="lv-LV"/>
              </w:rPr>
              <w:t>Regul</w:t>
            </w:r>
            <w:r w:rsidR="004872AE">
              <w:rPr>
                <w:rFonts w:ascii="Times New Roman" w:eastAsia="Times New Roman" w:hAnsi="Times New Roman" w:cs="Times New Roman"/>
                <w:sz w:val="24"/>
                <w:szCs w:val="24"/>
                <w:lang w:eastAsia="lv-LV"/>
              </w:rPr>
              <w:t>as</w:t>
            </w:r>
            <w:r w:rsidRPr="00784EB9">
              <w:rPr>
                <w:rFonts w:ascii="Times New Roman" w:eastAsia="Times New Roman" w:hAnsi="Times New Roman" w:cs="Times New Roman"/>
                <w:sz w:val="24"/>
                <w:szCs w:val="24"/>
                <w:lang w:eastAsia="lv-LV"/>
              </w:rPr>
              <w:t xml:space="preserve"> (ES) Nr. 498/2012 (2012. gada 12. jūnijs) par to tarifa likmes kvotu piešķiršanu, kas piemērojamas kokmateriālu eksportam no Krievijas Federācijas uz Eiropas Savienību</w:t>
            </w:r>
            <w:r w:rsidR="004872AE">
              <w:rPr>
                <w:rFonts w:ascii="Times New Roman" w:eastAsia="Times New Roman" w:hAnsi="Times New Roman" w:cs="Times New Roman"/>
                <w:sz w:val="24"/>
                <w:szCs w:val="24"/>
                <w:lang w:eastAsia="lv-LV"/>
              </w:rPr>
              <w:t xml:space="preserve"> </w:t>
            </w:r>
            <w:proofErr w:type="gramStart"/>
            <w:r w:rsidR="004872AE">
              <w:rPr>
                <w:rFonts w:ascii="Times New Roman" w:eastAsia="Times New Roman" w:hAnsi="Times New Roman" w:cs="Times New Roman"/>
                <w:sz w:val="24"/>
                <w:szCs w:val="24"/>
                <w:lang w:eastAsia="lv-LV"/>
              </w:rPr>
              <w:t>10.panta</w:t>
            </w:r>
            <w:proofErr w:type="gramEnd"/>
            <w:r w:rsidR="004872AE">
              <w:rPr>
                <w:rFonts w:ascii="Times New Roman" w:eastAsia="Times New Roman" w:hAnsi="Times New Roman" w:cs="Times New Roman"/>
                <w:sz w:val="24"/>
                <w:szCs w:val="24"/>
                <w:lang w:eastAsia="lv-LV"/>
              </w:rPr>
              <w:t xml:space="preserve"> 7.punktā noteikto izmaiņas licencēšanas biroju sarakstos veic Eiropas Komisija, publicējot izmaiņas Eiropas Savienības Oficiālajā Vēstnesī. Līdz ar to būs nepieciešams informēt Eiropas Komisiju par nepieciešamajām izmaiņām, norādot Ārlietu ministriju kā Latvijas atbildīgo iestādi par licenču izsniegšanu šīs regulas izpratnē. </w:t>
            </w:r>
          </w:p>
          <w:p w:rsidR="000310B2" w:rsidRPr="00784EB9" w:rsidRDefault="000310B2" w:rsidP="009B67EC">
            <w:pPr>
              <w:spacing w:after="0" w:line="240" w:lineRule="auto"/>
              <w:jc w:val="both"/>
              <w:rPr>
                <w:rFonts w:ascii="Times New Roman" w:eastAsia="Times New Roman" w:hAnsi="Times New Roman" w:cs="Times New Roman"/>
                <w:sz w:val="24"/>
                <w:szCs w:val="24"/>
                <w:lang w:eastAsia="lv-LV"/>
              </w:rPr>
            </w:pPr>
          </w:p>
        </w:tc>
      </w:tr>
      <w:tr w:rsidR="00784EB9" w:rsidRPr="00784EB9" w:rsidTr="0033323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7862C6" w:rsidRPr="00784EB9" w:rsidRDefault="00902280"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Ārlietu ministrija un Ekonomikas ministrija</w:t>
            </w:r>
          </w:p>
        </w:tc>
      </w:tr>
      <w:tr w:rsidR="00784EB9" w:rsidRPr="00784EB9" w:rsidTr="0033323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33234" w:rsidRPr="00784EB9" w:rsidRDefault="00333234" w:rsidP="007862C6">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333234" w:rsidRPr="00784EB9" w:rsidRDefault="00333234"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333234" w:rsidRPr="00784EB9" w:rsidRDefault="00333234" w:rsidP="004A178C">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 xml:space="preserve">Projektam nav finansiālas ietekmes uz valsts budžetu. Finansējuma pārdale, nododot Ekonomikas ministrijas funkcijas ārējās tirdzniecības politikas jomā Ārlietu ministrijai, noteikta Ministru kabineta </w:t>
            </w:r>
            <w:proofErr w:type="gramStart"/>
            <w:r w:rsidRPr="00784EB9">
              <w:rPr>
                <w:rFonts w:ascii="Times New Roman" w:eastAsia="Times New Roman" w:hAnsi="Times New Roman" w:cs="Times New Roman"/>
                <w:sz w:val="24"/>
                <w:szCs w:val="24"/>
                <w:lang w:eastAsia="lv-LV"/>
              </w:rPr>
              <w:t>2014.gada</w:t>
            </w:r>
            <w:proofErr w:type="gramEnd"/>
            <w:r w:rsidRPr="00784EB9">
              <w:rPr>
                <w:rFonts w:ascii="Times New Roman" w:eastAsia="Times New Roman" w:hAnsi="Times New Roman" w:cs="Times New Roman"/>
                <w:sz w:val="24"/>
                <w:szCs w:val="24"/>
                <w:lang w:eastAsia="lv-LV"/>
              </w:rPr>
              <w:t xml:space="preserve"> 7.jūlija rīkojumā Nr.331 „Par valsts pārvaldes uzdevumu ārējās ekonomiskās politikas jomā nodošanu un finansējuma pārdali starp Ekonomikas ministriju un Ārlietu ministriju”.</w:t>
            </w:r>
          </w:p>
        </w:tc>
      </w:tr>
    </w:tbl>
    <w:p w:rsidR="007862C6" w:rsidRPr="00784EB9" w:rsidRDefault="007862C6" w:rsidP="00902280">
      <w:pPr>
        <w:spacing w:after="0" w:line="240" w:lineRule="auto"/>
        <w:ind w:firstLine="301"/>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784EB9" w:rsidRPr="00784EB9" w:rsidTr="007862C6">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62C6" w:rsidRPr="00784EB9" w:rsidRDefault="007862C6" w:rsidP="00E32FBC">
            <w:pPr>
              <w:spacing w:after="0" w:line="240" w:lineRule="auto"/>
              <w:ind w:firstLine="301"/>
              <w:jc w:val="center"/>
              <w:rPr>
                <w:rFonts w:ascii="Times New Roman" w:eastAsia="Times New Roman" w:hAnsi="Times New Roman" w:cs="Times New Roman"/>
                <w:b/>
                <w:bCs/>
                <w:sz w:val="24"/>
                <w:szCs w:val="24"/>
                <w:lang w:eastAsia="lv-LV"/>
              </w:rPr>
            </w:pPr>
            <w:r w:rsidRPr="00784EB9">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784EB9" w:rsidRPr="00784EB9" w:rsidTr="009B67E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7862C6" w:rsidRPr="00784EB9" w:rsidRDefault="00784EB9" w:rsidP="00784EB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009B67EC" w:rsidRPr="00784EB9">
              <w:rPr>
                <w:rFonts w:ascii="Times New Roman" w:eastAsia="Times New Roman" w:hAnsi="Times New Roman" w:cs="Times New Roman"/>
                <w:sz w:val="24"/>
                <w:szCs w:val="24"/>
                <w:lang w:eastAsia="lv-LV"/>
              </w:rPr>
              <w:t>zņēmēji, kuri iesaistīti konkrēto produktu (skujkoku apaļkoku, tērauda produktu</w:t>
            </w:r>
            <w:r>
              <w:rPr>
                <w:rFonts w:ascii="Times New Roman" w:eastAsia="Times New Roman" w:hAnsi="Times New Roman" w:cs="Times New Roman"/>
                <w:sz w:val="24"/>
                <w:szCs w:val="24"/>
                <w:lang w:eastAsia="lv-LV"/>
              </w:rPr>
              <w:t xml:space="preserve"> vai</w:t>
            </w:r>
            <w:r w:rsidRPr="00784EB9">
              <w:rPr>
                <w:rFonts w:ascii="Times New Roman" w:eastAsia="Times New Roman" w:hAnsi="Times New Roman" w:cs="Times New Roman"/>
                <w:sz w:val="24"/>
                <w:szCs w:val="24"/>
                <w:lang w:eastAsia="lv-LV"/>
              </w:rPr>
              <w:t xml:space="preserve"> </w:t>
            </w:r>
            <w:r w:rsidR="009B67EC" w:rsidRPr="00784EB9">
              <w:rPr>
                <w:rFonts w:ascii="Times New Roman" w:eastAsia="Times New Roman" w:hAnsi="Times New Roman" w:cs="Times New Roman"/>
                <w:sz w:val="24"/>
                <w:szCs w:val="24"/>
                <w:lang w:eastAsia="lv-LV"/>
              </w:rPr>
              <w:t>tekstilpreču) importā</w:t>
            </w:r>
            <w:r w:rsidR="00AD6099">
              <w:rPr>
                <w:rFonts w:ascii="Times New Roman" w:eastAsia="Times New Roman" w:hAnsi="Times New Roman" w:cs="Times New Roman"/>
                <w:sz w:val="24"/>
                <w:szCs w:val="24"/>
                <w:lang w:eastAsia="lv-LV"/>
              </w:rPr>
              <w:t>,</w:t>
            </w:r>
            <w:r w:rsidR="009B67EC" w:rsidRPr="00784EB9">
              <w:rPr>
                <w:rFonts w:ascii="Times New Roman" w:eastAsia="Times New Roman" w:hAnsi="Times New Roman" w:cs="Times New Roman"/>
                <w:sz w:val="24"/>
                <w:szCs w:val="24"/>
                <w:lang w:eastAsia="lv-LV"/>
              </w:rPr>
              <w:t xml:space="preserve"> kā arī uzņēmēji, kuri veic vai plāno veikt tekstilizstrādājumu izvešanu ekonomiskajai apstrādei.</w:t>
            </w:r>
          </w:p>
        </w:tc>
      </w:tr>
      <w:tr w:rsidR="00784EB9" w:rsidRPr="00784EB9" w:rsidTr="009B67E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7862C6" w:rsidRPr="00784EB9" w:rsidRDefault="000352E3" w:rsidP="00784EB9">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Uzņēmējiem, kuri iesaistīti konkrēto produktu (skujkoku apaļkoku, tērauda produktu</w:t>
            </w:r>
            <w:r w:rsidR="00784EB9">
              <w:rPr>
                <w:rFonts w:ascii="Times New Roman" w:eastAsia="Times New Roman" w:hAnsi="Times New Roman" w:cs="Times New Roman"/>
                <w:sz w:val="24"/>
                <w:szCs w:val="24"/>
                <w:lang w:eastAsia="lv-LV"/>
              </w:rPr>
              <w:t xml:space="preserve"> vai</w:t>
            </w:r>
            <w:r w:rsidR="00784EB9" w:rsidRPr="00784EB9">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tekstilpreču) importā, kā arī uzņēmējiem, kuri veic vai plāno veikt tekstilizstrādājumu izvešanu ekonomiskajai apstrādei, papildus slogs netiek uzlikts,</w:t>
            </w:r>
            <w:r w:rsidR="00784EB9">
              <w:rPr>
                <w:rFonts w:ascii="Times New Roman" w:eastAsia="Times New Roman" w:hAnsi="Times New Roman" w:cs="Times New Roman"/>
                <w:sz w:val="24"/>
                <w:szCs w:val="24"/>
                <w:lang w:eastAsia="lv-LV"/>
              </w:rPr>
              <w:t xml:space="preserve"> jo</w:t>
            </w:r>
            <w:r w:rsidRPr="00784EB9">
              <w:rPr>
                <w:rFonts w:ascii="Times New Roman" w:eastAsia="Times New Roman" w:hAnsi="Times New Roman" w:cs="Times New Roman"/>
                <w:sz w:val="24"/>
                <w:szCs w:val="24"/>
                <w:lang w:eastAsia="lv-LV"/>
              </w:rPr>
              <w:t xml:space="preserve"> mainīsies vienīgi </w:t>
            </w:r>
            <w:r w:rsidR="00784EB9">
              <w:rPr>
                <w:rFonts w:ascii="Times New Roman" w:eastAsia="Times New Roman" w:hAnsi="Times New Roman" w:cs="Times New Roman"/>
                <w:sz w:val="24"/>
                <w:szCs w:val="24"/>
                <w:lang w:eastAsia="lv-LV"/>
              </w:rPr>
              <w:t>atbildīgā</w:t>
            </w:r>
            <w:r w:rsidR="00784EB9" w:rsidRPr="00784EB9">
              <w:rPr>
                <w:rFonts w:ascii="Times New Roman" w:eastAsia="Times New Roman" w:hAnsi="Times New Roman" w:cs="Times New Roman"/>
                <w:sz w:val="24"/>
                <w:szCs w:val="24"/>
                <w:lang w:eastAsia="lv-LV"/>
              </w:rPr>
              <w:t xml:space="preserve"> </w:t>
            </w:r>
            <w:r w:rsidR="00784EB9">
              <w:rPr>
                <w:rFonts w:ascii="Times New Roman" w:eastAsia="Times New Roman" w:hAnsi="Times New Roman" w:cs="Times New Roman"/>
                <w:sz w:val="24"/>
                <w:szCs w:val="24"/>
                <w:lang w:eastAsia="lv-LV"/>
              </w:rPr>
              <w:t>iestāde par</w:t>
            </w:r>
            <w:r w:rsidR="00784EB9" w:rsidRPr="00784EB9">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 xml:space="preserve">attiecīgo licenču </w:t>
            </w:r>
            <w:r w:rsidR="00784EB9" w:rsidRPr="00784EB9">
              <w:rPr>
                <w:rFonts w:ascii="Times New Roman" w:eastAsia="Times New Roman" w:hAnsi="Times New Roman" w:cs="Times New Roman"/>
                <w:sz w:val="24"/>
                <w:szCs w:val="24"/>
                <w:lang w:eastAsia="lv-LV"/>
              </w:rPr>
              <w:t>izsniegšan</w:t>
            </w:r>
            <w:r w:rsidR="00784EB9">
              <w:rPr>
                <w:rFonts w:ascii="Times New Roman" w:eastAsia="Times New Roman" w:hAnsi="Times New Roman" w:cs="Times New Roman"/>
                <w:sz w:val="24"/>
                <w:szCs w:val="24"/>
                <w:lang w:eastAsia="lv-LV"/>
              </w:rPr>
              <w:t>u</w:t>
            </w:r>
            <w:r w:rsidRPr="00784EB9">
              <w:rPr>
                <w:rFonts w:ascii="Times New Roman" w:eastAsia="Times New Roman" w:hAnsi="Times New Roman" w:cs="Times New Roman"/>
                <w:sz w:val="24"/>
                <w:szCs w:val="24"/>
                <w:lang w:eastAsia="lv-LV"/>
              </w:rPr>
              <w:t>.</w:t>
            </w:r>
            <w:r w:rsidR="00F5058F">
              <w:rPr>
                <w:rFonts w:ascii="Times New Roman" w:eastAsia="Times New Roman" w:hAnsi="Times New Roman" w:cs="Times New Roman"/>
                <w:sz w:val="24"/>
                <w:szCs w:val="24"/>
                <w:lang w:eastAsia="lv-LV"/>
              </w:rPr>
              <w:t xml:space="preserve"> Līdz ar to rīkojuma projekts nerada ietekmi uz tautsaimniecību un administratīvo slogu.</w:t>
            </w:r>
            <w:r w:rsidR="00E32FBC" w:rsidRPr="00784EB9">
              <w:rPr>
                <w:rFonts w:ascii="Times New Roman" w:eastAsia="Times New Roman" w:hAnsi="Times New Roman" w:cs="Times New Roman"/>
                <w:sz w:val="24"/>
                <w:szCs w:val="24"/>
                <w:lang w:eastAsia="lv-LV"/>
              </w:rPr>
              <w:tab/>
            </w:r>
          </w:p>
        </w:tc>
      </w:tr>
      <w:tr w:rsidR="00784EB9" w:rsidRPr="00784EB9" w:rsidTr="009B67E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7862C6" w:rsidRPr="00784EB9" w:rsidRDefault="00E32FBC"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Projekts šo jomu neskar.</w:t>
            </w:r>
          </w:p>
        </w:tc>
      </w:tr>
      <w:tr w:rsidR="00784EB9" w:rsidRPr="00784EB9" w:rsidTr="009B67E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7862C6" w:rsidRPr="00784EB9" w:rsidRDefault="00E32FBC" w:rsidP="00E32FBC">
            <w:pPr>
              <w:spacing w:before="100" w:beforeAutospacing="1" w:after="100" w:afterAutospacing="1" w:line="36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Nav</w:t>
            </w:r>
          </w:p>
        </w:tc>
      </w:tr>
    </w:tbl>
    <w:p w:rsidR="007862C6" w:rsidRPr="00784EB9" w:rsidRDefault="007862C6" w:rsidP="009936A3">
      <w:pPr>
        <w:spacing w:after="0" w:line="240" w:lineRule="auto"/>
        <w:ind w:firstLine="301"/>
        <w:rPr>
          <w:rFonts w:ascii="Times New Roman" w:eastAsia="Times New Roman" w:hAnsi="Times New Roman" w:cs="Times New Roman"/>
          <w:sz w:val="24"/>
          <w:szCs w:val="24"/>
          <w:lang w:eastAsia="lv-LV"/>
        </w:rPr>
      </w:pPr>
    </w:p>
    <w:p w:rsidR="006E10A3" w:rsidRPr="00784EB9" w:rsidRDefault="006E10A3" w:rsidP="009936A3">
      <w:pPr>
        <w:spacing w:after="0" w:line="240" w:lineRule="auto"/>
        <w:ind w:firstLine="301"/>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784EB9" w:rsidRPr="00784EB9" w:rsidTr="00C156BC">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5064" w:rsidRPr="00784EB9" w:rsidRDefault="003D5064" w:rsidP="00C156BC">
            <w:pPr>
              <w:spacing w:after="0" w:line="240" w:lineRule="auto"/>
              <w:ind w:firstLine="300"/>
              <w:jc w:val="center"/>
              <w:rPr>
                <w:rFonts w:ascii="Times New Roman" w:eastAsia="Times New Roman" w:hAnsi="Times New Roman" w:cs="Times New Roman"/>
                <w:b/>
                <w:bCs/>
                <w:sz w:val="24"/>
                <w:szCs w:val="24"/>
                <w:lang w:eastAsia="lv-LV"/>
              </w:rPr>
            </w:pPr>
            <w:r w:rsidRPr="00784EB9">
              <w:rPr>
                <w:rFonts w:ascii="Times New Roman" w:eastAsia="Times New Roman" w:hAnsi="Times New Roman" w:cs="Times New Roman"/>
                <w:b/>
                <w:bCs/>
                <w:sz w:val="24"/>
                <w:szCs w:val="24"/>
                <w:lang w:eastAsia="lv-LV"/>
              </w:rPr>
              <w:t>IV. Tiesību akta projekta ietekme uz spēkā esošo tiesību normu sistēmu</w:t>
            </w:r>
          </w:p>
        </w:tc>
      </w:tr>
      <w:tr w:rsidR="00784EB9" w:rsidRPr="00784EB9" w:rsidTr="00C156BC">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3D5064">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 xml:space="preserve">Nepieciešams izdarīt </w:t>
            </w:r>
            <w:r w:rsidR="00F5058F">
              <w:rPr>
                <w:rFonts w:ascii="Times New Roman" w:eastAsia="Times New Roman" w:hAnsi="Times New Roman" w:cs="Times New Roman"/>
                <w:sz w:val="24"/>
                <w:szCs w:val="24"/>
                <w:lang w:eastAsia="lv-LV"/>
              </w:rPr>
              <w:t>precizējumus</w:t>
            </w:r>
            <w:r w:rsidR="00F5058F" w:rsidRPr="00784EB9">
              <w:rPr>
                <w:rFonts w:ascii="Times New Roman" w:eastAsia="Times New Roman" w:hAnsi="Times New Roman" w:cs="Times New Roman"/>
                <w:sz w:val="24"/>
                <w:szCs w:val="24"/>
                <w:lang w:eastAsia="lv-LV"/>
              </w:rPr>
              <w:t xml:space="preserve"> </w:t>
            </w:r>
            <w:r w:rsidRPr="00784EB9">
              <w:rPr>
                <w:rFonts w:ascii="Times New Roman" w:eastAsia="Times New Roman" w:hAnsi="Times New Roman" w:cs="Times New Roman"/>
                <w:sz w:val="24"/>
                <w:szCs w:val="24"/>
                <w:lang w:eastAsia="lv-LV"/>
              </w:rPr>
              <w:t xml:space="preserve">šādos Eiropas Savienības tiesību aktos, norādot, ka Latvijas Republikā kompetentā institūcija attiecīgo licenču izsniegšanā ir </w:t>
            </w:r>
            <w:r w:rsidR="004872AE">
              <w:rPr>
                <w:rFonts w:ascii="Times New Roman" w:eastAsia="Times New Roman" w:hAnsi="Times New Roman" w:cs="Times New Roman"/>
                <w:sz w:val="24"/>
                <w:szCs w:val="24"/>
                <w:lang w:eastAsia="lv-LV"/>
              </w:rPr>
              <w:t>Ārlietu</w:t>
            </w:r>
            <w:r w:rsidRPr="00784EB9">
              <w:rPr>
                <w:rFonts w:ascii="Times New Roman" w:eastAsia="Times New Roman" w:hAnsi="Times New Roman" w:cs="Times New Roman"/>
                <w:sz w:val="24"/>
                <w:szCs w:val="24"/>
                <w:lang w:eastAsia="lv-LV"/>
              </w:rPr>
              <w:t xml:space="preserve"> ministrija:</w:t>
            </w:r>
          </w:p>
          <w:p w:rsidR="003D5064" w:rsidRPr="00784EB9" w:rsidRDefault="004872AE" w:rsidP="003D50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D5064" w:rsidRPr="00784EB9">
              <w:rPr>
                <w:rFonts w:ascii="Times New Roman" w:eastAsia="Times New Roman" w:hAnsi="Times New Roman" w:cs="Times New Roman"/>
                <w:sz w:val="24"/>
                <w:szCs w:val="24"/>
                <w:lang w:eastAsia="lv-LV"/>
              </w:rPr>
              <w:t>) Regulā (EK) Nr. 1340/2008 (2008. gada 8. decembris) par konkrētu tērauda izstrādājumu tirdzniecību starp Eiropas Kopienu un Kazahstānas Republiku;</w:t>
            </w:r>
          </w:p>
          <w:p w:rsidR="003D5064" w:rsidRPr="00784EB9" w:rsidRDefault="004872AE" w:rsidP="003D50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D5064" w:rsidRPr="00784EB9">
              <w:rPr>
                <w:rFonts w:ascii="Times New Roman" w:eastAsia="Times New Roman" w:hAnsi="Times New Roman" w:cs="Times New Roman"/>
                <w:sz w:val="24"/>
                <w:szCs w:val="24"/>
                <w:lang w:eastAsia="lv-LV"/>
              </w:rPr>
              <w:t>) Regulā (ES) Nr. 1281/2013 (2013. gada 10. decembris) par noteikumiem, kā pārvaldāmas un sadalāmas tekstilizstrādājumu kvotas, kas saskaņā ar Padomes Regulu (EK) Nr. 517/94 noteiktas 2014. gadam.</w:t>
            </w:r>
          </w:p>
        </w:tc>
      </w:tr>
      <w:tr w:rsidR="00784EB9" w:rsidRPr="00784EB9" w:rsidTr="00C156BC">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Ārlietu ministrija un Ekonomikas ministrija.</w:t>
            </w:r>
          </w:p>
        </w:tc>
      </w:tr>
      <w:tr w:rsidR="00784EB9" w:rsidRPr="00784EB9" w:rsidTr="00C156BC">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C156BC">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3D5064" w:rsidRPr="00784EB9" w:rsidRDefault="003D5064" w:rsidP="003D5064">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Nav</w:t>
            </w:r>
          </w:p>
        </w:tc>
      </w:tr>
    </w:tbl>
    <w:p w:rsidR="003D5064" w:rsidRPr="00784EB9" w:rsidRDefault="003D5064" w:rsidP="009936A3">
      <w:pPr>
        <w:spacing w:after="0" w:line="240" w:lineRule="auto"/>
        <w:ind w:firstLine="301"/>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784EB9" w:rsidRPr="00784EB9" w:rsidTr="007862C6">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62C6" w:rsidRPr="00784EB9" w:rsidRDefault="007862C6" w:rsidP="007862C6">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784EB9">
              <w:rPr>
                <w:rFonts w:ascii="Times New Roman" w:eastAsia="Times New Roman" w:hAnsi="Times New Roman" w:cs="Times New Roman"/>
                <w:b/>
                <w:bCs/>
                <w:sz w:val="24"/>
                <w:szCs w:val="24"/>
                <w:lang w:eastAsia="lv-LV"/>
              </w:rPr>
              <w:t>VII. Tiesību akta projekta izpildes nodrošināšana un tās ietekme uz institūcijām</w:t>
            </w:r>
          </w:p>
        </w:tc>
      </w:tr>
      <w:tr w:rsidR="00784EB9" w:rsidRPr="00784EB9" w:rsidTr="00E03B03">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7862C6" w:rsidRPr="00784EB9" w:rsidRDefault="009D6C3A"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Ārlietu ministrija un Ekonomikas ministrija.</w:t>
            </w:r>
          </w:p>
        </w:tc>
      </w:tr>
      <w:tr w:rsidR="00784EB9" w:rsidRPr="00784EB9" w:rsidTr="00E03B03">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9D6C3A">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7862C6" w:rsidRPr="00784EB9" w:rsidRDefault="007862C6" w:rsidP="009D6C3A">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 xml:space="preserve">Projekta izpildes ietekme uz pārvaldes funkcijām un institucionālo struktūru. </w:t>
            </w:r>
          </w:p>
          <w:p w:rsidR="007862C6" w:rsidRPr="00784EB9" w:rsidRDefault="007862C6" w:rsidP="009D6C3A">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 xml:space="preserve">Jaunu institūciju izveide, esošu institūciju likvidācija vai reorganizācija, to ietekme uz </w:t>
            </w:r>
            <w:r w:rsidRPr="00784EB9">
              <w:rPr>
                <w:rFonts w:ascii="Times New Roman" w:eastAsia="Times New Roman" w:hAnsi="Times New Roman" w:cs="Times New Roman"/>
                <w:sz w:val="24"/>
                <w:szCs w:val="24"/>
                <w:lang w:eastAsia="lv-LV"/>
              </w:rPr>
              <w:lastRenderedPageBreak/>
              <w:t>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7862C6" w:rsidRPr="00784EB9" w:rsidRDefault="009D6C3A" w:rsidP="00387CA4">
            <w:pPr>
              <w:spacing w:after="0" w:line="240" w:lineRule="auto"/>
              <w:jc w:val="both"/>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lastRenderedPageBreak/>
              <w:t>Ārlietu ministrijai tiek nodotas kompetences Eiropas Savienības jautājumos</w:t>
            </w:r>
            <w:r w:rsidR="009936A3" w:rsidRPr="00784EB9">
              <w:rPr>
                <w:rFonts w:ascii="Times New Roman" w:eastAsia="Times New Roman" w:hAnsi="Times New Roman" w:cs="Times New Roman"/>
                <w:sz w:val="24"/>
                <w:szCs w:val="24"/>
                <w:lang w:eastAsia="lv-LV"/>
              </w:rPr>
              <w:t>, kas saistītas ar ārējās tirdzniecības politikas jautājumiem</w:t>
            </w:r>
            <w:r w:rsidR="00F76922" w:rsidRPr="00784EB9">
              <w:rPr>
                <w:rFonts w:ascii="Times New Roman" w:eastAsia="Times New Roman" w:hAnsi="Times New Roman" w:cs="Times New Roman"/>
                <w:sz w:val="24"/>
                <w:szCs w:val="24"/>
                <w:lang w:eastAsia="lv-LV"/>
              </w:rPr>
              <w:t xml:space="preserve">. </w:t>
            </w:r>
            <w:r w:rsidR="00387CA4" w:rsidRPr="00784EB9">
              <w:rPr>
                <w:rFonts w:ascii="Times New Roman" w:eastAsia="Times New Roman" w:hAnsi="Times New Roman" w:cs="Times New Roman"/>
                <w:sz w:val="24"/>
                <w:szCs w:val="24"/>
                <w:lang w:eastAsia="lv-LV"/>
              </w:rPr>
              <w:t>I</w:t>
            </w:r>
            <w:r w:rsidR="00F76922" w:rsidRPr="00784EB9">
              <w:rPr>
                <w:rFonts w:ascii="Times New Roman" w:eastAsia="Times New Roman" w:hAnsi="Times New Roman" w:cs="Times New Roman"/>
                <w:sz w:val="24"/>
                <w:szCs w:val="24"/>
                <w:lang w:eastAsia="lv-LV"/>
              </w:rPr>
              <w:t xml:space="preserve">nstitūcijas, pamatojoties uz šo tiesību aktu, netiek izveidotas vai likvidētas. </w:t>
            </w:r>
          </w:p>
        </w:tc>
      </w:tr>
      <w:tr w:rsidR="00784EB9" w:rsidRPr="00784EB9" w:rsidTr="00E03B03">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7862C6" w:rsidRPr="00784EB9" w:rsidRDefault="007862C6" w:rsidP="007862C6">
            <w:pPr>
              <w:spacing w:after="0" w:line="24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7862C6" w:rsidRPr="00784EB9" w:rsidRDefault="009D6C3A" w:rsidP="009D6C3A">
            <w:pPr>
              <w:spacing w:before="100" w:beforeAutospacing="1" w:after="100" w:afterAutospacing="1" w:line="360" w:lineRule="auto"/>
              <w:rPr>
                <w:rFonts w:ascii="Times New Roman" w:eastAsia="Times New Roman" w:hAnsi="Times New Roman" w:cs="Times New Roman"/>
                <w:sz w:val="24"/>
                <w:szCs w:val="24"/>
                <w:lang w:eastAsia="lv-LV"/>
              </w:rPr>
            </w:pPr>
            <w:r w:rsidRPr="00784EB9">
              <w:rPr>
                <w:rFonts w:ascii="Times New Roman" w:eastAsia="Times New Roman" w:hAnsi="Times New Roman" w:cs="Times New Roman"/>
                <w:sz w:val="24"/>
                <w:szCs w:val="24"/>
                <w:lang w:eastAsia="lv-LV"/>
              </w:rPr>
              <w:t>Nav</w:t>
            </w:r>
          </w:p>
        </w:tc>
      </w:tr>
    </w:tbl>
    <w:p w:rsidR="00F76922" w:rsidRPr="00784EB9" w:rsidRDefault="00F76922">
      <w:pPr>
        <w:rPr>
          <w:rFonts w:ascii="Times New Roman" w:hAnsi="Times New Roman" w:cs="Times New Roman"/>
          <w:sz w:val="24"/>
          <w:szCs w:val="24"/>
        </w:rPr>
      </w:pPr>
    </w:p>
    <w:p w:rsidR="00881C07" w:rsidRPr="00784EB9" w:rsidRDefault="00F76922">
      <w:pPr>
        <w:rPr>
          <w:rFonts w:ascii="Times New Roman" w:hAnsi="Times New Roman" w:cs="Times New Roman"/>
          <w:sz w:val="24"/>
          <w:szCs w:val="24"/>
        </w:rPr>
      </w:pPr>
      <w:r w:rsidRPr="00784EB9">
        <w:rPr>
          <w:rFonts w:ascii="Times New Roman" w:hAnsi="Times New Roman" w:cs="Times New Roman"/>
          <w:sz w:val="24"/>
          <w:szCs w:val="24"/>
        </w:rPr>
        <w:t xml:space="preserve">Anotācijas III, V un VI sadaļas – projekts šo jomu neskar. </w:t>
      </w:r>
    </w:p>
    <w:p w:rsidR="00F76922" w:rsidRPr="00784EB9" w:rsidRDefault="00F76922">
      <w:pPr>
        <w:rPr>
          <w:rFonts w:ascii="Times New Roman" w:hAnsi="Times New Roman" w:cs="Times New Roman"/>
          <w:sz w:val="24"/>
          <w:szCs w:val="24"/>
        </w:rPr>
      </w:pPr>
    </w:p>
    <w:p w:rsidR="00F76922" w:rsidRPr="00784EB9" w:rsidRDefault="00F76922" w:rsidP="00F76922">
      <w:pPr>
        <w:tabs>
          <w:tab w:val="left" w:pos="6521"/>
        </w:tabs>
        <w:spacing w:after="0" w:line="240" w:lineRule="auto"/>
        <w:rPr>
          <w:rFonts w:ascii="Times New Roman" w:hAnsi="Times New Roman" w:cs="Times New Roman"/>
          <w:sz w:val="24"/>
          <w:szCs w:val="24"/>
        </w:rPr>
      </w:pPr>
      <w:r w:rsidRPr="00784EB9">
        <w:rPr>
          <w:rFonts w:ascii="Times New Roman" w:hAnsi="Times New Roman" w:cs="Times New Roman"/>
          <w:sz w:val="24"/>
          <w:szCs w:val="24"/>
        </w:rPr>
        <w:t xml:space="preserve">Ārlietu ministrs </w:t>
      </w:r>
      <w:r w:rsidRPr="00784EB9">
        <w:rPr>
          <w:rFonts w:ascii="Times New Roman" w:hAnsi="Times New Roman" w:cs="Times New Roman"/>
          <w:sz w:val="24"/>
          <w:szCs w:val="24"/>
        </w:rPr>
        <w:tab/>
        <w:t xml:space="preserve">E.Rinkēvičs </w:t>
      </w:r>
    </w:p>
    <w:p w:rsidR="00F76922" w:rsidRPr="00784EB9" w:rsidRDefault="00F76922" w:rsidP="00F76922">
      <w:pPr>
        <w:tabs>
          <w:tab w:val="left" w:pos="6521"/>
        </w:tabs>
        <w:spacing w:after="0" w:line="240" w:lineRule="auto"/>
        <w:rPr>
          <w:rFonts w:ascii="Times New Roman" w:hAnsi="Times New Roman" w:cs="Times New Roman"/>
          <w:sz w:val="24"/>
          <w:szCs w:val="24"/>
        </w:rPr>
      </w:pPr>
    </w:p>
    <w:p w:rsidR="00F76922" w:rsidRPr="00784EB9" w:rsidRDefault="00F76922" w:rsidP="00F76922">
      <w:pPr>
        <w:tabs>
          <w:tab w:val="left" w:pos="6521"/>
        </w:tabs>
        <w:spacing w:after="0" w:line="240" w:lineRule="auto"/>
        <w:rPr>
          <w:rFonts w:ascii="Times New Roman" w:hAnsi="Times New Roman" w:cs="Times New Roman"/>
          <w:sz w:val="24"/>
          <w:szCs w:val="24"/>
        </w:rPr>
      </w:pPr>
    </w:p>
    <w:p w:rsidR="00F76922" w:rsidRPr="00784EB9" w:rsidRDefault="00F76922" w:rsidP="00F76922">
      <w:pPr>
        <w:tabs>
          <w:tab w:val="left" w:pos="6521"/>
        </w:tabs>
        <w:spacing w:after="0" w:line="240" w:lineRule="auto"/>
        <w:rPr>
          <w:rFonts w:ascii="Times New Roman" w:hAnsi="Times New Roman" w:cs="Times New Roman"/>
          <w:sz w:val="24"/>
          <w:szCs w:val="24"/>
        </w:rPr>
      </w:pPr>
      <w:r w:rsidRPr="00784EB9">
        <w:rPr>
          <w:rFonts w:ascii="Times New Roman" w:hAnsi="Times New Roman" w:cs="Times New Roman"/>
          <w:sz w:val="24"/>
          <w:szCs w:val="24"/>
        </w:rPr>
        <w:t>Vīzas:</w:t>
      </w:r>
    </w:p>
    <w:p w:rsidR="00F76922" w:rsidRPr="00784EB9" w:rsidRDefault="00F76922" w:rsidP="00F76922">
      <w:pPr>
        <w:tabs>
          <w:tab w:val="left" w:pos="6521"/>
        </w:tabs>
        <w:spacing w:after="0" w:line="240" w:lineRule="auto"/>
        <w:rPr>
          <w:rFonts w:ascii="Times New Roman" w:hAnsi="Times New Roman" w:cs="Times New Roman"/>
          <w:sz w:val="24"/>
          <w:szCs w:val="24"/>
        </w:rPr>
      </w:pPr>
      <w:r w:rsidRPr="00784EB9">
        <w:rPr>
          <w:rFonts w:ascii="Times New Roman" w:hAnsi="Times New Roman" w:cs="Times New Roman"/>
          <w:sz w:val="24"/>
          <w:szCs w:val="24"/>
        </w:rPr>
        <w:t>valsts sekretār</w:t>
      </w:r>
      <w:r w:rsidR="00C17690">
        <w:rPr>
          <w:rFonts w:ascii="Times New Roman" w:hAnsi="Times New Roman" w:cs="Times New Roman"/>
          <w:sz w:val="24"/>
          <w:szCs w:val="24"/>
        </w:rPr>
        <w:t xml:space="preserve">a </w:t>
      </w:r>
      <w:proofErr w:type="spellStart"/>
      <w:r w:rsidR="00C17690">
        <w:rPr>
          <w:rFonts w:ascii="Times New Roman" w:hAnsi="Times New Roman" w:cs="Times New Roman"/>
          <w:sz w:val="24"/>
          <w:szCs w:val="24"/>
        </w:rPr>
        <w:t>p.i</w:t>
      </w:r>
      <w:proofErr w:type="spellEnd"/>
      <w:r w:rsidR="00C17690">
        <w:rPr>
          <w:rFonts w:ascii="Times New Roman" w:hAnsi="Times New Roman" w:cs="Times New Roman"/>
          <w:sz w:val="24"/>
          <w:szCs w:val="24"/>
        </w:rPr>
        <w:t>.</w:t>
      </w:r>
      <w:r w:rsidRPr="00784EB9">
        <w:rPr>
          <w:rFonts w:ascii="Times New Roman" w:hAnsi="Times New Roman" w:cs="Times New Roman"/>
          <w:sz w:val="24"/>
          <w:szCs w:val="24"/>
        </w:rPr>
        <w:t xml:space="preserve"> </w:t>
      </w:r>
      <w:r w:rsidRPr="00784EB9">
        <w:rPr>
          <w:rFonts w:ascii="Times New Roman" w:hAnsi="Times New Roman" w:cs="Times New Roman"/>
          <w:sz w:val="24"/>
          <w:szCs w:val="24"/>
        </w:rPr>
        <w:tab/>
      </w:r>
      <w:r w:rsidR="00C17690">
        <w:rPr>
          <w:rFonts w:ascii="Times New Roman" w:hAnsi="Times New Roman" w:cs="Times New Roman"/>
          <w:sz w:val="24"/>
          <w:szCs w:val="24"/>
        </w:rPr>
        <w:t>I.Skujiņa</w:t>
      </w:r>
    </w:p>
    <w:p w:rsidR="00F76922" w:rsidRPr="00784EB9" w:rsidRDefault="00F76922" w:rsidP="00F76922">
      <w:pPr>
        <w:tabs>
          <w:tab w:val="left" w:pos="6521"/>
        </w:tabs>
        <w:spacing w:after="0" w:line="240" w:lineRule="auto"/>
        <w:rPr>
          <w:rFonts w:ascii="Times New Roman" w:hAnsi="Times New Roman" w:cs="Times New Roman"/>
          <w:sz w:val="24"/>
          <w:szCs w:val="24"/>
        </w:rPr>
      </w:pPr>
    </w:p>
    <w:p w:rsidR="00F76922" w:rsidRPr="00784EB9" w:rsidRDefault="00F76922" w:rsidP="00F76922">
      <w:pPr>
        <w:tabs>
          <w:tab w:val="left" w:pos="6521"/>
        </w:tabs>
        <w:spacing w:after="0" w:line="240" w:lineRule="auto"/>
        <w:rPr>
          <w:rFonts w:ascii="Times New Roman" w:hAnsi="Times New Roman" w:cs="Times New Roman"/>
          <w:sz w:val="24"/>
          <w:szCs w:val="24"/>
        </w:rPr>
      </w:pPr>
    </w:p>
    <w:p w:rsidR="00F76922" w:rsidRPr="00784EB9" w:rsidRDefault="006E10A3" w:rsidP="00F76922">
      <w:pPr>
        <w:spacing w:after="0" w:line="240" w:lineRule="auto"/>
        <w:rPr>
          <w:rFonts w:ascii="Times New Roman" w:hAnsi="Times New Roman" w:cs="Times New Roman"/>
          <w:sz w:val="20"/>
          <w:szCs w:val="20"/>
        </w:rPr>
      </w:pPr>
      <w:r w:rsidRPr="00784EB9">
        <w:rPr>
          <w:rFonts w:ascii="Times New Roman" w:hAnsi="Times New Roman" w:cs="Times New Roman"/>
          <w:sz w:val="20"/>
          <w:szCs w:val="20"/>
        </w:rPr>
        <w:t>29</w:t>
      </w:r>
      <w:r w:rsidR="00F76922" w:rsidRPr="00784EB9">
        <w:rPr>
          <w:rFonts w:ascii="Times New Roman" w:hAnsi="Times New Roman" w:cs="Times New Roman"/>
          <w:sz w:val="20"/>
          <w:szCs w:val="20"/>
        </w:rPr>
        <w:t xml:space="preserve">.07.2014. </w:t>
      </w:r>
    </w:p>
    <w:p w:rsidR="00F76922" w:rsidRPr="00784EB9" w:rsidRDefault="00986464" w:rsidP="00F76922">
      <w:pPr>
        <w:spacing w:after="0" w:line="240" w:lineRule="auto"/>
        <w:rPr>
          <w:rFonts w:ascii="Times New Roman" w:hAnsi="Times New Roman" w:cs="Times New Roman"/>
          <w:sz w:val="20"/>
          <w:szCs w:val="20"/>
        </w:rPr>
      </w:pPr>
      <w:r w:rsidRPr="00784EB9">
        <w:rPr>
          <w:rFonts w:ascii="Times New Roman" w:hAnsi="Times New Roman" w:cs="Times New Roman"/>
          <w:sz w:val="20"/>
          <w:szCs w:val="20"/>
        </w:rPr>
        <w:t>8</w:t>
      </w:r>
      <w:r w:rsidR="004872AE">
        <w:rPr>
          <w:rFonts w:ascii="Times New Roman" w:hAnsi="Times New Roman" w:cs="Times New Roman"/>
          <w:sz w:val="20"/>
          <w:szCs w:val="20"/>
        </w:rPr>
        <w:t>8</w:t>
      </w:r>
      <w:r w:rsidR="0078154B">
        <w:rPr>
          <w:rFonts w:ascii="Times New Roman" w:hAnsi="Times New Roman" w:cs="Times New Roman"/>
          <w:sz w:val="20"/>
          <w:szCs w:val="20"/>
        </w:rPr>
        <w:t>8</w:t>
      </w:r>
      <w:bookmarkStart w:id="1" w:name="_GoBack"/>
      <w:bookmarkEnd w:id="1"/>
    </w:p>
    <w:p w:rsidR="00F82880" w:rsidRPr="00784EB9" w:rsidRDefault="00F82880" w:rsidP="00F82880">
      <w:pPr>
        <w:spacing w:after="0" w:line="240" w:lineRule="auto"/>
        <w:rPr>
          <w:rFonts w:ascii="Times New Roman" w:hAnsi="Times New Roman" w:cs="Times New Roman"/>
          <w:sz w:val="20"/>
          <w:szCs w:val="20"/>
        </w:rPr>
      </w:pPr>
      <w:r w:rsidRPr="00784EB9">
        <w:rPr>
          <w:rFonts w:ascii="Times New Roman" w:hAnsi="Times New Roman" w:cs="Times New Roman"/>
          <w:sz w:val="20"/>
          <w:szCs w:val="20"/>
        </w:rPr>
        <w:t>Lelde Broka</w:t>
      </w:r>
    </w:p>
    <w:p w:rsidR="00F82880" w:rsidRPr="00784EB9" w:rsidRDefault="00F82880" w:rsidP="00F82880">
      <w:pPr>
        <w:spacing w:after="0" w:line="240" w:lineRule="auto"/>
        <w:rPr>
          <w:rFonts w:ascii="Times New Roman" w:hAnsi="Times New Roman" w:cs="Times New Roman"/>
          <w:sz w:val="20"/>
          <w:szCs w:val="20"/>
        </w:rPr>
      </w:pPr>
      <w:r w:rsidRPr="00784EB9">
        <w:rPr>
          <w:rFonts w:ascii="Times New Roman" w:hAnsi="Times New Roman" w:cs="Times New Roman"/>
          <w:sz w:val="20"/>
          <w:szCs w:val="20"/>
        </w:rPr>
        <w:t xml:space="preserve">Juridiskā departamenta </w:t>
      </w:r>
    </w:p>
    <w:p w:rsidR="00F82880" w:rsidRPr="00784EB9" w:rsidRDefault="00F82880" w:rsidP="00F82880">
      <w:pPr>
        <w:spacing w:after="0" w:line="240" w:lineRule="auto"/>
        <w:rPr>
          <w:rFonts w:ascii="Times New Roman" w:hAnsi="Times New Roman" w:cs="Times New Roman"/>
          <w:sz w:val="20"/>
          <w:szCs w:val="20"/>
        </w:rPr>
      </w:pPr>
      <w:r w:rsidRPr="00784EB9">
        <w:rPr>
          <w:rFonts w:ascii="Times New Roman" w:hAnsi="Times New Roman" w:cs="Times New Roman"/>
          <w:sz w:val="20"/>
          <w:szCs w:val="20"/>
        </w:rPr>
        <w:t>Administratīvi tiesiskās nodaļas juriskonsulte</w:t>
      </w:r>
    </w:p>
    <w:p w:rsidR="00F76922" w:rsidRPr="00784EB9" w:rsidRDefault="00F82880" w:rsidP="00F82880">
      <w:pPr>
        <w:spacing w:after="0" w:line="240" w:lineRule="auto"/>
        <w:rPr>
          <w:rFonts w:ascii="Times New Roman" w:hAnsi="Times New Roman" w:cs="Times New Roman"/>
          <w:sz w:val="24"/>
          <w:szCs w:val="24"/>
        </w:rPr>
      </w:pPr>
      <w:r w:rsidRPr="00784EB9">
        <w:rPr>
          <w:rFonts w:ascii="Times New Roman" w:hAnsi="Times New Roman" w:cs="Times New Roman"/>
          <w:sz w:val="20"/>
          <w:szCs w:val="20"/>
        </w:rPr>
        <w:t>Telefons: 67016403, e-</w:t>
      </w:r>
      <w:proofErr w:type="spellStart"/>
      <w:r w:rsidRPr="00784EB9">
        <w:rPr>
          <w:rFonts w:ascii="Times New Roman" w:hAnsi="Times New Roman" w:cs="Times New Roman"/>
          <w:sz w:val="20"/>
          <w:szCs w:val="20"/>
        </w:rPr>
        <w:t>pasts:lelde.broka@mfa.gov.lv</w:t>
      </w:r>
      <w:proofErr w:type="spellEnd"/>
    </w:p>
    <w:sectPr w:rsidR="00F76922" w:rsidRPr="00784EB9" w:rsidSect="00E03B03">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03" w:rsidRDefault="00E03B03" w:rsidP="00E03B03">
      <w:pPr>
        <w:spacing w:after="0" w:line="240" w:lineRule="auto"/>
      </w:pPr>
      <w:r>
        <w:separator/>
      </w:r>
    </w:p>
  </w:endnote>
  <w:endnote w:type="continuationSeparator" w:id="0">
    <w:p w:rsidR="00E03B03" w:rsidRDefault="00E03B03" w:rsidP="00E0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327073"/>
      <w:docPartObj>
        <w:docPartGallery w:val="Page Numbers (Bottom of Page)"/>
        <w:docPartUnique/>
      </w:docPartObj>
    </w:sdtPr>
    <w:sdtEndPr>
      <w:rPr>
        <w:noProof/>
      </w:rPr>
    </w:sdtEndPr>
    <w:sdtContent>
      <w:p w:rsidR="00E03B03" w:rsidRPr="00E03B03" w:rsidRDefault="00E03B03" w:rsidP="00E03B03">
        <w:pPr>
          <w:pStyle w:val="Footer"/>
          <w:rPr>
            <w:rFonts w:ascii="Times New Roman" w:hAnsi="Times New Roman" w:cs="Times New Roman"/>
            <w:sz w:val="20"/>
            <w:szCs w:val="20"/>
          </w:rPr>
        </w:pPr>
        <w:r w:rsidRPr="00E03B03">
          <w:rPr>
            <w:rFonts w:ascii="Times New Roman" w:hAnsi="Times New Roman" w:cs="Times New Roman"/>
            <w:sz w:val="20"/>
            <w:szCs w:val="20"/>
          </w:rPr>
          <w:t>AMAnot_</w:t>
        </w:r>
        <w:r w:rsidR="006E10A3">
          <w:rPr>
            <w:rFonts w:ascii="Times New Roman" w:hAnsi="Times New Roman" w:cs="Times New Roman"/>
            <w:sz w:val="20"/>
            <w:szCs w:val="20"/>
          </w:rPr>
          <w:t>2</w:t>
        </w:r>
        <w:r w:rsidR="001511D3">
          <w:rPr>
            <w:rFonts w:ascii="Times New Roman" w:hAnsi="Times New Roman" w:cs="Times New Roman"/>
            <w:sz w:val="20"/>
            <w:szCs w:val="20"/>
          </w:rPr>
          <w:t>9</w:t>
        </w:r>
        <w:r w:rsidRPr="00E03B03">
          <w:rPr>
            <w:rFonts w:ascii="Times New Roman" w:hAnsi="Times New Roman" w:cs="Times New Roman"/>
            <w:sz w:val="20"/>
            <w:szCs w:val="20"/>
          </w:rPr>
          <w:t xml:space="preserve">0714_ES_kompetences; </w:t>
        </w:r>
        <w:r w:rsidRPr="00E03B03">
          <w:rPr>
            <w:rFonts w:ascii="Times New Roman" w:eastAsia="Times New Roman" w:hAnsi="Times New Roman" w:cs="Times New Roman"/>
            <w:bCs/>
            <w:sz w:val="20"/>
            <w:szCs w:val="20"/>
            <w:lang w:eastAsia="lv-LV"/>
          </w:rPr>
          <w:t>Ministru kabineta rīkojuma projekta „Grozījum</w:t>
        </w:r>
        <w:r w:rsidR="001511D3">
          <w:rPr>
            <w:rFonts w:ascii="Times New Roman" w:eastAsia="Times New Roman" w:hAnsi="Times New Roman" w:cs="Times New Roman"/>
            <w:bCs/>
            <w:sz w:val="20"/>
            <w:szCs w:val="20"/>
            <w:lang w:eastAsia="lv-LV"/>
          </w:rPr>
          <w:t>i</w:t>
        </w:r>
        <w:r w:rsidR="00394460">
          <w:rPr>
            <w:rFonts w:ascii="Times New Roman" w:eastAsia="Times New Roman" w:hAnsi="Times New Roman" w:cs="Times New Roman"/>
            <w:bCs/>
            <w:sz w:val="20"/>
            <w:szCs w:val="20"/>
            <w:lang w:eastAsia="lv-LV"/>
          </w:rPr>
          <w:t xml:space="preserve"> </w:t>
        </w:r>
        <w:r w:rsidRPr="00E03B03">
          <w:rPr>
            <w:rFonts w:ascii="Times New Roman" w:eastAsia="Times New Roman" w:hAnsi="Times New Roman" w:cs="Times New Roman"/>
            <w:bCs/>
            <w:sz w:val="20"/>
            <w:szCs w:val="20"/>
            <w:lang w:eastAsia="lv-LV"/>
          </w:rPr>
          <w:t xml:space="preserve">Ministru kabineta </w:t>
        </w:r>
        <w:proofErr w:type="gramStart"/>
        <w:r w:rsidRPr="00E03B03">
          <w:rPr>
            <w:rFonts w:ascii="Times New Roman" w:eastAsia="Times New Roman" w:hAnsi="Times New Roman" w:cs="Times New Roman"/>
            <w:bCs/>
            <w:sz w:val="20"/>
            <w:szCs w:val="20"/>
            <w:lang w:eastAsia="lv-LV"/>
          </w:rPr>
          <w:t>2012.gada</w:t>
        </w:r>
        <w:proofErr w:type="gramEnd"/>
        <w:r w:rsidRPr="00E03B03">
          <w:rPr>
            <w:rFonts w:ascii="Times New Roman" w:eastAsia="Times New Roman" w:hAnsi="Times New Roman" w:cs="Times New Roman"/>
            <w:bCs/>
            <w:sz w:val="20"/>
            <w:szCs w:val="20"/>
            <w:lang w:eastAsia="lv-LV"/>
          </w:rPr>
          <w:t xml:space="preserve"> 28.marta rīkojumā Nr.141 „Par ministriju kompetenču sadalījumu Eiropas Savienības jautājumos atbilstoši Eiropas Savienības tiesību kopuma klasifikācijai””</w:t>
        </w:r>
        <w:r w:rsidRPr="007862C6">
          <w:rPr>
            <w:rFonts w:ascii="Times New Roman" w:eastAsia="Times New Roman" w:hAnsi="Times New Roman" w:cs="Times New Roman"/>
            <w:bCs/>
            <w:sz w:val="20"/>
            <w:szCs w:val="20"/>
            <w:lang w:eastAsia="lv-LV"/>
          </w:rPr>
          <w:t xml:space="preserve"> sākotnējās ietekmes novērtējuma ziņojums (anotācija)</w:t>
        </w:r>
      </w:p>
      <w:p w:rsidR="00E03B03" w:rsidRDefault="00E03B03">
        <w:pPr>
          <w:pStyle w:val="Footer"/>
          <w:jc w:val="center"/>
        </w:pPr>
        <w:r w:rsidRPr="00E03B03">
          <w:rPr>
            <w:rFonts w:ascii="Times New Roman" w:hAnsi="Times New Roman" w:cs="Times New Roman"/>
          </w:rPr>
          <w:fldChar w:fldCharType="begin"/>
        </w:r>
        <w:r w:rsidRPr="00E03B03">
          <w:rPr>
            <w:rFonts w:ascii="Times New Roman" w:hAnsi="Times New Roman" w:cs="Times New Roman"/>
          </w:rPr>
          <w:instrText xml:space="preserve"> PAGE   \* MERGEFORMAT </w:instrText>
        </w:r>
        <w:r w:rsidRPr="00E03B03">
          <w:rPr>
            <w:rFonts w:ascii="Times New Roman" w:hAnsi="Times New Roman" w:cs="Times New Roman"/>
          </w:rPr>
          <w:fldChar w:fldCharType="separate"/>
        </w:r>
        <w:r w:rsidR="0078154B">
          <w:rPr>
            <w:rFonts w:ascii="Times New Roman" w:hAnsi="Times New Roman" w:cs="Times New Roman"/>
            <w:noProof/>
          </w:rPr>
          <w:t>4</w:t>
        </w:r>
        <w:r w:rsidRPr="00E03B03">
          <w:rPr>
            <w:rFonts w:ascii="Times New Roman" w:hAnsi="Times New Roman" w:cs="Times New Roman"/>
            <w:noProof/>
          </w:rPr>
          <w:fldChar w:fldCharType="end"/>
        </w:r>
      </w:p>
    </w:sdtContent>
  </w:sdt>
  <w:p w:rsidR="00E03B03" w:rsidRPr="00E03B03" w:rsidRDefault="00E03B03">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03" w:rsidRPr="00E03B03" w:rsidRDefault="006E10A3" w:rsidP="00E03B03">
    <w:pPr>
      <w:pStyle w:val="Footer"/>
      <w:rPr>
        <w:rFonts w:ascii="Times New Roman" w:hAnsi="Times New Roman" w:cs="Times New Roman"/>
        <w:sz w:val="20"/>
        <w:szCs w:val="20"/>
      </w:rPr>
    </w:pPr>
    <w:r>
      <w:rPr>
        <w:rFonts w:ascii="Times New Roman" w:hAnsi="Times New Roman" w:cs="Times New Roman"/>
        <w:sz w:val="20"/>
        <w:szCs w:val="20"/>
      </w:rPr>
      <w:t>AMAnot_29</w:t>
    </w:r>
    <w:r w:rsidR="00E03B03" w:rsidRPr="00E03B03">
      <w:rPr>
        <w:rFonts w:ascii="Times New Roman" w:hAnsi="Times New Roman" w:cs="Times New Roman"/>
        <w:sz w:val="20"/>
        <w:szCs w:val="20"/>
      </w:rPr>
      <w:t xml:space="preserve">0714_ES_kompetences; </w:t>
    </w:r>
    <w:r w:rsidR="00E03B03" w:rsidRPr="00E03B03">
      <w:rPr>
        <w:rFonts w:ascii="Times New Roman" w:eastAsia="Times New Roman" w:hAnsi="Times New Roman" w:cs="Times New Roman"/>
        <w:bCs/>
        <w:sz w:val="20"/>
        <w:szCs w:val="20"/>
        <w:lang w:eastAsia="lv-LV"/>
      </w:rPr>
      <w:t>Ministru kabineta rīkojuma projekta „Grozījum</w:t>
    </w:r>
    <w:r w:rsidR="001511D3">
      <w:rPr>
        <w:rFonts w:ascii="Times New Roman" w:eastAsia="Times New Roman" w:hAnsi="Times New Roman" w:cs="Times New Roman"/>
        <w:bCs/>
        <w:sz w:val="20"/>
        <w:szCs w:val="20"/>
        <w:lang w:eastAsia="lv-LV"/>
      </w:rPr>
      <w:t>i</w:t>
    </w:r>
    <w:r w:rsidR="00E03B03" w:rsidRPr="00E03B03">
      <w:rPr>
        <w:rFonts w:ascii="Times New Roman" w:eastAsia="Times New Roman" w:hAnsi="Times New Roman" w:cs="Times New Roman"/>
        <w:bCs/>
        <w:sz w:val="20"/>
        <w:szCs w:val="20"/>
        <w:lang w:eastAsia="lv-LV"/>
      </w:rPr>
      <w:t xml:space="preserve"> Ministru kabineta </w:t>
    </w:r>
    <w:proofErr w:type="gramStart"/>
    <w:r w:rsidR="00E03B03" w:rsidRPr="00E03B03">
      <w:rPr>
        <w:rFonts w:ascii="Times New Roman" w:eastAsia="Times New Roman" w:hAnsi="Times New Roman" w:cs="Times New Roman"/>
        <w:bCs/>
        <w:sz w:val="20"/>
        <w:szCs w:val="20"/>
        <w:lang w:eastAsia="lv-LV"/>
      </w:rPr>
      <w:t>2012.gada</w:t>
    </w:r>
    <w:proofErr w:type="gramEnd"/>
    <w:r w:rsidR="00E03B03" w:rsidRPr="00E03B03">
      <w:rPr>
        <w:rFonts w:ascii="Times New Roman" w:eastAsia="Times New Roman" w:hAnsi="Times New Roman" w:cs="Times New Roman"/>
        <w:bCs/>
        <w:sz w:val="20"/>
        <w:szCs w:val="20"/>
        <w:lang w:eastAsia="lv-LV"/>
      </w:rPr>
      <w:t xml:space="preserve"> 28.marta rīkojumā Nr.141 „Par ministriju kompetenču sadalījumu Eiropas Savienības jautājumos atbilstoši Eiropas Savienības tiesību kopuma klasifikācijai””</w:t>
    </w:r>
    <w:r w:rsidR="00E03B03" w:rsidRPr="007862C6">
      <w:rPr>
        <w:rFonts w:ascii="Times New Roman" w:eastAsia="Times New Roman" w:hAnsi="Times New Roman" w:cs="Times New Roman"/>
        <w:bCs/>
        <w:sz w:val="20"/>
        <w:szCs w:val="20"/>
        <w:lang w:eastAsia="lv-LV"/>
      </w:rPr>
      <w:t xml:space="preserve"> sākotnējās ietekmes novērtējuma ziņojums (anotācija)</w:t>
    </w:r>
  </w:p>
  <w:p w:rsidR="00E03B03" w:rsidRDefault="00E03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03" w:rsidRDefault="00E03B03" w:rsidP="00E03B03">
      <w:pPr>
        <w:spacing w:after="0" w:line="240" w:lineRule="auto"/>
      </w:pPr>
      <w:r>
        <w:separator/>
      </w:r>
    </w:p>
  </w:footnote>
  <w:footnote w:type="continuationSeparator" w:id="0">
    <w:p w:rsidR="00E03B03" w:rsidRDefault="00E03B03" w:rsidP="00E03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C6"/>
    <w:rsid w:val="00020D01"/>
    <w:rsid w:val="00027A74"/>
    <w:rsid w:val="000310B2"/>
    <w:rsid w:val="000352E3"/>
    <w:rsid w:val="00040B3C"/>
    <w:rsid w:val="00054719"/>
    <w:rsid w:val="000548B7"/>
    <w:rsid w:val="00056DA9"/>
    <w:rsid w:val="00063305"/>
    <w:rsid w:val="00086E55"/>
    <w:rsid w:val="00090FDE"/>
    <w:rsid w:val="000A0883"/>
    <w:rsid w:val="000A1C7C"/>
    <w:rsid w:val="000A610A"/>
    <w:rsid w:val="000C47E6"/>
    <w:rsid w:val="000D102D"/>
    <w:rsid w:val="000E0EF3"/>
    <w:rsid w:val="000F0BD9"/>
    <w:rsid w:val="00100191"/>
    <w:rsid w:val="00100758"/>
    <w:rsid w:val="0012076E"/>
    <w:rsid w:val="001404DB"/>
    <w:rsid w:val="0015045B"/>
    <w:rsid w:val="001511D3"/>
    <w:rsid w:val="001673CD"/>
    <w:rsid w:val="0018234A"/>
    <w:rsid w:val="00182A79"/>
    <w:rsid w:val="00192211"/>
    <w:rsid w:val="00194A89"/>
    <w:rsid w:val="001A5EB2"/>
    <w:rsid w:val="001A6F11"/>
    <w:rsid w:val="001B347F"/>
    <w:rsid w:val="001B46F0"/>
    <w:rsid w:val="001D0393"/>
    <w:rsid w:val="001F1FE7"/>
    <w:rsid w:val="001F5484"/>
    <w:rsid w:val="0023664C"/>
    <w:rsid w:val="00245AB1"/>
    <w:rsid w:val="00250482"/>
    <w:rsid w:val="002511FE"/>
    <w:rsid w:val="00264CAA"/>
    <w:rsid w:val="002664A4"/>
    <w:rsid w:val="0027078E"/>
    <w:rsid w:val="0027451A"/>
    <w:rsid w:val="002757F3"/>
    <w:rsid w:val="00277E54"/>
    <w:rsid w:val="00280654"/>
    <w:rsid w:val="002B2199"/>
    <w:rsid w:val="002B2CA5"/>
    <w:rsid w:val="002B3D2A"/>
    <w:rsid w:val="002D17E5"/>
    <w:rsid w:val="002D61CF"/>
    <w:rsid w:val="002D7B3F"/>
    <w:rsid w:val="002E2507"/>
    <w:rsid w:val="002E2BDC"/>
    <w:rsid w:val="00304770"/>
    <w:rsid w:val="00310048"/>
    <w:rsid w:val="00316B49"/>
    <w:rsid w:val="00317BA5"/>
    <w:rsid w:val="00325258"/>
    <w:rsid w:val="00333234"/>
    <w:rsid w:val="003576CA"/>
    <w:rsid w:val="00357E8E"/>
    <w:rsid w:val="00372233"/>
    <w:rsid w:val="00373C56"/>
    <w:rsid w:val="003804A0"/>
    <w:rsid w:val="00387CA4"/>
    <w:rsid w:val="003903F0"/>
    <w:rsid w:val="00394460"/>
    <w:rsid w:val="003B2757"/>
    <w:rsid w:val="003B40CB"/>
    <w:rsid w:val="003C3BBB"/>
    <w:rsid w:val="003D13B8"/>
    <w:rsid w:val="003D5064"/>
    <w:rsid w:val="003D531F"/>
    <w:rsid w:val="003F5DFB"/>
    <w:rsid w:val="00415E62"/>
    <w:rsid w:val="004550F0"/>
    <w:rsid w:val="00462295"/>
    <w:rsid w:val="00473BE9"/>
    <w:rsid w:val="00482668"/>
    <w:rsid w:val="004872AE"/>
    <w:rsid w:val="004A7686"/>
    <w:rsid w:val="004B7436"/>
    <w:rsid w:val="004E1F67"/>
    <w:rsid w:val="004F0B84"/>
    <w:rsid w:val="004F48E1"/>
    <w:rsid w:val="00515468"/>
    <w:rsid w:val="0051650F"/>
    <w:rsid w:val="00517402"/>
    <w:rsid w:val="005336CE"/>
    <w:rsid w:val="00555761"/>
    <w:rsid w:val="0055798F"/>
    <w:rsid w:val="00573B70"/>
    <w:rsid w:val="00577106"/>
    <w:rsid w:val="00595F53"/>
    <w:rsid w:val="005B1274"/>
    <w:rsid w:val="005B3F96"/>
    <w:rsid w:val="005E2819"/>
    <w:rsid w:val="00616E91"/>
    <w:rsid w:val="006306D5"/>
    <w:rsid w:val="00633872"/>
    <w:rsid w:val="00642D5F"/>
    <w:rsid w:val="00643C2C"/>
    <w:rsid w:val="00645461"/>
    <w:rsid w:val="006607DE"/>
    <w:rsid w:val="00662514"/>
    <w:rsid w:val="006735D8"/>
    <w:rsid w:val="00683216"/>
    <w:rsid w:val="006835A4"/>
    <w:rsid w:val="006945A2"/>
    <w:rsid w:val="006A5EE8"/>
    <w:rsid w:val="006C41D7"/>
    <w:rsid w:val="006D0CA3"/>
    <w:rsid w:val="006E10A3"/>
    <w:rsid w:val="006F059B"/>
    <w:rsid w:val="00703C6A"/>
    <w:rsid w:val="00711731"/>
    <w:rsid w:val="00711B25"/>
    <w:rsid w:val="00715E8F"/>
    <w:rsid w:val="0072021F"/>
    <w:rsid w:val="00733FB0"/>
    <w:rsid w:val="0074065E"/>
    <w:rsid w:val="00741029"/>
    <w:rsid w:val="00756B39"/>
    <w:rsid w:val="00761798"/>
    <w:rsid w:val="0078154B"/>
    <w:rsid w:val="00784EB9"/>
    <w:rsid w:val="00786299"/>
    <w:rsid w:val="007862C6"/>
    <w:rsid w:val="007A2913"/>
    <w:rsid w:val="007B16D5"/>
    <w:rsid w:val="007C4B2F"/>
    <w:rsid w:val="007E086A"/>
    <w:rsid w:val="007E64BE"/>
    <w:rsid w:val="007F4946"/>
    <w:rsid w:val="007F50AE"/>
    <w:rsid w:val="007F7CD7"/>
    <w:rsid w:val="007F7FF9"/>
    <w:rsid w:val="0080152C"/>
    <w:rsid w:val="0080602E"/>
    <w:rsid w:val="0080662A"/>
    <w:rsid w:val="0081383A"/>
    <w:rsid w:val="00822593"/>
    <w:rsid w:val="00832EBC"/>
    <w:rsid w:val="00836B7C"/>
    <w:rsid w:val="0084317B"/>
    <w:rsid w:val="00851489"/>
    <w:rsid w:val="00851D63"/>
    <w:rsid w:val="00852F73"/>
    <w:rsid w:val="00863F2A"/>
    <w:rsid w:val="0086689F"/>
    <w:rsid w:val="00894738"/>
    <w:rsid w:val="008A7968"/>
    <w:rsid w:val="008B1810"/>
    <w:rsid w:val="008D09F7"/>
    <w:rsid w:val="008D6B21"/>
    <w:rsid w:val="008E562D"/>
    <w:rsid w:val="008E6B24"/>
    <w:rsid w:val="008E6D74"/>
    <w:rsid w:val="00902280"/>
    <w:rsid w:val="0091278A"/>
    <w:rsid w:val="00934553"/>
    <w:rsid w:val="00946923"/>
    <w:rsid w:val="00961FC2"/>
    <w:rsid w:val="00971D77"/>
    <w:rsid w:val="009768B2"/>
    <w:rsid w:val="0098555F"/>
    <w:rsid w:val="00986464"/>
    <w:rsid w:val="009935DC"/>
    <w:rsid w:val="009936A3"/>
    <w:rsid w:val="009938A7"/>
    <w:rsid w:val="009B67EC"/>
    <w:rsid w:val="009B7531"/>
    <w:rsid w:val="009D6C3A"/>
    <w:rsid w:val="009F10A8"/>
    <w:rsid w:val="00A001D8"/>
    <w:rsid w:val="00A0629E"/>
    <w:rsid w:val="00A162C5"/>
    <w:rsid w:val="00A22BD4"/>
    <w:rsid w:val="00A31EF1"/>
    <w:rsid w:val="00A336B1"/>
    <w:rsid w:val="00A34862"/>
    <w:rsid w:val="00A55994"/>
    <w:rsid w:val="00A65326"/>
    <w:rsid w:val="00A67600"/>
    <w:rsid w:val="00A67B4E"/>
    <w:rsid w:val="00A824B8"/>
    <w:rsid w:val="00A82ACF"/>
    <w:rsid w:val="00A848C9"/>
    <w:rsid w:val="00A917DC"/>
    <w:rsid w:val="00A95DC4"/>
    <w:rsid w:val="00AA08B9"/>
    <w:rsid w:val="00AA1370"/>
    <w:rsid w:val="00AA3CF9"/>
    <w:rsid w:val="00AA79E9"/>
    <w:rsid w:val="00AA7F6F"/>
    <w:rsid w:val="00AC1E82"/>
    <w:rsid w:val="00AC6855"/>
    <w:rsid w:val="00AD5791"/>
    <w:rsid w:val="00AD6099"/>
    <w:rsid w:val="00AD7AC9"/>
    <w:rsid w:val="00AF7BC4"/>
    <w:rsid w:val="00B13AE9"/>
    <w:rsid w:val="00B15BA7"/>
    <w:rsid w:val="00B30273"/>
    <w:rsid w:val="00B37FDD"/>
    <w:rsid w:val="00B561E1"/>
    <w:rsid w:val="00B66686"/>
    <w:rsid w:val="00B72C49"/>
    <w:rsid w:val="00B7743E"/>
    <w:rsid w:val="00B803CA"/>
    <w:rsid w:val="00B95DF9"/>
    <w:rsid w:val="00BB2441"/>
    <w:rsid w:val="00BB2FDF"/>
    <w:rsid w:val="00BB6FF4"/>
    <w:rsid w:val="00BC3674"/>
    <w:rsid w:val="00BC46B5"/>
    <w:rsid w:val="00BD3F6E"/>
    <w:rsid w:val="00BE1C26"/>
    <w:rsid w:val="00BE5E4F"/>
    <w:rsid w:val="00C02A5E"/>
    <w:rsid w:val="00C06096"/>
    <w:rsid w:val="00C17690"/>
    <w:rsid w:val="00C351DE"/>
    <w:rsid w:val="00C35B5A"/>
    <w:rsid w:val="00C509ED"/>
    <w:rsid w:val="00C64C23"/>
    <w:rsid w:val="00C86DD6"/>
    <w:rsid w:val="00CC355D"/>
    <w:rsid w:val="00CC4ED7"/>
    <w:rsid w:val="00CD2047"/>
    <w:rsid w:val="00CD6E6B"/>
    <w:rsid w:val="00CE05F0"/>
    <w:rsid w:val="00CF3022"/>
    <w:rsid w:val="00D00C4C"/>
    <w:rsid w:val="00D2147D"/>
    <w:rsid w:val="00D32D17"/>
    <w:rsid w:val="00D37CF5"/>
    <w:rsid w:val="00D44FFE"/>
    <w:rsid w:val="00D45741"/>
    <w:rsid w:val="00D6313D"/>
    <w:rsid w:val="00D63D47"/>
    <w:rsid w:val="00D85B34"/>
    <w:rsid w:val="00D86D92"/>
    <w:rsid w:val="00D92423"/>
    <w:rsid w:val="00D933DB"/>
    <w:rsid w:val="00D948B9"/>
    <w:rsid w:val="00DA4329"/>
    <w:rsid w:val="00DC7574"/>
    <w:rsid w:val="00DE000A"/>
    <w:rsid w:val="00DF4F4F"/>
    <w:rsid w:val="00E03B03"/>
    <w:rsid w:val="00E32FBC"/>
    <w:rsid w:val="00E604BC"/>
    <w:rsid w:val="00E63E39"/>
    <w:rsid w:val="00E65B93"/>
    <w:rsid w:val="00E8246C"/>
    <w:rsid w:val="00E97C1B"/>
    <w:rsid w:val="00EC23DA"/>
    <w:rsid w:val="00EE05FE"/>
    <w:rsid w:val="00EF7E16"/>
    <w:rsid w:val="00F01BE2"/>
    <w:rsid w:val="00F05D34"/>
    <w:rsid w:val="00F06132"/>
    <w:rsid w:val="00F16C0F"/>
    <w:rsid w:val="00F273C6"/>
    <w:rsid w:val="00F34E3B"/>
    <w:rsid w:val="00F5058F"/>
    <w:rsid w:val="00F76922"/>
    <w:rsid w:val="00F82880"/>
    <w:rsid w:val="00F86BF5"/>
    <w:rsid w:val="00F93F4C"/>
    <w:rsid w:val="00FB087E"/>
    <w:rsid w:val="00FB1E3E"/>
    <w:rsid w:val="00FC0D18"/>
    <w:rsid w:val="00FC5AB6"/>
    <w:rsid w:val="00FE22D0"/>
    <w:rsid w:val="00FE5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7862C6"/>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E03B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B03"/>
  </w:style>
  <w:style w:type="paragraph" w:styleId="Footer">
    <w:name w:val="footer"/>
    <w:basedOn w:val="Normal"/>
    <w:link w:val="FooterChar"/>
    <w:uiPriority w:val="99"/>
    <w:unhideWhenUsed/>
    <w:rsid w:val="00E03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B03"/>
  </w:style>
  <w:style w:type="paragraph" w:styleId="BalloonText">
    <w:name w:val="Balloon Text"/>
    <w:basedOn w:val="Normal"/>
    <w:link w:val="BalloonTextChar"/>
    <w:uiPriority w:val="99"/>
    <w:semiHidden/>
    <w:unhideWhenUsed/>
    <w:rsid w:val="0078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7862C6"/>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E03B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B03"/>
  </w:style>
  <w:style w:type="paragraph" w:styleId="Footer">
    <w:name w:val="footer"/>
    <w:basedOn w:val="Normal"/>
    <w:link w:val="FooterChar"/>
    <w:uiPriority w:val="99"/>
    <w:unhideWhenUsed/>
    <w:rsid w:val="00E03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B03"/>
  </w:style>
  <w:style w:type="paragraph" w:styleId="BalloonText">
    <w:name w:val="Balloon Text"/>
    <w:basedOn w:val="Normal"/>
    <w:link w:val="BalloonTextChar"/>
    <w:uiPriority w:val="99"/>
    <w:semiHidden/>
    <w:unhideWhenUsed/>
    <w:rsid w:val="0078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56656">
      <w:bodyDiv w:val="1"/>
      <w:marLeft w:val="0"/>
      <w:marRight w:val="0"/>
      <w:marTop w:val="0"/>
      <w:marBottom w:val="0"/>
      <w:divBdr>
        <w:top w:val="none" w:sz="0" w:space="0" w:color="auto"/>
        <w:left w:val="none" w:sz="0" w:space="0" w:color="auto"/>
        <w:bottom w:val="none" w:sz="0" w:space="0" w:color="auto"/>
        <w:right w:val="none" w:sz="0" w:space="0" w:color="auto"/>
      </w:divBdr>
      <w:divsChild>
        <w:div w:id="986931406">
          <w:marLeft w:val="0"/>
          <w:marRight w:val="0"/>
          <w:marTop w:val="0"/>
          <w:marBottom w:val="0"/>
          <w:divBdr>
            <w:top w:val="none" w:sz="0" w:space="0" w:color="auto"/>
            <w:left w:val="none" w:sz="0" w:space="0" w:color="auto"/>
            <w:bottom w:val="none" w:sz="0" w:space="0" w:color="auto"/>
            <w:right w:val="none" w:sz="0" w:space="0" w:color="auto"/>
          </w:divBdr>
          <w:divsChild>
            <w:div w:id="652952569">
              <w:marLeft w:val="0"/>
              <w:marRight w:val="0"/>
              <w:marTop w:val="0"/>
              <w:marBottom w:val="0"/>
              <w:divBdr>
                <w:top w:val="none" w:sz="0" w:space="0" w:color="auto"/>
                <w:left w:val="none" w:sz="0" w:space="0" w:color="auto"/>
                <w:bottom w:val="none" w:sz="0" w:space="0" w:color="auto"/>
                <w:right w:val="none" w:sz="0" w:space="0" w:color="auto"/>
              </w:divBdr>
              <w:divsChild>
                <w:div w:id="1345939554">
                  <w:marLeft w:val="0"/>
                  <w:marRight w:val="0"/>
                  <w:marTop w:val="0"/>
                  <w:marBottom w:val="0"/>
                  <w:divBdr>
                    <w:top w:val="none" w:sz="0" w:space="0" w:color="auto"/>
                    <w:left w:val="none" w:sz="0" w:space="0" w:color="auto"/>
                    <w:bottom w:val="none" w:sz="0" w:space="0" w:color="auto"/>
                    <w:right w:val="none" w:sz="0" w:space="0" w:color="auto"/>
                  </w:divBdr>
                  <w:divsChild>
                    <w:div w:id="87315751">
                      <w:marLeft w:val="0"/>
                      <w:marRight w:val="0"/>
                      <w:marTop w:val="0"/>
                      <w:marBottom w:val="0"/>
                      <w:divBdr>
                        <w:top w:val="none" w:sz="0" w:space="0" w:color="auto"/>
                        <w:left w:val="none" w:sz="0" w:space="0" w:color="auto"/>
                        <w:bottom w:val="none" w:sz="0" w:space="0" w:color="auto"/>
                        <w:right w:val="none" w:sz="0" w:space="0" w:color="auto"/>
                      </w:divBdr>
                      <w:divsChild>
                        <w:div w:id="701563016">
                          <w:marLeft w:val="0"/>
                          <w:marRight w:val="0"/>
                          <w:marTop w:val="0"/>
                          <w:marBottom w:val="0"/>
                          <w:divBdr>
                            <w:top w:val="none" w:sz="0" w:space="0" w:color="auto"/>
                            <w:left w:val="none" w:sz="0" w:space="0" w:color="auto"/>
                            <w:bottom w:val="none" w:sz="0" w:space="0" w:color="auto"/>
                            <w:right w:val="none" w:sz="0" w:space="0" w:color="auto"/>
                          </w:divBdr>
                          <w:divsChild>
                            <w:div w:id="433552536">
                              <w:marLeft w:val="0"/>
                              <w:marRight w:val="0"/>
                              <w:marTop w:val="400"/>
                              <w:marBottom w:val="0"/>
                              <w:divBdr>
                                <w:top w:val="none" w:sz="0" w:space="0" w:color="auto"/>
                                <w:left w:val="none" w:sz="0" w:space="0" w:color="auto"/>
                                <w:bottom w:val="none" w:sz="0" w:space="0" w:color="auto"/>
                                <w:right w:val="none" w:sz="0" w:space="0" w:color="auto"/>
                              </w:divBdr>
                            </w:div>
                            <w:div w:id="1507286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F4D2-BFF6-4D9C-B534-733437DF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4779</Words>
  <Characters>2725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2012.gada 28.marta rīkojumā Nr.141 „Par ministriju kompetenču sadalījumu Eiropas Savienības jautājumos atbilstoši Eiropas Savienības tiesību kopuma klasifikācijai”” sākotnējās ietekmes novēr</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28.marta rīkojumā Nr.141 „Par ministriju kompetenču sadalījumu Eiropas Savienības jautājumos atbilstoši Eiropas Savienības tiesību kopuma klasifikācijai”” sākotnējās ietekmes novērtējuma ziņojums (anotācija)</dc:title>
  <dc:creator>Lelde Broka</dc:creator>
  <dc:description>Lelde Broka
67016403, lelde.broka@mfa.gov.lv</dc:description>
  <cp:lastModifiedBy>Davis Daudzvardis</cp:lastModifiedBy>
  <cp:revision>4</cp:revision>
  <cp:lastPrinted>2014-08-01T13:25:00Z</cp:lastPrinted>
  <dcterms:created xsi:type="dcterms:W3CDTF">2014-07-29T13:02:00Z</dcterms:created>
  <dcterms:modified xsi:type="dcterms:W3CDTF">2014-08-01T13:25:00Z</dcterms:modified>
</cp:coreProperties>
</file>