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1" w:rsidRDefault="003579F0" w:rsidP="003B4631">
      <w:pPr>
        <w:pStyle w:val="PlainText"/>
        <w:spacing w:before="120"/>
        <w:jc w:val="center"/>
        <w:rPr>
          <w:rFonts w:ascii="Times New Roman" w:hAnsi="Times New Roman"/>
          <w:b/>
          <w:iCs/>
          <w:sz w:val="24"/>
          <w:szCs w:val="24"/>
        </w:rPr>
      </w:pPr>
      <w:r w:rsidRPr="005C24C1">
        <w:rPr>
          <w:rFonts w:ascii="Times New Roman" w:hAnsi="Times New Roman"/>
          <w:b/>
          <w:iCs/>
          <w:sz w:val="24"/>
          <w:szCs w:val="24"/>
        </w:rPr>
        <w:t xml:space="preserve">Informatīvais ziņojums </w:t>
      </w:r>
    </w:p>
    <w:p w:rsidR="003B4631" w:rsidRDefault="003579F0" w:rsidP="003B4631">
      <w:pPr>
        <w:pStyle w:val="PlainText"/>
        <w:spacing w:before="120"/>
        <w:jc w:val="center"/>
        <w:rPr>
          <w:rFonts w:ascii="Times New Roman" w:hAnsi="Times New Roman"/>
          <w:b/>
          <w:iCs/>
          <w:sz w:val="24"/>
          <w:szCs w:val="24"/>
        </w:rPr>
      </w:pPr>
      <w:r w:rsidRPr="005C24C1">
        <w:rPr>
          <w:rFonts w:ascii="Times New Roman" w:hAnsi="Times New Roman"/>
          <w:b/>
          <w:iCs/>
          <w:sz w:val="24"/>
          <w:szCs w:val="24"/>
        </w:rPr>
        <w:t xml:space="preserve">par </w:t>
      </w:r>
      <w:r w:rsidR="00C3654B" w:rsidRPr="005C24C1">
        <w:rPr>
          <w:rFonts w:ascii="Times New Roman" w:hAnsi="Times New Roman"/>
          <w:b/>
          <w:iCs/>
          <w:sz w:val="24"/>
          <w:szCs w:val="24"/>
        </w:rPr>
        <w:t>palīdzības</w:t>
      </w:r>
      <w:r w:rsidRPr="005C24C1">
        <w:rPr>
          <w:rFonts w:ascii="Times New Roman" w:hAnsi="Times New Roman"/>
          <w:b/>
          <w:iCs/>
          <w:sz w:val="24"/>
          <w:szCs w:val="24"/>
        </w:rPr>
        <w:t xml:space="preserve"> sniegšan</w:t>
      </w:r>
      <w:r w:rsidR="00C3654B" w:rsidRPr="005C24C1">
        <w:rPr>
          <w:rFonts w:ascii="Times New Roman" w:hAnsi="Times New Roman"/>
          <w:b/>
          <w:iCs/>
          <w:sz w:val="24"/>
          <w:szCs w:val="24"/>
        </w:rPr>
        <w:t>as nepieciešamību</w:t>
      </w:r>
      <w:r w:rsidR="009D2C01">
        <w:rPr>
          <w:rFonts w:ascii="Times New Roman" w:hAnsi="Times New Roman"/>
          <w:b/>
          <w:iCs/>
          <w:sz w:val="24"/>
          <w:szCs w:val="24"/>
        </w:rPr>
        <w:t xml:space="preserve"> </w:t>
      </w:r>
    </w:p>
    <w:p w:rsidR="003579F0" w:rsidRPr="005C24C1" w:rsidRDefault="009D2C01" w:rsidP="003B4631">
      <w:pPr>
        <w:pStyle w:val="PlainText"/>
        <w:spacing w:before="120"/>
        <w:jc w:val="center"/>
        <w:rPr>
          <w:rFonts w:ascii="Times New Roman" w:hAnsi="Times New Roman"/>
          <w:b/>
          <w:iCs/>
          <w:sz w:val="24"/>
          <w:szCs w:val="24"/>
        </w:rPr>
      </w:pPr>
      <w:r>
        <w:rPr>
          <w:rFonts w:ascii="Times New Roman" w:hAnsi="Times New Roman"/>
          <w:b/>
          <w:iCs/>
          <w:sz w:val="24"/>
          <w:szCs w:val="24"/>
        </w:rPr>
        <w:t>Ukrainas krīzes</w:t>
      </w:r>
      <w:r w:rsidR="003579F0" w:rsidRPr="005C24C1">
        <w:rPr>
          <w:rFonts w:ascii="Times New Roman" w:hAnsi="Times New Roman"/>
          <w:b/>
          <w:iCs/>
          <w:sz w:val="24"/>
          <w:szCs w:val="24"/>
        </w:rPr>
        <w:t xml:space="preserve"> laikā cietušajām personām</w:t>
      </w:r>
    </w:p>
    <w:p w:rsidR="003C7236" w:rsidRDefault="003C7236" w:rsidP="003B4631">
      <w:pPr>
        <w:pStyle w:val="NoSpacing"/>
        <w:spacing w:before="120"/>
        <w:jc w:val="both"/>
        <w:rPr>
          <w:lang w:val="lv-LV"/>
        </w:rPr>
      </w:pPr>
    </w:p>
    <w:p w:rsidR="003B4631" w:rsidRDefault="003B4631" w:rsidP="003B4631">
      <w:pPr>
        <w:pStyle w:val="NoSpacing"/>
        <w:spacing w:before="120"/>
        <w:jc w:val="both"/>
        <w:rPr>
          <w:lang w:val="lv-LV"/>
        </w:rPr>
      </w:pPr>
    </w:p>
    <w:p w:rsidR="003B4631" w:rsidRDefault="003B4631" w:rsidP="003B4631">
      <w:pPr>
        <w:pStyle w:val="NoSpacing"/>
        <w:spacing w:before="120"/>
        <w:jc w:val="both"/>
        <w:rPr>
          <w:lang w:val="lv-LV"/>
        </w:rPr>
      </w:pPr>
    </w:p>
    <w:p w:rsidR="000004BB" w:rsidRPr="003C7236" w:rsidRDefault="00283B86" w:rsidP="003B4631">
      <w:pPr>
        <w:pStyle w:val="PlainText"/>
        <w:spacing w:before="120"/>
        <w:ind w:firstLine="426"/>
        <w:jc w:val="both"/>
        <w:rPr>
          <w:rFonts w:ascii="Times New Roman" w:hAnsi="Times New Roman"/>
          <w:sz w:val="24"/>
          <w:szCs w:val="24"/>
        </w:rPr>
      </w:pPr>
      <w:r w:rsidRPr="003C7236">
        <w:rPr>
          <w:rFonts w:ascii="Times New Roman" w:hAnsi="Times New Roman"/>
          <w:iCs/>
          <w:sz w:val="24"/>
          <w:szCs w:val="24"/>
        </w:rPr>
        <w:t>2013.</w:t>
      </w:r>
      <w:r w:rsidR="00604037">
        <w:rPr>
          <w:rFonts w:ascii="Times New Roman" w:hAnsi="Times New Roman"/>
          <w:iCs/>
          <w:sz w:val="24"/>
          <w:szCs w:val="24"/>
        </w:rPr>
        <w:t xml:space="preserve"> </w:t>
      </w:r>
      <w:r w:rsidRPr="003C7236">
        <w:rPr>
          <w:rFonts w:ascii="Times New Roman" w:hAnsi="Times New Roman"/>
          <w:iCs/>
          <w:sz w:val="24"/>
          <w:szCs w:val="24"/>
        </w:rPr>
        <w:t>gada 21.</w:t>
      </w:r>
      <w:r w:rsidR="00604037">
        <w:rPr>
          <w:rFonts w:ascii="Times New Roman" w:hAnsi="Times New Roman"/>
          <w:iCs/>
          <w:sz w:val="24"/>
          <w:szCs w:val="24"/>
        </w:rPr>
        <w:t xml:space="preserve"> </w:t>
      </w:r>
      <w:r w:rsidRPr="003C7236">
        <w:rPr>
          <w:rFonts w:ascii="Times New Roman" w:hAnsi="Times New Roman"/>
          <w:iCs/>
          <w:sz w:val="24"/>
          <w:szCs w:val="24"/>
        </w:rPr>
        <w:t xml:space="preserve">novembrī Ukrainas valdība pieņēma lēmumu apturēt sagatavošanās darbus Eiropas Savienības (ES) un Ukrainas Asociācijas līguma parakstīšanai. Valdības lēmums izsauca tautas protestus galvaspilsētā Kijevā un citās Ukrainas pilsētās un reģionos. </w:t>
      </w:r>
      <w:r w:rsidR="003C7236" w:rsidRPr="003C7236">
        <w:rPr>
          <w:rFonts w:ascii="Times New Roman" w:hAnsi="Times New Roman"/>
          <w:sz w:val="24"/>
          <w:szCs w:val="24"/>
        </w:rPr>
        <w:t>S</w:t>
      </w:r>
      <w:r w:rsidR="000E04B4" w:rsidRPr="003C7236">
        <w:rPr>
          <w:rFonts w:ascii="Times New Roman" w:hAnsi="Times New Roman"/>
          <w:sz w:val="24"/>
          <w:szCs w:val="24"/>
        </w:rPr>
        <w:t>ituācija būtiski saasinājās</w:t>
      </w:r>
      <w:r w:rsidR="00AF4C89">
        <w:rPr>
          <w:rFonts w:ascii="Times New Roman" w:hAnsi="Times New Roman"/>
          <w:sz w:val="24"/>
          <w:szCs w:val="24"/>
        </w:rPr>
        <w:t xml:space="preserve"> 2014. gada februārī, kad p</w:t>
      </w:r>
      <w:r w:rsidR="003B4DE8" w:rsidRPr="003C7236">
        <w:rPr>
          <w:rFonts w:ascii="Times New Roman" w:hAnsi="Times New Roman"/>
          <w:sz w:val="24"/>
          <w:szCs w:val="24"/>
        </w:rPr>
        <w:t>rotestētāju neapmierinātību izraisīja V.Janukoviča kavēšanās atjaunot 2004. gada konstitūciju, nedemokrātisku likumu pieņemšana, kā arī tiesībsargājošo spēku neadekvāti bargās reakcijas</w:t>
      </w:r>
      <w:r w:rsidR="00AF4C89">
        <w:rPr>
          <w:rFonts w:ascii="Times New Roman" w:hAnsi="Times New Roman"/>
          <w:sz w:val="24"/>
          <w:szCs w:val="24"/>
        </w:rPr>
        <w:t xml:space="preserve"> pret protestētājiem</w:t>
      </w:r>
      <w:r w:rsidR="003B4DE8" w:rsidRPr="003C7236">
        <w:rPr>
          <w:rFonts w:ascii="Times New Roman" w:hAnsi="Times New Roman"/>
          <w:sz w:val="24"/>
          <w:szCs w:val="24"/>
        </w:rPr>
        <w:t xml:space="preserve">. </w:t>
      </w:r>
      <w:r w:rsidR="00AF4C89">
        <w:rPr>
          <w:rFonts w:ascii="Times New Roman" w:hAnsi="Times New Roman"/>
          <w:sz w:val="24"/>
          <w:szCs w:val="24"/>
        </w:rPr>
        <w:t>Masu protesti izraisīja politisko</w:t>
      </w:r>
      <w:r w:rsidR="000E04B4" w:rsidRPr="003C7236">
        <w:rPr>
          <w:rFonts w:ascii="Times New Roman" w:hAnsi="Times New Roman"/>
          <w:sz w:val="24"/>
          <w:szCs w:val="24"/>
        </w:rPr>
        <w:t xml:space="preserve"> krīz</w:t>
      </w:r>
      <w:r w:rsidR="00AF4C89">
        <w:rPr>
          <w:rFonts w:ascii="Times New Roman" w:hAnsi="Times New Roman"/>
          <w:sz w:val="24"/>
          <w:szCs w:val="24"/>
        </w:rPr>
        <w:t>i Ukrainā</w:t>
      </w:r>
      <w:r w:rsidR="000E04B4" w:rsidRPr="003C7236">
        <w:rPr>
          <w:rFonts w:ascii="Times New Roman" w:hAnsi="Times New Roman"/>
          <w:sz w:val="24"/>
          <w:szCs w:val="24"/>
        </w:rPr>
        <w:t xml:space="preserve">, kas veicināja V.Janukoviča režīma sabrukumu un valdošās elites </w:t>
      </w:r>
      <w:proofErr w:type="spellStart"/>
      <w:r w:rsidR="000E04B4" w:rsidRPr="003C7236">
        <w:rPr>
          <w:rFonts w:ascii="Times New Roman" w:hAnsi="Times New Roman"/>
          <w:sz w:val="24"/>
          <w:szCs w:val="24"/>
        </w:rPr>
        <w:t>dezintegrāciju</w:t>
      </w:r>
      <w:proofErr w:type="spellEnd"/>
      <w:r w:rsidR="000E04B4" w:rsidRPr="003C7236">
        <w:rPr>
          <w:rFonts w:ascii="Times New Roman" w:hAnsi="Times New Roman"/>
          <w:sz w:val="24"/>
          <w:szCs w:val="24"/>
        </w:rPr>
        <w:t>. Reaģējot uz notikumiem, 22.</w:t>
      </w:r>
      <w:r w:rsidR="00503F95" w:rsidRPr="003C7236">
        <w:rPr>
          <w:rFonts w:ascii="Times New Roman" w:hAnsi="Times New Roman"/>
          <w:sz w:val="24"/>
          <w:szCs w:val="24"/>
        </w:rPr>
        <w:t xml:space="preserve"> </w:t>
      </w:r>
      <w:r w:rsidR="000E04B4" w:rsidRPr="003C7236">
        <w:rPr>
          <w:rFonts w:ascii="Times New Roman" w:hAnsi="Times New Roman"/>
          <w:sz w:val="24"/>
          <w:szCs w:val="24"/>
        </w:rPr>
        <w:t>februārī Ukrainas parlamen</w:t>
      </w:r>
      <w:r w:rsidR="000004BB" w:rsidRPr="003C7236">
        <w:rPr>
          <w:rFonts w:ascii="Times New Roman" w:hAnsi="Times New Roman"/>
          <w:sz w:val="24"/>
          <w:szCs w:val="24"/>
        </w:rPr>
        <w:t>ts, kurā tad jau</w:t>
      </w:r>
      <w:r w:rsidR="000E04B4" w:rsidRPr="003C7236">
        <w:rPr>
          <w:rFonts w:ascii="Times New Roman" w:hAnsi="Times New Roman"/>
          <w:sz w:val="24"/>
          <w:szCs w:val="24"/>
        </w:rPr>
        <w:t xml:space="preserve"> vairākumu veido</w:t>
      </w:r>
      <w:r w:rsidR="000004BB" w:rsidRPr="003C7236">
        <w:rPr>
          <w:rFonts w:ascii="Times New Roman" w:hAnsi="Times New Roman"/>
          <w:sz w:val="24"/>
          <w:szCs w:val="24"/>
        </w:rPr>
        <w:t>ja</w:t>
      </w:r>
      <w:r w:rsidR="000E04B4" w:rsidRPr="003C7236">
        <w:rPr>
          <w:rFonts w:ascii="Times New Roman" w:hAnsi="Times New Roman"/>
          <w:sz w:val="24"/>
          <w:szCs w:val="24"/>
        </w:rPr>
        <w:t xml:space="preserve"> opozīcija ar daļu no bijušajiem Reģionu partijas deputātiem un neatkarīgiem deputātiem, </w:t>
      </w:r>
      <w:r w:rsidR="000004BB" w:rsidRPr="003C7236">
        <w:rPr>
          <w:rFonts w:ascii="Times New Roman" w:hAnsi="Times New Roman"/>
          <w:sz w:val="24"/>
          <w:szCs w:val="24"/>
        </w:rPr>
        <w:t>atbrīvoja</w:t>
      </w:r>
      <w:r w:rsidR="000E04B4" w:rsidRPr="003C7236">
        <w:rPr>
          <w:rFonts w:ascii="Times New Roman" w:hAnsi="Times New Roman"/>
          <w:sz w:val="24"/>
          <w:szCs w:val="24"/>
        </w:rPr>
        <w:t xml:space="preserve"> no amata V.Janukoviču sakarā ar to, ka viņš ir „izvairījies </w:t>
      </w:r>
      <w:r w:rsidR="000004BB" w:rsidRPr="003C7236">
        <w:rPr>
          <w:rFonts w:ascii="Times New Roman" w:hAnsi="Times New Roman"/>
          <w:sz w:val="24"/>
          <w:szCs w:val="24"/>
        </w:rPr>
        <w:t>no savu pienākumu veikšanas”</w:t>
      </w:r>
      <w:r w:rsidR="00503F95" w:rsidRPr="003C7236">
        <w:rPr>
          <w:rFonts w:ascii="Times New Roman" w:hAnsi="Times New Roman"/>
          <w:sz w:val="24"/>
          <w:szCs w:val="24"/>
        </w:rPr>
        <w:t>,</w:t>
      </w:r>
      <w:r w:rsidR="000004BB" w:rsidRPr="003C7236">
        <w:rPr>
          <w:rFonts w:ascii="Times New Roman" w:hAnsi="Times New Roman"/>
          <w:sz w:val="24"/>
          <w:szCs w:val="24"/>
        </w:rPr>
        <w:t xml:space="preserve"> un pēc krimināllietas ierosināšanas viņš aizbēga uz Krieviju, kur atrodas arī šobrīd. </w:t>
      </w:r>
    </w:p>
    <w:p w:rsidR="000E04B4" w:rsidRPr="000E04B4" w:rsidRDefault="000E04B4" w:rsidP="003B4631">
      <w:pPr>
        <w:pStyle w:val="NoSpacing"/>
        <w:spacing w:before="120"/>
        <w:ind w:firstLine="426"/>
        <w:jc w:val="both"/>
        <w:rPr>
          <w:lang w:val="lv-LV"/>
        </w:rPr>
      </w:pPr>
    </w:p>
    <w:p w:rsidR="00475066" w:rsidRPr="00503F95" w:rsidRDefault="000E04B4" w:rsidP="003B4631">
      <w:pPr>
        <w:pStyle w:val="PlainText"/>
        <w:spacing w:before="120"/>
        <w:ind w:firstLine="426"/>
        <w:jc w:val="both"/>
        <w:rPr>
          <w:rFonts w:ascii="Times New Roman" w:hAnsi="Times New Roman"/>
          <w:sz w:val="24"/>
          <w:szCs w:val="24"/>
        </w:rPr>
      </w:pPr>
      <w:r w:rsidRPr="000004BB">
        <w:rPr>
          <w:rFonts w:ascii="Times New Roman" w:hAnsi="Times New Roman"/>
          <w:sz w:val="24"/>
          <w:szCs w:val="24"/>
        </w:rPr>
        <w:t xml:space="preserve">Līdz ar varas maiņu situācija </w:t>
      </w:r>
      <w:r w:rsidR="00503F95" w:rsidRPr="000004BB">
        <w:rPr>
          <w:rFonts w:ascii="Times New Roman" w:hAnsi="Times New Roman"/>
          <w:sz w:val="24"/>
          <w:szCs w:val="24"/>
        </w:rPr>
        <w:t xml:space="preserve">saasinājās </w:t>
      </w:r>
      <w:r w:rsidR="00503F95">
        <w:rPr>
          <w:rFonts w:ascii="Times New Roman" w:hAnsi="Times New Roman"/>
          <w:sz w:val="24"/>
          <w:szCs w:val="24"/>
        </w:rPr>
        <w:t>Krimā</w:t>
      </w:r>
      <w:r w:rsidR="00503F95" w:rsidRPr="000004BB">
        <w:rPr>
          <w:rFonts w:ascii="Times New Roman" w:hAnsi="Times New Roman"/>
          <w:sz w:val="24"/>
          <w:szCs w:val="24"/>
        </w:rPr>
        <w:t xml:space="preserve"> </w:t>
      </w:r>
      <w:r w:rsidR="00503F95">
        <w:rPr>
          <w:rFonts w:ascii="Times New Roman" w:hAnsi="Times New Roman"/>
          <w:sz w:val="24"/>
          <w:szCs w:val="24"/>
        </w:rPr>
        <w:t xml:space="preserve">un </w:t>
      </w:r>
      <w:r w:rsidRPr="000004BB">
        <w:rPr>
          <w:rFonts w:ascii="Times New Roman" w:hAnsi="Times New Roman"/>
          <w:sz w:val="24"/>
          <w:szCs w:val="24"/>
        </w:rPr>
        <w:t xml:space="preserve">vairākos Ukrainas austrumu reģionos (Doņeckas, </w:t>
      </w:r>
      <w:proofErr w:type="spellStart"/>
      <w:r w:rsidRPr="000004BB">
        <w:rPr>
          <w:rFonts w:ascii="Times New Roman" w:hAnsi="Times New Roman"/>
          <w:sz w:val="24"/>
          <w:szCs w:val="24"/>
        </w:rPr>
        <w:t>Harkivas</w:t>
      </w:r>
      <w:proofErr w:type="spellEnd"/>
      <w:r w:rsidRPr="000004BB">
        <w:rPr>
          <w:rFonts w:ascii="Times New Roman" w:hAnsi="Times New Roman"/>
          <w:sz w:val="24"/>
          <w:szCs w:val="24"/>
        </w:rPr>
        <w:t xml:space="preserve">, Luganskas apgabali), kas tika uzskatīti par V.Janukoviča un Reģionu partijas atbalsta bāzi. </w:t>
      </w:r>
      <w:r w:rsidR="000004BB">
        <w:rPr>
          <w:rFonts w:ascii="Times New Roman" w:hAnsi="Times New Roman"/>
          <w:sz w:val="24"/>
          <w:szCs w:val="24"/>
        </w:rPr>
        <w:t xml:space="preserve">Taču galvenais destabilizācijas </w:t>
      </w:r>
      <w:r w:rsidR="00475066">
        <w:rPr>
          <w:rFonts w:ascii="Times New Roman" w:hAnsi="Times New Roman"/>
          <w:sz w:val="24"/>
          <w:szCs w:val="24"/>
        </w:rPr>
        <w:t>avots</w:t>
      </w:r>
      <w:r w:rsidRPr="000004BB">
        <w:rPr>
          <w:rFonts w:ascii="Times New Roman" w:hAnsi="Times New Roman"/>
          <w:sz w:val="24"/>
          <w:szCs w:val="24"/>
        </w:rPr>
        <w:t xml:space="preserve"> </w:t>
      </w:r>
      <w:r w:rsidR="00475066">
        <w:rPr>
          <w:rFonts w:ascii="Times New Roman" w:hAnsi="Times New Roman"/>
          <w:sz w:val="24"/>
          <w:szCs w:val="24"/>
        </w:rPr>
        <w:t>bija</w:t>
      </w:r>
      <w:r>
        <w:rPr>
          <w:rFonts w:ascii="Times New Roman" w:hAnsi="Times New Roman"/>
          <w:sz w:val="24"/>
          <w:szCs w:val="24"/>
        </w:rPr>
        <w:t xml:space="preserve"> Krievijas centieni atbalstīt separātisma aktivitātes. Viskritiskākā </w:t>
      </w:r>
      <w:r w:rsidRPr="00503F95">
        <w:rPr>
          <w:rFonts w:ascii="Times New Roman" w:hAnsi="Times New Roman"/>
          <w:sz w:val="24"/>
          <w:szCs w:val="24"/>
        </w:rPr>
        <w:t>situācija izveidoj</w:t>
      </w:r>
      <w:r w:rsidR="00475066" w:rsidRPr="00503F95">
        <w:rPr>
          <w:rFonts w:ascii="Times New Roman" w:hAnsi="Times New Roman"/>
          <w:sz w:val="24"/>
          <w:szCs w:val="24"/>
        </w:rPr>
        <w:t>ās</w:t>
      </w:r>
      <w:r w:rsidRPr="00503F95">
        <w:rPr>
          <w:rFonts w:ascii="Times New Roman" w:hAnsi="Times New Roman"/>
          <w:sz w:val="24"/>
          <w:szCs w:val="24"/>
        </w:rPr>
        <w:t xml:space="preserve"> Krimā</w:t>
      </w:r>
      <w:r w:rsidR="00475066" w:rsidRPr="00503F95">
        <w:rPr>
          <w:rFonts w:ascii="Times New Roman" w:hAnsi="Times New Roman"/>
          <w:sz w:val="24"/>
          <w:szCs w:val="24"/>
        </w:rPr>
        <w:t>, kurā vairākums iedzīvotāju ir krievi un kur vienmēr bijusi</w:t>
      </w:r>
      <w:r>
        <w:rPr>
          <w:rFonts w:ascii="Times New Roman" w:hAnsi="Times New Roman"/>
          <w:sz w:val="24"/>
          <w:szCs w:val="24"/>
        </w:rPr>
        <w:t xml:space="preserve"> liela Krievijas militārā klātbūtne. </w:t>
      </w:r>
      <w:r w:rsidR="00475066" w:rsidRPr="00AE2AC8">
        <w:rPr>
          <w:rFonts w:ascii="Times New Roman" w:eastAsia="Times New Roman" w:hAnsi="Times New Roman"/>
          <w:sz w:val="24"/>
          <w:szCs w:val="24"/>
        </w:rPr>
        <w:t>11.</w:t>
      </w:r>
      <w:r w:rsidR="00475066">
        <w:rPr>
          <w:rFonts w:ascii="Times New Roman" w:eastAsia="Times New Roman" w:hAnsi="Times New Roman"/>
          <w:sz w:val="24"/>
          <w:szCs w:val="24"/>
        </w:rPr>
        <w:t xml:space="preserve"> </w:t>
      </w:r>
      <w:r w:rsidR="00F833E5">
        <w:rPr>
          <w:rFonts w:ascii="Times New Roman" w:eastAsia="Times New Roman" w:hAnsi="Times New Roman"/>
          <w:sz w:val="24"/>
          <w:szCs w:val="24"/>
        </w:rPr>
        <w:t>martā Krimas</w:t>
      </w:r>
      <w:r w:rsidR="00475066" w:rsidRPr="00AE2AC8">
        <w:rPr>
          <w:rFonts w:ascii="Times New Roman" w:eastAsia="Times New Roman" w:hAnsi="Times New Roman"/>
          <w:sz w:val="24"/>
          <w:szCs w:val="24"/>
        </w:rPr>
        <w:t xml:space="preserve"> parlaments, kurā vairākumu veido </w:t>
      </w:r>
      <w:proofErr w:type="spellStart"/>
      <w:r w:rsidR="00475066" w:rsidRPr="00AE2AC8">
        <w:rPr>
          <w:rFonts w:ascii="Times New Roman" w:eastAsia="Times New Roman" w:hAnsi="Times New Roman"/>
          <w:sz w:val="24"/>
          <w:szCs w:val="24"/>
        </w:rPr>
        <w:t>prokrieviski</w:t>
      </w:r>
      <w:proofErr w:type="spellEnd"/>
      <w:r w:rsidR="00475066" w:rsidRPr="00AE2AC8">
        <w:rPr>
          <w:rFonts w:ascii="Times New Roman" w:eastAsia="Times New Roman" w:hAnsi="Times New Roman"/>
          <w:sz w:val="24"/>
          <w:szCs w:val="24"/>
        </w:rPr>
        <w:t xml:space="preserve"> noskaņotie deputāti</w:t>
      </w:r>
      <w:r w:rsidR="00475066">
        <w:rPr>
          <w:rFonts w:ascii="Times New Roman" w:eastAsia="Times New Roman" w:hAnsi="Times New Roman"/>
          <w:sz w:val="24"/>
          <w:szCs w:val="24"/>
        </w:rPr>
        <w:t xml:space="preserve">, pieņēma Krimas „neatkarības” </w:t>
      </w:r>
      <w:r w:rsidR="00475066" w:rsidRPr="00AE2AC8">
        <w:rPr>
          <w:rFonts w:ascii="Times New Roman" w:eastAsia="Times New Roman" w:hAnsi="Times New Roman"/>
          <w:sz w:val="24"/>
          <w:szCs w:val="24"/>
        </w:rPr>
        <w:t xml:space="preserve">deklarāciju. Savukārt 16.martā pussalā notika tā sauktais „referendums”, kurā vairākums nobalsojušo atbalstīja Krimas pievienošanos Krievijai. 21.martā </w:t>
      </w:r>
      <w:r w:rsidR="00475066" w:rsidRPr="00AE2AC8">
        <w:rPr>
          <w:rFonts w:ascii="Times New Roman" w:eastAsia="Times New Roman" w:hAnsi="Times New Roman"/>
          <w:bCs/>
          <w:sz w:val="24"/>
          <w:szCs w:val="24"/>
        </w:rPr>
        <w:t>Krievijas prezidents Vladimirs Putins parakstī</w:t>
      </w:r>
      <w:r w:rsidR="00503F95">
        <w:rPr>
          <w:rFonts w:ascii="Times New Roman" w:eastAsia="Times New Roman" w:hAnsi="Times New Roman"/>
          <w:bCs/>
          <w:sz w:val="24"/>
          <w:szCs w:val="24"/>
        </w:rPr>
        <w:t xml:space="preserve">ja likumus par Krimas aneksiju </w:t>
      </w:r>
      <w:r w:rsidR="00475066" w:rsidRPr="00AE2AC8">
        <w:rPr>
          <w:rFonts w:ascii="Times New Roman" w:eastAsia="Times New Roman" w:hAnsi="Times New Roman"/>
          <w:bCs/>
          <w:sz w:val="24"/>
          <w:szCs w:val="24"/>
        </w:rPr>
        <w:t>un divu jaunu</w:t>
      </w:r>
      <w:r w:rsidR="00475066">
        <w:rPr>
          <w:rFonts w:ascii="Times New Roman" w:eastAsia="Times New Roman" w:hAnsi="Times New Roman"/>
          <w:bCs/>
          <w:sz w:val="24"/>
          <w:szCs w:val="24"/>
        </w:rPr>
        <w:t xml:space="preserve"> </w:t>
      </w:r>
      <w:r w:rsidR="00AF4C89">
        <w:rPr>
          <w:rFonts w:ascii="Times New Roman" w:eastAsia="Times New Roman" w:hAnsi="Times New Roman"/>
          <w:bCs/>
          <w:sz w:val="24"/>
          <w:szCs w:val="24"/>
        </w:rPr>
        <w:t xml:space="preserve">Krievijas Federācijas </w:t>
      </w:r>
      <w:r w:rsidR="00475066">
        <w:rPr>
          <w:rFonts w:ascii="Times New Roman" w:eastAsia="Times New Roman" w:hAnsi="Times New Roman"/>
          <w:bCs/>
          <w:sz w:val="24"/>
          <w:szCs w:val="24"/>
        </w:rPr>
        <w:t>subjektu izveidošanu - Krimas R</w:t>
      </w:r>
      <w:r w:rsidR="00A4237E">
        <w:rPr>
          <w:rFonts w:ascii="Times New Roman" w:eastAsia="Times New Roman" w:hAnsi="Times New Roman"/>
          <w:bCs/>
          <w:sz w:val="24"/>
          <w:szCs w:val="24"/>
        </w:rPr>
        <w:t>epubliku</w:t>
      </w:r>
      <w:r w:rsidR="00475066" w:rsidRPr="00AE2AC8">
        <w:rPr>
          <w:rFonts w:ascii="Times New Roman" w:eastAsia="Times New Roman" w:hAnsi="Times New Roman"/>
          <w:bCs/>
          <w:sz w:val="24"/>
          <w:szCs w:val="24"/>
        </w:rPr>
        <w:t xml:space="preserve"> un federālās nozīmes pilsēt</w:t>
      </w:r>
      <w:r w:rsidR="00A4237E">
        <w:rPr>
          <w:rFonts w:ascii="Times New Roman" w:eastAsia="Times New Roman" w:hAnsi="Times New Roman"/>
          <w:bCs/>
          <w:sz w:val="24"/>
          <w:szCs w:val="24"/>
        </w:rPr>
        <w:t>u Sevastopoli</w:t>
      </w:r>
      <w:r w:rsidR="00475066" w:rsidRPr="00AE2AC8">
        <w:rPr>
          <w:rFonts w:ascii="Times New Roman" w:eastAsia="Times New Roman" w:hAnsi="Times New Roman"/>
          <w:bCs/>
          <w:sz w:val="24"/>
          <w:szCs w:val="24"/>
        </w:rPr>
        <w:t>.</w:t>
      </w:r>
    </w:p>
    <w:p w:rsidR="00475066" w:rsidRDefault="003809FC" w:rsidP="003B4631">
      <w:pPr>
        <w:spacing w:before="120" w:after="0" w:line="240" w:lineRule="auto"/>
        <w:ind w:firstLine="426"/>
        <w:jc w:val="both"/>
        <w:rPr>
          <w:rFonts w:ascii="Times New Roman" w:eastAsia="Times New Roman" w:hAnsi="Times New Roman" w:cs="Times New Roman"/>
          <w:sz w:val="24"/>
          <w:szCs w:val="24"/>
          <w:lang w:eastAsia="lv-LV"/>
        </w:rPr>
      </w:pPr>
      <w:r w:rsidRPr="00AE2AC8">
        <w:rPr>
          <w:rFonts w:ascii="Times New Roman" w:eastAsia="Times New Roman" w:hAnsi="Times New Roman" w:cs="Times New Roman"/>
          <w:sz w:val="24"/>
          <w:szCs w:val="24"/>
          <w:lang w:eastAsia="lv-LV"/>
        </w:rPr>
        <w:t xml:space="preserve"> </w:t>
      </w:r>
    </w:p>
    <w:p w:rsidR="007D1B7A" w:rsidRPr="007D1B7A" w:rsidRDefault="008B4CE2" w:rsidP="003B4631">
      <w:pPr>
        <w:spacing w:before="120" w:after="0" w:line="240" w:lineRule="auto"/>
        <w:ind w:firstLine="426"/>
        <w:jc w:val="both"/>
        <w:rPr>
          <w:rFonts w:ascii="Times New Roman" w:eastAsia="Calibri" w:hAnsi="Times New Roman" w:cs="Times New Roman"/>
          <w:iCs/>
          <w:sz w:val="24"/>
          <w:szCs w:val="24"/>
        </w:rPr>
      </w:pPr>
      <w:r w:rsidRPr="007D1B7A">
        <w:rPr>
          <w:rFonts w:ascii="Times New Roman" w:hAnsi="Times New Roman" w:cs="Times New Roman"/>
          <w:sz w:val="24"/>
          <w:szCs w:val="24"/>
        </w:rPr>
        <w:t xml:space="preserve">Aprīlī Ukrainas austrumu apgabalos </w:t>
      </w:r>
      <w:r w:rsidR="00EA4101" w:rsidRPr="007D1B7A">
        <w:rPr>
          <w:rFonts w:ascii="Times New Roman" w:hAnsi="Times New Roman" w:cs="Times New Roman"/>
          <w:sz w:val="24"/>
          <w:szCs w:val="24"/>
        </w:rPr>
        <w:t>aktivizējās</w:t>
      </w:r>
      <w:r w:rsidRPr="007D1B7A">
        <w:rPr>
          <w:rFonts w:ascii="Times New Roman" w:hAnsi="Times New Roman" w:cs="Times New Roman"/>
          <w:sz w:val="24"/>
          <w:szCs w:val="24"/>
        </w:rPr>
        <w:t xml:space="preserve"> Krievijas inspirēti un atbalstīti separātistu grupējumi, kas sagrāba dažu pilsētu valsts administrācijas un tiesībsargājošo iestāžu ēkas</w:t>
      </w:r>
      <w:r w:rsidR="00EA4101" w:rsidRPr="007D1B7A">
        <w:rPr>
          <w:rFonts w:ascii="Times New Roman" w:hAnsi="Times New Roman" w:cs="Times New Roman"/>
          <w:sz w:val="24"/>
          <w:szCs w:val="24"/>
        </w:rPr>
        <w:t xml:space="preserve"> un </w:t>
      </w:r>
      <w:r w:rsidR="00B408CD">
        <w:rPr>
          <w:rFonts w:ascii="Times New Roman" w:hAnsi="Times New Roman" w:cs="Times New Roman"/>
          <w:sz w:val="24"/>
          <w:szCs w:val="24"/>
        </w:rPr>
        <w:t>pasludināja Doņeckas un</w:t>
      </w:r>
      <w:r w:rsidR="00EA4101" w:rsidRPr="007D1B7A">
        <w:rPr>
          <w:rFonts w:ascii="Times New Roman" w:hAnsi="Times New Roman" w:cs="Times New Roman"/>
          <w:sz w:val="24"/>
          <w:szCs w:val="24"/>
        </w:rPr>
        <w:t xml:space="preserve"> </w:t>
      </w:r>
      <w:proofErr w:type="spellStart"/>
      <w:r w:rsidR="00EA4101" w:rsidRPr="007D1B7A">
        <w:rPr>
          <w:rFonts w:ascii="Times New Roman" w:hAnsi="Times New Roman" w:cs="Times New Roman"/>
          <w:sz w:val="24"/>
          <w:szCs w:val="24"/>
        </w:rPr>
        <w:t>Luhanskas</w:t>
      </w:r>
      <w:proofErr w:type="spellEnd"/>
      <w:r w:rsidR="00EA4101" w:rsidRPr="007D1B7A">
        <w:rPr>
          <w:rFonts w:ascii="Times New Roman" w:hAnsi="Times New Roman" w:cs="Times New Roman"/>
          <w:sz w:val="24"/>
          <w:szCs w:val="24"/>
        </w:rPr>
        <w:t xml:space="preserve"> „tautas republiku” izveidi.</w:t>
      </w:r>
      <w:r w:rsidRPr="007D1B7A">
        <w:rPr>
          <w:rFonts w:ascii="Times New Roman" w:hAnsi="Times New Roman" w:cs="Times New Roman"/>
          <w:sz w:val="24"/>
          <w:szCs w:val="24"/>
        </w:rPr>
        <w:t xml:space="preserve"> </w:t>
      </w:r>
      <w:r w:rsidR="007D5F1B">
        <w:rPr>
          <w:rFonts w:ascii="Times New Roman" w:hAnsi="Times New Roman" w:cs="Times New Roman"/>
          <w:sz w:val="24"/>
          <w:szCs w:val="24"/>
        </w:rPr>
        <w:t>Konstitucionālās</w:t>
      </w:r>
      <w:r w:rsidR="00893DF5" w:rsidRPr="007D1B7A">
        <w:rPr>
          <w:rFonts w:ascii="Times New Roman" w:hAnsi="Times New Roman" w:cs="Times New Roman"/>
          <w:sz w:val="24"/>
          <w:szCs w:val="24"/>
        </w:rPr>
        <w:t xml:space="preserve"> kārtības ieviešanai</w:t>
      </w:r>
      <w:r w:rsidRPr="007D1B7A">
        <w:rPr>
          <w:rFonts w:ascii="Times New Roman" w:hAnsi="Times New Roman" w:cs="Times New Roman"/>
          <w:sz w:val="24"/>
          <w:szCs w:val="24"/>
        </w:rPr>
        <w:t xml:space="preserve"> </w:t>
      </w:r>
      <w:r w:rsidR="00893DF5" w:rsidRPr="007D1B7A">
        <w:rPr>
          <w:rFonts w:ascii="Times New Roman" w:hAnsi="Times New Roman" w:cs="Times New Roman"/>
          <w:sz w:val="24"/>
          <w:szCs w:val="24"/>
        </w:rPr>
        <w:t>valsts a</w:t>
      </w:r>
      <w:r w:rsidRPr="007D1B7A">
        <w:rPr>
          <w:rFonts w:ascii="Times New Roman" w:hAnsi="Times New Roman" w:cs="Times New Roman"/>
          <w:sz w:val="24"/>
          <w:szCs w:val="24"/>
        </w:rPr>
        <w:t>ustrum</w:t>
      </w:r>
      <w:r w:rsidR="00893DF5" w:rsidRPr="007D1B7A">
        <w:rPr>
          <w:rFonts w:ascii="Times New Roman" w:hAnsi="Times New Roman" w:cs="Times New Roman"/>
          <w:sz w:val="24"/>
          <w:szCs w:val="24"/>
        </w:rPr>
        <w:t>os</w:t>
      </w:r>
      <w:r w:rsidR="007D5F1B">
        <w:rPr>
          <w:rFonts w:ascii="Times New Roman" w:hAnsi="Times New Roman" w:cs="Times New Roman"/>
          <w:sz w:val="24"/>
          <w:szCs w:val="24"/>
        </w:rPr>
        <w:t xml:space="preserve"> tika</w:t>
      </w:r>
      <w:r w:rsidRPr="007D1B7A">
        <w:rPr>
          <w:rFonts w:ascii="Times New Roman" w:hAnsi="Times New Roman" w:cs="Times New Roman"/>
          <w:sz w:val="24"/>
          <w:szCs w:val="24"/>
        </w:rPr>
        <w:t xml:space="preserve"> </w:t>
      </w:r>
      <w:r w:rsidR="0017767F">
        <w:rPr>
          <w:rFonts w:ascii="Times New Roman" w:hAnsi="Times New Roman" w:cs="Times New Roman"/>
          <w:sz w:val="24"/>
          <w:szCs w:val="24"/>
        </w:rPr>
        <w:t>pieņe</w:t>
      </w:r>
      <w:r w:rsidR="00893DF5" w:rsidRPr="007D1B7A">
        <w:rPr>
          <w:rFonts w:ascii="Times New Roman" w:hAnsi="Times New Roman" w:cs="Times New Roman"/>
          <w:sz w:val="24"/>
          <w:szCs w:val="24"/>
        </w:rPr>
        <w:t>m</w:t>
      </w:r>
      <w:r w:rsidR="007D5F1B">
        <w:rPr>
          <w:rFonts w:ascii="Times New Roman" w:hAnsi="Times New Roman" w:cs="Times New Roman"/>
          <w:sz w:val="24"/>
          <w:szCs w:val="24"/>
        </w:rPr>
        <w:t>ts</w:t>
      </w:r>
      <w:r w:rsidR="0017767F">
        <w:rPr>
          <w:rFonts w:ascii="Times New Roman" w:hAnsi="Times New Roman" w:cs="Times New Roman"/>
          <w:sz w:val="24"/>
          <w:szCs w:val="24"/>
        </w:rPr>
        <w:t xml:space="preserve"> lēmums</w:t>
      </w:r>
      <w:r w:rsidR="00893DF5" w:rsidRPr="007D1B7A">
        <w:rPr>
          <w:rFonts w:ascii="Times New Roman" w:hAnsi="Times New Roman" w:cs="Times New Roman"/>
          <w:sz w:val="24"/>
          <w:szCs w:val="24"/>
        </w:rPr>
        <w:t xml:space="preserve"> par</w:t>
      </w:r>
      <w:r w:rsidRPr="007D1B7A">
        <w:rPr>
          <w:rFonts w:ascii="Times New Roman" w:hAnsi="Times New Roman" w:cs="Times New Roman"/>
          <w:sz w:val="24"/>
          <w:szCs w:val="24"/>
        </w:rPr>
        <w:t xml:space="preserve"> </w:t>
      </w:r>
      <w:proofErr w:type="spellStart"/>
      <w:r w:rsidR="00EA4101" w:rsidRPr="007D1B7A">
        <w:rPr>
          <w:rFonts w:ascii="Times New Roman" w:hAnsi="Times New Roman" w:cs="Times New Roman"/>
          <w:sz w:val="24"/>
          <w:szCs w:val="24"/>
        </w:rPr>
        <w:t>antiterorisma</w:t>
      </w:r>
      <w:proofErr w:type="spellEnd"/>
      <w:r w:rsidR="00EA4101" w:rsidRPr="007D1B7A">
        <w:rPr>
          <w:rFonts w:ascii="Times New Roman" w:hAnsi="Times New Roman" w:cs="Times New Roman"/>
          <w:sz w:val="24"/>
          <w:szCs w:val="24"/>
        </w:rPr>
        <w:t xml:space="preserve"> oper</w:t>
      </w:r>
      <w:r w:rsidR="00893DF5" w:rsidRPr="007D1B7A">
        <w:rPr>
          <w:rFonts w:ascii="Times New Roman" w:hAnsi="Times New Roman" w:cs="Times New Roman"/>
          <w:sz w:val="24"/>
          <w:szCs w:val="24"/>
        </w:rPr>
        <w:t xml:space="preserve">ācijas aktīvās fāzes uzsākšanu. </w:t>
      </w:r>
      <w:r w:rsidRPr="007D1B7A">
        <w:rPr>
          <w:rFonts w:ascii="Times New Roman" w:hAnsi="Times New Roman" w:cs="Times New Roman"/>
          <w:sz w:val="24"/>
          <w:szCs w:val="24"/>
        </w:rPr>
        <w:t xml:space="preserve">Krievija, reaģējot uz Ukrainas izsludināto </w:t>
      </w:r>
      <w:r w:rsidR="00893DF5" w:rsidRPr="007D1B7A">
        <w:rPr>
          <w:rFonts w:ascii="Times New Roman" w:hAnsi="Times New Roman" w:cs="Times New Roman"/>
          <w:sz w:val="24"/>
          <w:szCs w:val="24"/>
        </w:rPr>
        <w:t>pretterorisma operāciju</w:t>
      </w:r>
      <w:r w:rsidRPr="007D1B7A">
        <w:rPr>
          <w:rFonts w:ascii="Times New Roman" w:hAnsi="Times New Roman" w:cs="Times New Roman"/>
          <w:sz w:val="24"/>
          <w:szCs w:val="24"/>
        </w:rPr>
        <w:t>, uzsāka</w:t>
      </w:r>
      <w:r w:rsidR="007D1B7A" w:rsidRPr="007D1B7A">
        <w:rPr>
          <w:rFonts w:ascii="Times New Roman" w:hAnsi="Times New Roman" w:cs="Times New Roman"/>
          <w:sz w:val="24"/>
          <w:szCs w:val="24"/>
        </w:rPr>
        <w:t xml:space="preserve"> plaša mēroga militāras mācības</w:t>
      </w:r>
      <w:r w:rsidR="000979E9" w:rsidRPr="007D1B7A">
        <w:rPr>
          <w:rFonts w:ascii="Times New Roman" w:hAnsi="Times New Roman" w:cs="Times New Roman"/>
          <w:sz w:val="24"/>
          <w:szCs w:val="24"/>
        </w:rPr>
        <w:t xml:space="preserve"> un karaspēka koncentrāciju </w:t>
      </w:r>
      <w:r w:rsidRPr="007D1B7A">
        <w:rPr>
          <w:rFonts w:ascii="Times New Roman" w:hAnsi="Times New Roman" w:cs="Times New Roman"/>
          <w:sz w:val="24"/>
          <w:szCs w:val="24"/>
        </w:rPr>
        <w:t>pie Ukrainas robežām</w:t>
      </w:r>
      <w:r w:rsidR="000979E9" w:rsidRPr="007D1B7A">
        <w:rPr>
          <w:rFonts w:ascii="Times New Roman" w:hAnsi="Times New Roman" w:cs="Times New Roman"/>
          <w:sz w:val="24"/>
          <w:szCs w:val="24"/>
        </w:rPr>
        <w:t>.</w:t>
      </w:r>
      <w:r w:rsidR="007D1B7A" w:rsidRPr="007D1B7A">
        <w:rPr>
          <w:rFonts w:ascii="Times New Roman" w:eastAsia="Calibri" w:hAnsi="Times New Roman" w:cs="Times New Roman"/>
          <w:iCs/>
          <w:sz w:val="24"/>
          <w:szCs w:val="24"/>
        </w:rPr>
        <w:t xml:space="preserve"> Neskatoties uz Krievijas apgalvojumiem par nepiedalīšanos konfliktā, </w:t>
      </w:r>
      <w:r w:rsidR="007D1B7A">
        <w:rPr>
          <w:rFonts w:ascii="Times New Roman" w:eastAsia="Calibri" w:hAnsi="Times New Roman" w:cs="Times New Roman"/>
          <w:iCs/>
          <w:sz w:val="24"/>
          <w:szCs w:val="24"/>
        </w:rPr>
        <w:t>Krievija sniedza</w:t>
      </w:r>
      <w:r w:rsidR="007D1B7A" w:rsidRPr="007D1B7A">
        <w:rPr>
          <w:rFonts w:ascii="Times New Roman" w:eastAsia="Calibri" w:hAnsi="Times New Roman" w:cs="Times New Roman"/>
          <w:iCs/>
          <w:sz w:val="24"/>
          <w:szCs w:val="24"/>
        </w:rPr>
        <w:t xml:space="preserve"> aktīvu militāro atbalstu separātistiem</w:t>
      </w:r>
      <w:r w:rsidR="00B408CD">
        <w:rPr>
          <w:rFonts w:ascii="Times New Roman" w:eastAsia="Calibri" w:hAnsi="Times New Roman" w:cs="Times New Roman"/>
          <w:iCs/>
          <w:sz w:val="24"/>
          <w:szCs w:val="24"/>
        </w:rPr>
        <w:t>, piegādājot</w:t>
      </w:r>
      <w:r w:rsidR="007D1B7A">
        <w:rPr>
          <w:rFonts w:ascii="Times New Roman" w:eastAsia="Calibri" w:hAnsi="Times New Roman" w:cs="Times New Roman"/>
          <w:iCs/>
          <w:sz w:val="24"/>
          <w:szCs w:val="24"/>
        </w:rPr>
        <w:t xml:space="preserve"> </w:t>
      </w:r>
      <w:r w:rsidR="00B408CD">
        <w:rPr>
          <w:rFonts w:ascii="Times New Roman" w:eastAsia="Calibri" w:hAnsi="Times New Roman" w:cs="Times New Roman"/>
          <w:iCs/>
          <w:sz w:val="24"/>
          <w:szCs w:val="24"/>
        </w:rPr>
        <w:t xml:space="preserve">ieročus, </w:t>
      </w:r>
      <w:r w:rsidR="007D1B7A">
        <w:rPr>
          <w:rFonts w:ascii="Times New Roman" w:eastAsia="Calibri" w:hAnsi="Times New Roman" w:cs="Times New Roman"/>
          <w:iCs/>
          <w:sz w:val="24"/>
          <w:szCs w:val="24"/>
        </w:rPr>
        <w:t xml:space="preserve">bruņutehniku </w:t>
      </w:r>
      <w:r w:rsidR="00B408CD">
        <w:rPr>
          <w:rFonts w:ascii="Times New Roman" w:eastAsia="Calibri" w:hAnsi="Times New Roman" w:cs="Times New Roman"/>
          <w:iCs/>
          <w:sz w:val="24"/>
          <w:szCs w:val="24"/>
        </w:rPr>
        <w:t>un algotņus</w:t>
      </w:r>
      <w:r w:rsidR="007D1B7A" w:rsidRPr="007D1B7A">
        <w:rPr>
          <w:rFonts w:ascii="Times New Roman" w:eastAsia="Calibri" w:hAnsi="Times New Roman" w:cs="Times New Roman"/>
          <w:iCs/>
          <w:sz w:val="24"/>
          <w:szCs w:val="24"/>
        </w:rPr>
        <w:t>.</w:t>
      </w:r>
      <w:r w:rsidR="00F833E5">
        <w:rPr>
          <w:rFonts w:ascii="Times New Roman" w:eastAsia="Calibri" w:hAnsi="Times New Roman" w:cs="Times New Roman"/>
          <w:iCs/>
          <w:sz w:val="24"/>
          <w:szCs w:val="24"/>
        </w:rPr>
        <w:t xml:space="preserve"> </w:t>
      </w:r>
      <w:r w:rsidR="006255D2">
        <w:rPr>
          <w:rFonts w:ascii="Times New Roman" w:eastAsia="Calibri" w:hAnsi="Times New Roman" w:cs="Times New Roman"/>
          <w:iCs/>
          <w:sz w:val="24"/>
          <w:szCs w:val="24"/>
        </w:rPr>
        <w:t>Atbildot uz</w:t>
      </w:r>
      <w:r w:rsidR="007D1B7A">
        <w:rPr>
          <w:rFonts w:ascii="Times New Roman" w:eastAsia="Calibri" w:hAnsi="Times New Roman" w:cs="Times New Roman"/>
          <w:iCs/>
          <w:sz w:val="24"/>
          <w:szCs w:val="24"/>
        </w:rPr>
        <w:t xml:space="preserve"> </w:t>
      </w:r>
      <w:proofErr w:type="spellStart"/>
      <w:r w:rsidR="007D1B7A">
        <w:rPr>
          <w:rFonts w:ascii="Times New Roman" w:eastAsia="Calibri" w:hAnsi="Times New Roman" w:cs="Times New Roman"/>
          <w:iCs/>
          <w:sz w:val="24"/>
          <w:szCs w:val="24"/>
        </w:rPr>
        <w:t>antiteroristiskās</w:t>
      </w:r>
      <w:proofErr w:type="spellEnd"/>
      <w:r w:rsidR="007D1B7A">
        <w:rPr>
          <w:rFonts w:ascii="Times New Roman" w:eastAsia="Calibri" w:hAnsi="Times New Roman" w:cs="Times New Roman"/>
          <w:iCs/>
          <w:sz w:val="24"/>
          <w:szCs w:val="24"/>
        </w:rPr>
        <w:t xml:space="preserve"> operācijas pan</w:t>
      </w:r>
      <w:r w:rsidR="006255D2">
        <w:rPr>
          <w:rFonts w:ascii="Times New Roman" w:eastAsia="Calibri" w:hAnsi="Times New Roman" w:cs="Times New Roman"/>
          <w:iCs/>
          <w:sz w:val="24"/>
          <w:szCs w:val="24"/>
        </w:rPr>
        <w:t>ākumiem</w:t>
      </w:r>
      <w:r w:rsidR="007D1B7A">
        <w:rPr>
          <w:rFonts w:ascii="Times New Roman" w:eastAsia="Calibri" w:hAnsi="Times New Roman" w:cs="Times New Roman"/>
          <w:iCs/>
          <w:sz w:val="24"/>
          <w:szCs w:val="24"/>
        </w:rPr>
        <w:t xml:space="preserve"> jūlijā un augustā, </w:t>
      </w:r>
      <w:r w:rsidR="00B408CD">
        <w:rPr>
          <w:rFonts w:ascii="Times New Roman" w:eastAsia="Calibri" w:hAnsi="Times New Roman" w:cs="Times New Roman"/>
          <w:iCs/>
          <w:sz w:val="24"/>
          <w:szCs w:val="24"/>
        </w:rPr>
        <w:t xml:space="preserve">kad Ukrainas armija sāka ievērojami paplašināt tās kontrolētās teritorijas Donbasā, </w:t>
      </w:r>
      <w:r w:rsidR="007D1B7A">
        <w:rPr>
          <w:rFonts w:ascii="Times New Roman" w:eastAsia="Calibri" w:hAnsi="Times New Roman" w:cs="Times New Roman"/>
          <w:iCs/>
          <w:sz w:val="24"/>
          <w:szCs w:val="24"/>
        </w:rPr>
        <w:t xml:space="preserve">Krievija veica </w:t>
      </w:r>
      <w:r w:rsidR="007D5F1B">
        <w:rPr>
          <w:rFonts w:ascii="Times New Roman" w:eastAsia="Calibri" w:hAnsi="Times New Roman" w:cs="Times New Roman"/>
          <w:iCs/>
          <w:sz w:val="24"/>
          <w:szCs w:val="24"/>
        </w:rPr>
        <w:t>bruņoto spēku regulāro daļu</w:t>
      </w:r>
      <w:r w:rsidR="00B408CD">
        <w:rPr>
          <w:rFonts w:ascii="Times New Roman" w:eastAsia="Calibri" w:hAnsi="Times New Roman" w:cs="Times New Roman"/>
          <w:iCs/>
          <w:sz w:val="24"/>
          <w:szCs w:val="24"/>
        </w:rPr>
        <w:t xml:space="preserve"> </w:t>
      </w:r>
      <w:r w:rsidR="007D5F1B">
        <w:rPr>
          <w:rFonts w:ascii="Times New Roman" w:eastAsia="Calibri" w:hAnsi="Times New Roman" w:cs="Times New Roman"/>
          <w:iCs/>
          <w:sz w:val="24"/>
          <w:szCs w:val="24"/>
        </w:rPr>
        <w:t xml:space="preserve">invāziju </w:t>
      </w:r>
      <w:r w:rsidR="00B408CD">
        <w:rPr>
          <w:rFonts w:ascii="Times New Roman" w:eastAsia="Calibri" w:hAnsi="Times New Roman" w:cs="Times New Roman"/>
          <w:iCs/>
          <w:sz w:val="24"/>
          <w:szCs w:val="24"/>
        </w:rPr>
        <w:t>Ukrainā</w:t>
      </w:r>
      <w:r w:rsidR="007D1B7A">
        <w:rPr>
          <w:rFonts w:ascii="Times New Roman" w:eastAsia="Calibri" w:hAnsi="Times New Roman" w:cs="Times New Roman"/>
          <w:iCs/>
          <w:sz w:val="24"/>
          <w:szCs w:val="24"/>
        </w:rPr>
        <w:t xml:space="preserve">, </w:t>
      </w:r>
      <w:r w:rsidR="006255D2">
        <w:rPr>
          <w:rFonts w:ascii="Times New Roman" w:eastAsia="Calibri" w:hAnsi="Times New Roman" w:cs="Times New Roman"/>
          <w:iCs/>
          <w:sz w:val="24"/>
          <w:szCs w:val="24"/>
        </w:rPr>
        <w:t xml:space="preserve">tādējādi </w:t>
      </w:r>
      <w:r w:rsidR="007D1B7A">
        <w:rPr>
          <w:rFonts w:ascii="Times New Roman" w:eastAsia="Calibri" w:hAnsi="Times New Roman" w:cs="Times New Roman"/>
          <w:iCs/>
          <w:sz w:val="24"/>
          <w:szCs w:val="24"/>
        </w:rPr>
        <w:t xml:space="preserve">palīdzot separātistiem </w:t>
      </w:r>
      <w:r w:rsidR="0017767F">
        <w:rPr>
          <w:rFonts w:ascii="Times New Roman" w:eastAsia="Calibri" w:hAnsi="Times New Roman" w:cs="Times New Roman"/>
          <w:iCs/>
          <w:sz w:val="24"/>
          <w:szCs w:val="24"/>
        </w:rPr>
        <w:t>daļēji atkarot iepriekš zaudētā</w:t>
      </w:r>
      <w:r w:rsidR="007D5F1B">
        <w:rPr>
          <w:rFonts w:ascii="Times New Roman" w:eastAsia="Calibri" w:hAnsi="Times New Roman" w:cs="Times New Roman"/>
          <w:iCs/>
          <w:sz w:val="24"/>
          <w:szCs w:val="24"/>
        </w:rPr>
        <w:t xml:space="preserve">s, kā arī </w:t>
      </w:r>
      <w:r w:rsidR="007D1B7A">
        <w:rPr>
          <w:rFonts w:ascii="Times New Roman" w:eastAsia="Calibri" w:hAnsi="Times New Roman" w:cs="Times New Roman"/>
          <w:iCs/>
          <w:sz w:val="24"/>
          <w:szCs w:val="24"/>
        </w:rPr>
        <w:t xml:space="preserve">ieņemt </w:t>
      </w:r>
      <w:r w:rsidR="00B408CD">
        <w:rPr>
          <w:rFonts w:ascii="Times New Roman" w:eastAsia="Calibri" w:hAnsi="Times New Roman" w:cs="Times New Roman"/>
          <w:iCs/>
          <w:sz w:val="24"/>
          <w:szCs w:val="24"/>
        </w:rPr>
        <w:t xml:space="preserve">jaunas Donbasa </w:t>
      </w:r>
      <w:r w:rsidR="007D1B7A">
        <w:rPr>
          <w:rFonts w:ascii="Times New Roman" w:eastAsia="Calibri" w:hAnsi="Times New Roman" w:cs="Times New Roman"/>
          <w:iCs/>
          <w:sz w:val="24"/>
          <w:szCs w:val="24"/>
        </w:rPr>
        <w:t>teritorijas</w:t>
      </w:r>
      <w:r w:rsidR="00B408CD">
        <w:rPr>
          <w:rFonts w:ascii="Times New Roman" w:eastAsia="Calibri" w:hAnsi="Times New Roman" w:cs="Times New Roman"/>
          <w:iCs/>
          <w:sz w:val="24"/>
          <w:szCs w:val="24"/>
        </w:rPr>
        <w:t>.</w:t>
      </w:r>
    </w:p>
    <w:p w:rsidR="00F833E5" w:rsidRDefault="00F833E5" w:rsidP="003B4631">
      <w:pPr>
        <w:spacing w:before="120" w:after="0" w:line="240" w:lineRule="auto"/>
        <w:ind w:firstLine="426"/>
        <w:jc w:val="both"/>
        <w:rPr>
          <w:rFonts w:ascii="Times New Roman" w:hAnsi="Times New Roman" w:cs="Times New Roman"/>
          <w:bCs/>
          <w:sz w:val="24"/>
          <w:szCs w:val="24"/>
        </w:rPr>
      </w:pPr>
    </w:p>
    <w:p w:rsidR="0017767F" w:rsidRDefault="0017767F" w:rsidP="003B4631">
      <w:pPr>
        <w:spacing w:before="120" w:after="0" w:line="240" w:lineRule="auto"/>
        <w:ind w:firstLine="426"/>
        <w:jc w:val="both"/>
        <w:rPr>
          <w:rFonts w:ascii="Times New Roman" w:hAnsi="Times New Roman" w:cs="Times New Roman"/>
          <w:bCs/>
          <w:sz w:val="24"/>
          <w:szCs w:val="24"/>
        </w:rPr>
      </w:pPr>
    </w:p>
    <w:p w:rsidR="009D2C01" w:rsidRDefault="000E2D7E" w:rsidP="003B4631">
      <w:pPr>
        <w:spacing w:before="120" w:after="0" w:line="240" w:lineRule="auto"/>
        <w:ind w:firstLine="426"/>
        <w:jc w:val="both"/>
        <w:rPr>
          <w:rFonts w:ascii="Times New Roman" w:hAnsi="Times New Roman" w:cs="Times New Roman"/>
          <w:sz w:val="24"/>
          <w:szCs w:val="24"/>
        </w:rPr>
      </w:pPr>
      <w:r w:rsidRPr="005C24C1">
        <w:rPr>
          <w:rFonts w:ascii="Times New Roman" w:hAnsi="Times New Roman" w:cs="Times New Roman"/>
          <w:bCs/>
          <w:sz w:val="24"/>
          <w:szCs w:val="24"/>
        </w:rPr>
        <w:t>5.</w:t>
      </w:r>
      <w:r w:rsidR="000E78D9" w:rsidRPr="005C24C1">
        <w:rPr>
          <w:rFonts w:ascii="Times New Roman" w:hAnsi="Times New Roman" w:cs="Times New Roman"/>
          <w:bCs/>
          <w:sz w:val="24"/>
          <w:szCs w:val="24"/>
        </w:rPr>
        <w:t xml:space="preserve"> </w:t>
      </w:r>
      <w:r w:rsidRPr="005C24C1">
        <w:rPr>
          <w:rFonts w:ascii="Times New Roman" w:hAnsi="Times New Roman" w:cs="Times New Roman"/>
          <w:bCs/>
          <w:sz w:val="24"/>
          <w:szCs w:val="24"/>
        </w:rPr>
        <w:t xml:space="preserve">septembrī </w:t>
      </w:r>
      <w:r w:rsidR="0017767F">
        <w:rPr>
          <w:rFonts w:ascii="Times New Roman" w:hAnsi="Times New Roman" w:cs="Times New Roman"/>
          <w:bCs/>
          <w:sz w:val="24"/>
          <w:szCs w:val="24"/>
        </w:rPr>
        <w:t>Minskā trīspusējās K</w:t>
      </w:r>
      <w:r w:rsidR="007D5F1B">
        <w:rPr>
          <w:rFonts w:ascii="Times New Roman" w:hAnsi="Times New Roman" w:cs="Times New Roman"/>
          <w:bCs/>
          <w:sz w:val="24"/>
          <w:szCs w:val="24"/>
        </w:rPr>
        <w:t xml:space="preserve">ontaktgrupas (Ukraina, separātisti, Krievija un EDSO) </w:t>
      </w:r>
      <w:r w:rsidR="0017767F">
        <w:rPr>
          <w:rFonts w:ascii="Times New Roman" w:hAnsi="Times New Roman" w:cs="Times New Roman"/>
          <w:bCs/>
          <w:sz w:val="24"/>
          <w:szCs w:val="24"/>
        </w:rPr>
        <w:t xml:space="preserve">tikšanās laikā </w:t>
      </w:r>
      <w:r w:rsidR="007D5F1B">
        <w:rPr>
          <w:rFonts w:ascii="Times New Roman" w:hAnsi="Times New Roman" w:cs="Times New Roman"/>
          <w:bCs/>
          <w:sz w:val="24"/>
          <w:szCs w:val="24"/>
        </w:rPr>
        <w:t xml:space="preserve">tika panākta </w:t>
      </w:r>
      <w:r w:rsidR="003E1408">
        <w:rPr>
          <w:rFonts w:ascii="Times New Roman" w:hAnsi="Times New Roman" w:cs="Times New Roman"/>
          <w:bCs/>
          <w:sz w:val="24"/>
          <w:szCs w:val="24"/>
        </w:rPr>
        <w:t xml:space="preserve">divpadsmit punktu </w:t>
      </w:r>
      <w:r w:rsidR="007D5F1B">
        <w:rPr>
          <w:rFonts w:ascii="Times New Roman" w:hAnsi="Times New Roman" w:cs="Times New Roman"/>
          <w:bCs/>
          <w:sz w:val="24"/>
          <w:szCs w:val="24"/>
        </w:rPr>
        <w:t>vienošanās par pamieru</w:t>
      </w:r>
      <w:r w:rsidRPr="005C24C1">
        <w:rPr>
          <w:rFonts w:ascii="Times New Roman" w:hAnsi="Times New Roman" w:cs="Times New Roman"/>
          <w:bCs/>
          <w:sz w:val="24"/>
          <w:szCs w:val="24"/>
        </w:rPr>
        <w:t>, kas paredz tūlīt</w:t>
      </w:r>
      <w:r w:rsidR="00101689">
        <w:rPr>
          <w:rFonts w:ascii="Times New Roman" w:hAnsi="Times New Roman" w:cs="Times New Roman"/>
          <w:bCs/>
          <w:sz w:val="24"/>
          <w:szCs w:val="24"/>
        </w:rPr>
        <w:t>ēju abu pušu uguns pārtraukšanu</w:t>
      </w:r>
      <w:r w:rsidR="003E1408">
        <w:rPr>
          <w:rFonts w:ascii="Times New Roman" w:hAnsi="Times New Roman" w:cs="Times New Roman"/>
          <w:bCs/>
          <w:sz w:val="24"/>
          <w:szCs w:val="24"/>
        </w:rPr>
        <w:t xml:space="preserve">, ķīlnieku atbrīvošanu un </w:t>
      </w:r>
      <w:r w:rsidR="0017767F">
        <w:rPr>
          <w:rFonts w:ascii="Times New Roman" w:hAnsi="Times New Roman" w:cs="Times New Roman"/>
          <w:bCs/>
          <w:sz w:val="24"/>
          <w:szCs w:val="24"/>
        </w:rPr>
        <w:t>citu konflikta</w:t>
      </w:r>
      <w:r w:rsidR="003E1408">
        <w:rPr>
          <w:rFonts w:ascii="Times New Roman" w:hAnsi="Times New Roman" w:cs="Times New Roman"/>
          <w:bCs/>
          <w:sz w:val="24"/>
          <w:szCs w:val="24"/>
        </w:rPr>
        <w:t xml:space="preserve"> </w:t>
      </w:r>
      <w:r w:rsidR="0017767F">
        <w:rPr>
          <w:rFonts w:ascii="Times New Roman" w:hAnsi="Times New Roman" w:cs="Times New Roman"/>
          <w:bCs/>
          <w:sz w:val="24"/>
          <w:szCs w:val="24"/>
        </w:rPr>
        <w:t>noregulējuma</w:t>
      </w:r>
      <w:r w:rsidR="003E1408">
        <w:rPr>
          <w:rFonts w:ascii="Times New Roman" w:hAnsi="Times New Roman" w:cs="Times New Roman"/>
          <w:bCs/>
          <w:sz w:val="24"/>
          <w:szCs w:val="24"/>
        </w:rPr>
        <w:t xml:space="preserve"> pasākumu veikšanu</w:t>
      </w:r>
      <w:r w:rsidR="00101689">
        <w:rPr>
          <w:rFonts w:ascii="Times New Roman" w:hAnsi="Times New Roman" w:cs="Times New Roman"/>
          <w:bCs/>
          <w:sz w:val="24"/>
          <w:szCs w:val="24"/>
        </w:rPr>
        <w:t>.</w:t>
      </w:r>
      <w:r w:rsidRPr="005C24C1">
        <w:rPr>
          <w:rFonts w:ascii="Times New Roman" w:hAnsi="Times New Roman" w:cs="Times New Roman"/>
          <w:bCs/>
          <w:sz w:val="24"/>
          <w:szCs w:val="24"/>
        </w:rPr>
        <w:t xml:space="preserve"> </w:t>
      </w:r>
      <w:r w:rsidR="00101689">
        <w:rPr>
          <w:rFonts w:ascii="Times New Roman" w:hAnsi="Times New Roman" w:cs="Times New Roman"/>
          <w:bCs/>
          <w:sz w:val="24"/>
          <w:szCs w:val="24"/>
        </w:rPr>
        <w:t xml:space="preserve">Taču </w:t>
      </w:r>
      <w:r w:rsidRPr="005C24C1">
        <w:rPr>
          <w:rFonts w:ascii="Times New Roman" w:eastAsia="Calibri" w:hAnsi="Times New Roman" w:cs="Times New Roman"/>
          <w:sz w:val="24"/>
          <w:szCs w:val="24"/>
        </w:rPr>
        <w:t xml:space="preserve">Ukrainā atrodošies Krievijas bruņotie spēki un </w:t>
      </w:r>
      <w:proofErr w:type="spellStart"/>
      <w:r w:rsidRPr="005C24C1">
        <w:rPr>
          <w:rFonts w:ascii="Times New Roman" w:eastAsia="Calibri" w:hAnsi="Times New Roman" w:cs="Times New Roman"/>
          <w:sz w:val="24"/>
          <w:szCs w:val="24"/>
        </w:rPr>
        <w:t>prokrieviskie</w:t>
      </w:r>
      <w:proofErr w:type="spellEnd"/>
      <w:r w:rsidRPr="005C24C1">
        <w:rPr>
          <w:rFonts w:ascii="Times New Roman" w:eastAsia="Calibri" w:hAnsi="Times New Roman" w:cs="Times New Roman"/>
          <w:sz w:val="24"/>
          <w:szCs w:val="24"/>
        </w:rPr>
        <w:t xml:space="preserve"> kaujinieki turpina pārkāpt vienošanās nosacījumus un </w:t>
      </w:r>
      <w:r w:rsidR="0017767F">
        <w:rPr>
          <w:rFonts w:ascii="Times New Roman" w:eastAsia="Calibri" w:hAnsi="Times New Roman" w:cs="Times New Roman"/>
          <w:sz w:val="24"/>
          <w:szCs w:val="24"/>
        </w:rPr>
        <w:t xml:space="preserve">veic </w:t>
      </w:r>
      <w:r w:rsidR="003E1408">
        <w:rPr>
          <w:rFonts w:ascii="Times New Roman" w:eastAsia="Calibri" w:hAnsi="Times New Roman" w:cs="Times New Roman"/>
          <w:sz w:val="24"/>
          <w:szCs w:val="24"/>
        </w:rPr>
        <w:t>Ukrainas spēku</w:t>
      </w:r>
      <w:r w:rsidRPr="005C24C1">
        <w:rPr>
          <w:rFonts w:ascii="Times New Roman" w:eastAsia="Calibri" w:hAnsi="Times New Roman" w:cs="Times New Roman"/>
          <w:sz w:val="24"/>
          <w:szCs w:val="24"/>
        </w:rPr>
        <w:t xml:space="preserve"> apšaudes. Krievija turpina </w:t>
      </w:r>
      <w:r w:rsidR="003E1408">
        <w:rPr>
          <w:rFonts w:ascii="Times New Roman" w:eastAsia="Calibri" w:hAnsi="Times New Roman" w:cs="Times New Roman"/>
          <w:sz w:val="24"/>
          <w:szCs w:val="24"/>
        </w:rPr>
        <w:t>separātistu</w:t>
      </w:r>
      <w:r w:rsidRPr="005C24C1">
        <w:rPr>
          <w:rFonts w:ascii="Times New Roman" w:eastAsia="Calibri" w:hAnsi="Times New Roman" w:cs="Times New Roman"/>
          <w:sz w:val="24"/>
          <w:szCs w:val="24"/>
        </w:rPr>
        <w:t xml:space="preserve"> grupējumiem piegādāt ieročus un militāro ekipējumu caur robežu, kas šobrīd </w:t>
      </w:r>
      <w:r w:rsidR="000E78D9" w:rsidRPr="005C24C1">
        <w:rPr>
          <w:rFonts w:ascii="Times New Roman" w:eastAsia="Calibri" w:hAnsi="Times New Roman" w:cs="Times New Roman"/>
          <w:sz w:val="24"/>
          <w:szCs w:val="24"/>
        </w:rPr>
        <w:t>nav Ukrainas valdība kontrolē.</w:t>
      </w:r>
      <w:r w:rsidRPr="005C24C1">
        <w:rPr>
          <w:rFonts w:ascii="Times New Roman" w:eastAsia="Calibri" w:hAnsi="Times New Roman" w:cs="Times New Roman"/>
          <w:sz w:val="24"/>
          <w:szCs w:val="24"/>
        </w:rPr>
        <w:t xml:space="preserve"> </w:t>
      </w:r>
      <w:r w:rsidR="003E1408">
        <w:rPr>
          <w:rFonts w:ascii="Times New Roman" w:eastAsia="Calibri" w:hAnsi="Times New Roman" w:cs="Times New Roman"/>
          <w:sz w:val="24"/>
          <w:szCs w:val="24"/>
        </w:rPr>
        <w:t xml:space="preserve">Separātistu </w:t>
      </w:r>
      <w:r w:rsidRPr="005C24C1">
        <w:rPr>
          <w:rFonts w:ascii="Times New Roman" w:eastAsia="Calibri" w:hAnsi="Times New Roman" w:cs="Times New Roman"/>
          <w:sz w:val="24"/>
          <w:szCs w:val="24"/>
        </w:rPr>
        <w:t>grupējumi traucē humānās palīdzības piegād</w:t>
      </w:r>
      <w:r w:rsidR="000E78D9" w:rsidRPr="005C24C1">
        <w:rPr>
          <w:rFonts w:ascii="Times New Roman" w:eastAsia="Calibri" w:hAnsi="Times New Roman" w:cs="Times New Roman"/>
          <w:sz w:val="24"/>
          <w:szCs w:val="24"/>
        </w:rPr>
        <w:t>ēm Donbasa iedzīvotājiem.</w:t>
      </w:r>
      <w:r w:rsidRPr="005C24C1">
        <w:rPr>
          <w:rFonts w:ascii="Times New Roman" w:eastAsia="Calibri" w:hAnsi="Times New Roman" w:cs="Times New Roman"/>
          <w:sz w:val="24"/>
          <w:szCs w:val="24"/>
        </w:rPr>
        <w:t xml:space="preserve"> </w:t>
      </w:r>
      <w:r w:rsidR="000E78D9" w:rsidRPr="005C24C1">
        <w:rPr>
          <w:rFonts w:ascii="Times New Roman" w:eastAsia="Calibri" w:hAnsi="Times New Roman" w:cs="Times New Roman"/>
          <w:sz w:val="24"/>
          <w:szCs w:val="24"/>
        </w:rPr>
        <w:t>N</w:t>
      </w:r>
      <w:r w:rsidRPr="005C24C1">
        <w:rPr>
          <w:rFonts w:ascii="Times New Roman" w:eastAsia="Calibri" w:hAnsi="Times New Roman" w:cs="Times New Roman"/>
          <w:sz w:val="24"/>
          <w:szCs w:val="24"/>
        </w:rPr>
        <w:t xml:space="preserve">elegālie bruņotie grupējumi un </w:t>
      </w:r>
      <w:proofErr w:type="spellStart"/>
      <w:r w:rsidRPr="005C24C1">
        <w:rPr>
          <w:rFonts w:ascii="Times New Roman" w:eastAsia="Calibri" w:hAnsi="Times New Roman" w:cs="Times New Roman"/>
          <w:sz w:val="24"/>
          <w:szCs w:val="24"/>
        </w:rPr>
        <w:t>prokrieviskie</w:t>
      </w:r>
      <w:proofErr w:type="spellEnd"/>
      <w:r w:rsidRPr="005C24C1">
        <w:rPr>
          <w:rFonts w:ascii="Times New Roman" w:eastAsia="Calibri" w:hAnsi="Times New Roman" w:cs="Times New Roman"/>
          <w:sz w:val="24"/>
          <w:szCs w:val="24"/>
        </w:rPr>
        <w:t xml:space="preserve"> kaujinieki izmanto pami</w:t>
      </w:r>
      <w:r w:rsidR="000E78D9" w:rsidRPr="005C24C1">
        <w:rPr>
          <w:rFonts w:ascii="Times New Roman" w:eastAsia="Calibri" w:hAnsi="Times New Roman" w:cs="Times New Roman"/>
          <w:sz w:val="24"/>
          <w:szCs w:val="24"/>
        </w:rPr>
        <w:t>eru, lai nostiprinātu pozīcijas</w:t>
      </w:r>
      <w:r w:rsidR="003E1408">
        <w:rPr>
          <w:rFonts w:ascii="Times New Roman" w:eastAsia="Calibri" w:hAnsi="Times New Roman" w:cs="Times New Roman"/>
          <w:sz w:val="24"/>
          <w:szCs w:val="24"/>
        </w:rPr>
        <w:t xml:space="preserve"> un pārgrupētu spēkus</w:t>
      </w:r>
      <w:r w:rsidR="000E78D9" w:rsidRPr="005C24C1">
        <w:rPr>
          <w:rFonts w:ascii="Times New Roman" w:eastAsia="Calibri" w:hAnsi="Times New Roman" w:cs="Times New Roman"/>
          <w:sz w:val="24"/>
          <w:szCs w:val="24"/>
        </w:rPr>
        <w:t>.</w:t>
      </w:r>
      <w:r w:rsidRPr="005C24C1">
        <w:rPr>
          <w:rFonts w:ascii="Times New Roman" w:eastAsia="Calibri" w:hAnsi="Times New Roman" w:cs="Times New Roman"/>
          <w:sz w:val="24"/>
          <w:szCs w:val="24"/>
        </w:rPr>
        <w:t xml:space="preserve"> </w:t>
      </w:r>
      <w:r w:rsidR="00604037">
        <w:rPr>
          <w:rFonts w:ascii="Times New Roman" w:eastAsia="Calibri" w:hAnsi="Times New Roman" w:cs="Times New Roman"/>
          <w:sz w:val="24"/>
          <w:szCs w:val="24"/>
        </w:rPr>
        <w:t xml:space="preserve">Vienlaicīgi </w:t>
      </w:r>
      <w:r w:rsidRPr="005C24C1">
        <w:rPr>
          <w:rFonts w:ascii="Times New Roman" w:eastAsia="Calibri" w:hAnsi="Times New Roman" w:cs="Times New Roman"/>
          <w:sz w:val="24"/>
          <w:szCs w:val="24"/>
        </w:rPr>
        <w:t xml:space="preserve">Krievija </w:t>
      </w:r>
      <w:r w:rsidRPr="009D2C01">
        <w:rPr>
          <w:rFonts w:ascii="Times New Roman" w:eastAsia="Calibri" w:hAnsi="Times New Roman" w:cs="Times New Roman"/>
          <w:sz w:val="24"/>
          <w:szCs w:val="24"/>
        </w:rPr>
        <w:t>pastiprina bruņoto spēku kontingentu Krimas ziemeļos un turpina koncentrēt spēkus Ukrainas pierobežā.</w:t>
      </w:r>
      <w:r w:rsidR="009D2C01" w:rsidRPr="009D2C01">
        <w:rPr>
          <w:rFonts w:ascii="Times New Roman" w:eastAsia="Calibri" w:hAnsi="Times New Roman" w:cs="Times New Roman"/>
          <w:sz w:val="24"/>
          <w:szCs w:val="24"/>
        </w:rPr>
        <w:t xml:space="preserve"> </w:t>
      </w:r>
      <w:r w:rsidR="003E1408">
        <w:rPr>
          <w:rFonts w:ascii="Times New Roman" w:eastAsia="Calibri" w:hAnsi="Times New Roman" w:cs="Times New Roman"/>
          <w:sz w:val="24"/>
          <w:szCs w:val="24"/>
        </w:rPr>
        <w:t xml:space="preserve">Krievijas karaspēka regulārās daļas joprojām </w:t>
      </w:r>
      <w:r w:rsidR="00604037">
        <w:rPr>
          <w:rFonts w:ascii="Times New Roman" w:eastAsia="Calibri" w:hAnsi="Times New Roman" w:cs="Times New Roman"/>
          <w:sz w:val="24"/>
          <w:szCs w:val="24"/>
        </w:rPr>
        <w:t xml:space="preserve">atrodas Ukrainas teritorijā. </w:t>
      </w:r>
      <w:r w:rsidR="009D2C01" w:rsidRPr="009D2C01">
        <w:rPr>
          <w:rFonts w:ascii="Times New Roman" w:hAnsi="Times New Roman" w:cs="Times New Roman"/>
          <w:sz w:val="24"/>
          <w:szCs w:val="24"/>
        </w:rPr>
        <w:t>19.</w:t>
      </w:r>
      <w:r w:rsidR="009D2C01">
        <w:rPr>
          <w:rFonts w:ascii="Times New Roman" w:hAnsi="Times New Roman" w:cs="Times New Roman"/>
          <w:sz w:val="24"/>
          <w:szCs w:val="24"/>
        </w:rPr>
        <w:t xml:space="preserve"> </w:t>
      </w:r>
      <w:r w:rsidR="009D2C01" w:rsidRPr="009D2C01">
        <w:rPr>
          <w:rFonts w:ascii="Times New Roman" w:hAnsi="Times New Roman" w:cs="Times New Roman"/>
          <w:sz w:val="24"/>
          <w:szCs w:val="24"/>
        </w:rPr>
        <w:t xml:space="preserve">septembrī Minskā notika </w:t>
      </w:r>
      <w:r w:rsidR="00AD1CF8">
        <w:rPr>
          <w:rFonts w:ascii="Times New Roman" w:hAnsi="Times New Roman" w:cs="Times New Roman"/>
          <w:sz w:val="24"/>
          <w:szCs w:val="24"/>
        </w:rPr>
        <w:t xml:space="preserve">atkārtota </w:t>
      </w:r>
      <w:r w:rsidR="009D2C01" w:rsidRPr="009D2C01">
        <w:rPr>
          <w:rFonts w:ascii="Times New Roman" w:hAnsi="Times New Roman" w:cs="Times New Roman"/>
          <w:sz w:val="24"/>
          <w:szCs w:val="24"/>
        </w:rPr>
        <w:t>trīspusējā Kontaktgrupas sanāksme, kuras laikā tika izstrādāts un parakstīts memorands ar deviņiem punktiem</w:t>
      </w:r>
      <w:r w:rsidR="009D2C01">
        <w:rPr>
          <w:rFonts w:ascii="Times New Roman" w:hAnsi="Times New Roman" w:cs="Times New Roman"/>
          <w:sz w:val="24"/>
          <w:szCs w:val="24"/>
        </w:rPr>
        <w:t xml:space="preserve">, no kuriem būtiskākie ir </w:t>
      </w:r>
      <w:r w:rsidR="00AD1CF8">
        <w:rPr>
          <w:rFonts w:ascii="Times New Roman" w:hAnsi="Times New Roman" w:cs="Times New Roman"/>
          <w:sz w:val="24"/>
          <w:szCs w:val="24"/>
        </w:rPr>
        <w:t xml:space="preserve">par </w:t>
      </w:r>
      <w:r w:rsidR="009D2C01">
        <w:rPr>
          <w:rFonts w:ascii="Times New Roman" w:hAnsi="Times New Roman" w:cs="Times New Roman"/>
          <w:sz w:val="24"/>
          <w:szCs w:val="24"/>
        </w:rPr>
        <w:t>demilitarizētās zonas izveidi, smago ieroču atvilkšanu un ārvalstu bruņoto formējumu/algotņu izvešanu no Ukrainas teritorijas.</w:t>
      </w:r>
    </w:p>
    <w:p w:rsidR="009D2C01" w:rsidRDefault="009D2C01" w:rsidP="003B4631">
      <w:pPr>
        <w:spacing w:before="120" w:after="0" w:line="240" w:lineRule="auto"/>
        <w:ind w:firstLine="426"/>
        <w:jc w:val="both"/>
        <w:rPr>
          <w:rFonts w:ascii="Times New Roman" w:hAnsi="Times New Roman" w:cs="Times New Roman"/>
          <w:sz w:val="24"/>
          <w:szCs w:val="24"/>
        </w:rPr>
      </w:pPr>
    </w:p>
    <w:p w:rsidR="0017767F" w:rsidRDefault="0017767F" w:rsidP="003B4631">
      <w:pPr>
        <w:spacing w:before="120" w:after="0" w:line="240" w:lineRule="auto"/>
        <w:ind w:firstLine="426"/>
        <w:jc w:val="both"/>
        <w:rPr>
          <w:rFonts w:ascii="Times New Roman" w:hAnsi="Times New Roman" w:cs="Times New Roman"/>
          <w:sz w:val="24"/>
          <w:szCs w:val="24"/>
        </w:rPr>
      </w:pPr>
    </w:p>
    <w:p w:rsidR="00A63BFE" w:rsidRPr="005C24C1" w:rsidRDefault="00A63BFE" w:rsidP="003B4631">
      <w:pPr>
        <w:spacing w:before="120" w:after="0" w:line="240" w:lineRule="auto"/>
        <w:ind w:firstLine="426"/>
        <w:jc w:val="both"/>
        <w:rPr>
          <w:rFonts w:ascii="Times New Roman" w:hAnsi="Times New Roman" w:cs="Times New Roman"/>
          <w:sz w:val="24"/>
          <w:szCs w:val="24"/>
        </w:rPr>
      </w:pPr>
      <w:r w:rsidRPr="005C24C1">
        <w:rPr>
          <w:rFonts w:ascii="Times New Roman" w:hAnsi="Times New Roman" w:cs="Times New Roman"/>
          <w:sz w:val="24"/>
          <w:szCs w:val="24"/>
          <w:lang w:eastAsia="lv-LV"/>
        </w:rPr>
        <w:t xml:space="preserve">Saskaņā ar Ukrainas Nacionālās drošības un aizsardzības padomes informācijas un analītikas centra sniegto informāciju, kopš pretterorisma operācijas Ukrainas austrumos sākuma tajā zaudējušas dzīvību 864 Ukrainas militārpersonas un 3215 karavīru ir ievainoti. </w:t>
      </w:r>
      <w:r w:rsidR="006B47E6" w:rsidRPr="005C24C1">
        <w:rPr>
          <w:rFonts w:ascii="Times New Roman" w:hAnsi="Times New Roman" w:cs="Times New Roman"/>
          <w:sz w:val="24"/>
          <w:szCs w:val="24"/>
          <w:lang w:eastAsia="lv-LV"/>
        </w:rPr>
        <w:t xml:space="preserve">Kopumā Doņeckas un Luganskas apgabalos bojā gājuši 3171 cilvēki, </w:t>
      </w:r>
      <w:r w:rsidR="00260EBC" w:rsidRPr="005C24C1">
        <w:rPr>
          <w:rFonts w:ascii="Times New Roman" w:hAnsi="Times New Roman" w:cs="Times New Roman"/>
          <w:sz w:val="24"/>
          <w:szCs w:val="24"/>
          <w:lang w:eastAsia="lv-LV"/>
        </w:rPr>
        <w:t>no kuriem 28 bērni. 8061 cilvēks guvis ievainojumus. Kopumā ir reģistrētas 262977</w:t>
      </w:r>
      <w:r w:rsidR="006B47E6" w:rsidRPr="005C24C1">
        <w:rPr>
          <w:rFonts w:ascii="Times New Roman" w:hAnsi="Times New Roman" w:cs="Times New Roman"/>
          <w:sz w:val="24"/>
          <w:szCs w:val="24"/>
          <w:lang w:eastAsia="lv-LV"/>
        </w:rPr>
        <w:t xml:space="preserve"> </w:t>
      </w:r>
      <w:r w:rsidR="00260EBC" w:rsidRPr="005C24C1">
        <w:rPr>
          <w:rFonts w:ascii="Times New Roman" w:hAnsi="Times New Roman" w:cs="Times New Roman"/>
          <w:sz w:val="24"/>
          <w:szCs w:val="24"/>
          <w:lang w:eastAsia="lv-LV"/>
        </w:rPr>
        <w:t xml:space="preserve">valsts iekšienē pārvietotas personas. Savukārt 366866 bēgļi ir devušies uz kaimiņvalstīm, pamatā Krieviju. Precīzi dati par šo cilvēku skaitu nav zināmi un tie pastāvīgi mainās. </w:t>
      </w:r>
    </w:p>
    <w:p w:rsidR="009D2C01" w:rsidRPr="00215BF5" w:rsidRDefault="009D2C01" w:rsidP="003B4631">
      <w:pPr>
        <w:pStyle w:val="PlainText"/>
        <w:spacing w:before="120"/>
        <w:ind w:firstLine="426"/>
        <w:jc w:val="both"/>
        <w:rPr>
          <w:rFonts w:ascii="Times New Roman" w:hAnsi="Times New Roman"/>
          <w:iCs/>
          <w:color w:val="FF0000"/>
          <w:sz w:val="24"/>
          <w:szCs w:val="24"/>
        </w:rPr>
      </w:pPr>
    </w:p>
    <w:p w:rsidR="00C74F13" w:rsidRPr="00B44D8D" w:rsidRDefault="00984FBF" w:rsidP="00215BF5">
      <w:pPr>
        <w:pStyle w:val="PlainText"/>
        <w:spacing w:before="120"/>
        <w:ind w:firstLine="426"/>
        <w:jc w:val="both"/>
        <w:rPr>
          <w:rFonts w:ascii="Times New Roman" w:hAnsi="Times New Roman"/>
          <w:bCs/>
          <w:sz w:val="24"/>
          <w:szCs w:val="24"/>
        </w:rPr>
      </w:pPr>
      <w:r>
        <w:rPr>
          <w:rFonts w:ascii="Times New Roman" w:hAnsi="Times New Roman"/>
          <w:iCs/>
          <w:sz w:val="24"/>
          <w:szCs w:val="24"/>
        </w:rPr>
        <w:t xml:space="preserve">Reaģējot uz krīzi Ukrainā, Latvija jau ir sniegusi dažāda veida atbalstu. </w:t>
      </w:r>
      <w:r w:rsidR="00604037">
        <w:rPr>
          <w:rFonts w:ascii="Times New Roman" w:hAnsi="Times New Roman"/>
          <w:iCs/>
          <w:sz w:val="24"/>
          <w:szCs w:val="24"/>
        </w:rPr>
        <w:t>2</w:t>
      </w:r>
      <w:r w:rsidR="00604037" w:rsidRPr="005C24C1">
        <w:rPr>
          <w:rFonts w:ascii="Times New Roman" w:hAnsi="Times New Roman"/>
          <w:iCs/>
          <w:sz w:val="24"/>
          <w:szCs w:val="24"/>
        </w:rPr>
        <w:t>0</w:t>
      </w:r>
      <w:r w:rsidR="00604037">
        <w:rPr>
          <w:rFonts w:ascii="Times New Roman" w:hAnsi="Times New Roman"/>
          <w:iCs/>
          <w:sz w:val="24"/>
          <w:szCs w:val="24"/>
        </w:rPr>
        <w:t>1</w:t>
      </w:r>
      <w:r w:rsidR="00604037" w:rsidRPr="005C24C1">
        <w:rPr>
          <w:rFonts w:ascii="Times New Roman" w:hAnsi="Times New Roman"/>
          <w:iCs/>
          <w:sz w:val="24"/>
          <w:szCs w:val="24"/>
        </w:rPr>
        <w:t>4.</w:t>
      </w:r>
      <w:r w:rsidR="00604037">
        <w:rPr>
          <w:rFonts w:ascii="Times New Roman" w:hAnsi="Times New Roman"/>
          <w:iCs/>
          <w:sz w:val="24"/>
          <w:szCs w:val="24"/>
        </w:rPr>
        <w:t xml:space="preserve"> </w:t>
      </w:r>
      <w:r w:rsidR="00604037" w:rsidRPr="005C24C1">
        <w:rPr>
          <w:rFonts w:ascii="Times New Roman" w:hAnsi="Times New Roman"/>
          <w:iCs/>
          <w:sz w:val="24"/>
          <w:szCs w:val="24"/>
        </w:rPr>
        <w:t xml:space="preserve">gada 18. februārī Ministru kabinets pieņēma lēmumu </w:t>
      </w:r>
      <w:r w:rsidR="00604037" w:rsidRPr="005C24C1">
        <w:rPr>
          <w:rFonts w:ascii="Times New Roman" w:hAnsi="Times New Roman"/>
          <w:bCs/>
          <w:sz w:val="24"/>
          <w:szCs w:val="24"/>
        </w:rPr>
        <w:t xml:space="preserve">piešķirt no valsts budžeta programmas 02.00.00 "Līdzekļi neparedzētiem gadījumiem" finansējumu ne vairāk kā desmit Ukrainas protestu laikā cietušo personu ārstēšanai Latvijas ārstniecības iestādēs, kā arī cietušo un viņu pavadošo personu </w:t>
      </w:r>
      <w:r w:rsidR="00604037" w:rsidRPr="00B44D8D">
        <w:rPr>
          <w:rFonts w:ascii="Times New Roman" w:hAnsi="Times New Roman"/>
          <w:bCs/>
          <w:sz w:val="24"/>
          <w:szCs w:val="24"/>
        </w:rPr>
        <w:t>nogādāšanai uz Latviju un izmitināšanai. Līdz šim ir nodrošināta desmit Ukrainas protestu laikā cietušo ārstēšana (astoņi pacienti ir pabeiguši ārstēšanos, divi vēl turpina) Latvijas ārstniecības iestādēs, kā arī cietušo un viņu pavadoš</w:t>
      </w:r>
      <w:r w:rsidR="00215BF5" w:rsidRPr="00B44D8D">
        <w:rPr>
          <w:rFonts w:ascii="Times New Roman" w:hAnsi="Times New Roman"/>
          <w:bCs/>
          <w:sz w:val="24"/>
          <w:szCs w:val="24"/>
        </w:rPr>
        <w:t>o personu nogādāšana uz Latviju</w:t>
      </w:r>
      <w:r w:rsidR="00215BF5" w:rsidRPr="00B44D8D">
        <w:rPr>
          <w:rFonts w:ascii="Times New Roman" w:hAnsi="Times New Roman"/>
          <w:sz w:val="24"/>
          <w:szCs w:val="24"/>
        </w:rPr>
        <w:t xml:space="preserve"> un atpakaļ. Personām, kurām ārstēšanas un rehabilitācijas rezultātā nav atjaunotas funkcionēšanas spējas nepieciešams nodrošināt tehniskos palīglīdzekļus.</w:t>
      </w:r>
      <w:r w:rsidR="00604037" w:rsidRPr="00B44D8D">
        <w:rPr>
          <w:rFonts w:ascii="Times New Roman" w:hAnsi="Times New Roman"/>
          <w:bCs/>
          <w:sz w:val="24"/>
          <w:szCs w:val="24"/>
        </w:rPr>
        <w:t xml:space="preserve"> </w:t>
      </w:r>
    </w:p>
    <w:p w:rsidR="00C74F13" w:rsidRPr="00B44D8D" w:rsidRDefault="00C74F13" w:rsidP="003B4631">
      <w:pPr>
        <w:pStyle w:val="PlainText"/>
        <w:spacing w:before="120"/>
        <w:ind w:firstLine="426"/>
        <w:jc w:val="both"/>
        <w:rPr>
          <w:rFonts w:ascii="Times New Roman" w:hAnsi="Times New Roman"/>
          <w:iCs/>
          <w:sz w:val="24"/>
          <w:szCs w:val="24"/>
        </w:rPr>
      </w:pPr>
    </w:p>
    <w:p w:rsidR="00F833E5" w:rsidRPr="00B44D8D" w:rsidRDefault="00547687" w:rsidP="003B4631">
      <w:pPr>
        <w:pStyle w:val="PlainText"/>
        <w:spacing w:before="120"/>
        <w:ind w:firstLine="426"/>
        <w:jc w:val="both"/>
        <w:rPr>
          <w:rFonts w:ascii="Times New Roman" w:hAnsi="Times New Roman"/>
          <w:iCs/>
          <w:sz w:val="24"/>
          <w:szCs w:val="24"/>
        </w:rPr>
      </w:pPr>
      <w:r w:rsidRPr="00B44D8D">
        <w:rPr>
          <w:rFonts w:ascii="Times New Roman" w:hAnsi="Times New Roman"/>
          <w:iCs/>
          <w:sz w:val="24"/>
          <w:szCs w:val="24"/>
        </w:rPr>
        <w:t xml:space="preserve">Latvija, papildus 10 personu ārstniecības nodrošināšanai Latvijā, ir nosūtījusi Ukrainai divas humānās palīdzības kravas (medikamenti un medicīniskās preces), tādējādi apgūstot visu valdības piešķirto finansējumu (30 000 EUR). </w:t>
      </w:r>
      <w:r w:rsidR="009D2C01" w:rsidRPr="00B44D8D">
        <w:rPr>
          <w:rFonts w:ascii="Times New Roman" w:hAnsi="Times New Roman"/>
          <w:sz w:val="24"/>
          <w:szCs w:val="24"/>
        </w:rPr>
        <w:t xml:space="preserve">Latvijas Aizsardzības ministrija ir sniegusi humāno palīdzību Ukrainas militārpersonu bērniem apmēram 15 000 EUR apmērā. </w:t>
      </w:r>
      <w:r w:rsidR="005C24C1" w:rsidRPr="00B44D8D">
        <w:rPr>
          <w:rFonts w:ascii="Times New Roman" w:hAnsi="Times New Roman"/>
          <w:iCs/>
          <w:sz w:val="24"/>
          <w:szCs w:val="24"/>
        </w:rPr>
        <w:t xml:space="preserve">Krīzes vadības padome ir arī apstiprinājusi lēmumu par humānās palīdzības sniegšanu Ukrainai līdz 50 000 EUR apmērā, izmantojot materiālo rezervju resursus. </w:t>
      </w:r>
    </w:p>
    <w:p w:rsidR="00F833E5" w:rsidRPr="00B44D8D" w:rsidRDefault="00F833E5" w:rsidP="003B4631">
      <w:pPr>
        <w:pStyle w:val="PlainText"/>
        <w:spacing w:before="120"/>
        <w:ind w:firstLine="426"/>
        <w:jc w:val="both"/>
        <w:rPr>
          <w:rFonts w:ascii="Times New Roman" w:hAnsi="Times New Roman"/>
          <w:iCs/>
          <w:sz w:val="24"/>
          <w:szCs w:val="24"/>
        </w:rPr>
      </w:pPr>
    </w:p>
    <w:p w:rsidR="00F833E5" w:rsidRPr="00B44D8D" w:rsidRDefault="00F833E5" w:rsidP="003B4631">
      <w:pPr>
        <w:pStyle w:val="PlainText"/>
        <w:spacing w:before="120"/>
        <w:ind w:firstLine="426"/>
        <w:jc w:val="both"/>
        <w:rPr>
          <w:rFonts w:ascii="Times New Roman" w:hAnsi="Times New Roman"/>
          <w:iCs/>
          <w:sz w:val="24"/>
          <w:szCs w:val="24"/>
        </w:rPr>
      </w:pPr>
    </w:p>
    <w:p w:rsidR="00260EBC" w:rsidRPr="00B44D8D" w:rsidRDefault="00984FBF" w:rsidP="003B4631">
      <w:pPr>
        <w:pStyle w:val="PlainText"/>
        <w:spacing w:before="120"/>
        <w:ind w:firstLine="426"/>
        <w:jc w:val="both"/>
        <w:rPr>
          <w:rFonts w:ascii="Times New Roman" w:hAnsi="Times New Roman"/>
          <w:iCs/>
          <w:sz w:val="24"/>
          <w:szCs w:val="24"/>
        </w:rPr>
      </w:pPr>
      <w:r w:rsidRPr="00B44D8D">
        <w:rPr>
          <w:rFonts w:ascii="Times New Roman" w:hAnsi="Times New Roman"/>
          <w:sz w:val="24"/>
          <w:szCs w:val="24"/>
        </w:rPr>
        <w:t>Latvijas ārstniecības iestādēs jau ir iestrādes un veikti nepieciešamie priekšdarbi, līdz ar to ārstniecības iestādēm ir tehniskas iespējas, lai papildus varētu uzņemt cietušās personas no Ukrainas. Saskaņā ar Veselības ministrijas sniegto informāciju viena pacienta ārstē</w:t>
      </w:r>
      <w:r w:rsidR="00215BF5" w:rsidRPr="00B44D8D">
        <w:rPr>
          <w:rFonts w:ascii="Times New Roman" w:hAnsi="Times New Roman"/>
          <w:sz w:val="24"/>
          <w:szCs w:val="24"/>
        </w:rPr>
        <w:t>šana izmaksā apmēram 3000 EUR</w:t>
      </w:r>
      <w:r w:rsidR="00B43741" w:rsidRPr="00B44D8D">
        <w:rPr>
          <w:rFonts w:ascii="Times New Roman" w:hAnsi="Times New Roman"/>
          <w:sz w:val="24"/>
          <w:szCs w:val="24"/>
        </w:rPr>
        <w:t xml:space="preserve">, </w:t>
      </w:r>
      <w:r w:rsidR="00494D5A" w:rsidRPr="00B44D8D">
        <w:rPr>
          <w:rFonts w:ascii="Times New Roman" w:hAnsi="Times New Roman"/>
          <w:sz w:val="24"/>
          <w:szCs w:val="24"/>
        </w:rPr>
        <w:t>taču tā</w:t>
      </w:r>
      <w:r w:rsidR="00B43741" w:rsidRPr="00B44D8D">
        <w:rPr>
          <w:rFonts w:ascii="Times New Roman" w:hAnsi="Times New Roman"/>
          <w:sz w:val="24"/>
          <w:szCs w:val="24"/>
        </w:rPr>
        <w:t xml:space="preserve"> var mainīties atkarībā no konkrēta pacienta ārstēšanās izmaksām.</w:t>
      </w:r>
      <w:r w:rsidR="00494D5A" w:rsidRPr="00B44D8D">
        <w:rPr>
          <w:rFonts w:ascii="Times New Roman" w:hAnsi="Times New Roman"/>
          <w:sz w:val="24"/>
          <w:szCs w:val="24"/>
        </w:rPr>
        <w:t xml:space="preserve"> </w:t>
      </w:r>
      <w:r w:rsidR="004E7B05" w:rsidRPr="00B44D8D">
        <w:rPr>
          <w:rFonts w:ascii="Times New Roman" w:hAnsi="Times New Roman"/>
          <w:sz w:val="24"/>
          <w:szCs w:val="24"/>
        </w:rPr>
        <w:t>Ja</w:t>
      </w:r>
      <w:r w:rsidR="00B44D8D" w:rsidRPr="00B44D8D">
        <w:rPr>
          <w:rFonts w:ascii="Times New Roman" w:hAnsi="Times New Roman"/>
          <w:sz w:val="24"/>
          <w:szCs w:val="24"/>
        </w:rPr>
        <w:t xml:space="preserve"> krīzes laikā cietušajām personām pēc ārstēšanās</w:t>
      </w:r>
      <w:r w:rsidR="00494D5A" w:rsidRPr="00B44D8D">
        <w:rPr>
          <w:rFonts w:ascii="Times New Roman" w:hAnsi="Times New Roman"/>
          <w:sz w:val="24"/>
          <w:szCs w:val="24"/>
        </w:rPr>
        <w:t xml:space="preserve"> </w:t>
      </w:r>
      <w:r w:rsidR="00B44D8D" w:rsidRPr="00B44D8D">
        <w:rPr>
          <w:rFonts w:ascii="Times New Roman" w:hAnsi="Times New Roman"/>
          <w:sz w:val="24"/>
          <w:szCs w:val="24"/>
        </w:rPr>
        <w:t xml:space="preserve">būs </w:t>
      </w:r>
      <w:r w:rsidR="004E7B05" w:rsidRPr="00B44D8D">
        <w:rPr>
          <w:rFonts w:ascii="Times New Roman" w:hAnsi="Times New Roman"/>
          <w:sz w:val="24"/>
          <w:szCs w:val="24"/>
        </w:rPr>
        <w:t>nepieciešami tehniski</w:t>
      </w:r>
      <w:r w:rsidR="00B44D8D" w:rsidRPr="00B44D8D">
        <w:rPr>
          <w:rFonts w:ascii="Times New Roman" w:hAnsi="Times New Roman"/>
          <w:sz w:val="24"/>
          <w:szCs w:val="24"/>
        </w:rPr>
        <w:t>e</w:t>
      </w:r>
      <w:r w:rsidR="004E7B05" w:rsidRPr="00B44D8D">
        <w:rPr>
          <w:rFonts w:ascii="Times New Roman" w:hAnsi="Times New Roman"/>
          <w:sz w:val="24"/>
          <w:szCs w:val="24"/>
        </w:rPr>
        <w:t xml:space="preserve"> palīglīdzekļi, tie tiks nodrošināti papildus. </w:t>
      </w:r>
    </w:p>
    <w:p w:rsidR="0017767F" w:rsidRPr="00B44D8D" w:rsidRDefault="0017767F" w:rsidP="003B4631">
      <w:pPr>
        <w:spacing w:before="120" w:after="0" w:line="240" w:lineRule="auto"/>
        <w:ind w:firstLine="426"/>
        <w:jc w:val="both"/>
        <w:rPr>
          <w:rFonts w:ascii="Times New Roman" w:hAnsi="Times New Roman" w:cs="Times New Roman"/>
          <w:sz w:val="24"/>
          <w:szCs w:val="24"/>
        </w:rPr>
      </w:pPr>
    </w:p>
    <w:p w:rsidR="00B408CD" w:rsidRPr="00B44D8D" w:rsidRDefault="00260EBC" w:rsidP="003B4631">
      <w:pPr>
        <w:spacing w:before="120" w:after="0" w:line="240" w:lineRule="auto"/>
        <w:ind w:firstLine="426"/>
        <w:jc w:val="both"/>
        <w:rPr>
          <w:rFonts w:ascii="Times New Roman" w:hAnsi="Times New Roman" w:cs="Times New Roman"/>
          <w:sz w:val="24"/>
          <w:szCs w:val="24"/>
        </w:rPr>
      </w:pPr>
      <w:r w:rsidRPr="00B44D8D">
        <w:rPr>
          <w:rFonts w:ascii="Times New Roman" w:hAnsi="Times New Roman" w:cs="Times New Roman"/>
          <w:sz w:val="24"/>
          <w:szCs w:val="24"/>
        </w:rPr>
        <w:t>Ņemot vērā iepriekšminēto</w:t>
      </w:r>
      <w:r w:rsidR="00627A27" w:rsidRPr="00B44D8D">
        <w:rPr>
          <w:rFonts w:ascii="Times New Roman" w:hAnsi="Times New Roman" w:cs="Times New Roman"/>
          <w:sz w:val="24"/>
          <w:szCs w:val="24"/>
        </w:rPr>
        <w:t>,</w:t>
      </w:r>
      <w:r w:rsidRPr="00B44D8D">
        <w:rPr>
          <w:rFonts w:ascii="Times New Roman" w:hAnsi="Times New Roman" w:cs="Times New Roman"/>
          <w:sz w:val="24"/>
          <w:szCs w:val="24"/>
        </w:rPr>
        <w:t xml:space="preserve"> Ārlietu ministrija lūdz Ministru kabinetam atbalstīt palīdzības sniegšanu </w:t>
      </w:r>
      <w:r w:rsidR="00C228A0" w:rsidRPr="00B44D8D">
        <w:rPr>
          <w:rFonts w:ascii="Times New Roman" w:hAnsi="Times New Roman" w:cs="Times New Roman"/>
          <w:sz w:val="24"/>
          <w:szCs w:val="24"/>
        </w:rPr>
        <w:t>papildus</w:t>
      </w:r>
      <w:r w:rsidR="00627A27" w:rsidRPr="00B44D8D">
        <w:rPr>
          <w:rFonts w:ascii="Times New Roman" w:hAnsi="Times New Roman" w:cs="Times New Roman"/>
          <w:sz w:val="24"/>
          <w:szCs w:val="24"/>
        </w:rPr>
        <w:t xml:space="preserve"> </w:t>
      </w:r>
      <w:r w:rsidRPr="00B44D8D">
        <w:rPr>
          <w:rFonts w:ascii="Times New Roman" w:hAnsi="Times New Roman" w:cs="Times New Roman"/>
          <w:sz w:val="24"/>
          <w:szCs w:val="24"/>
        </w:rPr>
        <w:t xml:space="preserve">desmit Ukrainas pilsoņiem, kas cietuši </w:t>
      </w:r>
      <w:r w:rsidR="00AD1CF8" w:rsidRPr="00B44D8D">
        <w:rPr>
          <w:rFonts w:ascii="Times New Roman" w:hAnsi="Times New Roman" w:cs="Times New Roman"/>
          <w:sz w:val="24"/>
          <w:szCs w:val="24"/>
        </w:rPr>
        <w:t>Ukrainas krīzes</w:t>
      </w:r>
      <w:r w:rsidRPr="00B44D8D">
        <w:rPr>
          <w:rFonts w:ascii="Times New Roman" w:hAnsi="Times New Roman" w:cs="Times New Roman"/>
          <w:sz w:val="24"/>
          <w:szCs w:val="24"/>
        </w:rPr>
        <w:t xml:space="preserve"> laikā no val</w:t>
      </w:r>
      <w:r w:rsidR="003B4631" w:rsidRPr="00B44D8D">
        <w:rPr>
          <w:rFonts w:ascii="Times New Roman" w:hAnsi="Times New Roman" w:cs="Times New Roman"/>
          <w:sz w:val="24"/>
          <w:szCs w:val="24"/>
        </w:rPr>
        <w:t xml:space="preserve">sts budžeta programmas 02.00.00 </w:t>
      </w:r>
      <w:r w:rsidRPr="00B44D8D">
        <w:rPr>
          <w:rFonts w:ascii="Times New Roman" w:hAnsi="Times New Roman" w:cs="Times New Roman"/>
          <w:sz w:val="24"/>
          <w:szCs w:val="24"/>
        </w:rPr>
        <w:t>,,Līdzekļi neparedzētiem gadījumiem”, nepieciešamos finansējuma apmērus saskaņojot ar  Veselības ministriju</w:t>
      </w:r>
      <w:r w:rsidR="00627A27" w:rsidRPr="00B44D8D">
        <w:rPr>
          <w:rFonts w:ascii="Times New Roman" w:hAnsi="Times New Roman" w:cs="Times New Roman"/>
          <w:sz w:val="24"/>
          <w:szCs w:val="24"/>
        </w:rPr>
        <w:t>, Labklājības ministriju</w:t>
      </w:r>
      <w:r w:rsidRPr="00B44D8D">
        <w:rPr>
          <w:rFonts w:ascii="Times New Roman" w:hAnsi="Times New Roman" w:cs="Times New Roman"/>
          <w:sz w:val="24"/>
          <w:szCs w:val="24"/>
        </w:rPr>
        <w:t xml:space="preserve"> un Finanšu ministriju.</w:t>
      </w:r>
    </w:p>
    <w:p w:rsidR="003B4631" w:rsidRPr="00B44D8D" w:rsidRDefault="003B4631" w:rsidP="003B4631">
      <w:pPr>
        <w:spacing w:before="120" w:after="0" w:line="240" w:lineRule="auto"/>
        <w:ind w:firstLine="426"/>
        <w:jc w:val="both"/>
        <w:rPr>
          <w:rFonts w:ascii="Times New Roman" w:hAnsi="Times New Roman" w:cs="Times New Roman"/>
          <w:sz w:val="24"/>
          <w:szCs w:val="24"/>
        </w:rPr>
      </w:pPr>
    </w:p>
    <w:p w:rsidR="003B4631" w:rsidRPr="00B44D8D" w:rsidRDefault="003B4631" w:rsidP="003B4631">
      <w:pPr>
        <w:spacing w:before="120" w:after="0" w:line="240" w:lineRule="auto"/>
        <w:ind w:firstLine="426"/>
        <w:jc w:val="both"/>
        <w:rPr>
          <w:rFonts w:ascii="Times New Roman" w:hAnsi="Times New Roman" w:cs="Times New Roman"/>
          <w:sz w:val="24"/>
          <w:szCs w:val="24"/>
        </w:rPr>
      </w:pPr>
    </w:p>
    <w:p w:rsidR="003B4631" w:rsidRPr="00B44D8D" w:rsidRDefault="003B4631" w:rsidP="003B4631">
      <w:pPr>
        <w:spacing w:before="120" w:after="0" w:line="240" w:lineRule="auto"/>
        <w:ind w:firstLine="426"/>
        <w:jc w:val="both"/>
        <w:rPr>
          <w:rFonts w:ascii="Times New Roman" w:hAnsi="Times New Roman" w:cs="Times New Roman"/>
          <w:sz w:val="24"/>
          <w:szCs w:val="24"/>
        </w:rPr>
      </w:pPr>
    </w:p>
    <w:p w:rsidR="003B4631" w:rsidRPr="00B44D8D" w:rsidRDefault="0078414D" w:rsidP="003B4631">
      <w:pPr>
        <w:spacing w:before="12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Ārlietu ministra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Vjačeslavs Dombrovskis</w:t>
      </w:r>
      <w:r w:rsidR="003B4631" w:rsidRPr="00B44D8D">
        <w:rPr>
          <w:rFonts w:ascii="Times New Roman" w:hAnsi="Times New Roman" w:cs="Times New Roman"/>
          <w:sz w:val="24"/>
          <w:szCs w:val="24"/>
        </w:rPr>
        <w:t xml:space="preserve"> </w:t>
      </w:r>
    </w:p>
    <w:p w:rsidR="003B4631" w:rsidRPr="00B44D8D" w:rsidRDefault="003B4631" w:rsidP="003B4631">
      <w:pPr>
        <w:spacing w:before="120" w:after="0" w:line="240" w:lineRule="auto"/>
        <w:ind w:firstLine="426"/>
        <w:jc w:val="both"/>
        <w:rPr>
          <w:rFonts w:ascii="Times New Roman" w:hAnsi="Times New Roman" w:cs="Times New Roman"/>
          <w:sz w:val="24"/>
          <w:szCs w:val="24"/>
        </w:rPr>
      </w:pPr>
    </w:p>
    <w:p w:rsidR="003B4631" w:rsidRPr="00B44D8D"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r w:rsidRPr="003B4631">
        <w:rPr>
          <w:rFonts w:ascii="Times New Roman" w:hAnsi="Times New Roman" w:cs="Times New Roman"/>
          <w:sz w:val="24"/>
          <w:szCs w:val="24"/>
        </w:rPr>
        <w:t xml:space="preserve">Vizē: Valsts sekretārs </w:t>
      </w:r>
      <w:r w:rsidRPr="003B4631">
        <w:rPr>
          <w:rFonts w:ascii="Times New Roman" w:hAnsi="Times New Roman" w:cs="Times New Roman"/>
          <w:sz w:val="24"/>
          <w:szCs w:val="24"/>
        </w:rPr>
        <w:tab/>
      </w:r>
      <w:r w:rsidR="00182D3E">
        <w:rPr>
          <w:rFonts w:ascii="Times New Roman" w:hAnsi="Times New Roman" w:cs="Times New Roman"/>
          <w:sz w:val="24"/>
          <w:szCs w:val="24"/>
        </w:rPr>
        <w:t xml:space="preserve">                                                        </w:t>
      </w:r>
      <w:r w:rsidRPr="003B4631">
        <w:rPr>
          <w:rFonts w:ascii="Times New Roman" w:hAnsi="Times New Roman" w:cs="Times New Roman"/>
          <w:sz w:val="24"/>
          <w:szCs w:val="24"/>
        </w:rPr>
        <w:t xml:space="preserve">Andrejs Pildegovičs </w:t>
      </w: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before="120" w:after="0" w:line="240" w:lineRule="auto"/>
        <w:ind w:firstLine="426"/>
        <w:jc w:val="both"/>
        <w:rPr>
          <w:rFonts w:ascii="Times New Roman" w:hAnsi="Times New Roman" w:cs="Times New Roman"/>
          <w:sz w:val="24"/>
          <w:szCs w:val="24"/>
        </w:rPr>
      </w:pPr>
    </w:p>
    <w:p w:rsidR="003B4631" w:rsidRPr="003B4631" w:rsidRDefault="003B4631" w:rsidP="003B4631">
      <w:pPr>
        <w:spacing w:after="0" w:line="240" w:lineRule="auto"/>
        <w:ind w:firstLine="426"/>
        <w:jc w:val="both"/>
        <w:rPr>
          <w:rFonts w:ascii="Times New Roman" w:hAnsi="Times New Roman" w:cs="Times New Roman"/>
          <w:sz w:val="20"/>
          <w:szCs w:val="20"/>
        </w:rPr>
      </w:pPr>
      <w:r w:rsidRPr="003B4631">
        <w:rPr>
          <w:rFonts w:ascii="Times New Roman" w:hAnsi="Times New Roman" w:cs="Times New Roman"/>
          <w:sz w:val="20"/>
          <w:szCs w:val="20"/>
        </w:rPr>
        <w:t>2014.0</w:t>
      </w:r>
      <w:r>
        <w:rPr>
          <w:rFonts w:ascii="Times New Roman" w:hAnsi="Times New Roman" w:cs="Times New Roman"/>
          <w:sz w:val="20"/>
          <w:szCs w:val="20"/>
        </w:rPr>
        <w:t>9</w:t>
      </w:r>
      <w:r w:rsidRPr="003B4631">
        <w:rPr>
          <w:rFonts w:ascii="Times New Roman" w:hAnsi="Times New Roman" w:cs="Times New Roman"/>
          <w:sz w:val="20"/>
          <w:szCs w:val="20"/>
        </w:rPr>
        <w:t>.</w:t>
      </w:r>
      <w:r w:rsidR="004E7B05">
        <w:rPr>
          <w:rFonts w:ascii="Times New Roman" w:hAnsi="Times New Roman" w:cs="Times New Roman"/>
          <w:sz w:val="20"/>
          <w:szCs w:val="20"/>
        </w:rPr>
        <w:t>29</w:t>
      </w:r>
      <w:r w:rsidRPr="003B4631">
        <w:rPr>
          <w:rFonts w:ascii="Times New Roman" w:hAnsi="Times New Roman" w:cs="Times New Roman"/>
          <w:sz w:val="20"/>
          <w:szCs w:val="20"/>
        </w:rPr>
        <w:t>. 1</w:t>
      </w:r>
      <w:r w:rsidR="004E7B05">
        <w:rPr>
          <w:rFonts w:ascii="Times New Roman" w:hAnsi="Times New Roman" w:cs="Times New Roman"/>
          <w:sz w:val="20"/>
          <w:szCs w:val="20"/>
        </w:rPr>
        <w:t>1</w:t>
      </w:r>
      <w:r w:rsidRPr="003B4631">
        <w:rPr>
          <w:rFonts w:ascii="Times New Roman" w:hAnsi="Times New Roman" w:cs="Times New Roman"/>
          <w:sz w:val="20"/>
          <w:szCs w:val="20"/>
        </w:rPr>
        <w:t>:</w:t>
      </w:r>
      <w:r w:rsidR="004E7B05">
        <w:rPr>
          <w:rFonts w:ascii="Times New Roman" w:hAnsi="Times New Roman" w:cs="Times New Roman"/>
          <w:sz w:val="20"/>
          <w:szCs w:val="20"/>
        </w:rPr>
        <w:t>40</w:t>
      </w:r>
      <w:r w:rsidRPr="003B4631">
        <w:rPr>
          <w:rFonts w:ascii="Times New Roman" w:hAnsi="Times New Roman" w:cs="Times New Roman"/>
          <w:sz w:val="20"/>
          <w:szCs w:val="20"/>
        </w:rPr>
        <w:tab/>
      </w:r>
    </w:p>
    <w:p w:rsidR="003B4631" w:rsidRPr="003B4631" w:rsidRDefault="00B44D8D" w:rsidP="003B463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878</w:t>
      </w:r>
    </w:p>
    <w:p w:rsidR="00667233" w:rsidRDefault="003B4631" w:rsidP="003B463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Aldis Karlauskis,</w:t>
      </w:r>
      <w:r w:rsidRPr="003B4631">
        <w:rPr>
          <w:rFonts w:ascii="Times New Roman" w:hAnsi="Times New Roman" w:cs="Times New Roman"/>
          <w:sz w:val="20"/>
          <w:szCs w:val="20"/>
        </w:rPr>
        <w:t xml:space="preserve"> </w:t>
      </w:r>
    </w:p>
    <w:p w:rsidR="003B4631" w:rsidRPr="003B4631" w:rsidRDefault="003B4631" w:rsidP="003B4631">
      <w:pPr>
        <w:spacing w:after="0" w:line="240" w:lineRule="auto"/>
        <w:ind w:firstLine="426"/>
        <w:jc w:val="both"/>
        <w:rPr>
          <w:rFonts w:ascii="Times New Roman" w:hAnsi="Times New Roman" w:cs="Times New Roman"/>
          <w:sz w:val="20"/>
          <w:szCs w:val="20"/>
        </w:rPr>
      </w:pPr>
      <w:r w:rsidRPr="003B4631">
        <w:rPr>
          <w:rFonts w:ascii="Times New Roman" w:hAnsi="Times New Roman" w:cs="Times New Roman"/>
          <w:sz w:val="20"/>
          <w:szCs w:val="20"/>
        </w:rPr>
        <w:t xml:space="preserve">Ārlietu ministrijas </w:t>
      </w:r>
    </w:p>
    <w:p w:rsidR="003B4631" w:rsidRPr="003B4631" w:rsidRDefault="003B4631" w:rsidP="003B463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Pirmā divpusējo attiecību departamenta 1</w:t>
      </w:r>
      <w:r w:rsidRPr="003B4631">
        <w:rPr>
          <w:rFonts w:ascii="Times New Roman" w:hAnsi="Times New Roman" w:cs="Times New Roman"/>
          <w:sz w:val="20"/>
          <w:szCs w:val="20"/>
        </w:rPr>
        <w:t>.sekretārs</w:t>
      </w:r>
    </w:p>
    <w:p w:rsidR="003B4631" w:rsidRPr="003B4631" w:rsidRDefault="003B4631" w:rsidP="003B463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aldis.karlauskis</w:t>
      </w:r>
      <w:r w:rsidRPr="003B4631">
        <w:rPr>
          <w:rFonts w:ascii="Times New Roman" w:hAnsi="Times New Roman" w:cs="Times New Roman"/>
          <w:sz w:val="20"/>
          <w:szCs w:val="20"/>
        </w:rPr>
        <w:t>@mfa.gov.lv</w:t>
      </w:r>
    </w:p>
    <w:p w:rsidR="003B4631" w:rsidRPr="003B4631" w:rsidRDefault="003B4631" w:rsidP="003B4631">
      <w:pPr>
        <w:spacing w:after="0" w:line="240" w:lineRule="auto"/>
        <w:ind w:firstLine="426"/>
        <w:jc w:val="both"/>
        <w:rPr>
          <w:rFonts w:ascii="Times New Roman" w:hAnsi="Times New Roman" w:cs="Times New Roman"/>
          <w:sz w:val="20"/>
          <w:szCs w:val="20"/>
        </w:rPr>
      </w:pPr>
      <w:r w:rsidRPr="003B4631">
        <w:rPr>
          <w:rFonts w:ascii="Times New Roman" w:hAnsi="Times New Roman" w:cs="Times New Roman"/>
          <w:sz w:val="20"/>
          <w:szCs w:val="20"/>
        </w:rPr>
        <w:t>Tālr.67016</w:t>
      </w:r>
      <w:r>
        <w:rPr>
          <w:rFonts w:ascii="Times New Roman" w:hAnsi="Times New Roman" w:cs="Times New Roman"/>
          <w:sz w:val="20"/>
          <w:szCs w:val="20"/>
        </w:rPr>
        <w:t>268</w:t>
      </w:r>
    </w:p>
    <w:sectPr w:rsidR="003B4631" w:rsidRPr="003B4631" w:rsidSect="006255D2">
      <w:footerReference w:type="default" r:id="rId8"/>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41" w:rsidRDefault="000A1041" w:rsidP="008D0819">
      <w:pPr>
        <w:spacing w:after="0" w:line="240" w:lineRule="auto"/>
      </w:pPr>
      <w:r>
        <w:separator/>
      </w:r>
    </w:p>
  </w:endnote>
  <w:endnote w:type="continuationSeparator" w:id="0">
    <w:p w:rsidR="000A1041" w:rsidRDefault="000A1041" w:rsidP="008D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31" w:rsidRPr="003B4631" w:rsidRDefault="00B44D8D" w:rsidP="003B4631">
    <w:pPr>
      <w:pStyle w:val="Footer"/>
      <w:jc w:val="both"/>
      <w:rPr>
        <w:rFonts w:ascii="Times New Roman" w:hAnsi="Times New Roman" w:cs="Times New Roman"/>
        <w:sz w:val="20"/>
        <w:szCs w:val="20"/>
      </w:rPr>
    </w:pPr>
    <w:r>
      <w:rPr>
        <w:rFonts w:ascii="Times New Roman" w:hAnsi="Times New Roman" w:cs="Times New Roman"/>
        <w:sz w:val="20"/>
        <w:szCs w:val="20"/>
      </w:rPr>
      <w:t>AMzino_29</w:t>
    </w:r>
    <w:r w:rsidR="003B4631" w:rsidRPr="003B4631">
      <w:rPr>
        <w:rFonts w:ascii="Times New Roman" w:hAnsi="Times New Roman" w:cs="Times New Roman"/>
        <w:sz w:val="20"/>
        <w:szCs w:val="20"/>
      </w:rPr>
      <w:t xml:space="preserve">0914_UA; Par informatīvo ziņojumu par papildus palīdzības sniegšanas nepieciešamību Ukrainas </w:t>
    </w:r>
    <w:r w:rsidR="0017767F">
      <w:rPr>
        <w:rFonts w:ascii="Times New Roman" w:hAnsi="Times New Roman" w:cs="Times New Roman"/>
        <w:sz w:val="20"/>
        <w:szCs w:val="20"/>
      </w:rPr>
      <w:t>krīzes</w:t>
    </w:r>
    <w:r w:rsidR="003B4631" w:rsidRPr="003B4631">
      <w:rPr>
        <w:rFonts w:ascii="Times New Roman" w:hAnsi="Times New Roman" w:cs="Times New Roman"/>
        <w:sz w:val="20"/>
        <w:szCs w:val="20"/>
      </w:rPr>
      <w:t xml:space="preserve"> laikā cietušajām personām</w:t>
    </w:r>
  </w:p>
  <w:p w:rsidR="00503F95" w:rsidRDefault="00503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41" w:rsidRDefault="000A1041" w:rsidP="008D0819">
      <w:pPr>
        <w:spacing w:after="0" w:line="240" w:lineRule="auto"/>
      </w:pPr>
      <w:r>
        <w:separator/>
      </w:r>
    </w:p>
  </w:footnote>
  <w:footnote w:type="continuationSeparator" w:id="0">
    <w:p w:rsidR="000A1041" w:rsidRDefault="000A1041" w:rsidP="008D0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26FD1"/>
    <w:multiLevelType w:val="hybridMultilevel"/>
    <w:tmpl w:val="2884D19A"/>
    <w:lvl w:ilvl="0" w:tplc="3642043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77264BC8"/>
    <w:multiLevelType w:val="hybridMultilevel"/>
    <w:tmpl w:val="FD4CEFA0"/>
    <w:lvl w:ilvl="0" w:tplc="14F8D1FA">
      <w:start w:val="12"/>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F0"/>
    <w:rsid w:val="000004BB"/>
    <w:rsid w:val="000979E9"/>
    <w:rsid w:val="000A1041"/>
    <w:rsid w:val="000E04B4"/>
    <w:rsid w:val="000E2D7E"/>
    <w:rsid w:val="000E78D9"/>
    <w:rsid w:val="00101689"/>
    <w:rsid w:val="00124B90"/>
    <w:rsid w:val="0017767F"/>
    <w:rsid w:val="00182D3E"/>
    <w:rsid w:val="00195F58"/>
    <w:rsid w:val="001B5B1B"/>
    <w:rsid w:val="0020124C"/>
    <w:rsid w:val="002124F1"/>
    <w:rsid w:val="00215BF5"/>
    <w:rsid w:val="00220927"/>
    <w:rsid w:val="002263B9"/>
    <w:rsid w:val="00260EBC"/>
    <w:rsid w:val="00283B86"/>
    <w:rsid w:val="002D72C1"/>
    <w:rsid w:val="003579F0"/>
    <w:rsid w:val="00367283"/>
    <w:rsid w:val="003809FC"/>
    <w:rsid w:val="003B4631"/>
    <w:rsid w:val="003B4DE8"/>
    <w:rsid w:val="003C7236"/>
    <w:rsid w:val="003E1408"/>
    <w:rsid w:val="003F19D5"/>
    <w:rsid w:val="00446717"/>
    <w:rsid w:val="00473096"/>
    <w:rsid w:val="00475066"/>
    <w:rsid w:val="0049369A"/>
    <w:rsid w:val="00494D5A"/>
    <w:rsid w:val="004E54C8"/>
    <w:rsid w:val="004E7B05"/>
    <w:rsid w:val="00503F95"/>
    <w:rsid w:val="00517BDC"/>
    <w:rsid w:val="00547687"/>
    <w:rsid w:val="00572731"/>
    <w:rsid w:val="005C24C1"/>
    <w:rsid w:val="00604037"/>
    <w:rsid w:val="0062559A"/>
    <w:rsid w:val="006255D2"/>
    <w:rsid w:val="00627A27"/>
    <w:rsid w:val="00667233"/>
    <w:rsid w:val="006B3E77"/>
    <w:rsid w:val="006B47E6"/>
    <w:rsid w:val="006C3E22"/>
    <w:rsid w:val="00706B1B"/>
    <w:rsid w:val="0078414D"/>
    <w:rsid w:val="007D1B7A"/>
    <w:rsid w:val="007D5F1B"/>
    <w:rsid w:val="0088777C"/>
    <w:rsid w:val="00893DF5"/>
    <w:rsid w:val="008B4CE2"/>
    <w:rsid w:val="008C7B54"/>
    <w:rsid w:val="008D0819"/>
    <w:rsid w:val="00912265"/>
    <w:rsid w:val="00984FBF"/>
    <w:rsid w:val="009D2C01"/>
    <w:rsid w:val="00A4237E"/>
    <w:rsid w:val="00A63BFE"/>
    <w:rsid w:val="00AD1CF8"/>
    <w:rsid w:val="00AD74AA"/>
    <w:rsid w:val="00AF4C89"/>
    <w:rsid w:val="00B242B9"/>
    <w:rsid w:val="00B408CD"/>
    <w:rsid w:val="00B42F5F"/>
    <w:rsid w:val="00B43741"/>
    <w:rsid w:val="00B44D8D"/>
    <w:rsid w:val="00B5348E"/>
    <w:rsid w:val="00B94A0A"/>
    <w:rsid w:val="00BE3A9C"/>
    <w:rsid w:val="00C003DD"/>
    <w:rsid w:val="00C228A0"/>
    <w:rsid w:val="00C3654B"/>
    <w:rsid w:val="00C74F13"/>
    <w:rsid w:val="00D420CD"/>
    <w:rsid w:val="00D93257"/>
    <w:rsid w:val="00DF61F1"/>
    <w:rsid w:val="00E85071"/>
    <w:rsid w:val="00EA4101"/>
    <w:rsid w:val="00F143B6"/>
    <w:rsid w:val="00F62D50"/>
    <w:rsid w:val="00F833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79F0"/>
    <w:pPr>
      <w:spacing w:after="0" w:line="240" w:lineRule="auto"/>
    </w:pPr>
    <w:rPr>
      <w:rFonts w:ascii="Calibri" w:hAnsi="Calibri" w:cs="Times New Roman"/>
      <w:lang w:eastAsia="lv-LV"/>
    </w:rPr>
  </w:style>
  <w:style w:type="character" w:customStyle="1" w:styleId="PlainTextChar">
    <w:name w:val="Plain Text Char"/>
    <w:basedOn w:val="DefaultParagraphFont"/>
    <w:link w:val="PlainText"/>
    <w:uiPriority w:val="99"/>
    <w:rsid w:val="003579F0"/>
    <w:rPr>
      <w:rFonts w:ascii="Calibri" w:hAnsi="Calibri" w:cs="Times New Roman"/>
      <w:lang w:eastAsia="lv-LV"/>
    </w:rPr>
  </w:style>
  <w:style w:type="paragraph" w:styleId="NoSpacing">
    <w:name w:val="No Spacing"/>
    <w:basedOn w:val="Normal"/>
    <w:uiPriority w:val="1"/>
    <w:qFormat/>
    <w:rsid w:val="0088777C"/>
    <w:pPr>
      <w:spacing w:after="0" w:line="240" w:lineRule="auto"/>
    </w:pPr>
    <w:rPr>
      <w:rFonts w:ascii="Times New Roman" w:eastAsia="Calibri" w:hAnsi="Times New Roman" w:cs="Times New Roman"/>
      <w:sz w:val="24"/>
      <w:szCs w:val="24"/>
      <w:lang w:val="en-US"/>
    </w:rPr>
  </w:style>
  <w:style w:type="paragraph" w:styleId="ListParagraph">
    <w:name w:val="List Paragraph"/>
    <w:basedOn w:val="Normal"/>
    <w:uiPriority w:val="34"/>
    <w:qFormat/>
    <w:rsid w:val="009D2C01"/>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8D081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D081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D0819"/>
    <w:rPr>
      <w:vertAlign w:val="superscript"/>
    </w:rPr>
  </w:style>
  <w:style w:type="character" w:styleId="SubtleEmphasis">
    <w:name w:val="Subtle Emphasis"/>
    <w:basedOn w:val="DefaultParagraphFont"/>
    <w:uiPriority w:val="19"/>
    <w:qFormat/>
    <w:rsid w:val="008B4CE2"/>
    <w:rPr>
      <w:i/>
      <w:iCs/>
      <w:color w:val="808080" w:themeColor="text1" w:themeTint="7F"/>
    </w:rPr>
  </w:style>
  <w:style w:type="character" w:styleId="Emphasis">
    <w:name w:val="Emphasis"/>
    <w:basedOn w:val="DefaultParagraphFont"/>
    <w:uiPriority w:val="20"/>
    <w:qFormat/>
    <w:rsid w:val="008B4CE2"/>
    <w:rPr>
      <w:i/>
      <w:iCs/>
    </w:rPr>
  </w:style>
  <w:style w:type="character" w:customStyle="1" w:styleId="arhhighlight1">
    <w:name w:val="arh_highlight1"/>
    <w:rsid w:val="008B4CE2"/>
    <w:rPr>
      <w:bdr w:val="single" w:sz="6" w:space="0" w:color="00A000" w:frame="1"/>
      <w:shd w:val="clear" w:color="auto" w:fill="E0FFE0"/>
    </w:rPr>
  </w:style>
  <w:style w:type="character" w:styleId="Strong">
    <w:name w:val="Strong"/>
    <w:uiPriority w:val="22"/>
    <w:qFormat/>
    <w:rsid w:val="008B4CE2"/>
    <w:rPr>
      <w:b/>
      <w:bCs/>
    </w:rPr>
  </w:style>
  <w:style w:type="paragraph" w:styleId="NormalWeb">
    <w:name w:val="Normal (Web)"/>
    <w:basedOn w:val="Normal"/>
    <w:uiPriority w:val="99"/>
    <w:unhideWhenUsed/>
    <w:rsid w:val="008B4C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809FC"/>
    <w:rPr>
      <w:color w:val="0000FF"/>
      <w:u w:val="single"/>
    </w:rPr>
  </w:style>
  <w:style w:type="paragraph" w:styleId="Header">
    <w:name w:val="header"/>
    <w:basedOn w:val="Normal"/>
    <w:link w:val="HeaderChar"/>
    <w:uiPriority w:val="99"/>
    <w:unhideWhenUsed/>
    <w:rsid w:val="00503F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3F95"/>
  </w:style>
  <w:style w:type="paragraph" w:styleId="Footer">
    <w:name w:val="footer"/>
    <w:basedOn w:val="Normal"/>
    <w:link w:val="FooterChar"/>
    <w:uiPriority w:val="99"/>
    <w:unhideWhenUsed/>
    <w:rsid w:val="00503F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3F95"/>
  </w:style>
  <w:style w:type="paragraph" w:styleId="BalloonText">
    <w:name w:val="Balloon Text"/>
    <w:basedOn w:val="Normal"/>
    <w:link w:val="BalloonTextChar"/>
    <w:uiPriority w:val="99"/>
    <w:semiHidden/>
    <w:unhideWhenUsed/>
    <w:rsid w:val="003B4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79F0"/>
    <w:pPr>
      <w:spacing w:after="0" w:line="240" w:lineRule="auto"/>
    </w:pPr>
    <w:rPr>
      <w:rFonts w:ascii="Calibri" w:hAnsi="Calibri" w:cs="Times New Roman"/>
      <w:lang w:eastAsia="lv-LV"/>
    </w:rPr>
  </w:style>
  <w:style w:type="character" w:customStyle="1" w:styleId="PlainTextChar">
    <w:name w:val="Plain Text Char"/>
    <w:basedOn w:val="DefaultParagraphFont"/>
    <w:link w:val="PlainText"/>
    <w:uiPriority w:val="99"/>
    <w:rsid w:val="003579F0"/>
    <w:rPr>
      <w:rFonts w:ascii="Calibri" w:hAnsi="Calibri" w:cs="Times New Roman"/>
      <w:lang w:eastAsia="lv-LV"/>
    </w:rPr>
  </w:style>
  <w:style w:type="paragraph" w:styleId="NoSpacing">
    <w:name w:val="No Spacing"/>
    <w:basedOn w:val="Normal"/>
    <w:uiPriority w:val="1"/>
    <w:qFormat/>
    <w:rsid w:val="0088777C"/>
    <w:pPr>
      <w:spacing w:after="0" w:line="240" w:lineRule="auto"/>
    </w:pPr>
    <w:rPr>
      <w:rFonts w:ascii="Times New Roman" w:eastAsia="Calibri" w:hAnsi="Times New Roman" w:cs="Times New Roman"/>
      <w:sz w:val="24"/>
      <w:szCs w:val="24"/>
      <w:lang w:val="en-US"/>
    </w:rPr>
  </w:style>
  <w:style w:type="paragraph" w:styleId="ListParagraph">
    <w:name w:val="List Paragraph"/>
    <w:basedOn w:val="Normal"/>
    <w:uiPriority w:val="34"/>
    <w:qFormat/>
    <w:rsid w:val="009D2C01"/>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8D081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D081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D0819"/>
    <w:rPr>
      <w:vertAlign w:val="superscript"/>
    </w:rPr>
  </w:style>
  <w:style w:type="character" w:styleId="SubtleEmphasis">
    <w:name w:val="Subtle Emphasis"/>
    <w:basedOn w:val="DefaultParagraphFont"/>
    <w:uiPriority w:val="19"/>
    <w:qFormat/>
    <w:rsid w:val="008B4CE2"/>
    <w:rPr>
      <w:i/>
      <w:iCs/>
      <w:color w:val="808080" w:themeColor="text1" w:themeTint="7F"/>
    </w:rPr>
  </w:style>
  <w:style w:type="character" w:styleId="Emphasis">
    <w:name w:val="Emphasis"/>
    <w:basedOn w:val="DefaultParagraphFont"/>
    <w:uiPriority w:val="20"/>
    <w:qFormat/>
    <w:rsid w:val="008B4CE2"/>
    <w:rPr>
      <w:i/>
      <w:iCs/>
    </w:rPr>
  </w:style>
  <w:style w:type="character" w:customStyle="1" w:styleId="arhhighlight1">
    <w:name w:val="arh_highlight1"/>
    <w:rsid w:val="008B4CE2"/>
    <w:rPr>
      <w:bdr w:val="single" w:sz="6" w:space="0" w:color="00A000" w:frame="1"/>
      <w:shd w:val="clear" w:color="auto" w:fill="E0FFE0"/>
    </w:rPr>
  </w:style>
  <w:style w:type="character" w:styleId="Strong">
    <w:name w:val="Strong"/>
    <w:uiPriority w:val="22"/>
    <w:qFormat/>
    <w:rsid w:val="008B4CE2"/>
    <w:rPr>
      <w:b/>
      <w:bCs/>
    </w:rPr>
  </w:style>
  <w:style w:type="paragraph" w:styleId="NormalWeb">
    <w:name w:val="Normal (Web)"/>
    <w:basedOn w:val="Normal"/>
    <w:uiPriority w:val="99"/>
    <w:unhideWhenUsed/>
    <w:rsid w:val="008B4C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809FC"/>
    <w:rPr>
      <w:color w:val="0000FF"/>
      <w:u w:val="single"/>
    </w:rPr>
  </w:style>
  <w:style w:type="paragraph" w:styleId="Header">
    <w:name w:val="header"/>
    <w:basedOn w:val="Normal"/>
    <w:link w:val="HeaderChar"/>
    <w:uiPriority w:val="99"/>
    <w:unhideWhenUsed/>
    <w:rsid w:val="00503F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3F95"/>
  </w:style>
  <w:style w:type="paragraph" w:styleId="Footer">
    <w:name w:val="footer"/>
    <w:basedOn w:val="Normal"/>
    <w:link w:val="FooterChar"/>
    <w:uiPriority w:val="99"/>
    <w:unhideWhenUsed/>
    <w:rsid w:val="00503F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3F95"/>
  </w:style>
  <w:style w:type="paragraph" w:styleId="BalloonText">
    <w:name w:val="Balloon Text"/>
    <w:basedOn w:val="Normal"/>
    <w:link w:val="BalloonTextChar"/>
    <w:uiPriority w:val="99"/>
    <w:semiHidden/>
    <w:unhideWhenUsed/>
    <w:rsid w:val="003B4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6535">
      <w:bodyDiv w:val="1"/>
      <w:marLeft w:val="0"/>
      <w:marRight w:val="0"/>
      <w:marTop w:val="0"/>
      <w:marBottom w:val="0"/>
      <w:divBdr>
        <w:top w:val="none" w:sz="0" w:space="0" w:color="auto"/>
        <w:left w:val="none" w:sz="0" w:space="0" w:color="auto"/>
        <w:bottom w:val="none" w:sz="0" w:space="0" w:color="auto"/>
        <w:right w:val="none" w:sz="0" w:space="0" w:color="auto"/>
      </w:divBdr>
    </w:div>
    <w:div w:id="783885678">
      <w:bodyDiv w:val="1"/>
      <w:marLeft w:val="0"/>
      <w:marRight w:val="0"/>
      <w:marTop w:val="0"/>
      <w:marBottom w:val="0"/>
      <w:divBdr>
        <w:top w:val="none" w:sz="0" w:space="0" w:color="auto"/>
        <w:left w:val="none" w:sz="0" w:space="0" w:color="auto"/>
        <w:bottom w:val="none" w:sz="0" w:space="0" w:color="auto"/>
        <w:right w:val="none" w:sz="0" w:space="0" w:color="auto"/>
      </w:divBdr>
    </w:div>
    <w:div w:id="818883588">
      <w:bodyDiv w:val="1"/>
      <w:marLeft w:val="0"/>
      <w:marRight w:val="0"/>
      <w:marTop w:val="0"/>
      <w:marBottom w:val="0"/>
      <w:divBdr>
        <w:top w:val="none" w:sz="0" w:space="0" w:color="auto"/>
        <w:left w:val="none" w:sz="0" w:space="0" w:color="auto"/>
        <w:bottom w:val="none" w:sz="0" w:space="0" w:color="auto"/>
        <w:right w:val="none" w:sz="0" w:space="0" w:color="auto"/>
      </w:divBdr>
    </w:div>
    <w:div w:id="1086729910">
      <w:bodyDiv w:val="1"/>
      <w:marLeft w:val="0"/>
      <w:marRight w:val="0"/>
      <w:marTop w:val="0"/>
      <w:marBottom w:val="0"/>
      <w:divBdr>
        <w:top w:val="none" w:sz="0" w:space="0" w:color="auto"/>
        <w:left w:val="none" w:sz="0" w:space="0" w:color="auto"/>
        <w:bottom w:val="none" w:sz="0" w:space="0" w:color="auto"/>
        <w:right w:val="none" w:sz="0" w:space="0" w:color="auto"/>
      </w:divBdr>
    </w:div>
    <w:div w:id="1349141712">
      <w:bodyDiv w:val="1"/>
      <w:marLeft w:val="0"/>
      <w:marRight w:val="0"/>
      <w:marTop w:val="0"/>
      <w:marBottom w:val="0"/>
      <w:divBdr>
        <w:top w:val="none" w:sz="0" w:space="0" w:color="auto"/>
        <w:left w:val="none" w:sz="0" w:space="0" w:color="auto"/>
        <w:bottom w:val="none" w:sz="0" w:space="0" w:color="auto"/>
        <w:right w:val="none" w:sz="0" w:space="0" w:color="auto"/>
      </w:divBdr>
    </w:div>
    <w:div w:id="1666397290">
      <w:bodyDiv w:val="1"/>
      <w:marLeft w:val="0"/>
      <w:marRight w:val="0"/>
      <w:marTop w:val="0"/>
      <w:marBottom w:val="0"/>
      <w:divBdr>
        <w:top w:val="none" w:sz="0" w:space="0" w:color="auto"/>
        <w:left w:val="none" w:sz="0" w:space="0" w:color="auto"/>
        <w:bottom w:val="none" w:sz="0" w:space="0" w:color="auto"/>
        <w:right w:val="none" w:sz="0" w:space="0" w:color="auto"/>
      </w:divBdr>
    </w:div>
    <w:div w:id="1702978836">
      <w:bodyDiv w:val="1"/>
      <w:marLeft w:val="0"/>
      <w:marRight w:val="0"/>
      <w:marTop w:val="0"/>
      <w:marBottom w:val="0"/>
      <w:divBdr>
        <w:top w:val="none" w:sz="0" w:space="0" w:color="auto"/>
        <w:left w:val="none" w:sz="0" w:space="0" w:color="auto"/>
        <w:bottom w:val="none" w:sz="0" w:space="0" w:color="auto"/>
        <w:right w:val="none" w:sz="0" w:space="0" w:color="auto"/>
      </w:divBdr>
    </w:div>
    <w:div w:id="1961842551">
      <w:bodyDiv w:val="1"/>
      <w:marLeft w:val="0"/>
      <w:marRight w:val="0"/>
      <w:marTop w:val="0"/>
      <w:marBottom w:val="0"/>
      <w:divBdr>
        <w:top w:val="none" w:sz="0" w:space="0" w:color="auto"/>
        <w:left w:val="none" w:sz="0" w:space="0" w:color="auto"/>
        <w:bottom w:val="none" w:sz="0" w:space="0" w:color="auto"/>
        <w:right w:val="none" w:sz="0" w:space="0" w:color="auto"/>
      </w:divBdr>
    </w:div>
    <w:div w:id="2052724576">
      <w:bodyDiv w:val="1"/>
      <w:marLeft w:val="0"/>
      <w:marRight w:val="0"/>
      <w:marTop w:val="0"/>
      <w:marBottom w:val="0"/>
      <w:divBdr>
        <w:top w:val="none" w:sz="0" w:space="0" w:color="auto"/>
        <w:left w:val="none" w:sz="0" w:space="0" w:color="auto"/>
        <w:bottom w:val="none" w:sz="0" w:space="0" w:color="auto"/>
        <w:right w:val="none" w:sz="0" w:space="0" w:color="auto"/>
      </w:divBdr>
    </w:div>
    <w:div w:id="20926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4742</Words>
  <Characters>2703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Vilmars Henins</dc:creator>
  <cp:lastModifiedBy>Ilvija Birkhane</cp:lastModifiedBy>
  <cp:revision>3</cp:revision>
  <cp:lastPrinted>2014-09-25T11:19:00Z</cp:lastPrinted>
  <dcterms:created xsi:type="dcterms:W3CDTF">2014-09-29T08:49:00Z</dcterms:created>
  <dcterms:modified xsi:type="dcterms:W3CDTF">2014-09-29T09:08:00Z</dcterms:modified>
</cp:coreProperties>
</file>