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1F" w:rsidRPr="004E3996" w:rsidRDefault="001478EC" w:rsidP="001478EC">
      <w:pPr>
        <w:spacing w:after="6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4E3996">
        <w:rPr>
          <w:rFonts w:ascii="Times New Roman" w:eastAsia="Times New Roman" w:hAnsi="Times New Roman" w:cs="Times New Roman"/>
          <w:color w:val="000000"/>
          <w:lang w:eastAsia="lv-LV"/>
        </w:rPr>
        <w:t>Ministru kabineta noteikumu projekta „</w:t>
      </w:r>
      <w:r w:rsidR="004E3996" w:rsidRPr="004E3996">
        <w:rPr>
          <w:rFonts w:ascii="Times New Roman" w:hAnsi="Times New Roman" w:cs="Times New Roman"/>
          <w:bCs/>
          <w:lang w:eastAsia="lv-LV"/>
        </w:rPr>
        <w:t xml:space="preserve">Grozījumi Ministru kabineta 2009.gada 17.jūnija noteikumos Nr.582 </w:t>
      </w:r>
      <w:r w:rsidR="004E3996" w:rsidRPr="004E3996">
        <w:rPr>
          <w:rFonts w:ascii="Times New Roman" w:hAnsi="Times New Roman" w:cs="Times New Roman"/>
        </w:rPr>
        <w:t xml:space="preserve">„Noteikumi par darbības programmas </w:t>
      </w:r>
      <w:r w:rsidR="00E02871" w:rsidRPr="004E3996">
        <w:rPr>
          <w:rFonts w:ascii="Times New Roman" w:eastAsia="Times New Roman" w:hAnsi="Times New Roman" w:cs="Times New Roman"/>
          <w:color w:val="000000"/>
          <w:lang w:eastAsia="lv-LV"/>
        </w:rPr>
        <w:t>„</w:t>
      </w:r>
      <w:r w:rsidR="004E3996" w:rsidRPr="004E3996">
        <w:rPr>
          <w:rFonts w:ascii="Times New Roman" w:hAnsi="Times New Roman" w:cs="Times New Roman"/>
        </w:rPr>
        <w:t xml:space="preserve">Uzņēmējdarbība un inovācijas” papildinājuma 2.3.1.1.1.apakšaktivitātes </w:t>
      </w:r>
      <w:r w:rsidR="00E02871" w:rsidRPr="004E3996">
        <w:rPr>
          <w:rFonts w:ascii="Times New Roman" w:eastAsia="Times New Roman" w:hAnsi="Times New Roman" w:cs="Times New Roman"/>
          <w:color w:val="000000"/>
          <w:lang w:eastAsia="lv-LV"/>
        </w:rPr>
        <w:t>„</w:t>
      </w:r>
      <w:r w:rsidR="004E3996" w:rsidRPr="004E3996">
        <w:rPr>
          <w:rFonts w:ascii="Times New Roman" w:hAnsi="Times New Roman" w:cs="Times New Roman"/>
        </w:rPr>
        <w:t>Ārējo tirgu apgūšana – ārējais mārketings” sesto un turpmākajām kārtām</w:t>
      </w:r>
      <w:r w:rsidR="009D4576">
        <w:rPr>
          <w:rFonts w:ascii="Times New Roman" w:eastAsia="Times New Roman" w:hAnsi="Times New Roman" w:cs="Times New Roman"/>
          <w:color w:val="000000"/>
          <w:lang w:eastAsia="lv-LV"/>
        </w:rPr>
        <w:t>””</w:t>
      </w:r>
      <w:r w:rsidRPr="004E3996">
        <w:rPr>
          <w:rFonts w:ascii="Times New Roman" w:eastAsia="Times New Roman" w:hAnsi="Times New Roman" w:cs="Times New Roman"/>
          <w:color w:val="000000"/>
          <w:lang w:eastAsia="lv-LV"/>
        </w:rPr>
        <w:t xml:space="preserve"> sākotnējās ietekmes novērtējuma ziņojuma (anotācijas) pielikums </w:t>
      </w:r>
    </w:p>
    <w:tbl>
      <w:tblPr>
        <w:tblW w:w="14316" w:type="dxa"/>
        <w:jc w:val="center"/>
        <w:tblInd w:w="1258" w:type="dxa"/>
        <w:tblLook w:val="04A0" w:firstRow="1" w:lastRow="0" w:firstColumn="1" w:lastColumn="0" w:noHBand="0" w:noVBand="1"/>
      </w:tblPr>
      <w:tblGrid>
        <w:gridCol w:w="993"/>
        <w:gridCol w:w="2283"/>
        <w:gridCol w:w="2126"/>
        <w:gridCol w:w="1984"/>
        <w:gridCol w:w="2268"/>
        <w:gridCol w:w="1985"/>
        <w:gridCol w:w="2677"/>
      </w:tblGrid>
      <w:tr w:rsidR="00656A5D" w:rsidRPr="004D0A1F" w:rsidTr="00656A5D">
        <w:trPr>
          <w:trHeight w:val="1011"/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5D" w:rsidRPr="004D0A1F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Normatīvā akta nosaukums:</w:t>
            </w:r>
          </w:p>
        </w:tc>
        <w:tc>
          <w:tcPr>
            <w:tcW w:w="1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6A5D" w:rsidRPr="004D0A1F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3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Grozījumi Ministru kabineta 2009.gada 17.jūnija noteikumos Nr.582 „Noteikumi par darbības programmas </w:t>
            </w:r>
            <w:r w:rsidR="009D4576" w:rsidRPr="00853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„</w:t>
            </w:r>
            <w:r w:rsidRPr="00853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Uzņēmējdarbība un inovācijas” papildinājuma 2.3.1.1.1.apakšaktivitātes </w:t>
            </w:r>
            <w:r w:rsidR="009D4576" w:rsidRPr="00853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„</w:t>
            </w:r>
            <w:r w:rsidRPr="00853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Ārējo tirgu apgūšana – ārējais mārketing</w:t>
            </w:r>
            <w:r w:rsidR="009D4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s” sesto un turpmākajām kārtām”</w:t>
            </w:r>
          </w:p>
        </w:tc>
      </w:tr>
      <w:tr w:rsidR="00656A5D" w:rsidRPr="004D0A1F" w:rsidTr="00656A5D">
        <w:trPr>
          <w:trHeight w:val="1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4D0A1F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p.k.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Normatīvā akta pants, daļa, 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Spēkā esošajā normatīvajā aktā norādītā naudas summa latos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5D" w:rsidRPr="0023722B" w:rsidRDefault="00656A5D" w:rsidP="0065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Normatīvā akta grozījumu paredzētā naudas summa latos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Matemātiskā noapaļošana uz </w:t>
            </w:r>
            <w:r w:rsidRPr="0023722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 xml:space="preserve"> 2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(ar 6 cipariem aiz komata)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Summa, kas paredzēta normatīvā akta projektā, </w:t>
            </w:r>
            <w:r w:rsidRPr="0023722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 Izmaiņas pret sākotnējā normatīvajā aktā norādīto summu, </w:t>
            </w:r>
            <w:r w:rsidRPr="0023722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4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(ar 6 cipariem aiz komata) </w:t>
            </w:r>
          </w:p>
        </w:tc>
      </w:tr>
      <w:tr w:rsidR="00656A5D" w:rsidRPr="004D0A1F" w:rsidTr="00656A5D">
        <w:trPr>
          <w:trHeight w:val="48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5D" w:rsidRPr="004D0A1F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5D" w:rsidRPr="0023722B" w:rsidRDefault="00656A5D" w:rsidP="0065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(5)=(3)/0,702804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6.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(7)=(6)-(5)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E217D5" w:rsidRDefault="00A35C42" w:rsidP="00EC3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D5">
              <w:rPr>
                <w:rFonts w:ascii="Times New Roman" w:hAnsi="Times New Roman" w:cs="Times New Roman"/>
                <w:color w:val="000000"/>
              </w:rPr>
              <w:t>9 933 911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5D" w:rsidRPr="00E217D5" w:rsidRDefault="00A35C42" w:rsidP="00E9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D5">
              <w:rPr>
                <w:rFonts w:ascii="Times New Roman" w:hAnsi="Times New Roman" w:cs="Times New Roman"/>
              </w:rPr>
              <w:t>9</w:t>
            </w:r>
            <w:r w:rsidR="00E90ABB" w:rsidRPr="00E217D5">
              <w:rPr>
                <w:rFonts w:ascii="Times New Roman" w:hAnsi="Times New Roman" w:cs="Times New Roman"/>
              </w:rPr>
              <w:t> 670 285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E217D5" w:rsidRDefault="00656A5D" w:rsidP="00E9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D5">
              <w:rPr>
                <w:rFonts w:ascii="Times New Roman" w:hAnsi="Times New Roman" w:cs="Times New Roman"/>
                <w:color w:val="000000"/>
              </w:rPr>
              <w:t xml:space="preserve">13 </w:t>
            </w:r>
            <w:r w:rsidR="00E90ABB" w:rsidRPr="00E217D5">
              <w:rPr>
                <w:rFonts w:ascii="Times New Roman" w:hAnsi="Times New Roman" w:cs="Times New Roman"/>
                <w:color w:val="000000"/>
              </w:rPr>
              <w:t>759</w:t>
            </w:r>
            <w:r w:rsidRPr="00E217D5">
              <w:rPr>
                <w:rFonts w:ascii="Times New Roman" w:hAnsi="Times New Roman" w:cs="Times New Roman"/>
                <w:color w:val="000000"/>
              </w:rPr>
              <w:t xml:space="preserve"> 57</w:t>
            </w:r>
            <w:r w:rsidR="00E90ABB" w:rsidRPr="00E217D5">
              <w:rPr>
                <w:rFonts w:ascii="Times New Roman" w:hAnsi="Times New Roman" w:cs="Times New Roman"/>
                <w:color w:val="000000"/>
              </w:rPr>
              <w:t>6</w:t>
            </w:r>
            <w:r w:rsidRPr="00E217D5">
              <w:rPr>
                <w:rFonts w:ascii="Times New Roman" w:hAnsi="Times New Roman" w:cs="Times New Roman"/>
                <w:color w:val="000000"/>
              </w:rPr>
              <w:t>,</w:t>
            </w:r>
            <w:r w:rsidR="00E90ABB" w:rsidRPr="00E217D5">
              <w:rPr>
                <w:rFonts w:ascii="Times New Roman" w:hAnsi="Times New Roman" w:cs="Times New Roman"/>
                <w:color w:val="000000"/>
              </w:rPr>
              <w:t>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E217D5" w:rsidRDefault="00656A5D" w:rsidP="00E9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D5">
              <w:rPr>
                <w:rFonts w:ascii="Times New Roman" w:hAnsi="Times New Roman" w:cs="Times New Roman"/>
              </w:rPr>
              <w:t xml:space="preserve">13 </w:t>
            </w:r>
            <w:r w:rsidR="00E90ABB" w:rsidRPr="00E217D5">
              <w:rPr>
                <w:rFonts w:ascii="Times New Roman" w:hAnsi="Times New Roman" w:cs="Times New Roman"/>
              </w:rPr>
              <w:t>759</w:t>
            </w:r>
            <w:r w:rsidRPr="00E217D5">
              <w:rPr>
                <w:rFonts w:ascii="Times New Roman" w:hAnsi="Times New Roman" w:cs="Times New Roman"/>
              </w:rPr>
              <w:t xml:space="preserve"> 57</w:t>
            </w:r>
            <w:r w:rsidR="00E90ABB" w:rsidRPr="00E217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E217D5" w:rsidRDefault="00656A5D" w:rsidP="00E9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D5">
              <w:rPr>
                <w:rFonts w:ascii="Times New Roman" w:hAnsi="Times New Roman" w:cs="Times New Roman"/>
                <w:color w:val="000000"/>
              </w:rPr>
              <w:t>0,0</w:t>
            </w:r>
            <w:r w:rsidR="00E90ABB" w:rsidRPr="00E217D5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21.2.apakšpunkts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22B">
              <w:rPr>
                <w:rFonts w:ascii="Times New Roman" w:hAnsi="Times New Roman" w:cs="Times New Roman"/>
              </w:rPr>
              <w:t>50 000</w:t>
            </w:r>
            <w:r w:rsidR="00A35C42" w:rsidRPr="0023722B">
              <w:rPr>
                <w:rFonts w:ascii="Times New Roman" w:hAnsi="Times New Roman" w:cs="Times New Roman"/>
              </w:rPr>
              <w:t> </w:t>
            </w:r>
            <w:r w:rsidRPr="002372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71 143 590,531642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CB2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71 143 59</w:t>
            </w:r>
            <w:r w:rsidR="00CB240A" w:rsidRPr="002372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CB240A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-0,531642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21.2.apakšpunkts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22B">
              <w:rPr>
                <w:rFonts w:ascii="Times New Roman" w:hAnsi="Times New Roman" w:cs="Times New Roman"/>
              </w:rPr>
              <w:t>50 000 000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71 143 590,531642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CB2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71 143 59</w:t>
            </w:r>
            <w:r w:rsidR="00CB240A" w:rsidRPr="002372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CB240A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-0,531642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25.2.apakšpunkts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22B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2 845,743621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2 846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0,256379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25.3.apakšpunkts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22B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1 422,871811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1 423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0,128189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25.5.apakšpunkts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22B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9 248,666769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9 249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0,333231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25.5.apakšpunkts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22B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18 497,333538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18 497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-0,333538</w:t>
            </w:r>
          </w:p>
        </w:tc>
      </w:tr>
      <w:tr w:rsidR="00477B4B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22B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5 691,487243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0,512757</w:t>
            </w:r>
          </w:p>
        </w:tc>
      </w:tr>
      <w:tr w:rsidR="00477B4B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22B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5 691,487243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0,512757</w:t>
            </w:r>
          </w:p>
        </w:tc>
      </w:tr>
      <w:tr w:rsidR="00477B4B" w:rsidRPr="00124692" w:rsidTr="00477B4B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</w:t>
            </w:r>
            <w:r w:rsidR="00474395"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1.apakš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22B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3 557,179527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0,820473</w:t>
            </w:r>
          </w:p>
        </w:tc>
      </w:tr>
      <w:tr w:rsidR="00656A5D" w:rsidRPr="00124692" w:rsidTr="00477B4B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</w:t>
            </w:r>
            <w:r w:rsidR="004743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2.apakš</w:t>
            </w: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1 422,871811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1 423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0,128189</w:t>
            </w:r>
          </w:p>
        </w:tc>
      </w:tr>
      <w:tr w:rsidR="00477B4B" w:rsidRPr="00124692" w:rsidTr="00477B4B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880 000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1 252 127,193357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1 252 128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0,806643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711 435,905316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711 436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0,094684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68.2.apakšpunkts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28 457,436213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28 457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-0,436213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4.2.apakšpunkta tabulas 2.punkts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2 845,743621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2 846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0,256379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4.2.apakšpunkta tabulas 3.punkts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1 422,871811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1 423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0,128189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4.2.apakšpunkta tabulas 5.punkts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9 248,666769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9 249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0,333231</w:t>
            </w:r>
          </w:p>
        </w:tc>
      </w:tr>
      <w:tr w:rsidR="00477B4B" w:rsidRPr="00124692" w:rsidTr="00477B4B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4.2.apakšpunkta tabulas 5.punkts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18 497,333538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sz w:val="24"/>
                <w:szCs w:val="24"/>
              </w:rPr>
              <w:t>18 498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sz w:val="24"/>
                <w:szCs w:val="24"/>
              </w:rPr>
              <w:t>0,666462</w:t>
            </w:r>
          </w:p>
        </w:tc>
      </w:tr>
      <w:tr w:rsidR="00477B4B" w:rsidRPr="00124692" w:rsidTr="00477B4B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4.2.apakšpunkta tabulas 8.punkts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3 557,179527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sz w:val="24"/>
                <w:szCs w:val="24"/>
              </w:rPr>
              <w:t>3 558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sz w:val="24"/>
                <w:szCs w:val="24"/>
              </w:rPr>
              <w:t>0,820473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4.2.apakšpunkta tabulas 9.punkts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1 422,871811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1 423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0,128189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4.3.apakšpunkta tabulas 2.punkts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2 845,743621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2 846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0,256379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4.3.apakšpunkta tabulas 3.punkts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1 422,871811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1 423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0,128189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4.3.apakšpunkta tabulas 5.punkts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9 248,666769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9 249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0,333231</w:t>
            </w:r>
          </w:p>
        </w:tc>
      </w:tr>
      <w:tr w:rsidR="00477B4B" w:rsidRPr="00124692" w:rsidTr="00477B4B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47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4.3.apakšpunkta tabulas 5.punkts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692">
              <w:rPr>
                <w:rFonts w:ascii="Times New Roman" w:hAnsi="Times New Roman" w:cs="Times New Roman"/>
                <w:color w:val="000000"/>
              </w:rPr>
              <w:t>18 497,333538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sz w:val="24"/>
                <w:szCs w:val="24"/>
              </w:rPr>
              <w:t>18 498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sz w:val="24"/>
                <w:szCs w:val="24"/>
              </w:rPr>
              <w:t>0,666462</w:t>
            </w:r>
          </w:p>
        </w:tc>
      </w:tr>
      <w:tr w:rsidR="00477B4B" w:rsidRPr="00124692" w:rsidTr="00477B4B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4.3.apakšpunkta tabulas 8.punkts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124692" w:rsidRDefault="00477B4B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692">
              <w:rPr>
                <w:rFonts w:ascii="Times New Roman" w:hAnsi="Times New Roman" w:cs="Times New Roman"/>
                <w:color w:val="000000"/>
              </w:rPr>
              <w:t>3 557,179527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sz w:val="24"/>
                <w:szCs w:val="24"/>
              </w:rPr>
              <w:t>3 558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4B" w:rsidRPr="0023722B" w:rsidRDefault="00477B4B" w:rsidP="0047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2B">
              <w:rPr>
                <w:rFonts w:ascii="Times New Roman" w:hAnsi="Times New Roman" w:cs="Times New Roman"/>
                <w:sz w:val="24"/>
                <w:szCs w:val="24"/>
              </w:rPr>
              <w:t>0,820473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4.3.apakšpunkta tabulas 9.punkts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692">
              <w:rPr>
                <w:rFonts w:ascii="Times New Roman" w:hAnsi="Times New Roman" w:cs="Times New Roman"/>
                <w:color w:val="000000"/>
              </w:rPr>
              <w:t>1 422,871811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1 423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0,128189</w:t>
            </w:r>
          </w:p>
        </w:tc>
      </w:tr>
      <w:tr w:rsidR="00656A5D" w:rsidRPr="00124692" w:rsidTr="00656A5D">
        <w:trPr>
          <w:trHeight w:val="5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2.pielikuma, 4.5.apakšpunkts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69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692">
              <w:rPr>
                <w:rFonts w:ascii="Times New Roman" w:hAnsi="Times New Roman" w:cs="Times New Roman"/>
                <w:color w:val="000000"/>
              </w:rPr>
              <w:t>28 457,436213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28 457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124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22B">
              <w:rPr>
                <w:rFonts w:ascii="Times New Roman" w:hAnsi="Times New Roman" w:cs="Times New Roman"/>
                <w:color w:val="000000"/>
              </w:rPr>
              <w:t>-0,436213</w:t>
            </w:r>
          </w:p>
        </w:tc>
      </w:tr>
    </w:tbl>
    <w:p w:rsidR="00FF156D" w:rsidRPr="001478EC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eastAsia="Times New Roman" w:hAnsi="Times New Roman" w:cs="Times New Roman"/>
          <w:bCs/>
          <w:color w:val="000000"/>
          <w:vertAlign w:val="superscript"/>
          <w:lang w:eastAsia="lv-LV"/>
        </w:rPr>
        <w:t>1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>Tiek ievadīta skaitļa izteiksme</w:t>
      </w:r>
    </w:p>
    <w:p w:rsidR="00FF156D" w:rsidRPr="001478EC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eastAsia="Times New Roman" w:hAnsi="Times New Roman" w:cs="Times New Roman"/>
          <w:color w:val="000000"/>
          <w:vertAlign w:val="superscript"/>
          <w:lang w:eastAsia="lv-LV"/>
        </w:rPr>
        <w:t>2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>Formula, kas automātiski aprēķina precīzu ska</w:t>
      </w:r>
      <w:r w:rsidR="006757C2" w:rsidRPr="001478EC">
        <w:rPr>
          <w:rFonts w:ascii="Times New Roman" w:eastAsia="Times New Roman" w:hAnsi="Times New Roman" w:cs="Times New Roman"/>
          <w:color w:val="000000"/>
          <w:lang w:eastAsia="lv-LV"/>
        </w:rPr>
        <w:t>i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>tli konvertācijas rezultātā</w:t>
      </w:r>
    </w:p>
    <w:p w:rsidR="00FF156D" w:rsidRPr="001478EC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hAnsi="Times New Roman" w:cs="Times New Roman"/>
          <w:vertAlign w:val="superscript"/>
        </w:rPr>
        <w:t>3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>Tiek ievadīta skaitļa izteiksme, kas tiek paredzēta normatīvā akta projektā</w:t>
      </w:r>
    </w:p>
    <w:p w:rsidR="00FF156D" w:rsidRPr="001478EC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hAnsi="Times New Roman" w:cs="Times New Roman"/>
          <w:vertAlign w:val="superscript"/>
        </w:rPr>
        <w:t>4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 xml:space="preserve">Formula, kas automātiski aprēķina izmaiņas pret sākotnējā normatīvajā aktā norādīto summu, </w:t>
      </w:r>
      <w:r w:rsidRPr="001478EC"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</w:p>
    <w:p w:rsidR="001478EC" w:rsidRDefault="001478EC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EC" w:rsidRPr="00225D3F" w:rsidRDefault="001478EC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692" w:rsidRDefault="00124692" w:rsidP="001478EC">
      <w:pPr>
        <w:tabs>
          <w:tab w:val="decimal" w:pos="9072"/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225D3F" w:rsidRPr="004D0A1F" w:rsidRDefault="00225D3F" w:rsidP="001478EC">
      <w:pPr>
        <w:tabs>
          <w:tab w:val="decimal" w:pos="9072"/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4D0A1F">
        <w:rPr>
          <w:rFonts w:ascii="Times New Roman" w:hAnsi="Times New Roman" w:cs="Times New Roman"/>
          <w:sz w:val="24"/>
          <w:szCs w:val="24"/>
          <w:lang w:bidi="lo-LA"/>
        </w:rPr>
        <w:t>Ekonomikas</w:t>
      </w:r>
      <w:r w:rsidR="00124692">
        <w:rPr>
          <w:rFonts w:ascii="Times New Roman" w:hAnsi="Times New Roman" w:cs="Times New Roman"/>
          <w:bCs/>
          <w:sz w:val="24"/>
          <w:szCs w:val="24"/>
          <w:lang w:bidi="lo-LA"/>
        </w:rPr>
        <w:t xml:space="preserve"> ministrs</w:t>
      </w:r>
      <w:r w:rsidR="00124692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r w:rsidR="00124692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proofErr w:type="spellStart"/>
      <w:r w:rsidR="00124692">
        <w:rPr>
          <w:rFonts w:ascii="Times New Roman" w:hAnsi="Times New Roman" w:cs="Times New Roman"/>
          <w:bCs/>
          <w:sz w:val="24"/>
          <w:szCs w:val="24"/>
          <w:lang w:bidi="lo-LA"/>
        </w:rPr>
        <w:t>V.Dombrovskis</w:t>
      </w:r>
      <w:proofErr w:type="spellEnd"/>
    </w:p>
    <w:p w:rsidR="00225D3F" w:rsidRPr="004D0A1F" w:rsidRDefault="00225D3F" w:rsidP="00FC5A98">
      <w:pPr>
        <w:tabs>
          <w:tab w:val="left" w:pos="7513"/>
          <w:tab w:val="decimal" w:pos="10490"/>
        </w:tabs>
        <w:spacing w:after="60" w:line="240" w:lineRule="auto"/>
        <w:ind w:right="6236"/>
        <w:jc w:val="center"/>
        <w:rPr>
          <w:rFonts w:ascii="Times New Roman" w:hAnsi="Times New Roman" w:cs="Times New Roman"/>
          <w:sz w:val="24"/>
          <w:szCs w:val="24"/>
          <w:lang w:bidi="lo-LA"/>
        </w:rPr>
      </w:pPr>
    </w:p>
    <w:p w:rsidR="00124692" w:rsidRDefault="00124692" w:rsidP="00124692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4"/>
          <w:szCs w:val="24"/>
          <w:lang w:bidi="lo-LA"/>
        </w:rPr>
      </w:pPr>
    </w:p>
    <w:p w:rsidR="00124692" w:rsidRDefault="00124692" w:rsidP="00124692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4"/>
          <w:szCs w:val="24"/>
          <w:lang w:bidi="lo-LA"/>
        </w:rPr>
      </w:pPr>
    </w:p>
    <w:p w:rsidR="00124692" w:rsidRDefault="00124692" w:rsidP="00124692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4"/>
          <w:szCs w:val="24"/>
          <w:lang w:bidi="lo-LA"/>
        </w:rPr>
      </w:pPr>
    </w:p>
    <w:p w:rsidR="00CF466E" w:rsidRPr="004D0A1F" w:rsidRDefault="00CF466E" w:rsidP="000F30DB">
      <w:pPr>
        <w:tabs>
          <w:tab w:val="left" w:pos="12474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4D0A1F">
        <w:rPr>
          <w:rFonts w:ascii="Times New Roman" w:hAnsi="Times New Roman" w:cs="Times New Roman"/>
          <w:sz w:val="24"/>
          <w:szCs w:val="24"/>
          <w:lang w:bidi="lo-LA"/>
        </w:rPr>
        <w:t xml:space="preserve">Vīza: </w:t>
      </w:r>
      <w:r w:rsidR="000F30DB">
        <w:rPr>
          <w:rFonts w:ascii="Times New Roman" w:hAnsi="Times New Roman" w:cs="Times New Roman"/>
          <w:sz w:val="24"/>
          <w:szCs w:val="24"/>
          <w:lang w:bidi="lo-LA"/>
        </w:rPr>
        <w:t>Valsts sekretārs</w:t>
      </w:r>
      <w:r w:rsidR="000F30DB">
        <w:rPr>
          <w:rFonts w:ascii="Times New Roman" w:hAnsi="Times New Roman" w:cs="Times New Roman"/>
          <w:sz w:val="24"/>
          <w:szCs w:val="24"/>
          <w:lang w:bidi="lo-LA"/>
        </w:rPr>
        <w:tab/>
      </w:r>
      <w:proofErr w:type="spellStart"/>
      <w:r w:rsidR="000F30DB">
        <w:rPr>
          <w:rFonts w:ascii="Times New Roman" w:hAnsi="Times New Roman" w:cs="Times New Roman"/>
          <w:sz w:val="24"/>
          <w:szCs w:val="24"/>
          <w:lang w:bidi="lo-LA"/>
        </w:rPr>
        <w:t>M.Lazdovskis</w:t>
      </w:r>
      <w:proofErr w:type="spellEnd"/>
    </w:p>
    <w:p w:rsidR="004D0A1F" w:rsidRDefault="004D0A1F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4692" w:rsidRDefault="00124692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30DB" w:rsidRDefault="000F30DB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30DB" w:rsidRDefault="000F30DB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A1F" w:rsidRPr="004D0A1F" w:rsidRDefault="005D7D79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24.04.2014 08:36</w:t>
      </w:r>
      <w:bookmarkStart w:id="0" w:name="_GoBack"/>
      <w:bookmarkEnd w:id="0"/>
    </w:p>
    <w:p w:rsidR="004D0A1F" w:rsidRPr="004D0A1F" w:rsidRDefault="00921EBA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5D7D79" w:rsidRPr="005D7D79">
        <w:rPr>
          <w:rFonts w:ascii="Times New Roman" w:hAnsi="Times New Roman" w:cs="Times New Roman"/>
          <w:noProof/>
          <w:sz w:val="20"/>
          <w:szCs w:val="20"/>
        </w:rPr>
        <w:t>466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124692" w:rsidRDefault="000F3387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M.Krūmiņš</w:t>
      </w:r>
      <w:r w:rsidR="004D0A1F">
        <w:rPr>
          <w:rFonts w:ascii="Times New Roman" w:hAnsi="Times New Roman" w:cs="Times New Roman"/>
          <w:sz w:val="20"/>
          <w:szCs w:val="20"/>
        </w:rPr>
        <w:t xml:space="preserve">, </w:t>
      </w:r>
      <w:r w:rsidR="004E3996">
        <w:rPr>
          <w:rFonts w:ascii="Times New Roman" w:hAnsi="Times New Roman" w:cs="Times New Roman"/>
          <w:sz w:val="20"/>
          <w:szCs w:val="20"/>
        </w:rPr>
        <w:t>67013</w:t>
      </w:r>
      <w:r>
        <w:rPr>
          <w:rFonts w:ascii="Times New Roman" w:hAnsi="Times New Roman" w:cs="Times New Roman"/>
          <w:sz w:val="20"/>
          <w:szCs w:val="20"/>
        </w:rPr>
        <w:t>126</w:t>
      </w:r>
      <w:r w:rsidR="004D0A1F" w:rsidRPr="004D0A1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D0A1F" w:rsidRPr="00E43FED" w:rsidRDefault="000F3387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Maris.Krumins</w:t>
      </w:r>
      <w:r w:rsidR="004D0A1F" w:rsidRPr="004D0A1F">
        <w:rPr>
          <w:rFonts w:ascii="Times New Roman" w:hAnsi="Times New Roman" w:cs="Times New Roman"/>
          <w:sz w:val="20"/>
          <w:szCs w:val="20"/>
        </w:rPr>
        <w:t>@em.gov.lv</w:t>
      </w:r>
    </w:p>
    <w:sectPr w:rsidR="004D0A1F" w:rsidRPr="00E43FED" w:rsidSect="001478EC">
      <w:footerReference w:type="default" r:id="rId7"/>
      <w:pgSz w:w="16838" w:h="11906" w:orient="landscape"/>
      <w:pgMar w:top="1135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BA" w:rsidRDefault="00921EBA" w:rsidP="00CE025F">
      <w:pPr>
        <w:spacing w:after="0" w:line="240" w:lineRule="auto"/>
      </w:pPr>
      <w:r>
        <w:separator/>
      </w:r>
    </w:p>
  </w:endnote>
  <w:endnote w:type="continuationSeparator" w:id="0">
    <w:p w:rsidR="00921EBA" w:rsidRDefault="00921EBA" w:rsidP="00C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5F" w:rsidRPr="001478EC" w:rsidRDefault="00776B24" w:rsidP="00E43FED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EMAnotP_</w:t>
    </w:r>
    <w:r w:rsidR="009E27FE">
      <w:rPr>
        <w:rFonts w:ascii="Times New Roman" w:hAnsi="Times New Roman" w:cs="Times New Roman"/>
      </w:rPr>
      <w:t>2</w:t>
    </w:r>
    <w:r w:rsidR="0023722B">
      <w:rPr>
        <w:rFonts w:ascii="Times New Roman" w:hAnsi="Times New Roman" w:cs="Times New Roman"/>
      </w:rPr>
      <w:t>4</w:t>
    </w:r>
    <w:r w:rsidR="009E27FE">
      <w:rPr>
        <w:rFonts w:ascii="Times New Roman" w:hAnsi="Times New Roman" w:cs="Times New Roman"/>
      </w:rPr>
      <w:t>04</w:t>
    </w:r>
    <w:r w:rsidR="004E3996">
      <w:rPr>
        <w:rFonts w:ascii="Times New Roman" w:hAnsi="Times New Roman" w:cs="Times New Roman"/>
      </w:rPr>
      <w:t>20</w:t>
    </w:r>
    <w:r w:rsidR="00124692">
      <w:rPr>
        <w:rFonts w:ascii="Times New Roman" w:hAnsi="Times New Roman" w:cs="Times New Roman"/>
      </w:rPr>
      <w:t>14</w:t>
    </w:r>
    <w:r w:rsidR="00CE025F" w:rsidRPr="001478EC">
      <w:rPr>
        <w:rFonts w:ascii="Times New Roman" w:hAnsi="Times New Roman" w:cs="Times New Roman"/>
      </w:rPr>
      <w:t>_groz</w:t>
    </w:r>
    <w:r w:rsidR="004E3996">
      <w:rPr>
        <w:rFonts w:ascii="Times New Roman" w:hAnsi="Times New Roman" w:cs="Times New Roman"/>
      </w:rPr>
      <w:t>582</w:t>
    </w:r>
    <w:r w:rsidR="00CE025F" w:rsidRPr="001478EC">
      <w:rPr>
        <w:rFonts w:ascii="Times New Roman" w:hAnsi="Times New Roman" w:cs="Times New Roman"/>
      </w:rPr>
      <w:t xml:space="preserve">; </w:t>
    </w:r>
    <w:r w:rsidR="001478EC" w:rsidRPr="001478EC">
      <w:rPr>
        <w:rFonts w:ascii="Times New Roman" w:hAnsi="Times New Roman" w:cs="Times New Roman"/>
      </w:rPr>
      <w:t>Ministru kabineta noteikumu projekta „</w:t>
    </w:r>
    <w:r w:rsidR="004E3996">
      <w:rPr>
        <w:rFonts w:ascii="Times New Roman" w:hAnsi="Times New Roman" w:cs="Times New Roman"/>
        <w:bCs/>
        <w:sz w:val="20"/>
        <w:szCs w:val="20"/>
        <w:lang w:eastAsia="lv-LV"/>
      </w:rPr>
      <w:t>Grozījumi</w:t>
    </w:r>
    <w:r w:rsidR="004E3996" w:rsidRPr="002E2EBD">
      <w:rPr>
        <w:rFonts w:ascii="Times New Roman" w:hAnsi="Times New Roman" w:cs="Times New Roman"/>
        <w:bCs/>
        <w:sz w:val="20"/>
        <w:szCs w:val="20"/>
        <w:lang w:eastAsia="lv-LV"/>
      </w:rPr>
      <w:t xml:space="preserve"> Ministru kabineta 2009.gada 17.jūnija noteikumos Nr.582 </w:t>
    </w:r>
    <w:r w:rsidR="004E3996" w:rsidRPr="002E2EBD">
      <w:rPr>
        <w:rFonts w:ascii="Times New Roman" w:hAnsi="Times New Roman" w:cs="Times New Roman"/>
        <w:sz w:val="20"/>
        <w:szCs w:val="20"/>
      </w:rPr>
      <w:t xml:space="preserve">„Noteikumi par darbības programmas </w:t>
    </w:r>
    <w:r w:rsidR="009D4576" w:rsidRPr="001478EC">
      <w:rPr>
        <w:rFonts w:ascii="Times New Roman" w:hAnsi="Times New Roman" w:cs="Times New Roman"/>
      </w:rPr>
      <w:t>„</w:t>
    </w:r>
    <w:r w:rsidR="004E3996" w:rsidRPr="002E2EBD">
      <w:rPr>
        <w:rFonts w:ascii="Times New Roman" w:hAnsi="Times New Roman" w:cs="Times New Roman"/>
        <w:sz w:val="20"/>
        <w:szCs w:val="20"/>
      </w:rPr>
      <w:t xml:space="preserve">Uzņēmējdarbība un inovācijas” papildinājuma 2.3.1.1.1.apakšaktivitātes </w:t>
    </w:r>
    <w:r w:rsidR="009D4576" w:rsidRPr="001478EC">
      <w:rPr>
        <w:rFonts w:ascii="Times New Roman" w:hAnsi="Times New Roman" w:cs="Times New Roman"/>
      </w:rPr>
      <w:t>„</w:t>
    </w:r>
    <w:r w:rsidR="004E3996" w:rsidRPr="002E2EBD">
      <w:rPr>
        <w:rFonts w:ascii="Times New Roman" w:hAnsi="Times New Roman" w:cs="Times New Roman"/>
        <w:sz w:val="20"/>
        <w:szCs w:val="20"/>
      </w:rPr>
      <w:t>Ārējo tirgu apgūšana – ārējais mārketing</w:t>
    </w:r>
    <w:r w:rsidR="004E3996">
      <w:rPr>
        <w:rFonts w:ascii="Times New Roman" w:hAnsi="Times New Roman" w:cs="Times New Roman"/>
        <w:sz w:val="20"/>
        <w:szCs w:val="20"/>
      </w:rPr>
      <w:t>s” sesto un turpmākajām kārtām</w:t>
    </w:r>
    <w:r w:rsidR="001478EC" w:rsidRPr="001478EC">
      <w:rPr>
        <w:rFonts w:ascii="Times New Roman" w:hAnsi="Times New Roman" w:cs="Times New Roman"/>
      </w:rPr>
      <w:t>”” sākotnējās ietekmes novērtējuma ziņojuma (anotācijas)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BA" w:rsidRDefault="00921EBA" w:rsidP="00CE025F">
      <w:pPr>
        <w:spacing w:after="0" w:line="240" w:lineRule="auto"/>
      </w:pPr>
      <w:r>
        <w:separator/>
      </w:r>
    </w:p>
  </w:footnote>
  <w:footnote w:type="continuationSeparator" w:id="0">
    <w:p w:rsidR="00921EBA" w:rsidRDefault="00921EBA" w:rsidP="00CE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D"/>
    <w:rsid w:val="000631F7"/>
    <w:rsid w:val="000A667F"/>
    <w:rsid w:val="000F30DB"/>
    <w:rsid w:val="000F3387"/>
    <w:rsid w:val="00124692"/>
    <w:rsid w:val="001478EC"/>
    <w:rsid w:val="001910C0"/>
    <w:rsid w:val="00225D3F"/>
    <w:rsid w:val="0023722B"/>
    <w:rsid w:val="00240EAB"/>
    <w:rsid w:val="00391FD2"/>
    <w:rsid w:val="003B7F78"/>
    <w:rsid w:val="004531D5"/>
    <w:rsid w:val="00474395"/>
    <w:rsid w:val="00477B4B"/>
    <w:rsid w:val="004D0A1F"/>
    <w:rsid w:val="004E3996"/>
    <w:rsid w:val="00504ECE"/>
    <w:rsid w:val="00516B1D"/>
    <w:rsid w:val="005D7D79"/>
    <w:rsid w:val="00653B0B"/>
    <w:rsid w:val="00656A5D"/>
    <w:rsid w:val="006757C2"/>
    <w:rsid w:val="0068589F"/>
    <w:rsid w:val="007236AB"/>
    <w:rsid w:val="00753E02"/>
    <w:rsid w:val="00753E40"/>
    <w:rsid w:val="00776B24"/>
    <w:rsid w:val="008062B3"/>
    <w:rsid w:val="008225A2"/>
    <w:rsid w:val="008341B0"/>
    <w:rsid w:val="0085373F"/>
    <w:rsid w:val="008D5721"/>
    <w:rsid w:val="008F2CC2"/>
    <w:rsid w:val="00921EBA"/>
    <w:rsid w:val="009B09A8"/>
    <w:rsid w:val="009C49FA"/>
    <w:rsid w:val="009D4576"/>
    <w:rsid w:val="009E27FE"/>
    <w:rsid w:val="009E53FE"/>
    <w:rsid w:val="009F171C"/>
    <w:rsid w:val="00A35C42"/>
    <w:rsid w:val="00AA1163"/>
    <w:rsid w:val="00B516BF"/>
    <w:rsid w:val="00CB240A"/>
    <w:rsid w:val="00CE025F"/>
    <w:rsid w:val="00CF466E"/>
    <w:rsid w:val="00D05403"/>
    <w:rsid w:val="00E02871"/>
    <w:rsid w:val="00E217D5"/>
    <w:rsid w:val="00E43FED"/>
    <w:rsid w:val="00E46953"/>
    <w:rsid w:val="00E523C2"/>
    <w:rsid w:val="00E5560B"/>
    <w:rsid w:val="00E90ABB"/>
    <w:rsid w:val="00EC3448"/>
    <w:rsid w:val="00EE6ADF"/>
    <w:rsid w:val="00EE7983"/>
    <w:rsid w:val="00FC5A9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481</Words>
  <Characters>2932</Characters>
  <Application>Microsoft Office Word</Application>
  <DocSecurity>0</DocSecurity>
  <Lines>293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17.jūnija noteikumos Nr.582 „Noteikumi par darbības programmas “Uzņēmējdarbība un inovācijas” papildinājuma 2.3.1.1.1.apakšaktivitātes “Ārējo tirgu apgūšana – ārējais mārketings” sesto un turpmākajām kārtām””</vt:lpstr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17.jūnija noteikumos Nr.582 „Noteikumi par darbības programmas “Uzņēmējdarbība un inovācijas” papildinājuma 2.3.1.1.1.apakšaktivitātes “Ārējo tirgu apgūšana – ārējais mārketings” sesto un turpmākajām kārtām””</dc:title>
  <dc:subject>Pielikums tiesību akta projekta sākotnējās ietekmes novērtējuma ziņojumam (anotācijai)</dc:subject>
  <dc:creator>Māris Krūmiņš</dc:creator>
  <dc:description>67013126; Maris.Krumins@em.gov.lv</dc:description>
  <cp:lastModifiedBy>Māris Krūmiņš</cp:lastModifiedBy>
  <cp:revision>13</cp:revision>
  <dcterms:created xsi:type="dcterms:W3CDTF">2014-04-22T11:53:00Z</dcterms:created>
  <dcterms:modified xsi:type="dcterms:W3CDTF">2014-04-24T05:36:00Z</dcterms:modified>
</cp:coreProperties>
</file>