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12" w:rsidRPr="00364912" w:rsidRDefault="00364912" w:rsidP="00364912">
      <w:pPr>
        <w:spacing w:after="0" w:line="240" w:lineRule="auto"/>
        <w:jc w:val="center"/>
        <w:rPr>
          <w:rFonts w:ascii="Times New Roman" w:eastAsia="Times New Roman" w:hAnsi="Times New Roman" w:cs="Times New Roman"/>
          <w:b/>
          <w:sz w:val="24"/>
          <w:szCs w:val="24"/>
          <w:lang w:eastAsia="lv-LV"/>
        </w:rPr>
      </w:pPr>
      <w:r w:rsidRPr="00364912">
        <w:rPr>
          <w:rFonts w:ascii="Times New Roman" w:eastAsia="Times New Roman" w:hAnsi="Times New Roman" w:cs="Times New Roman"/>
          <w:b/>
          <w:sz w:val="24"/>
          <w:szCs w:val="24"/>
          <w:lang w:eastAsia="lv-LV"/>
        </w:rPr>
        <w:t>Ministru kabineta noteikumu projekta „Kārtība, kādā komercsabiedrības deklarē savu atbilstību mazās (sīkās) un vidējās komercsabiedrības statusam” sākotnējās ietekmes novērtējuma ziņojums (anotācija)</w:t>
      </w:r>
    </w:p>
    <w:p w:rsidR="00364912" w:rsidRPr="00364912" w:rsidRDefault="00364912" w:rsidP="00364912">
      <w:pPr>
        <w:spacing w:after="0" w:line="240" w:lineRule="auto"/>
        <w:jc w:val="right"/>
        <w:rPr>
          <w:rFonts w:ascii="Times New Roman" w:eastAsia="Times New Roman" w:hAnsi="Times New Roman" w:cs="Times New Roman"/>
          <w:sz w:val="28"/>
          <w:szCs w:val="28"/>
          <w:lang w:eastAsia="lv-LV"/>
        </w:rPr>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
        <w:gridCol w:w="2780"/>
        <w:gridCol w:w="6262"/>
      </w:tblGrid>
      <w:tr w:rsidR="00364912" w:rsidRPr="00364912" w:rsidTr="003B2D46">
        <w:trPr>
          <w:trHeight w:val="419"/>
        </w:trPr>
        <w:tc>
          <w:tcPr>
            <w:tcW w:w="5000" w:type="pct"/>
            <w:gridSpan w:val="3"/>
            <w:vAlign w:val="center"/>
          </w:tcPr>
          <w:p w:rsidR="00364912" w:rsidRPr="00364912" w:rsidRDefault="00364912" w:rsidP="00364912">
            <w:pPr>
              <w:spacing w:after="0" w:line="240" w:lineRule="auto"/>
              <w:ind w:left="-535" w:right="57"/>
              <w:jc w:val="center"/>
              <w:rPr>
                <w:rFonts w:ascii="Times New Roman" w:eastAsia="Times New Roman" w:hAnsi="Times New Roman" w:cs="Times New Roman"/>
                <w:b/>
                <w:sz w:val="24"/>
                <w:szCs w:val="24"/>
                <w:lang w:eastAsia="lv-LV"/>
              </w:rPr>
            </w:pPr>
            <w:r w:rsidRPr="00364912">
              <w:rPr>
                <w:rFonts w:ascii="Times New Roman" w:eastAsia="Times New Roman" w:hAnsi="Times New Roman" w:cs="Times New Roman"/>
                <w:b/>
                <w:sz w:val="24"/>
                <w:szCs w:val="24"/>
                <w:lang w:eastAsia="lv-LV"/>
              </w:rPr>
              <w:t>I. Tiesību akta projekta izstrādes nepieciešamība</w:t>
            </w:r>
          </w:p>
        </w:tc>
      </w:tr>
      <w:tr w:rsidR="00364912" w:rsidRPr="00364912" w:rsidTr="003B2D46">
        <w:trPr>
          <w:trHeight w:val="415"/>
        </w:trPr>
        <w:tc>
          <w:tcPr>
            <w:tcW w:w="482" w:type="pct"/>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1.</w:t>
            </w:r>
          </w:p>
        </w:tc>
        <w:tc>
          <w:tcPr>
            <w:tcW w:w="1389" w:type="pct"/>
          </w:tcPr>
          <w:p w:rsidR="00364912" w:rsidRPr="00364912" w:rsidRDefault="00364912" w:rsidP="00364912">
            <w:pPr>
              <w:spacing w:line="360" w:lineRule="auto"/>
              <w:ind w:left="57" w:right="57"/>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Pamatojums</w:t>
            </w:r>
          </w:p>
        </w:tc>
        <w:tc>
          <w:tcPr>
            <w:tcW w:w="3129" w:type="pct"/>
          </w:tcPr>
          <w:p w:rsidR="00364912" w:rsidRPr="00364912" w:rsidRDefault="00364912" w:rsidP="00364912">
            <w:pPr>
              <w:spacing w:after="0" w:line="240" w:lineRule="auto"/>
              <w:ind w:right="181" w:firstLine="370"/>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Komercdarbības atbalsta kontroles likuma 12.panta 4.punkts.</w:t>
            </w:r>
          </w:p>
        </w:tc>
      </w:tr>
      <w:tr w:rsidR="00364912" w:rsidRPr="00364912" w:rsidTr="003B2D46">
        <w:trPr>
          <w:trHeight w:val="472"/>
        </w:trPr>
        <w:tc>
          <w:tcPr>
            <w:tcW w:w="482" w:type="pct"/>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2.</w:t>
            </w:r>
          </w:p>
        </w:tc>
        <w:tc>
          <w:tcPr>
            <w:tcW w:w="1389" w:type="pct"/>
          </w:tcPr>
          <w:p w:rsidR="00364912" w:rsidRPr="00364912" w:rsidRDefault="00364912" w:rsidP="00364912">
            <w:pPr>
              <w:tabs>
                <w:tab w:val="left" w:pos="170"/>
              </w:tabs>
              <w:spacing w:after="0" w:line="240" w:lineRule="auto"/>
              <w:ind w:left="57" w:right="57"/>
              <w:jc w:val="both"/>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64912" w:rsidRPr="00364912" w:rsidRDefault="00364912" w:rsidP="00364912">
            <w:pPr>
              <w:tabs>
                <w:tab w:val="left" w:pos="170"/>
              </w:tabs>
              <w:spacing w:after="0" w:line="240" w:lineRule="auto"/>
              <w:ind w:left="57" w:right="57"/>
              <w:jc w:val="both"/>
              <w:rPr>
                <w:rFonts w:ascii="Times New Roman" w:eastAsia="Times New Roman" w:hAnsi="Times New Roman" w:cs="Times New Roman"/>
                <w:sz w:val="24"/>
                <w:szCs w:val="24"/>
              </w:rPr>
            </w:pPr>
          </w:p>
          <w:p w:rsidR="00364912" w:rsidRPr="00364912" w:rsidRDefault="00364912" w:rsidP="00364912">
            <w:pPr>
              <w:tabs>
                <w:tab w:val="left" w:pos="170"/>
              </w:tabs>
              <w:spacing w:after="0" w:line="240" w:lineRule="auto"/>
              <w:ind w:left="57" w:right="57"/>
              <w:jc w:val="both"/>
              <w:rPr>
                <w:rFonts w:ascii="Times New Roman" w:eastAsia="Times New Roman" w:hAnsi="Times New Roman" w:cs="Times New Roman"/>
                <w:sz w:val="24"/>
                <w:szCs w:val="24"/>
              </w:rPr>
            </w:pPr>
          </w:p>
          <w:p w:rsidR="00364912" w:rsidRPr="00364912" w:rsidRDefault="00364912" w:rsidP="00364912">
            <w:pPr>
              <w:rPr>
                <w:rFonts w:ascii="Calibri" w:eastAsia="Times New Roman" w:hAnsi="Calibri" w:cs="Times New Roman"/>
                <w:lang w:eastAsia="lv-LV"/>
              </w:rPr>
            </w:pPr>
          </w:p>
          <w:p w:rsidR="00364912" w:rsidRPr="00364912" w:rsidRDefault="00364912" w:rsidP="00364912">
            <w:pPr>
              <w:tabs>
                <w:tab w:val="left" w:pos="170"/>
              </w:tabs>
              <w:spacing w:after="0" w:line="240" w:lineRule="auto"/>
              <w:ind w:left="57" w:right="57"/>
              <w:jc w:val="both"/>
              <w:rPr>
                <w:rFonts w:ascii="Times New Roman" w:eastAsia="Times New Roman" w:hAnsi="Times New Roman" w:cs="Times New Roman"/>
                <w:sz w:val="24"/>
                <w:szCs w:val="24"/>
              </w:rPr>
            </w:pPr>
          </w:p>
        </w:tc>
        <w:tc>
          <w:tcPr>
            <w:tcW w:w="3129" w:type="pct"/>
          </w:tcPr>
          <w:p w:rsidR="00364912" w:rsidRPr="00364912" w:rsidRDefault="00364912" w:rsidP="00364912">
            <w:pPr>
              <w:spacing w:after="0" w:line="240" w:lineRule="auto"/>
              <w:ind w:right="65" w:firstLine="370"/>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2014.gada 1.jūlijā ir stājies spēkā Komercdarbības atbalsta kontroles likums, kura 12.panta 4.punkts deleģē Ministru kabinetu noteikt kārtību, kādā komercsabiedrība deklarē savu atbilstību mazās (sīkās) un vidējās komercsabiedrības statusam. Pamatojoties uz iepriekš minēto deleģējumu, Ekonomikas ministrija ir izstrādājusi Ministru kabineta noteikumu projektu „Kārtība, kādā komercsabiedrības deklarē savu atbilstību mazās (sīkās) un vidējās komercsabiedrības statusam” (turpmāk – MK noteikumu projekts).</w:t>
            </w:r>
          </w:p>
          <w:p w:rsidR="00364912" w:rsidRPr="00364912" w:rsidRDefault="00364912" w:rsidP="00364912">
            <w:pPr>
              <w:spacing w:after="0" w:line="240" w:lineRule="auto"/>
              <w:ind w:right="65" w:firstLine="370"/>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 xml:space="preserve"> Saskaņā ar Eiropas Komisijas 2012.gada 8.maija paziņojumu Eiropas Parlamentam, Padomei, Eiropas ekonomikas un sociālo lietu Komitejai un Reģionu Komitejai Nr.COM (2012) 2009 „ES valsts atbalsta modernizācija”, ar kuriem tika uzsākta Eiropas Savienības valsts atbalsta noteikumu plašāka modernizācija (turpmāk – VAM). VAM ietvaros Eiropas Komisija izstrādāja jaunu normatīvu bāzi valsts atbalsta regulēšanai. Finanšu ministrija, vadoties no Eiropas Savienības tiesību aktiem, kas pieņemti VAM ietvaros, izstrādāja jaunu Komercdarbības atbalsta kontroles likumu. Ņemot vērā, ka ar jaunā Komercdarbības atbalsta kontroles likuma spēkā stāšanos, spēku zaudē 2002.gada 19.decembrī pieņemtais Komercdarbības atbalsta kontroles likums, kā arī uz iepriekš minētā likuma izdotie ministru kabineta noteikumi, ir nepieciešams izdot arī jaunus ministru kabineta noteikumus. </w:t>
            </w:r>
          </w:p>
          <w:p w:rsidR="00364912" w:rsidRPr="00364912" w:rsidRDefault="00364912" w:rsidP="00364912">
            <w:pPr>
              <w:spacing w:after="0" w:line="240" w:lineRule="auto"/>
              <w:ind w:right="65" w:firstLine="370"/>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Ekonomikas ministrija, izstrādājot MK noteikumu projektu, nodrošināja tiesību pārmantojamības principu, proti, ņemot vērā faktu, ka VAM ietvaros netika veiktas būtiskas izmaiņas komercsabiedrību deklarēšanas kārtībā, MK noteikumu projekts tiek balstīts uz jau iepriekš izstrādātiem un spēkā esošiem Ministru kabineta 2008.gada 25.novembra noteikumiem Nr.964 „Noteikumi par komercsabiedrību deklarēšanas kārtību atbilstoši mazajai (sīkajai) vai vidējai komercsabiedrībai”. Līdz ar to tiek ievērota līdzšinējā, komercsabiedrībām jau praksē piemērotā vienotā pieeja attiecībā uz komercsabiedrību deklarēšanos.</w:t>
            </w:r>
          </w:p>
        </w:tc>
      </w:tr>
      <w:tr w:rsidR="00364912" w:rsidRPr="00364912" w:rsidTr="003B2D46">
        <w:trPr>
          <w:trHeight w:val="476"/>
        </w:trPr>
        <w:tc>
          <w:tcPr>
            <w:tcW w:w="482" w:type="pct"/>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3.</w:t>
            </w:r>
          </w:p>
        </w:tc>
        <w:tc>
          <w:tcPr>
            <w:tcW w:w="1389" w:type="pct"/>
          </w:tcPr>
          <w:p w:rsidR="00364912" w:rsidRPr="00364912" w:rsidRDefault="00364912" w:rsidP="00364912">
            <w:pPr>
              <w:spacing w:after="0" w:line="240" w:lineRule="auto"/>
              <w:ind w:left="57" w:right="57"/>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Projekta izstrādē iesaistītās institūcijas</w:t>
            </w:r>
          </w:p>
        </w:tc>
        <w:tc>
          <w:tcPr>
            <w:tcW w:w="3129" w:type="pct"/>
          </w:tcPr>
          <w:p w:rsidR="00364912" w:rsidRPr="00364912" w:rsidRDefault="00364912" w:rsidP="00364912">
            <w:pPr>
              <w:spacing w:after="0" w:line="240" w:lineRule="auto"/>
              <w:ind w:left="57" w:right="57"/>
              <w:jc w:val="both"/>
              <w:rPr>
                <w:rFonts w:ascii="Times New Roman" w:eastAsia="Times New Roman" w:hAnsi="Times New Roman" w:cs="Times New Roman"/>
                <w:b/>
                <w:sz w:val="24"/>
                <w:szCs w:val="24"/>
              </w:rPr>
            </w:pPr>
            <w:r w:rsidRPr="00364912">
              <w:rPr>
                <w:rFonts w:ascii="Times New Roman" w:eastAsia="Times New Roman" w:hAnsi="Times New Roman" w:cs="Times New Roman"/>
                <w:sz w:val="24"/>
                <w:szCs w:val="24"/>
              </w:rPr>
              <w:t>Ministru kabineta noteikumu projektu izstrādāja Ekonomikas ministrija</w:t>
            </w:r>
            <w:r w:rsidRPr="00364912">
              <w:rPr>
                <w:rFonts w:ascii="Times New Roman" w:eastAsia="Times New Roman" w:hAnsi="Times New Roman" w:cs="Times New Roman"/>
                <w:iCs/>
                <w:sz w:val="24"/>
                <w:szCs w:val="24"/>
              </w:rPr>
              <w:t xml:space="preserve">. </w:t>
            </w:r>
          </w:p>
        </w:tc>
      </w:tr>
      <w:tr w:rsidR="00364912" w:rsidRPr="00364912" w:rsidTr="003B2D46">
        <w:tc>
          <w:tcPr>
            <w:tcW w:w="482" w:type="pct"/>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4.</w:t>
            </w:r>
          </w:p>
        </w:tc>
        <w:tc>
          <w:tcPr>
            <w:tcW w:w="1389" w:type="pct"/>
          </w:tcPr>
          <w:p w:rsidR="00364912" w:rsidRPr="00364912" w:rsidRDefault="00364912" w:rsidP="00364912">
            <w:pPr>
              <w:spacing w:after="0" w:line="240" w:lineRule="auto"/>
              <w:ind w:left="57" w:right="57"/>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Cita informācija</w:t>
            </w:r>
          </w:p>
        </w:tc>
        <w:tc>
          <w:tcPr>
            <w:tcW w:w="3129" w:type="pct"/>
          </w:tcPr>
          <w:p w:rsidR="00364912" w:rsidRDefault="00364912" w:rsidP="00364912">
            <w:pPr>
              <w:spacing w:after="0" w:line="240" w:lineRule="auto"/>
              <w:ind w:left="57" w:right="57"/>
              <w:jc w:val="both"/>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 xml:space="preserve">MK noteikumu projekta ietvaros salīdzinājumā ar Ministru kabineta 2006.gada 25.novembra noteikumiem Nr.964 „Noteikumi par komercsabiedrību deklarēšanas kārtību atbilstoši mazajai (sīkajai) vai vidējai komercsabiedrībai” ir iestrādāta </w:t>
            </w:r>
            <w:proofErr w:type="spellStart"/>
            <w:r w:rsidRPr="00364912">
              <w:rPr>
                <w:rFonts w:ascii="Times New Roman" w:eastAsia="Times New Roman" w:hAnsi="Times New Roman" w:cs="Times New Roman"/>
                <w:i/>
                <w:sz w:val="24"/>
                <w:szCs w:val="24"/>
                <w:lang w:eastAsia="lv-LV"/>
              </w:rPr>
              <w:t>euro</w:t>
            </w:r>
            <w:proofErr w:type="spellEnd"/>
            <w:r w:rsidRPr="00364912">
              <w:rPr>
                <w:rFonts w:ascii="Times New Roman" w:eastAsia="Times New Roman" w:hAnsi="Times New Roman" w:cs="Times New Roman"/>
                <w:i/>
                <w:sz w:val="24"/>
                <w:szCs w:val="24"/>
                <w:lang w:eastAsia="lv-LV"/>
              </w:rPr>
              <w:t xml:space="preserve"> </w:t>
            </w:r>
            <w:r w:rsidRPr="00364912">
              <w:rPr>
                <w:rFonts w:ascii="Times New Roman" w:eastAsia="Times New Roman" w:hAnsi="Times New Roman" w:cs="Times New Roman"/>
                <w:sz w:val="24"/>
                <w:szCs w:val="24"/>
                <w:lang w:eastAsia="lv-LV"/>
              </w:rPr>
              <w:t xml:space="preserve">valūta, kā arī ietvertas mazo un vidējo uzņēmumu definīcijas, kā arī  autonoma uzņēmuma un partneruzņēmuma definīcijas atbilstoši  Eiropas Komisijas 2014.gada 17.jūnija Regulas (ES) </w:t>
            </w:r>
            <w:proofErr w:type="spellStart"/>
            <w:r w:rsidRPr="00364912">
              <w:rPr>
                <w:rFonts w:ascii="Times New Roman" w:eastAsia="Times New Roman" w:hAnsi="Times New Roman" w:cs="Times New Roman"/>
                <w:sz w:val="24"/>
                <w:szCs w:val="24"/>
                <w:lang w:eastAsia="lv-LV"/>
              </w:rPr>
              <w:t>Nr</w:t>
            </w:r>
            <w:proofErr w:type="spellEnd"/>
            <w:r w:rsidRPr="00364912">
              <w:rPr>
                <w:rFonts w:ascii="Times New Roman" w:eastAsia="Times New Roman" w:hAnsi="Times New Roman" w:cs="Times New Roman"/>
                <w:sz w:val="24"/>
                <w:szCs w:val="24"/>
                <w:lang w:eastAsia="lv-LV"/>
              </w:rPr>
              <w:t xml:space="preserve">. 651/2014, ar ko noteikts </w:t>
            </w:r>
            <w:r w:rsidRPr="00364912">
              <w:rPr>
                <w:rFonts w:ascii="Times New Roman" w:eastAsia="Times New Roman" w:hAnsi="Times New Roman" w:cs="Times New Roman"/>
                <w:sz w:val="24"/>
                <w:szCs w:val="24"/>
                <w:lang w:eastAsia="lv-LV"/>
              </w:rPr>
              <w:lastRenderedPageBreak/>
              <w:t>atbalsta kategorijas atzīst par  saderīgām ar iekšējo tirgu, piemērojot Līguma 107.un 108.pantu</w:t>
            </w:r>
            <w:r w:rsidR="00355BFE">
              <w:rPr>
                <w:rFonts w:ascii="Times New Roman" w:eastAsia="Times New Roman" w:hAnsi="Times New Roman" w:cs="Times New Roman"/>
                <w:sz w:val="24"/>
                <w:szCs w:val="24"/>
                <w:lang w:eastAsia="lv-LV"/>
              </w:rPr>
              <w:t xml:space="preserve"> (turpmāk – Komisijas regula Nr.651/2014)</w:t>
            </w:r>
            <w:r w:rsidRPr="00364912">
              <w:rPr>
                <w:rFonts w:ascii="Times New Roman" w:eastAsia="Times New Roman" w:hAnsi="Times New Roman" w:cs="Times New Roman"/>
                <w:sz w:val="24"/>
                <w:szCs w:val="24"/>
                <w:lang w:eastAsia="lv-LV"/>
              </w:rPr>
              <w:t>, I pielikumam.</w:t>
            </w:r>
          </w:p>
          <w:p w:rsidR="0059575D" w:rsidRPr="00240568" w:rsidRDefault="0059575D" w:rsidP="00F21387">
            <w:pPr>
              <w:spacing w:after="0" w:line="240" w:lineRule="auto"/>
              <w:ind w:left="57" w:right="57"/>
              <w:jc w:val="both"/>
              <w:rPr>
                <w:rFonts w:ascii="Times New Roman" w:eastAsia="Times New Roman" w:hAnsi="Times New Roman" w:cs="Times New Roman"/>
                <w:sz w:val="24"/>
                <w:szCs w:val="24"/>
                <w:lang w:eastAsia="lv-LV"/>
              </w:rPr>
            </w:pPr>
            <w:r w:rsidRPr="00240568">
              <w:rPr>
                <w:rFonts w:ascii="Times New Roman" w:eastAsia="Times New Roman" w:hAnsi="Times New Roman" w:cs="Times New Roman"/>
                <w:sz w:val="24"/>
                <w:szCs w:val="24"/>
                <w:lang w:eastAsia="lv-LV"/>
              </w:rPr>
              <w:t>Papildus</w:t>
            </w:r>
            <w:r w:rsidR="00355BFE" w:rsidRPr="00240568">
              <w:rPr>
                <w:rFonts w:ascii="Times New Roman" w:eastAsia="Times New Roman" w:hAnsi="Times New Roman" w:cs="Times New Roman"/>
                <w:sz w:val="24"/>
                <w:szCs w:val="24"/>
                <w:lang w:eastAsia="lv-LV"/>
              </w:rPr>
              <w:t>,</w:t>
            </w:r>
            <w:r w:rsidRPr="00240568">
              <w:rPr>
                <w:rFonts w:ascii="Times New Roman" w:eastAsia="Times New Roman" w:hAnsi="Times New Roman" w:cs="Times New Roman"/>
                <w:sz w:val="24"/>
                <w:szCs w:val="24"/>
                <w:lang w:eastAsia="lv-LV"/>
              </w:rPr>
              <w:t xml:space="preserve"> pēc Finanšu ministrijas ierosinājuma, MK noteikumu projektā iekļauta tiesību norma, kas norāda, ka komercsabiedrība nav uzskatāma par mazo (sīko) vai vidējo komercsabiedrību, ja 25% vai vairāk no komercsabiedrības kapitāla daļām vai balsstiesībām kopā vai atsevišķi tieši vai netieši kontrolē viena vai vairākas </w:t>
            </w:r>
            <w:r w:rsidR="00F21387" w:rsidRPr="00240568">
              <w:rPr>
                <w:rFonts w:ascii="Times New Roman" w:eastAsia="Times New Roman" w:hAnsi="Times New Roman" w:cs="Times New Roman"/>
                <w:sz w:val="24"/>
                <w:szCs w:val="24"/>
                <w:lang w:eastAsia="lv-LV"/>
              </w:rPr>
              <w:t>publikas personas</w:t>
            </w:r>
            <w:r w:rsidRPr="00240568">
              <w:rPr>
                <w:rFonts w:ascii="Times New Roman" w:eastAsia="Times New Roman" w:hAnsi="Times New Roman" w:cs="Times New Roman"/>
                <w:sz w:val="24"/>
                <w:szCs w:val="24"/>
                <w:lang w:eastAsia="lv-LV"/>
              </w:rPr>
              <w:t>. Minētā prasība tieši i</w:t>
            </w:r>
            <w:r w:rsidR="00355BFE" w:rsidRPr="00240568">
              <w:rPr>
                <w:rFonts w:ascii="Times New Roman" w:eastAsia="Times New Roman" w:hAnsi="Times New Roman" w:cs="Times New Roman"/>
                <w:sz w:val="24"/>
                <w:szCs w:val="24"/>
                <w:lang w:eastAsia="lv-LV"/>
              </w:rPr>
              <w:t>zriet no Komisijas regulas Nr.651/2014 I pielikuma 3.panta 4.punkta. Ņemot vērā Finanšu ministrijas norādīto faktu, ka pašvaldības un universitāšu institūti ir vairākkārtēji vērušies pēc skaidrojuma par to atbilstību konkrētam statusam, Ekonomikas ministrijas ieskatā iepriekš minētās tiesību normas iekļaušana MK noteikumu projektā nodrošinās skaidrāku un viennozīmīgu MK noteikumu projekta piemērošanu.</w:t>
            </w:r>
          </w:p>
        </w:tc>
      </w:tr>
    </w:tbl>
    <w:p w:rsidR="00364912" w:rsidRPr="00364912" w:rsidRDefault="00364912" w:rsidP="00364912">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7"/>
        <w:gridCol w:w="2976"/>
        <w:gridCol w:w="6389"/>
      </w:tblGrid>
      <w:tr w:rsidR="00364912" w:rsidRPr="00364912" w:rsidTr="003B2D46">
        <w:trPr>
          <w:trHeight w:val="556"/>
        </w:trPr>
        <w:tc>
          <w:tcPr>
            <w:tcW w:w="10222" w:type="dxa"/>
            <w:gridSpan w:val="3"/>
            <w:vAlign w:val="center"/>
          </w:tcPr>
          <w:p w:rsidR="00364912" w:rsidRPr="00364912" w:rsidRDefault="00364912" w:rsidP="00364912">
            <w:pPr>
              <w:spacing w:after="0" w:line="240" w:lineRule="auto"/>
              <w:ind w:left="57" w:right="57"/>
              <w:jc w:val="center"/>
              <w:rPr>
                <w:rFonts w:ascii="Times New Roman" w:eastAsia="Times New Roman" w:hAnsi="Times New Roman" w:cs="Times New Roman"/>
                <w:b/>
                <w:sz w:val="24"/>
                <w:szCs w:val="24"/>
                <w:lang w:eastAsia="lv-LV"/>
              </w:rPr>
            </w:pPr>
            <w:r w:rsidRPr="00364912">
              <w:rPr>
                <w:rFonts w:ascii="Times New Roman" w:eastAsia="Times New Roman" w:hAnsi="Times New Roman" w:cs="Times New Roman"/>
                <w:b/>
                <w:sz w:val="24"/>
                <w:szCs w:val="24"/>
                <w:lang w:eastAsia="lv-LV"/>
              </w:rPr>
              <w:t>II. Tiesību akta projekta ietekme uz sabiedrību, tautsaimniecības attīstību</w:t>
            </w:r>
          </w:p>
          <w:p w:rsidR="00364912" w:rsidRPr="00364912" w:rsidRDefault="00364912" w:rsidP="00364912">
            <w:pPr>
              <w:spacing w:after="0" w:line="240" w:lineRule="auto"/>
              <w:ind w:left="57" w:right="57"/>
              <w:jc w:val="center"/>
              <w:rPr>
                <w:rFonts w:ascii="Times New Roman" w:eastAsia="Times New Roman" w:hAnsi="Times New Roman" w:cs="Times New Roman"/>
                <w:b/>
                <w:sz w:val="24"/>
                <w:szCs w:val="24"/>
                <w:lang w:eastAsia="lv-LV"/>
              </w:rPr>
            </w:pPr>
            <w:r w:rsidRPr="00364912">
              <w:rPr>
                <w:rFonts w:ascii="Times New Roman" w:eastAsia="Times New Roman" w:hAnsi="Times New Roman" w:cs="Times New Roman"/>
                <w:b/>
                <w:sz w:val="24"/>
                <w:szCs w:val="24"/>
                <w:lang w:eastAsia="lv-LV"/>
              </w:rPr>
              <w:t>un administratīvo slogu</w:t>
            </w:r>
          </w:p>
        </w:tc>
      </w:tr>
      <w:tr w:rsidR="00364912" w:rsidRPr="00364912" w:rsidTr="003B2D46">
        <w:trPr>
          <w:trHeight w:val="467"/>
        </w:trPr>
        <w:tc>
          <w:tcPr>
            <w:tcW w:w="857" w:type="dxa"/>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1.</w:t>
            </w:r>
          </w:p>
        </w:tc>
        <w:tc>
          <w:tcPr>
            <w:tcW w:w="2976" w:type="dxa"/>
          </w:tcPr>
          <w:p w:rsidR="00364912" w:rsidRPr="00364912" w:rsidRDefault="00364912" w:rsidP="00364912">
            <w:pPr>
              <w:spacing w:after="0" w:line="240" w:lineRule="auto"/>
              <w:ind w:left="57" w:right="57"/>
              <w:jc w:val="both"/>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 xml:space="preserve">Sabiedrības </w:t>
            </w:r>
            <w:proofErr w:type="spellStart"/>
            <w:r w:rsidRPr="00364912">
              <w:rPr>
                <w:rFonts w:ascii="Times New Roman" w:eastAsia="Times New Roman" w:hAnsi="Times New Roman" w:cs="Times New Roman"/>
                <w:sz w:val="24"/>
                <w:szCs w:val="24"/>
                <w:lang w:eastAsia="lv-LV"/>
              </w:rPr>
              <w:t>mērķgrupas</w:t>
            </w:r>
            <w:proofErr w:type="spellEnd"/>
            <w:r w:rsidRPr="00364912">
              <w:rPr>
                <w:rFonts w:ascii="Times New Roman" w:eastAsia="Times New Roman" w:hAnsi="Times New Roman" w:cs="Times New Roman"/>
                <w:sz w:val="24"/>
                <w:szCs w:val="24"/>
                <w:lang w:eastAsia="lv-LV"/>
              </w:rPr>
              <w:t>, kuras tiesiskais regulējums ietekmē vai varētu ietekmēt</w:t>
            </w:r>
          </w:p>
        </w:tc>
        <w:tc>
          <w:tcPr>
            <w:tcW w:w="6389" w:type="dxa"/>
          </w:tcPr>
          <w:p w:rsidR="00364912" w:rsidRPr="00364912" w:rsidRDefault="00364912" w:rsidP="00364912">
            <w:pPr>
              <w:shd w:val="clear" w:color="auto" w:fill="FFFFFF"/>
              <w:spacing w:after="0" w:line="240" w:lineRule="auto"/>
              <w:ind w:left="57" w:right="57"/>
              <w:jc w:val="both"/>
              <w:rPr>
                <w:rFonts w:ascii="Times New Roman" w:eastAsia="Times New Roman" w:hAnsi="Times New Roman" w:cs="Times New Roman"/>
                <w:sz w:val="24"/>
                <w:szCs w:val="24"/>
                <w:lang w:eastAsia="lv-LV"/>
              </w:rPr>
            </w:pPr>
            <w:bookmarkStart w:id="0" w:name="p21"/>
            <w:bookmarkEnd w:id="0"/>
            <w:r w:rsidRPr="00364912">
              <w:rPr>
                <w:rFonts w:ascii="Times New Roman" w:eastAsia="Times New Roman" w:hAnsi="Times New Roman" w:cs="Times New Roman"/>
                <w:sz w:val="24"/>
                <w:szCs w:val="24"/>
                <w:lang w:eastAsia="lv-LV"/>
              </w:rPr>
              <w:t>Atbalsta sniedzēji atbilstoši Komercdarbības atbalsta kontroles likuma 1.panta otrās daļas 1.punktam, komercsabiedrības atbilstoši Komercdarbības atbalsta kontroles likuma 1.panta otrās daļas 5.punktam.</w:t>
            </w:r>
          </w:p>
        </w:tc>
      </w:tr>
      <w:tr w:rsidR="00364912" w:rsidRPr="00364912" w:rsidTr="003B2D46">
        <w:trPr>
          <w:trHeight w:val="523"/>
        </w:trPr>
        <w:tc>
          <w:tcPr>
            <w:tcW w:w="857" w:type="dxa"/>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2.</w:t>
            </w:r>
          </w:p>
        </w:tc>
        <w:tc>
          <w:tcPr>
            <w:tcW w:w="2976" w:type="dxa"/>
          </w:tcPr>
          <w:p w:rsidR="00364912" w:rsidRPr="00364912" w:rsidRDefault="00364912" w:rsidP="00364912">
            <w:pPr>
              <w:spacing w:after="0" w:line="240" w:lineRule="auto"/>
              <w:ind w:left="57" w:right="57"/>
              <w:jc w:val="both"/>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Tiesiskā regulējuma ietekme uz tautsaimniecību un administratīvo slogu</w:t>
            </w:r>
          </w:p>
          <w:p w:rsidR="00364912" w:rsidRPr="00364912" w:rsidRDefault="00364912" w:rsidP="00364912">
            <w:pPr>
              <w:spacing w:after="0" w:line="240" w:lineRule="auto"/>
              <w:ind w:left="57" w:right="57"/>
              <w:rPr>
                <w:rFonts w:ascii="Times New Roman" w:eastAsia="Times New Roman" w:hAnsi="Times New Roman" w:cs="Times New Roman"/>
                <w:sz w:val="24"/>
                <w:szCs w:val="24"/>
                <w:lang w:eastAsia="lv-LV"/>
              </w:rPr>
            </w:pPr>
          </w:p>
        </w:tc>
        <w:tc>
          <w:tcPr>
            <w:tcW w:w="6389" w:type="dxa"/>
          </w:tcPr>
          <w:p w:rsidR="00364912" w:rsidRPr="00364912" w:rsidRDefault="00364912" w:rsidP="00364912">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Ministru kabineta noteikumu projekts tiešā veidā neietekmē uzņēmējdarbības vidi.</w:t>
            </w:r>
          </w:p>
        </w:tc>
      </w:tr>
      <w:tr w:rsidR="00364912" w:rsidRPr="00364912" w:rsidTr="003B2D46">
        <w:trPr>
          <w:trHeight w:val="523"/>
        </w:trPr>
        <w:tc>
          <w:tcPr>
            <w:tcW w:w="857" w:type="dxa"/>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3.</w:t>
            </w:r>
          </w:p>
        </w:tc>
        <w:tc>
          <w:tcPr>
            <w:tcW w:w="2976" w:type="dxa"/>
          </w:tcPr>
          <w:p w:rsidR="00364912" w:rsidRPr="00364912" w:rsidRDefault="00364912" w:rsidP="00364912">
            <w:pPr>
              <w:spacing w:after="0" w:line="240" w:lineRule="auto"/>
              <w:ind w:left="57" w:right="57"/>
              <w:jc w:val="both"/>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Administratīvo izmaksu monetārs novērtējums</w:t>
            </w:r>
          </w:p>
        </w:tc>
        <w:tc>
          <w:tcPr>
            <w:tcW w:w="6389" w:type="dxa"/>
          </w:tcPr>
          <w:p w:rsidR="00364912" w:rsidRPr="00364912" w:rsidRDefault="00364912" w:rsidP="00364912">
            <w:pPr>
              <w:shd w:val="clear" w:color="auto" w:fill="FFFFFF"/>
              <w:spacing w:after="0" w:line="240" w:lineRule="auto"/>
              <w:ind w:left="57" w:right="57"/>
              <w:jc w:val="both"/>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Nav</w:t>
            </w:r>
          </w:p>
        </w:tc>
      </w:tr>
      <w:tr w:rsidR="00364912" w:rsidRPr="00364912" w:rsidTr="003B2D46">
        <w:trPr>
          <w:trHeight w:val="357"/>
        </w:trPr>
        <w:tc>
          <w:tcPr>
            <w:tcW w:w="857" w:type="dxa"/>
          </w:tcPr>
          <w:p w:rsidR="00364912" w:rsidRPr="00364912" w:rsidRDefault="00364912" w:rsidP="00364912">
            <w:pPr>
              <w:spacing w:after="0" w:line="240" w:lineRule="auto"/>
              <w:ind w:left="57" w:right="57"/>
              <w:jc w:val="center"/>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4.</w:t>
            </w:r>
          </w:p>
        </w:tc>
        <w:tc>
          <w:tcPr>
            <w:tcW w:w="2976" w:type="dxa"/>
          </w:tcPr>
          <w:p w:rsidR="00364912" w:rsidRPr="00364912" w:rsidRDefault="00364912" w:rsidP="00364912">
            <w:pPr>
              <w:spacing w:after="0" w:line="240" w:lineRule="auto"/>
              <w:ind w:left="57" w:right="57"/>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lang w:eastAsia="lv-LV"/>
              </w:rPr>
              <w:t>Cita informācija</w:t>
            </w:r>
          </w:p>
        </w:tc>
        <w:tc>
          <w:tcPr>
            <w:tcW w:w="6389" w:type="dxa"/>
          </w:tcPr>
          <w:p w:rsidR="00364912" w:rsidRPr="00364912" w:rsidRDefault="00364912" w:rsidP="00364912">
            <w:pPr>
              <w:shd w:val="clear" w:color="auto" w:fill="FFFFFF"/>
              <w:spacing w:after="0" w:line="240" w:lineRule="auto"/>
              <w:ind w:left="57" w:right="57"/>
              <w:rPr>
                <w:rFonts w:ascii="Times New Roman" w:eastAsia="Times New Roman" w:hAnsi="Times New Roman" w:cs="Times New Roman"/>
                <w:sz w:val="24"/>
                <w:szCs w:val="24"/>
                <w:lang w:eastAsia="lv-LV"/>
              </w:rPr>
            </w:pPr>
            <w:r w:rsidRPr="00364912">
              <w:rPr>
                <w:rFonts w:ascii="Times New Roman" w:eastAsia="Times New Roman" w:hAnsi="Times New Roman" w:cs="Times New Roman"/>
                <w:sz w:val="24"/>
                <w:szCs w:val="24"/>
              </w:rPr>
              <w:t>Nav</w:t>
            </w:r>
          </w:p>
        </w:tc>
      </w:tr>
    </w:tbl>
    <w:p w:rsidR="00364912" w:rsidRPr="00364912" w:rsidRDefault="00364912" w:rsidP="00364912">
      <w:pPr>
        <w:spacing w:after="0" w:line="240" w:lineRule="auto"/>
        <w:rPr>
          <w:rFonts w:ascii="Times New Roman" w:eastAsia="Times New Roman" w:hAnsi="Times New Roman" w:cs="Times New Roman"/>
          <w:sz w:val="28"/>
          <w:szCs w:val="28"/>
        </w:rPr>
      </w:pPr>
    </w:p>
    <w:tbl>
      <w:tblPr>
        <w:tblW w:w="1026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96"/>
        <w:gridCol w:w="1706"/>
        <w:gridCol w:w="267"/>
        <w:gridCol w:w="740"/>
        <w:gridCol w:w="1083"/>
        <w:gridCol w:w="1279"/>
        <w:gridCol w:w="1378"/>
        <w:gridCol w:w="3002"/>
        <w:gridCol w:w="14"/>
      </w:tblGrid>
      <w:tr w:rsidR="00364912" w:rsidRPr="00364912" w:rsidTr="003B2D46">
        <w:trPr>
          <w:gridAfter w:val="1"/>
          <w:wAfter w:w="14" w:type="dxa"/>
          <w:jc w:val="center"/>
        </w:trPr>
        <w:tc>
          <w:tcPr>
            <w:tcW w:w="10251" w:type="dxa"/>
            <w:gridSpan w:val="8"/>
            <w:tcBorders>
              <w:top w:val="outset" w:sz="6" w:space="0" w:color="auto"/>
              <w:bottom w:val="outset" w:sz="6" w:space="0" w:color="auto"/>
            </w:tcBorders>
            <w:vAlign w:val="center"/>
          </w:tcPr>
          <w:p w:rsidR="00364912" w:rsidRPr="00364912" w:rsidRDefault="00364912" w:rsidP="00364912">
            <w:pPr>
              <w:spacing w:after="0" w:line="240" w:lineRule="auto"/>
              <w:jc w:val="center"/>
              <w:rPr>
                <w:rFonts w:ascii="Times New Roman" w:eastAsia="Times New Roman" w:hAnsi="Times New Roman" w:cs="Times New Roman"/>
                <w:b/>
                <w:sz w:val="24"/>
                <w:szCs w:val="24"/>
              </w:rPr>
            </w:pPr>
            <w:r w:rsidRPr="00364912">
              <w:rPr>
                <w:rFonts w:ascii="Times New Roman" w:eastAsia="Times New Roman" w:hAnsi="Times New Roman" w:cs="Times New Roman"/>
                <w:b/>
                <w:sz w:val="24"/>
                <w:szCs w:val="24"/>
              </w:rPr>
              <w:t>V. Tiesību akta projekta atbilstība Latvijas Republikas starptautiskajām saistībām</w:t>
            </w:r>
          </w:p>
        </w:tc>
      </w:tr>
      <w:tr w:rsidR="00364912" w:rsidRPr="00364912" w:rsidTr="003B2D46">
        <w:trPr>
          <w:gridAfter w:val="1"/>
          <w:wAfter w:w="14" w:type="dxa"/>
          <w:jc w:val="center"/>
        </w:trPr>
        <w:tc>
          <w:tcPr>
            <w:tcW w:w="796" w:type="dxa"/>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Saistības pret Eiropas Savienību</w:t>
            </w:r>
          </w:p>
          <w:p w:rsidR="00364912" w:rsidRPr="00364912" w:rsidRDefault="00364912" w:rsidP="00364912">
            <w:pPr>
              <w:rPr>
                <w:rFonts w:ascii="Times New Roman" w:eastAsia="Times New Roman" w:hAnsi="Times New Roman" w:cs="Times New Roman"/>
                <w:sz w:val="24"/>
                <w:szCs w:val="24"/>
              </w:rPr>
            </w:pPr>
          </w:p>
        </w:tc>
        <w:tc>
          <w:tcPr>
            <w:tcW w:w="6742" w:type="dxa"/>
            <w:gridSpan w:val="4"/>
            <w:tcBorders>
              <w:top w:val="outset" w:sz="6" w:space="0" w:color="auto"/>
              <w:left w:val="outset" w:sz="6" w:space="0" w:color="auto"/>
              <w:bottom w:val="outset" w:sz="6" w:space="0" w:color="auto"/>
            </w:tcBorders>
          </w:tcPr>
          <w:p w:rsidR="00364912" w:rsidRPr="00364912" w:rsidRDefault="00364912" w:rsidP="00364912">
            <w:pPr>
              <w:autoSpaceDE w:val="0"/>
              <w:autoSpaceDN w:val="0"/>
              <w:adjustRightInd w:val="0"/>
              <w:spacing w:after="0" w:line="240" w:lineRule="auto"/>
              <w:ind w:right="25"/>
              <w:jc w:val="both"/>
              <w:rPr>
                <w:rFonts w:ascii="EUAlbertina" w:eastAsia="Times New Roman" w:hAnsi="EUAlbertina" w:cs="EUAlbertina"/>
                <w:color w:val="000000"/>
                <w:sz w:val="24"/>
                <w:szCs w:val="24"/>
                <w:lang w:eastAsia="lv-LV"/>
              </w:rPr>
            </w:pPr>
            <w:r w:rsidRPr="00364912">
              <w:rPr>
                <w:rFonts w:ascii="EUAlbertina" w:eastAsia="Times New Roman" w:hAnsi="EUAlbertina" w:cs="EUAlbertina"/>
                <w:color w:val="000000"/>
                <w:sz w:val="24"/>
                <w:szCs w:val="24"/>
                <w:lang w:eastAsia="lv-LV"/>
              </w:rPr>
              <w:t xml:space="preserve">Eiropas Komisijas 2014.gada 17.jūnija Regula (ES) </w:t>
            </w:r>
            <w:proofErr w:type="spellStart"/>
            <w:r w:rsidRPr="00364912">
              <w:rPr>
                <w:rFonts w:ascii="EUAlbertina" w:eastAsia="Times New Roman" w:hAnsi="EUAlbertina" w:cs="EUAlbertina"/>
                <w:color w:val="000000"/>
                <w:sz w:val="24"/>
                <w:szCs w:val="24"/>
                <w:lang w:eastAsia="lv-LV"/>
              </w:rPr>
              <w:t>Nr</w:t>
            </w:r>
            <w:proofErr w:type="spellEnd"/>
            <w:r w:rsidRPr="00364912">
              <w:rPr>
                <w:rFonts w:ascii="EUAlbertina" w:eastAsia="Times New Roman" w:hAnsi="EUAlbertina" w:cs="EUAlbertina"/>
                <w:color w:val="000000"/>
                <w:sz w:val="24"/>
                <w:szCs w:val="24"/>
                <w:lang w:eastAsia="lv-LV"/>
              </w:rPr>
              <w:t>. 651/2014, ar ko noteikts atbalsta kategorijas atzīst par  saderīgām ar iekšējo tirgu, piemērojot Līguma 107.un 108.pantu</w:t>
            </w:r>
          </w:p>
          <w:p w:rsidR="00364912" w:rsidRPr="00364912" w:rsidRDefault="00364912" w:rsidP="00364912">
            <w:pPr>
              <w:autoSpaceDE w:val="0"/>
              <w:autoSpaceDN w:val="0"/>
              <w:adjustRightInd w:val="0"/>
              <w:spacing w:after="0" w:line="240" w:lineRule="auto"/>
              <w:ind w:right="25"/>
              <w:jc w:val="both"/>
              <w:rPr>
                <w:rFonts w:ascii="Times New Roman" w:eastAsia="Times New Roman" w:hAnsi="Times New Roman" w:cs="EUAlbertina"/>
                <w:color w:val="000000"/>
                <w:sz w:val="24"/>
                <w:szCs w:val="24"/>
                <w:lang w:eastAsia="lv-LV"/>
              </w:rPr>
            </w:pPr>
          </w:p>
        </w:tc>
      </w:tr>
      <w:tr w:rsidR="00364912" w:rsidRPr="00364912" w:rsidTr="003B2D46">
        <w:trPr>
          <w:jc w:val="center"/>
        </w:trPr>
        <w:tc>
          <w:tcPr>
            <w:tcW w:w="796" w:type="dxa"/>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Citas starptautiskās saistības</w:t>
            </w:r>
          </w:p>
        </w:tc>
        <w:tc>
          <w:tcPr>
            <w:tcW w:w="6756" w:type="dxa"/>
            <w:gridSpan w:val="5"/>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ight="25"/>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Projekts šo jomu neskar</w:t>
            </w:r>
          </w:p>
        </w:tc>
      </w:tr>
      <w:tr w:rsidR="00364912" w:rsidRPr="00364912" w:rsidTr="003B2D46">
        <w:trPr>
          <w:gridAfter w:val="1"/>
          <w:wAfter w:w="14" w:type="dxa"/>
          <w:jc w:val="center"/>
        </w:trPr>
        <w:tc>
          <w:tcPr>
            <w:tcW w:w="796" w:type="dxa"/>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Cita informācija</w:t>
            </w:r>
          </w:p>
        </w:tc>
        <w:tc>
          <w:tcPr>
            <w:tcW w:w="6742" w:type="dxa"/>
            <w:gridSpan w:val="4"/>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ight="25"/>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Projekts šo jomu neskar</w:t>
            </w:r>
          </w:p>
        </w:tc>
      </w:tr>
      <w:tr w:rsidR="00364912" w:rsidRPr="00364912" w:rsidTr="003B2D46">
        <w:trPr>
          <w:gridAfter w:val="1"/>
          <w:wAfter w:w="14" w:type="dxa"/>
          <w:jc w:val="center"/>
        </w:trPr>
        <w:tc>
          <w:tcPr>
            <w:tcW w:w="10251" w:type="dxa"/>
            <w:gridSpan w:val="8"/>
            <w:tcBorders>
              <w:top w:val="outset" w:sz="6" w:space="0" w:color="auto"/>
              <w:bottom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b/>
                <w:sz w:val="24"/>
                <w:szCs w:val="24"/>
              </w:rPr>
            </w:pPr>
            <w:r w:rsidRPr="00364912">
              <w:rPr>
                <w:rFonts w:ascii="Times New Roman" w:eastAsia="Times New Roman" w:hAnsi="Times New Roman" w:cs="Times New Roman"/>
                <w:b/>
                <w:sz w:val="24"/>
                <w:szCs w:val="24"/>
              </w:rPr>
              <w:t>1.tabula</w:t>
            </w:r>
          </w:p>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b/>
                <w:sz w:val="24"/>
                <w:szCs w:val="24"/>
              </w:rPr>
              <w:t>Tiesību akta projekta atbilstība ES tiesību aktiem</w:t>
            </w:r>
          </w:p>
        </w:tc>
      </w:tr>
      <w:tr w:rsidR="00364912" w:rsidRPr="0036491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Attiecīgā ES tiesību akta datums, numurs un nosaukums</w:t>
            </w:r>
          </w:p>
        </w:tc>
        <w:tc>
          <w:tcPr>
            <w:tcW w:w="7749" w:type="dxa"/>
            <w:gridSpan w:val="6"/>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 xml:space="preserve">Eiropas Komisijas 2014.gada 17.jūnija Regula (ES) </w:t>
            </w:r>
            <w:proofErr w:type="spellStart"/>
            <w:r w:rsidRPr="00364912">
              <w:rPr>
                <w:rFonts w:ascii="Times New Roman" w:eastAsia="Times New Roman" w:hAnsi="Times New Roman" w:cs="Times New Roman"/>
                <w:sz w:val="24"/>
                <w:szCs w:val="24"/>
              </w:rPr>
              <w:t>Nr</w:t>
            </w:r>
            <w:proofErr w:type="spellEnd"/>
            <w:r w:rsidRPr="00364912">
              <w:rPr>
                <w:rFonts w:ascii="Times New Roman" w:eastAsia="Times New Roman" w:hAnsi="Times New Roman" w:cs="Times New Roman"/>
                <w:sz w:val="24"/>
                <w:szCs w:val="24"/>
              </w:rPr>
              <w:t>. 651/2014, ar ko noteikts atbalsta kategorijas atzīst par  saderīgām ar iekšējo tirgu, piemērojot Līguma 107.un 108</w:t>
            </w:r>
            <w:bookmarkStart w:id="1" w:name="_GoBack"/>
            <w:bookmarkEnd w:id="1"/>
            <w:r w:rsidRPr="00364912">
              <w:rPr>
                <w:rFonts w:ascii="Times New Roman" w:eastAsia="Times New Roman" w:hAnsi="Times New Roman" w:cs="Times New Roman"/>
                <w:sz w:val="24"/>
                <w:szCs w:val="24"/>
              </w:rPr>
              <w:t>.pantu</w:t>
            </w:r>
          </w:p>
        </w:tc>
      </w:tr>
      <w:tr w:rsidR="00364912" w:rsidRPr="00364912" w:rsidTr="003B2D46">
        <w:trPr>
          <w:gridAfter w:val="1"/>
          <w:wAfter w:w="14" w:type="dxa"/>
          <w:jc w:val="center"/>
        </w:trPr>
        <w:tc>
          <w:tcPr>
            <w:tcW w:w="2502" w:type="dxa"/>
            <w:gridSpan w:val="2"/>
            <w:tcBorders>
              <w:top w:val="outset" w:sz="6" w:space="0" w:color="auto"/>
              <w:bottom w:val="outset" w:sz="6" w:space="0" w:color="auto"/>
              <w:right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C</w:t>
            </w:r>
          </w:p>
        </w:tc>
        <w:tc>
          <w:tcPr>
            <w:tcW w:w="3002" w:type="dxa"/>
            <w:tcBorders>
              <w:top w:val="outset" w:sz="6" w:space="0" w:color="auto"/>
              <w:left w:val="outset" w:sz="6" w:space="0" w:color="auto"/>
              <w:bottom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D</w:t>
            </w:r>
          </w:p>
        </w:tc>
      </w:tr>
      <w:tr w:rsidR="00364912" w:rsidRPr="0036491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364912" w:rsidRPr="00240568" w:rsidRDefault="00364912" w:rsidP="00364912">
            <w:pPr>
              <w:spacing w:after="0" w:line="240" w:lineRule="auto"/>
              <w:ind w:left="57"/>
              <w:rPr>
                <w:rFonts w:ascii="Times New Roman" w:eastAsia="Times New Roman" w:hAnsi="Times New Roman" w:cs="Times New Roman"/>
                <w:spacing w:val="-3"/>
                <w:sz w:val="24"/>
                <w:szCs w:val="24"/>
              </w:rPr>
            </w:pPr>
            <w:r w:rsidRPr="00240568">
              <w:rPr>
                <w:rFonts w:ascii="Times New Roman" w:eastAsia="Times New Roman" w:hAnsi="Times New Roman" w:cs="Times New Roman"/>
                <w:spacing w:val="-3"/>
                <w:sz w:val="24"/>
                <w:szCs w:val="24"/>
              </w:rPr>
              <w:t xml:space="preserve">Attiecīgā ES tiesību akta </w:t>
            </w:r>
            <w:r w:rsidRPr="00240568">
              <w:rPr>
                <w:rFonts w:ascii="Times New Roman" w:eastAsia="Times New Roman" w:hAnsi="Times New Roman" w:cs="Times New Roman"/>
                <w:spacing w:val="-3"/>
                <w:sz w:val="24"/>
                <w:szCs w:val="24"/>
              </w:rPr>
              <w:lastRenderedPageBreak/>
              <w:t>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pacing w:val="-3"/>
                <w:sz w:val="24"/>
                <w:szCs w:val="24"/>
              </w:rPr>
              <w:lastRenderedPageBreak/>
              <w:t xml:space="preserve">Projekta vienība, kas </w:t>
            </w:r>
            <w:r w:rsidRPr="00364912">
              <w:rPr>
                <w:rFonts w:ascii="Times New Roman" w:eastAsia="Times New Roman" w:hAnsi="Times New Roman" w:cs="Times New Roman"/>
                <w:spacing w:val="-3"/>
                <w:sz w:val="24"/>
                <w:szCs w:val="24"/>
              </w:rPr>
              <w:lastRenderedPageBreak/>
              <w:t>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pacing w:val="-3"/>
                <w:sz w:val="24"/>
                <w:szCs w:val="24"/>
              </w:rPr>
              <w:lastRenderedPageBreak/>
              <w:t xml:space="preserve">Informācija par to, vai šīs </w:t>
            </w:r>
            <w:r w:rsidRPr="00364912">
              <w:rPr>
                <w:rFonts w:ascii="Times New Roman" w:eastAsia="Times New Roman" w:hAnsi="Times New Roman" w:cs="Times New Roman"/>
                <w:spacing w:val="-3"/>
                <w:sz w:val="24"/>
                <w:szCs w:val="24"/>
              </w:rPr>
              <w:lastRenderedPageBreak/>
              <w:t>tabulas A ailē minētās ES tiesību akta vienības tiek pārņemtas vai ieviestas pilnībā vai daļēji.</w:t>
            </w:r>
          </w:p>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pacing w:val="-3"/>
                <w:sz w:val="24"/>
                <w:szCs w:val="24"/>
              </w:rPr>
              <w:t>Norāda institūciju, kas ir atbildīga par šo saistību izpildi pilnībā</w:t>
            </w:r>
          </w:p>
        </w:tc>
        <w:tc>
          <w:tcPr>
            <w:tcW w:w="3002" w:type="dxa"/>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pacing w:val="-3"/>
                <w:sz w:val="24"/>
                <w:szCs w:val="24"/>
              </w:rPr>
              <w:lastRenderedPageBreak/>
              <w:t xml:space="preserve">Informācija par to, vai šīs </w:t>
            </w:r>
            <w:r w:rsidRPr="00364912">
              <w:rPr>
                <w:rFonts w:ascii="Times New Roman" w:eastAsia="Times New Roman" w:hAnsi="Times New Roman" w:cs="Times New Roman"/>
                <w:sz w:val="24"/>
                <w:szCs w:val="24"/>
              </w:rPr>
              <w:lastRenderedPageBreak/>
              <w:t>tabulas B ailē minētās projekta vienības paredz stingrākas prasības nekā šīs tabulas A ailē minētās ES tiesību akta vienības.</w:t>
            </w:r>
          </w:p>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Ja projekts satur stingrā</w:t>
            </w:r>
            <w:r w:rsidRPr="00364912">
              <w:rPr>
                <w:rFonts w:ascii="Times New Roman" w:eastAsia="Times New Roman" w:hAnsi="Times New Roman" w:cs="Times New Roman"/>
                <w:sz w:val="24"/>
                <w:szCs w:val="24"/>
              </w:rPr>
              <w:softHyphen/>
              <w:t>kas prasības nekā attie</w:t>
            </w:r>
            <w:r w:rsidRPr="00364912">
              <w:rPr>
                <w:rFonts w:ascii="Times New Roman" w:eastAsia="Times New Roman" w:hAnsi="Times New Roman" w:cs="Times New Roman"/>
                <w:sz w:val="24"/>
                <w:szCs w:val="24"/>
              </w:rPr>
              <w:softHyphen/>
              <w:t>cīgais ES tiesību akts, norāda pamatojumu un samērīgumu.</w:t>
            </w:r>
          </w:p>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z w:val="24"/>
                <w:szCs w:val="24"/>
              </w:rPr>
              <w:t>Norāda iespējamās alternatīvas (</w:t>
            </w:r>
            <w:proofErr w:type="spellStart"/>
            <w:r w:rsidRPr="00364912">
              <w:rPr>
                <w:rFonts w:ascii="Times New Roman" w:eastAsia="Times New Roman" w:hAnsi="Times New Roman" w:cs="Times New Roman"/>
                <w:sz w:val="24"/>
                <w:szCs w:val="24"/>
              </w:rPr>
              <w:t>t.sk</w:t>
            </w:r>
            <w:proofErr w:type="spellEnd"/>
            <w:r w:rsidRPr="00364912">
              <w:rPr>
                <w:rFonts w:ascii="Times New Roman" w:eastAsia="Times New Roman" w:hAnsi="Times New Roman" w:cs="Times New Roman"/>
                <w:sz w:val="24"/>
                <w:szCs w:val="24"/>
              </w:rPr>
              <w:t>. alternatīvas, kas neparedz tiesiskā regulējuma izstrādi) – kādos gadījumos būtu iespējams izvairīties no stingrāku prasību</w:t>
            </w:r>
            <w:r w:rsidRPr="00364912">
              <w:rPr>
                <w:rFonts w:ascii="Times New Roman" w:eastAsia="Times New Roman" w:hAnsi="Times New Roman" w:cs="Times New Roman"/>
                <w:spacing w:val="-3"/>
                <w:sz w:val="24"/>
                <w:szCs w:val="24"/>
              </w:rPr>
              <w:t xml:space="preserve"> noteikšanas, nekā paredzēts attiecīgajos ES tiesību aktos</w:t>
            </w:r>
          </w:p>
        </w:tc>
      </w:tr>
      <w:tr w:rsidR="00364912" w:rsidRPr="0036491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364912" w:rsidRPr="00240568" w:rsidRDefault="00355BFE" w:rsidP="00355BFE">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lastRenderedPageBreak/>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 651/2014 I pielikuma 2.pants, 3.pants</w:t>
            </w:r>
          </w:p>
        </w:tc>
        <w:tc>
          <w:tcPr>
            <w:tcW w:w="2090" w:type="dxa"/>
            <w:gridSpan w:val="3"/>
            <w:tcBorders>
              <w:top w:val="outset" w:sz="6" w:space="0" w:color="auto"/>
              <w:left w:val="outset" w:sz="6" w:space="0" w:color="auto"/>
              <w:bottom w:val="outset" w:sz="6" w:space="0" w:color="auto"/>
              <w:right w:val="outset" w:sz="6" w:space="0" w:color="auto"/>
            </w:tcBorders>
          </w:tcPr>
          <w:p w:rsidR="00364912" w:rsidRPr="00240568" w:rsidRDefault="00364912" w:rsidP="00364912">
            <w:pPr>
              <w:spacing w:after="0" w:line="240" w:lineRule="auto"/>
              <w:ind w:left="57"/>
              <w:rPr>
                <w:rFonts w:ascii="Times New Roman" w:eastAsia="Times New Roman" w:hAnsi="Times New Roman" w:cs="Times New Roman"/>
                <w:sz w:val="24"/>
                <w:szCs w:val="24"/>
              </w:rPr>
            </w:pPr>
            <w:r w:rsidRPr="00240568">
              <w:rPr>
                <w:rFonts w:ascii="Times New Roman" w:eastAsia="Times New Roman" w:hAnsi="Times New Roman" w:cs="Times New Roman"/>
                <w:bCs/>
                <w:sz w:val="24"/>
                <w:szCs w:val="24"/>
              </w:rPr>
              <w:t xml:space="preserve">Noteikumu projekta 3. punkts. </w:t>
            </w:r>
          </w:p>
        </w:tc>
        <w:tc>
          <w:tcPr>
            <w:tcW w:w="2657" w:type="dxa"/>
            <w:gridSpan w:val="2"/>
            <w:tcBorders>
              <w:top w:val="outset" w:sz="6" w:space="0" w:color="auto"/>
              <w:left w:val="outset" w:sz="6" w:space="0" w:color="auto"/>
              <w:bottom w:val="outset" w:sz="6" w:space="0" w:color="auto"/>
              <w:right w:val="outset" w:sz="6" w:space="0" w:color="auto"/>
            </w:tcBorders>
          </w:tcPr>
          <w:p w:rsidR="00364912" w:rsidRPr="00240568" w:rsidRDefault="00364912"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364912" w:rsidRPr="00240568" w:rsidRDefault="00364912"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Stingrākas prasības netiek  piemērotas.</w:t>
            </w:r>
          </w:p>
        </w:tc>
      </w:tr>
      <w:tr w:rsidR="00355BFE"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355BFE" w:rsidRPr="00240568" w:rsidRDefault="00355BFE"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w:t>
            </w:r>
            <w:r w:rsidR="00C839E2" w:rsidRPr="00240568">
              <w:rPr>
                <w:rFonts w:ascii="Times New Roman" w:eastAsia="Times New Roman" w:hAnsi="Times New Roman" w:cs="Times New Roman"/>
                <w:sz w:val="24"/>
                <w:szCs w:val="24"/>
              </w:rPr>
              <w:t xml:space="preserve"> </w:t>
            </w:r>
            <w:r w:rsidRPr="00240568">
              <w:rPr>
                <w:rFonts w:ascii="Times New Roman" w:eastAsia="Times New Roman" w:hAnsi="Times New Roman" w:cs="Times New Roman"/>
                <w:sz w:val="24"/>
                <w:szCs w:val="24"/>
              </w:rPr>
              <w:t>651/2014 I pielikuma 3.panta 4.punkts</w:t>
            </w:r>
          </w:p>
        </w:tc>
        <w:tc>
          <w:tcPr>
            <w:tcW w:w="2090" w:type="dxa"/>
            <w:gridSpan w:val="3"/>
            <w:tcBorders>
              <w:top w:val="outset" w:sz="6" w:space="0" w:color="auto"/>
              <w:left w:val="outset" w:sz="6" w:space="0" w:color="auto"/>
              <w:bottom w:val="outset" w:sz="6" w:space="0" w:color="auto"/>
              <w:right w:val="outset" w:sz="6" w:space="0" w:color="auto"/>
            </w:tcBorders>
          </w:tcPr>
          <w:p w:rsidR="00355BFE" w:rsidRPr="00240568" w:rsidRDefault="00355BFE"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t>Noteikumu projekta 4.punkts</w:t>
            </w:r>
          </w:p>
        </w:tc>
        <w:tc>
          <w:tcPr>
            <w:tcW w:w="2657" w:type="dxa"/>
            <w:gridSpan w:val="2"/>
            <w:tcBorders>
              <w:top w:val="outset" w:sz="6" w:space="0" w:color="auto"/>
              <w:left w:val="outset" w:sz="6" w:space="0" w:color="auto"/>
              <w:bottom w:val="outset" w:sz="6" w:space="0" w:color="auto"/>
              <w:right w:val="outset" w:sz="6" w:space="0" w:color="auto"/>
            </w:tcBorders>
          </w:tcPr>
          <w:p w:rsidR="00355BFE" w:rsidRPr="00240568" w:rsidRDefault="00355BFE"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355BFE" w:rsidRPr="00240568" w:rsidRDefault="00355BFE"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Stingrākas prasības netiek piemērotas.</w:t>
            </w:r>
          </w:p>
        </w:tc>
      </w:tr>
      <w:tr w:rsidR="00C839E2"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C839E2" w:rsidRPr="00240568" w:rsidRDefault="00C839E2"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 xml:space="preserve">. 651/2014 I pielikuma 3.pants </w:t>
            </w:r>
          </w:p>
        </w:tc>
        <w:tc>
          <w:tcPr>
            <w:tcW w:w="2090" w:type="dxa"/>
            <w:gridSpan w:val="3"/>
            <w:tcBorders>
              <w:top w:val="outset" w:sz="6" w:space="0" w:color="auto"/>
              <w:left w:val="outset" w:sz="6" w:space="0" w:color="auto"/>
              <w:bottom w:val="outset" w:sz="6" w:space="0" w:color="auto"/>
              <w:right w:val="outset" w:sz="6" w:space="0" w:color="auto"/>
            </w:tcBorders>
          </w:tcPr>
          <w:p w:rsidR="00C839E2" w:rsidRPr="00240568" w:rsidRDefault="00C839E2"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t>Noteikumu projekta 1.pielikuma 2.punkts</w:t>
            </w:r>
          </w:p>
        </w:tc>
        <w:tc>
          <w:tcPr>
            <w:tcW w:w="2657" w:type="dxa"/>
            <w:gridSpan w:val="2"/>
            <w:tcBorders>
              <w:top w:val="outset" w:sz="6" w:space="0" w:color="auto"/>
              <w:left w:val="outset" w:sz="6" w:space="0" w:color="auto"/>
              <w:bottom w:val="outset" w:sz="6" w:space="0" w:color="auto"/>
              <w:right w:val="outset" w:sz="6" w:space="0" w:color="auto"/>
            </w:tcBorders>
          </w:tcPr>
          <w:p w:rsidR="00C839E2" w:rsidRPr="00240568" w:rsidRDefault="00C839E2"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C839E2" w:rsidRPr="00240568" w:rsidRDefault="00C839E2"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Stingrākas prasības netiek piemērotas.</w:t>
            </w:r>
          </w:p>
        </w:tc>
      </w:tr>
      <w:tr w:rsidR="00C839E2"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C839E2" w:rsidRPr="00240568" w:rsidRDefault="00C839E2"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 651/2014 I pielikuma 4.pants, 5.pants, 6.pants</w:t>
            </w:r>
          </w:p>
        </w:tc>
        <w:tc>
          <w:tcPr>
            <w:tcW w:w="2090" w:type="dxa"/>
            <w:gridSpan w:val="3"/>
            <w:tcBorders>
              <w:top w:val="outset" w:sz="6" w:space="0" w:color="auto"/>
              <w:left w:val="outset" w:sz="6" w:space="0" w:color="auto"/>
              <w:bottom w:val="outset" w:sz="6" w:space="0" w:color="auto"/>
              <w:right w:val="outset" w:sz="6" w:space="0" w:color="auto"/>
            </w:tcBorders>
          </w:tcPr>
          <w:p w:rsidR="00C839E2" w:rsidRPr="00240568" w:rsidRDefault="00C839E2"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t>Noteikumu projekta 1.pielikuma 3.punkts</w:t>
            </w:r>
          </w:p>
        </w:tc>
        <w:tc>
          <w:tcPr>
            <w:tcW w:w="2657" w:type="dxa"/>
            <w:gridSpan w:val="2"/>
            <w:tcBorders>
              <w:top w:val="outset" w:sz="6" w:space="0" w:color="auto"/>
              <w:left w:val="outset" w:sz="6" w:space="0" w:color="auto"/>
              <w:bottom w:val="outset" w:sz="6" w:space="0" w:color="auto"/>
              <w:right w:val="outset" w:sz="6" w:space="0" w:color="auto"/>
            </w:tcBorders>
          </w:tcPr>
          <w:p w:rsidR="00C839E2" w:rsidRPr="00240568" w:rsidRDefault="00C839E2"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 xml:space="preserve">Tiesību norma izpildīta pilnībā. </w:t>
            </w:r>
          </w:p>
        </w:tc>
        <w:tc>
          <w:tcPr>
            <w:tcW w:w="3002" w:type="dxa"/>
            <w:tcBorders>
              <w:top w:val="outset" w:sz="6" w:space="0" w:color="auto"/>
              <w:left w:val="outset" w:sz="6" w:space="0" w:color="auto"/>
              <w:bottom w:val="outset" w:sz="6" w:space="0" w:color="auto"/>
            </w:tcBorders>
          </w:tcPr>
          <w:p w:rsidR="00C839E2" w:rsidRPr="00240568" w:rsidRDefault="00C839E2"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Stingrākas prasības netiek piemērotas.</w:t>
            </w:r>
          </w:p>
        </w:tc>
      </w:tr>
      <w:tr w:rsidR="00C839E2"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C839E2" w:rsidRPr="00240568" w:rsidRDefault="008A281A"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 651/2014 I pielikuma 3.panta 2.punkts, 5.punkts</w:t>
            </w:r>
          </w:p>
        </w:tc>
        <w:tc>
          <w:tcPr>
            <w:tcW w:w="2090" w:type="dxa"/>
            <w:gridSpan w:val="3"/>
            <w:tcBorders>
              <w:top w:val="outset" w:sz="6" w:space="0" w:color="auto"/>
              <w:left w:val="outset" w:sz="6" w:space="0" w:color="auto"/>
              <w:bottom w:val="outset" w:sz="6" w:space="0" w:color="auto"/>
              <w:right w:val="outset" w:sz="6" w:space="0" w:color="auto"/>
            </w:tcBorders>
          </w:tcPr>
          <w:p w:rsidR="00C839E2" w:rsidRPr="00240568" w:rsidRDefault="008A281A"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t>Noteikumu projekta 1.pielikuma 4.punkts</w:t>
            </w:r>
          </w:p>
        </w:tc>
        <w:tc>
          <w:tcPr>
            <w:tcW w:w="2657" w:type="dxa"/>
            <w:gridSpan w:val="2"/>
            <w:tcBorders>
              <w:top w:val="outset" w:sz="6" w:space="0" w:color="auto"/>
              <w:left w:val="outset" w:sz="6" w:space="0" w:color="auto"/>
              <w:bottom w:val="outset" w:sz="6" w:space="0" w:color="auto"/>
              <w:right w:val="outset" w:sz="6" w:space="0" w:color="auto"/>
            </w:tcBorders>
          </w:tcPr>
          <w:p w:rsidR="00C839E2" w:rsidRPr="00240568" w:rsidRDefault="008A281A"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C839E2" w:rsidRPr="00240568" w:rsidRDefault="008A281A"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Stingrākas prasības netiek piemērotas.</w:t>
            </w:r>
          </w:p>
        </w:tc>
      </w:tr>
      <w:tr w:rsidR="008A281A"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8A281A" w:rsidRPr="00240568" w:rsidRDefault="008A281A"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 651/2014 I pielikuma 2.pants</w:t>
            </w:r>
          </w:p>
        </w:tc>
        <w:tc>
          <w:tcPr>
            <w:tcW w:w="2090" w:type="dxa"/>
            <w:gridSpan w:val="3"/>
            <w:tcBorders>
              <w:top w:val="outset" w:sz="6" w:space="0" w:color="auto"/>
              <w:left w:val="outset" w:sz="6" w:space="0" w:color="auto"/>
              <w:bottom w:val="outset" w:sz="6" w:space="0" w:color="auto"/>
              <w:right w:val="outset" w:sz="6" w:space="0" w:color="auto"/>
            </w:tcBorders>
          </w:tcPr>
          <w:p w:rsidR="008A281A" w:rsidRPr="00240568" w:rsidRDefault="008A281A"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t>Noteikumu projekta 1.pielikuma 5.punkts</w:t>
            </w:r>
          </w:p>
        </w:tc>
        <w:tc>
          <w:tcPr>
            <w:tcW w:w="2657" w:type="dxa"/>
            <w:gridSpan w:val="2"/>
            <w:tcBorders>
              <w:top w:val="outset" w:sz="6" w:space="0" w:color="auto"/>
              <w:left w:val="outset" w:sz="6" w:space="0" w:color="auto"/>
              <w:bottom w:val="outset" w:sz="6" w:space="0" w:color="auto"/>
              <w:right w:val="outset" w:sz="6" w:space="0" w:color="auto"/>
            </w:tcBorders>
          </w:tcPr>
          <w:p w:rsidR="008A281A" w:rsidRPr="00240568" w:rsidRDefault="008A281A"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8A281A" w:rsidRPr="00240568" w:rsidRDefault="008A281A"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Stingrākas prasības netiek piemērotas.</w:t>
            </w:r>
          </w:p>
        </w:tc>
      </w:tr>
      <w:tr w:rsidR="008A281A"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8A281A" w:rsidRPr="00240568" w:rsidRDefault="008A281A"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 651/2014 I pielikuma 4.pants, 5.pants</w:t>
            </w:r>
          </w:p>
        </w:tc>
        <w:tc>
          <w:tcPr>
            <w:tcW w:w="2090" w:type="dxa"/>
            <w:gridSpan w:val="3"/>
            <w:tcBorders>
              <w:top w:val="outset" w:sz="6" w:space="0" w:color="auto"/>
              <w:left w:val="outset" w:sz="6" w:space="0" w:color="auto"/>
              <w:bottom w:val="outset" w:sz="6" w:space="0" w:color="auto"/>
              <w:right w:val="outset" w:sz="6" w:space="0" w:color="auto"/>
            </w:tcBorders>
          </w:tcPr>
          <w:p w:rsidR="008A281A" w:rsidRPr="00240568" w:rsidRDefault="00AC14B4"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t>Noteikumu projekta 2.pielikuma 2.punkts</w:t>
            </w:r>
          </w:p>
        </w:tc>
        <w:tc>
          <w:tcPr>
            <w:tcW w:w="2657" w:type="dxa"/>
            <w:gridSpan w:val="2"/>
            <w:tcBorders>
              <w:top w:val="outset" w:sz="6" w:space="0" w:color="auto"/>
              <w:left w:val="outset" w:sz="6" w:space="0" w:color="auto"/>
              <w:bottom w:val="outset" w:sz="6" w:space="0" w:color="auto"/>
              <w:right w:val="outset" w:sz="6" w:space="0" w:color="auto"/>
            </w:tcBorders>
          </w:tcPr>
          <w:p w:rsidR="008A281A" w:rsidRPr="00240568" w:rsidRDefault="00AC14B4"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8A281A" w:rsidRPr="00240568" w:rsidRDefault="00AC14B4"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Stingrākas prasības netiek piemērotas.</w:t>
            </w:r>
          </w:p>
        </w:tc>
      </w:tr>
      <w:tr w:rsidR="00975D8C"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975D8C" w:rsidRPr="00240568" w:rsidRDefault="00975D8C"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t xml:space="preserve">Komisijas regulas </w:t>
            </w:r>
            <w:proofErr w:type="spellStart"/>
            <w:r w:rsidRPr="00240568">
              <w:rPr>
                <w:rFonts w:ascii="Times New Roman" w:eastAsia="Times New Roman" w:hAnsi="Times New Roman" w:cs="Times New Roman"/>
                <w:sz w:val="24"/>
                <w:szCs w:val="24"/>
              </w:rPr>
              <w:t>Nr</w:t>
            </w:r>
            <w:proofErr w:type="spellEnd"/>
            <w:r w:rsidRPr="00240568">
              <w:rPr>
                <w:rFonts w:ascii="Times New Roman" w:eastAsia="Times New Roman" w:hAnsi="Times New Roman" w:cs="Times New Roman"/>
                <w:sz w:val="24"/>
                <w:szCs w:val="24"/>
              </w:rPr>
              <w:t xml:space="preserve">. 651/2014 I pielikuma 3.panta 2.punkts, 4.pants, 5.pants, 6.panta </w:t>
            </w:r>
            <w:r w:rsidRPr="00240568">
              <w:rPr>
                <w:rFonts w:ascii="Times New Roman" w:eastAsia="Times New Roman" w:hAnsi="Times New Roman" w:cs="Times New Roman"/>
                <w:sz w:val="24"/>
                <w:szCs w:val="24"/>
              </w:rPr>
              <w:lastRenderedPageBreak/>
              <w:t>2.punkts, 3.punkts</w:t>
            </w:r>
          </w:p>
        </w:tc>
        <w:tc>
          <w:tcPr>
            <w:tcW w:w="2090" w:type="dxa"/>
            <w:gridSpan w:val="3"/>
            <w:tcBorders>
              <w:top w:val="outset" w:sz="6" w:space="0" w:color="auto"/>
              <w:left w:val="outset" w:sz="6" w:space="0" w:color="auto"/>
              <w:bottom w:val="outset" w:sz="6" w:space="0" w:color="auto"/>
              <w:right w:val="outset" w:sz="6" w:space="0" w:color="auto"/>
            </w:tcBorders>
          </w:tcPr>
          <w:p w:rsidR="00975D8C" w:rsidRPr="00240568" w:rsidRDefault="00975D8C"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lastRenderedPageBreak/>
              <w:t>Noteikumu projekta 2.pielikuma A sadaļa</w:t>
            </w:r>
          </w:p>
        </w:tc>
        <w:tc>
          <w:tcPr>
            <w:tcW w:w="2657" w:type="dxa"/>
            <w:gridSpan w:val="2"/>
            <w:tcBorders>
              <w:top w:val="outset" w:sz="6" w:space="0" w:color="auto"/>
              <w:left w:val="outset" w:sz="6" w:space="0" w:color="auto"/>
              <w:bottom w:val="outset" w:sz="6" w:space="0" w:color="auto"/>
              <w:right w:val="outset" w:sz="6" w:space="0" w:color="auto"/>
            </w:tcBorders>
          </w:tcPr>
          <w:p w:rsidR="00975D8C" w:rsidRPr="00240568" w:rsidRDefault="00975D8C"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975D8C" w:rsidRPr="00240568" w:rsidRDefault="00975D8C"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Stigrākas prasības netiek piemērotas.</w:t>
            </w:r>
          </w:p>
        </w:tc>
      </w:tr>
      <w:tr w:rsidR="00975D8C" w:rsidRPr="00C839E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975D8C" w:rsidRPr="00240568" w:rsidRDefault="00975D8C" w:rsidP="00364912">
            <w:pPr>
              <w:spacing w:after="0"/>
              <w:ind w:left="57"/>
              <w:rPr>
                <w:rFonts w:ascii="Times New Roman" w:eastAsia="Times New Roman" w:hAnsi="Times New Roman" w:cs="Times New Roman"/>
                <w:sz w:val="24"/>
                <w:szCs w:val="24"/>
              </w:rPr>
            </w:pPr>
            <w:r w:rsidRPr="00240568">
              <w:rPr>
                <w:rFonts w:ascii="Times New Roman" w:eastAsia="Times New Roman" w:hAnsi="Times New Roman" w:cs="Times New Roman"/>
                <w:sz w:val="24"/>
                <w:szCs w:val="24"/>
              </w:rPr>
              <w:lastRenderedPageBreak/>
              <w:t>Komisijas regulas Nr.651/2014 I pielikuma 3.panta 3.punkts, 4.pants, 5.pants, 6.pants 2.punkts, 3.punkts</w:t>
            </w:r>
          </w:p>
        </w:tc>
        <w:tc>
          <w:tcPr>
            <w:tcW w:w="2090" w:type="dxa"/>
            <w:gridSpan w:val="3"/>
            <w:tcBorders>
              <w:top w:val="outset" w:sz="6" w:space="0" w:color="auto"/>
              <w:left w:val="outset" w:sz="6" w:space="0" w:color="auto"/>
              <w:bottom w:val="outset" w:sz="6" w:space="0" w:color="auto"/>
              <w:right w:val="outset" w:sz="6" w:space="0" w:color="auto"/>
            </w:tcBorders>
          </w:tcPr>
          <w:p w:rsidR="00975D8C" w:rsidRPr="00240568" w:rsidRDefault="00975D8C" w:rsidP="00364912">
            <w:pPr>
              <w:spacing w:after="0" w:line="240" w:lineRule="auto"/>
              <w:ind w:left="57"/>
              <w:rPr>
                <w:rFonts w:ascii="Times New Roman" w:eastAsia="Times New Roman" w:hAnsi="Times New Roman" w:cs="Times New Roman"/>
                <w:bCs/>
                <w:sz w:val="24"/>
                <w:szCs w:val="24"/>
              </w:rPr>
            </w:pPr>
            <w:r w:rsidRPr="00240568">
              <w:rPr>
                <w:rFonts w:ascii="Times New Roman" w:eastAsia="Times New Roman" w:hAnsi="Times New Roman" w:cs="Times New Roman"/>
                <w:bCs/>
                <w:sz w:val="24"/>
                <w:szCs w:val="24"/>
              </w:rPr>
              <w:t>Noteikumu projekta 2.pielikuma B sadaļa</w:t>
            </w:r>
          </w:p>
        </w:tc>
        <w:tc>
          <w:tcPr>
            <w:tcW w:w="2657" w:type="dxa"/>
            <w:gridSpan w:val="2"/>
            <w:tcBorders>
              <w:top w:val="outset" w:sz="6" w:space="0" w:color="auto"/>
              <w:left w:val="outset" w:sz="6" w:space="0" w:color="auto"/>
              <w:bottom w:val="outset" w:sz="6" w:space="0" w:color="auto"/>
              <w:right w:val="outset" w:sz="6" w:space="0" w:color="auto"/>
            </w:tcBorders>
          </w:tcPr>
          <w:p w:rsidR="00975D8C" w:rsidRPr="00240568" w:rsidRDefault="00975D8C" w:rsidP="00364912">
            <w:pPr>
              <w:spacing w:after="0" w:line="240" w:lineRule="auto"/>
              <w:ind w:left="57"/>
              <w:rPr>
                <w:rFonts w:ascii="Times New Roman" w:eastAsia="Times New Roman" w:hAnsi="Times New Roman" w:cs="Times New Roman"/>
                <w:iCs/>
                <w:sz w:val="24"/>
                <w:szCs w:val="24"/>
              </w:rPr>
            </w:pPr>
            <w:r w:rsidRPr="00240568">
              <w:rPr>
                <w:rFonts w:ascii="Times New Roman" w:eastAsia="Times New Roman" w:hAnsi="Times New Roman" w:cs="Times New Roman"/>
                <w:iCs/>
                <w:sz w:val="24"/>
                <w:szCs w:val="24"/>
              </w:rPr>
              <w:t>Tiesību norma izpildīta pilnībā</w:t>
            </w:r>
          </w:p>
        </w:tc>
        <w:tc>
          <w:tcPr>
            <w:tcW w:w="3002" w:type="dxa"/>
            <w:tcBorders>
              <w:top w:val="outset" w:sz="6" w:space="0" w:color="auto"/>
              <w:left w:val="outset" w:sz="6" w:space="0" w:color="auto"/>
              <w:bottom w:val="outset" w:sz="6" w:space="0" w:color="auto"/>
            </w:tcBorders>
          </w:tcPr>
          <w:p w:rsidR="00975D8C" w:rsidRPr="00240568" w:rsidRDefault="00975D8C" w:rsidP="00364912">
            <w:pPr>
              <w:spacing w:after="0" w:line="240" w:lineRule="auto"/>
              <w:ind w:left="57"/>
              <w:rPr>
                <w:rFonts w:ascii="Times New Roman" w:eastAsia="Times New Roman" w:hAnsi="Times New Roman" w:cs="Times New Roman"/>
                <w:spacing w:val="-2"/>
                <w:sz w:val="24"/>
                <w:szCs w:val="24"/>
              </w:rPr>
            </w:pPr>
            <w:r w:rsidRPr="00240568">
              <w:rPr>
                <w:rFonts w:ascii="Times New Roman" w:eastAsia="Times New Roman" w:hAnsi="Times New Roman" w:cs="Times New Roman"/>
                <w:spacing w:val="-2"/>
                <w:sz w:val="24"/>
                <w:szCs w:val="24"/>
              </w:rPr>
              <w:t>Stigrākas prasības netiek piemērotas.</w:t>
            </w:r>
          </w:p>
        </w:tc>
      </w:tr>
      <w:tr w:rsidR="00364912" w:rsidRPr="0036491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pacing w:val="-3"/>
                <w:sz w:val="24"/>
                <w:szCs w:val="24"/>
              </w:rPr>
              <w:t>Kā ir izmantota ES tiesību aktā paredzētā rīcības brīvība dalīb</w:t>
            </w:r>
            <w:r w:rsidRPr="00364912">
              <w:rPr>
                <w:rFonts w:ascii="Times New Roman" w:eastAsia="Times New Roman" w:hAnsi="Times New Roman" w:cs="Times New Roman"/>
                <w:spacing w:val="-3"/>
                <w:sz w:val="24"/>
                <w:szCs w:val="24"/>
              </w:rPr>
              <w:softHyphen/>
              <w:t>valstij pārņemt vai ieviest noteiktas ES tiesību akta normas?</w:t>
            </w:r>
          </w:p>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pacing w:val="-3"/>
                <w:sz w:val="24"/>
                <w:szCs w:val="24"/>
              </w:rPr>
              <w:t>Kādēļ?</w:t>
            </w:r>
          </w:p>
        </w:tc>
        <w:tc>
          <w:tcPr>
            <w:tcW w:w="7749" w:type="dxa"/>
            <w:gridSpan w:val="6"/>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Projekts šo jomu neskar</w:t>
            </w:r>
          </w:p>
        </w:tc>
      </w:tr>
      <w:tr w:rsidR="00364912" w:rsidRPr="0036491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pacing w:val="-3"/>
                <w:sz w:val="24"/>
                <w:szCs w:val="24"/>
              </w:rPr>
            </w:pPr>
            <w:r w:rsidRPr="00364912">
              <w:rPr>
                <w:rFonts w:ascii="Times New Roman" w:eastAsia="Times New Roman" w:hAnsi="Times New Roman" w:cs="Times New Roman"/>
                <w:spacing w:val="-4"/>
                <w:sz w:val="24"/>
                <w:szCs w:val="24"/>
              </w:rPr>
              <w:t>Saistības sniegt paziņojumu ES insti</w:t>
            </w:r>
            <w:r w:rsidRPr="00364912">
              <w:rPr>
                <w:rFonts w:ascii="Times New Roman" w:eastAsia="Times New Roman" w:hAnsi="Times New Roman" w:cs="Times New Roman"/>
                <w:spacing w:val="-4"/>
                <w:sz w:val="24"/>
                <w:szCs w:val="24"/>
              </w:rPr>
              <w:softHyphen/>
              <w:t>tūcijām un ES dalīb</w:t>
            </w:r>
            <w:r w:rsidRPr="00364912">
              <w:rPr>
                <w:rFonts w:ascii="Times New Roman" w:eastAsia="Times New Roman" w:hAnsi="Times New Roman" w:cs="Times New Roman"/>
                <w:spacing w:val="-4"/>
                <w:sz w:val="24"/>
                <w:szCs w:val="24"/>
              </w:rPr>
              <w:softHyphen/>
              <w:t>valstīm atbilstoši normatīvajiem aktiem, kas regulē informā</w:t>
            </w:r>
            <w:r w:rsidRPr="00364912">
              <w:rPr>
                <w:rFonts w:ascii="Times New Roman" w:eastAsia="Times New Roman" w:hAnsi="Times New Roman" w:cs="Times New Roman"/>
                <w:spacing w:val="-4"/>
                <w:sz w:val="24"/>
                <w:szCs w:val="24"/>
              </w:rPr>
              <w:softHyphen/>
              <w:t>cijas sniegšanu par tehnisko noteikumu, valsts atbalsta piešķir</w:t>
            </w:r>
            <w:r w:rsidRPr="00364912">
              <w:rPr>
                <w:rFonts w:ascii="Times New Roman" w:eastAsia="Times New Roman" w:hAnsi="Times New Roman" w:cs="Times New Roman"/>
                <w:spacing w:val="-4"/>
                <w:sz w:val="24"/>
                <w:szCs w:val="24"/>
              </w:rPr>
              <w:softHyphen/>
              <w:t>šanas un finanšu noteikumu (attiecībā uz monetāro politiku) projektiem</w:t>
            </w:r>
          </w:p>
        </w:tc>
        <w:tc>
          <w:tcPr>
            <w:tcW w:w="7749" w:type="dxa"/>
            <w:gridSpan w:val="6"/>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Projekts šo jomu neskar</w:t>
            </w:r>
          </w:p>
        </w:tc>
      </w:tr>
      <w:tr w:rsidR="00364912" w:rsidRPr="00364912" w:rsidTr="003B2D46">
        <w:trPr>
          <w:gridAfter w:val="1"/>
          <w:wAfter w:w="14" w:type="dxa"/>
          <w:jc w:val="center"/>
        </w:trPr>
        <w:tc>
          <w:tcPr>
            <w:tcW w:w="2502" w:type="dxa"/>
            <w:gridSpan w:val="2"/>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Cita informācija</w:t>
            </w:r>
          </w:p>
        </w:tc>
        <w:tc>
          <w:tcPr>
            <w:tcW w:w="7749" w:type="dxa"/>
            <w:gridSpan w:val="6"/>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Nav</w:t>
            </w:r>
          </w:p>
        </w:tc>
      </w:tr>
      <w:tr w:rsidR="00364912" w:rsidRPr="00364912" w:rsidTr="003B2D46">
        <w:trPr>
          <w:gridAfter w:val="1"/>
          <w:wAfter w:w="14" w:type="dxa"/>
          <w:jc w:val="center"/>
        </w:trPr>
        <w:tc>
          <w:tcPr>
            <w:tcW w:w="10251" w:type="dxa"/>
            <w:gridSpan w:val="8"/>
            <w:tcBorders>
              <w:top w:val="outset" w:sz="6" w:space="0" w:color="auto"/>
              <w:bottom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b/>
                <w:sz w:val="24"/>
                <w:szCs w:val="24"/>
              </w:rPr>
            </w:pPr>
            <w:r w:rsidRPr="00364912">
              <w:rPr>
                <w:rFonts w:ascii="Times New Roman" w:eastAsia="Times New Roman" w:hAnsi="Times New Roman" w:cs="Times New Roman"/>
                <w:b/>
                <w:sz w:val="24"/>
                <w:szCs w:val="24"/>
              </w:rPr>
              <w:t>2.tabula</w:t>
            </w:r>
          </w:p>
          <w:p w:rsidR="00364912" w:rsidRPr="00364912" w:rsidRDefault="00364912" w:rsidP="00364912">
            <w:pPr>
              <w:spacing w:after="0" w:line="240" w:lineRule="auto"/>
              <w:ind w:left="57"/>
              <w:jc w:val="center"/>
              <w:rPr>
                <w:rFonts w:ascii="Times New Roman" w:eastAsia="Times New Roman" w:hAnsi="Times New Roman" w:cs="Times New Roman"/>
                <w:b/>
                <w:sz w:val="24"/>
                <w:szCs w:val="24"/>
              </w:rPr>
            </w:pPr>
            <w:r w:rsidRPr="00364912">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rsidR="00364912" w:rsidRPr="00364912" w:rsidRDefault="00364912" w:rsidP="00364912">
            <w:pPr>
              <w:spacing w:after="0" w:line="240" w:lineRule="auto"/>
              <w:ind w:left="57"/>
              <w:jc w:val="center"/>
              <w:rPr>
                <w:rFonts w:ascii="Times New Roman" w:eastAsia="Times New Roman" w:hAnsi="Times New Roman" w:cs="Times New Roman"/>
                <w:b/>
                <w:sz w:val="24"/>
                <w:szCs w:val="24"/>
              </w:rPr>
            </w:pPr>
            <w:r w:rsidRPr="00364912">
              <w:rPr>
                <w:rFonts w:ascii="Times New Roman" w:eastAsia="Times New Roman" w:hAnsi="Times New Roman" w:cs="Times New Roman"/>
                <w:b/>
                <w:sz w:val="24"/>
                <w:szCs w:val="24"/>
              </w:rPr>
              <w:t>Pasākumi šo saistību izpildei</w:t>
            </w:r>
          </w:p>
        </w:tc>
      </w:tr>
      <w:tr w:rsidR="00364912" w:rsidRPr="00364912" w:rsidTr="003B2D46">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482" w:type="dxa"/>
            <w:gridSpan w:val="5"/>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Projekts šo jomu neskar</w:t>
            </w:r>
          </w:p>
        </w:tc>
      </w:tr>
      <w:tr w:rsidR="00364912" w:rsidRPr="00364912" w:rsidTr="003B2D46">
        <w:trPr>
          <w:gridAfter w:val="1"/>
          <w:wAfter w:w="14" w:type="dxa"/>
          <w:jc w:val="center"/>
        </w:trPr>
        <w:tc>
          <w:tcPr>
            <w:tcW w:w="2769" w:type="dxa"/>
            <w:gridSpan w:val="3"/>
            <w:tcBorders>
              <w:top w:val="outset" w:sz="6" w:space="0" w:color="auto"/>
              <w:bottom w:val="outset" w:sz="6" w:space="0" w:color="auto"/>
              <w:right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B</w:t>
            </w:r>
          </w:p>
        </w:tc>
        <w:tc>
          <w:tcPr>
            <w:tcW w:w="4380" w:type="dxa"/>
            <w:gridSpan w:val="2"/>
            <w:tcBorders>
              <w:top w:val="outset" w:sz="6" w:space="0" w:color="auto"/>
              <w:left w:val="outset" w:sz="6" w:space="0" w:color="auto"/>
              <w:bottom w:val="outset" w:sz="6" w:space="0" w:color="auto"/>
            </w:tcBorders>
            <w:vAlign w:val="center"/>
          </w:tcPr>
          <w:p w:rsidR="00364912" w:rsidRPr="00364912" w:rsidRDefault="00364912" w:rsidP="00364912">
            <w:pPr>
              <w:spacing w:after="0" w:line="240" w:lineRule="auto"/>
              <w:ind w:left="57"/>
              <w:jc w:val="center"/>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C</w:t>
            </w:r>
          </w:p>
        </w:tc>
      </w:tr>
      <w:tr w:rsidR="00364912" w:rsidRPr="00364912" w:rsidTr="003B2D46">
        <w:trPr>
          <w:gridAfter w:val="1"/>
          <w:wAfter w:w="14" w:type="dxa"/>
          <w:jc w:val="center"/>
        </w:trPr>
        <w:tc>
          <w:tcPr>
            <w:tcW w:w="2769" w:type="dxa"/>
            <w:gridSpan w:val="3"/>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Starptautiskās saistības (pēc būtības), kas izriet no norādītā starptautis</w:t>
            </w:r>
            <w:r w:rsidRPr="00364912">
              <w:rPr>
                <w:rFonts w:ascii="Times New Roman" w:eastAsia="Times New Roman" w:hAnsi="Times New Roman" w:cs="Times New Roman"/>
                <w:sz w:val="24"/>
                <w:szCs w:val="24"/>
              </w:rPr>
              <w:softHyphen/>
              <w:t>kā dokumenta.</w:t>
            </w:r>
          </w:p>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 xml:space="preserve">Konkrēti veicamie pasākumi vai uzdevumi, kas nepieciešami šo starptautisko saistību </w:t>
            </w:r>
            <w:r w:rsidRPr="00364912">
              <w:rPr>
                <w:rFonts w:ascii="Times New Roman" w:eastAsia="Times New Roman" w:hAnsi="Times New Roman" w:cs="Times New Roman"/>
                <w:sz w:val="24"/>
                <w:szCs w:val="24"/>
              </w:rPr>
              <w:lastRenderedPageBreak/>
              <w:t>izpildei</w:t>
            </w:r>
          </w:p>
        </w:tc>
        <w:tc>
          <w:tcPr>
            <w:tcW w:w="3102" w:type="dxa"/>
            <w:gridSpan w:val="3"/>
            <w:tcBorders>
              <w:top w:val="outset" w:sz="6" w:space="0" w:color="auto"/>
              <w:left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lastRenderedPageBreak/>
              <w:t xml:space="preserve">Ja pasākumi vai uzdevumi, ar ko tiks izpildītas starptautiskās saistības, tiek noteikti projektā, norāda attiecīgo projekta vienību vai norāda dokumentu, kurā sniegts izvērsts skaidrojums, kādā veidā tiks nodrošināta </w:t>
            </w:r>
            <w:r w:rsidRPr="00364912">
              <w:rPr>
                <w:rFonts w:ascii="Times New Roman" w:eastAsia="Times New Roman" w:hAnsi="Times New Roman" w:cs="Times New Roman"/>
                <w:sz w:val="24"/>
                <w:szCs w:val="24"/>
              </w:rPr>
              <w:lastRenderedPageBreak/>
              <w:t>starptautisko saistību izpilde</w:t>
            </w:r>
          </w:p>
        </w:tc>
        <w:tc>
          <w:tcPr>
            <w:tcW w:w="4380" w:type="dxa"/>
            <w:gridSpan w:val="2"/>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lastRenderedPageBreak/>
              <w:t>Informācija par to, vai starptautiskās saistības, kas minētas šīs tabulas A ailē, tiek izpildītas pilnībā vai daļēji.</w:t>
            </w:r>
          </w:p>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rsidR="00364912" w:rsidRPr="00364912" w:rsidRDefault="00364912" w:rsidP="00364912">
            <w:pPr>
              <w:spacing w:after="0" w:line="240" w:lineRule="auto"/>
              <w:ind w:left="57" w:righ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lastRenderedPageBreak/>
              <w:t>Norāda institūciju, kas ir atbildīga par šo saistību izpildi pilnībā</w:t>
            </w:r>
          </w:p>
        </w:tc>
      </w:tr>
      <w:tr w:rsidR="00364912" w:rsidRPr="00364912" w:rsidTr="003B2D46">
        <w:trPr>
          <w:gridAfter w:val="1"/>
          <w:wAfter w:w="14" w:type="dxa"/>
          <w:jc w:val="center"/>
        </w:trPr>
        <w:tc>
          <w:tcPr>
            <w:tcW w:w="2769" w:type="dxa"/>
            <w:gridSpan w:val="3"/>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lastRenderedPageBreak/>
              <w:t>Nav</w:t>
            </w:r>
          </w:p>
        </w:tc>
        <w:tc>
          <w:tcPr>
            <w:tcW w:w="3102" w:type="dxa"/>
            <w:gridSpan w:val="3"/>
            <w:tcBorders>
              <w:top w:val="outset" w:sz="6" w:space="0" w:color="auto"/>
              <w:left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Nav</w:t>
            </w:r>
          </w:p>
        </w:tc>
        <w:tc>
          <w:tcPr>
            <w:tcW w:w="4380" w:type="dxa"/>
            <w:gridSpan w:val="2"/>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Nav</w:t>
            </w:r>
          </w:p>
        </w:tc>
      </w:tr>
      <w:tr w:rsidR="00364912" w:rsidRPr="00364912" w:rsidTr="003B2D46">
        <w:trPr>
          <w:gridAfter w:val="1"/>
          <w:wAfter w:w="14" w:type="dxa"/>
          <w:jc w:val="center"/>
        </w:trPr>
        <w:tc>
          <w:tcPr>
            <w:tcW w:w="2769" w:type="dxa"/>
            <w:gridSpan w:val="3"/>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Vai starptautiskajā dokumentā paredzētās saistības nav pretrunā ar jau esošajām Latvijas Republikas starptautis</w:t>
            </w:r>
            <w:r w:rsidRPr="00364912">
              <w:rPr>
                <w:rFonts w:ascii="Times New Roman" w:eastAsia="Times New Roman" w:hAnsi="Times New Roman" w:cs="Times New Roman"/>
                <w:sz w:val="24"/>
                <w:szCs w:val="24"/>
              </w:rPr>
              <w:softHyphen/>
              <w:t>kajām saistībām</w:t>
            </w:r>
          </w:p>
        </w:tc>
        <w:tc>
          <w:tcPr>
            <w:tcW w:w="7482" w:type="dxa"/>
            <w:gridSpan w:val="5"/>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Nav</w:t>
            </w:r>
          </w:p>
        </w:tc>
      </w:tr>
      <w:tr w:rsidR="00364912" w:rsidRPr="00364912" w:rsidTr="003B2D46">
        <w:trPr>
          <w:gridAfter w:val="1"/>
          <w:wAfter w:w="14" w:type="dxa"/>
          <w:jc w:val="center"/>
        </w:trPr>
        <w:tc>
          <w:tcPr>
            <w:tcW w:w="2769" w:type="dxa"/>
            <w:gridSpan w:val="3"/>
            <w:tcBorders>
              <w:top w:val="outset" w:sz="6" w:space="0" w:color="auto"/>
              <w:bottom w:val="outset" w:sz="6" w:space="0" w:color="auto"/>
              <w:right w:val="outset" w:sz="6" w:space="0" w:color="auto"/>
            </w:tcBorders>
          </w:tcPr>
          <w:p w:rsidR="00364912" w:rsidRPr="00364912" w:rsidRDefault="00364912" w:rsidP="00364912">
            <w:pPr>
              <w:spacing w:after="0" w:line="240" w:lineRule="auto"/>
              <w:ind w:left="57"/>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Cita informācija</w:t>
            </w:r>
          </w:p>
        </w:tc>
        <w:tc>
          <w:tcPr>
            <w:tcW w:w="7482" w:type="dxa"/>
            <w:gridSpan w:val="5"/>
            <w:tcBorders>
              <w:top w:val="outset" w:sz="6" w:space="0" w:color="auto"/>
              <w:left w:val="outset" w:sz="6" w:space="0" w:color="auto"/>
              <w:bottom w:val="outset" w:sz="6" w:space="0" w:color="auto"/>
            </w:tcBorders>
          </w:tcPr>
          <w:p w:rsidR="00364912" w:rsidRPr="00364912" w:rsidRDefault="00364912" w:rsidP="00364912">
            <w:pPr>
              <w:spacing w:after="0" w:line="240" w:lineRule="auto"/>
              <w:ind w:left="57"/>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Nav</w:t>
            </w:r>
          </w:p>
        </w:tc>
      </w:tr>
    </w:tbl>
    <w:p w:rsidR="00364912" w:rsidRPr="00364912" w:rsidRDefault="00364912" w:rsidP="00364912">
      <w:pPr>
        <w:spacing w:after="0" w:line="240" w:lineRule="auto"/>
        <w:rPr>
          <w:rFonts w:ascii="Times New Roman" w:eastAsia="Times New Roman" w:hAnsi="Times New Roman" w:cs="Times New Roman"/>
          <w:sz w:val="24"/>
          <w:szCs w:val="24"/>
        </w:rPr>
      </w:pPr>
    </w:p>
    <w:p w:rsidR="00364912" w:rsidRPr="00364912" w:rsidRDefault="00364912" w:rsidP="00364912">
      <w:pPr>
        <w:spacing w:after="0" w:line="240" w:lineRule="auto"/>
        <w:rPr>
          <w:rFonts w:ascii="Times New Roman" w:eastAsia="Times New Roman" w:hAnsi="Times New Roman" w:cs="Times New Roman"/>
          <w:i/>
          <w:sz w:val="24"/>
          <w:szCs w:val="24"/>
        </w:rPr>
      </w:pPr>
      <w:r w:rsidRPr="00364912">
        <w:rPr>
          <w:rFonts w:ascii="Times New Roman" w:eastAsia="Times New Roman" w:hAnsi="Times New Roman" w:cs="Times New Roman"/>
          <w:i/>
          <w:sz w:val="24"/>
          <w:szCs w:val="24"/>
        </w:rPr>
        <w:t>Anotācijas III, IV, VI un VII -  projekts šīs jomas neskar.</w:t>
      </w:r>
    </w:p>
    <w:p w:rsidR="00364912" w:rsidRPr="00364912" w:rsidRDefault="00364912" w:rsidP="00364912">
      <w:pPr>
        <w:tabs>
          <w:tab w:val="num" w:pos="1090"/>
        </w:tabs>
        <w:spacing w:after="0" w:line="240" w:lineRule="auto"/>
        <w:rPr>
          <w:rFonts w:ascii="Times New Roman" w:eastAsia="Times New Roman" w:hAnsi="Times New Roman" w:cs="Times New Roman"/>
          <w:sz w:val="24"/>
          <w:szCs w:val="24"/>
          <w:lang w:eastAsia="lv-LV"/>
        </w:rPr>
      </w:pPr>
    </w:p>
    <w:p w:rsidR="00364912" w:rsidRPr="00364912" w:rsidRDefault="00364912" w:rsidP="00364912">
      <w:pPr>
        <w:tabs>
          <w:tab w:val="num" w:pos="1090"/>
        </w:tabs>
        <w:spacing w:after="0" w:line="240" w:lineRule="auto"/>
        <w:rPr>
          <w:rFonts w:ascii="Times New Roman" w:eastAsia="Times New Roman" w:hAnsi="Times New Roman" w:cs="Times New Roman"/>
          <w:sz w:val="24"/>
          <w:szCs w:val="24"/>
          <w:lang w:eastAsia="lv-LV"/>
        </w:rPr>
      </w:pPr>
    </w:p>
    <w:p w:rsidR="00364912" w:rsidRPr="00364912" w:rsidRDefault="00364912" w:rsidP="00364912">
      <w:pPr>
        <w:spacing w:after="0" w:line="240" w:lineRule="auto"/>
        <w:rPr>
          <w:rFonts w:ascii="Times New Roman" w:eastAsia="Times New Roman" w:hAnsi="Times New Roman" w:cs="Times New Roman"/>
          <w:sz w:val="24"/>
          <w:szCs w:val="24"/>
          <w:lang w:eastAsia="lv-LV"/>
        </w:rPr>
      </w:pPr>
    </w:p>
    <w:p w:rsidR="00364912" w:rsidRPr="00364912" w:rsidRDefault="00364912" w:rsidP="00364912">
      <w:pPr>
        <w:spacing w:after="0" w:line="240" w:lineRule="auto"/>
        <w:jc w:val="both"/>
        <w:rPr>
          <w:rFonts w:ascii="Times New Roman" w:eastAsia="Times New Roman" w:hAnsi="Times New Roman" w:cs="Times New Roman"/>
          <w:color w:val="000000"/>
          <w:sz w:val="24"/>
          <w:szCs w:val="24"/>
        </w:rPr>
      </w:pPr>
      <w:r w:rsidRPr="00364912">
        <w:rPr>
          <w:rFonts w:ascii="Times New Roman" w:eastAsia="Times New Roman" w:hAnsi="Times New Roman" w:cs="Times New Roman"/>
          <w:color w:val="000000"/>
          <w:sz w:val="24"/>
          <w:szCs w:val="24"/>
        </w:rPr>
        <w:t xml:space="preserve">Ekonomikas ministre </w:t>
      </w:r>
      <w:r w:rsidRPr="00364912">
        <w:rPr>
          <w:rFonts w:ascii="Times New Roman" w:eastAsia="Times New Roman" w:hAnsi="Times New Roman" w:cs="Times New Roman"/>
          <w:color w:val="000000"/>
          <w:sz w:val="24"/>
          <w:szCs w:val="24"/>
        </w:rPr>
        <w:tab/>
      </w:r>
      <w:r w:rsidRPr="00364912">
        <w:rPr>
          <w:rFonts w:ascii="Times New Roman" w:eastAsia="Times New Roman" w:hAnsi="Times New Roman" w:cs="Times New Roman"/>
          <w:color w:val="000000"/>
          <w:sz w:val="24"/>
          <w:szCs w:val="24"/>
        </w:rPr>
        <w:tab/>
      </w:r>
      <w:r w:rsidRPr="00364912">
        <w:rPr>
          <w:rFonts w:ascii="Times New Roman" w:eastAsia="Times New Roman" w:hAnsi="Times New Roman" w:cs="Times New Roman"/>
          <w:color w:val="000000"/>
          <w:sz w:val="24"/>
          <w:szCs w:val="24"/>
        </w:rPr>
        <w:tab/>
      </w:r>
      <w:r w:rsidRPr="00364912">
        <w:rPr>
          <w:rFonts w:ascii="Times New Roman" w:eastAsia="Times New Roman" w:hAnsi="Times New Roman" w:cs="Times New Roman"/>
          <w:color w:val="000000"/>
          <w:sz w:val="24"/>
          <w:szCs w:val="24"/>
        </w:rPr>
        <w:tab/>
      </w:r>
      <w:r w:rsidRPr="00364912">
        <w:rPr>
          <w:rFonts w:ascii="Times New Roman" w:eastAsia="Times New Roman" w:hAnsi="Times New Roman" w:cs="Times New Roman"/>
          <w:color w:val="000000"/>
          <w:sz w:val="24"/>
          <w:szCs w:val="24"/>
        </w:rPr>
        <w:tab/>
      </w:r>
      <w:r w:rsidRPr="00364912">
        <w:rPr>
          <w:rFonts w:ascii="Times New Roman" w:eastAsia="Times New Roman" w:hAnsi="Times New Roman" w:cs="Times New Roman"/>
          <w:color w:val="000000"/>
          <w:sz w:val="24"/>
          <w:szCs w:val="24"/>
        </w:rPr>
        <w:tab/>
      </w:r>
      <w:r w:rsidRPr="00364912">
        <w:rPr>
          <w:rFonts w:ascii="Times New Roman" w:eastAsia="Times New Roman" w:hAnsi="Times New Roman" w:cs="Times New Roman"/>
          <w:color w:val="000000"/>
          <w:sz w:val="24"/>
          <w:szCs w:val="24"/>
        </w:rPr>
        <w:tab/>
      </w:r>
      <w:proofErr w:type="spellStart"/>
      <w:r w:rsidRPr="00364912">
        <w:rPr>
          <w:rFonts w:ascii="Times New Roman" w:eastAsia="Times New Roman" w:hAnsi="Times New Roman" w:cs="Times New Roman"/>
          <w:color w:val="000000"/>
          <w:sz w:val="24"/>
          <w:szCs w:val="24"/>
        </w:rPr>
        <w:t>D.Reizniece</w:t>
      </w:r>
      <w:proofErr w:type="spellEnd"/>
      <w:r w:rsidRPr="00364912">
        <w:rPr>
          <w:rFonts w:ascii="Times New Roman" w:eastAsia="Times New Roman" w:hAnsi="Times New Roman" w:cs="Times New Roman"/>
          <w:color w:val="000000"/>
          <w:sz w:val="24"/>
          <w:szCs w:val="24"/>
        </w:rPr>
        <w:t xml:space="preserve"> - Ozola           </w:t>
      </w:r>
    </w:p>
    <w:p w:rsidR="00364912" w:rsidRPr="00364912" w:rsidRDefault="00364912" w:rsidP="00364912">
      <w:pPr>
        <w:tabs>
          <w:tab w:val="left" w:pos="709"/>
          <w:tab w:val="left" w:pos="6521"/>
          <w:tab w:val="left" w:pos="6804"/>
          <w:tab w:val="left" w:pos="7938"/>
        </w:tabs>
        <w:spacing w:after="0" w:line="240" w:lineRule="auto"/>
        <w:ind w:right="26"/>
        <w:jc w:val="both"/>
        <w:rPr>
          <w:rFonts w:ascii="Times New Roman" w:eastAsia="Times New Roman" w:hAnsi="Times New Roman" w:cs="Times New Roman"/>
          <w:sz w:val="24"/>
          <w:szCs w:val="24"/>
        </w:rPr>
      </w:pPr>
    </w:p>
    <w:p w:rsidR="00364912" w:rsidRPr="00364912" w:rsidRDefault="00364912" w:rsidP="00364912">
      <w:pPr>
        <w:tabs>
          <w:tab w:val="left" w:pos="709"/>
          <w:tab w:val="left" w:pos="6521"/>
          <w:tab w:val="left" w:pos="6804"/>
          <w:tab w:val="left" w:pos="7938"/>
        </w:tabs>
        <w:spacing w:after="0" w:line="240" w:lineRule="auto"/>
        <w:ind w:right="26"/>
        <w:jc w:val="both"/>
        <w:rPr>
          <w:rFonts w:ascii="Times New Roman" w:eastAsia="Times New Roman" w:hAnsi="Times New Roman" w:cs="Times New Roman"/>
          <w:sz w:val="24"/>
          <w:szCs w:val="24"/>
        </w:rPr>
      </w:pPr>
    </w:p>
    <w:p w:rsidR="00364912" w:rsidRPr="00364912" w:rsidRDefault="00364912" w:rsidP="00364912">
      <w:pPr>
        <w:tabs>
          <w:tab w:val="left" w:pos="709"/>
          <w:tab w:val="left" w:pos="6521"/>
          <w:tab w:val="left" w:pos="6804"/>
          <w:tab w:val="left" w:pos="7938"/>
        </w:tabs>
        <w:spacing w:after="0" w:line="240" w:lineRule="auto"/>
        <w:ind w:right="26"/>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Vīza:</w:t>
      </w:r>
    </w:p>
    <w:p w:rsidR="00364912" w:rsidRPr="00364912" w:rsidRDefault="00364912" w:rsidP="00364912">
      <w:pPr>
        <w:spacing w:after="0" w:line="240" w:lineRule="auto"/>
        <w:ind w:right="26"/>
        <w:jc w:val="both"/>
        <w:rPr>
          <w:rFonts w:ascii="Times New Roman" w:eastAsia="Times New Roman" w:hAnsi="Times New Roman" w:cs="Times New Roman"/>
          <w:sz w:val="24"/>
          <w:szCs w:val="24"/>
        </w:rPr>
      </w:pPr>
      <w:r w:rsidRPr="00364912">
        <w:rPr>
          <w:rFonts w:ascii="Times New Roman" w:eastAsia="Times New Roman" w:hAnsi="Times New Roman" w:cs="Times New Roman"/>
          <w:sz w:val="24"/>
          <w:szCs w:val="24"/>
        </w:rPr>
        <w:t>Valsts sekretārs</w:t>
      </w:r>
      <w:r w:rsidRPr="00364912">
        <w:rPr>
          <w:rFonts w:ascii="Times New Roman" w:eastAsia="Times New Roman" w:hAnsi="Times New Roman" w:cs="Times New Roman"/>
          <w:sz w:val="24"/>
          <w:szCs w:val="24"/>
        </w:rPr>
        <w:tab/>
      </w:r>
      <w:r w:rsidRPr="00364912">
        <w:rPr>
          <w:rFonts w:ascii="Times New Roman" w:eastAsia="Times New Roman" w:hAnsi="Times New Roman" w:cs="Times New Roman"/>
          <w:sz w:val="24"/>
          <w:szCs w:val="24"/>
        </w:rPr>
        <w:tab/>
      </w:r>
      <w:r w:rsidRPr="00364912">
        <w:rPr>
          <w:rFonts w:ascii="Times New Roman" w:eastAsia="Times New Roman" w:hAnsi="Times New Roman" w:cs="Times New Roman"/>
          <w:sz w:val="24"/>
          <w:szCs w:val="24"/>
        </w:rPr>
        <w:tab/>
      </w:r>
      <w:r w:rsidRPr="00364912">
        <w:rPr>
          <w:rFonts w:ascii="Times New Roman" w:eastAsia="Times New Roman" w:hAnsi="Times New Roman" w:cs="Times New Roman"/>
          <w:sz w:val="24"/>
          <w:szCs w:val="24"/>
        </w:rPr>
        <w:tab/>
      </w:r>
      <w:r w:rsidRPr="00364912">
        <w:rPr>
          <w:rFonts w:ascii="Times New Roman" w:eastAsia="Times New Roman" w:hAnsi="Times New Roman" w:cs="Times New Roman"/>
          <w:sz w:val="24"/>
          <w:szCs w:val="24"/>
        </w:rPr>
        <w:tab/>
      </w:r>
      <w:r w:rsidRPr="00364912">
        <w:rPr>
          <w:rFonts w:ascii="Times New Roman" w:eastAsia="Times New Roman" w:hAnsi="Times New Roman" w:cs="Times New Roman"/>
          <w:sz w:val="24"/>
          <w:szCs w:val="24"/>
        </w:rPr>
        <w:tab/>
      </w:r>
      <w:r w:rsidRPr="00364912">
        <w:rPr>
          <w:rFonts w:ascii="Times New Roman" w:eastAsia="Times New Roman" w:hAnsi="Times New Roman" w:cs="Times New Roman"/>
          <w:sz w:val="24"/>
          <w:szCs w:val="24"/>
        </w:rPr>
        <w:tab/>
      </w:r>
      <w:r w:rsidRPr="00364912">
        <w:rPr>
          <w:rFonts w:ascii="Times New Roman" w:eastAsia="Times New Roman" w:hAnsi="Times New Roman" w:cs="Times New Roman"/>
          <w:sz w:val="24"/>
          <w:szCs w:val="24"/>
        </w:rPr>
        <w:tab/>
      </w:r>
      <w:proofErr w:type="spellStart"/>
      <w:r w:rsidRPr="00364912">
        <w:rPr>
          <w:rFonts w:ascii="Times New Roman" w:eastAsia="Times New Roman" w:hAnsi="Times New Roman" w:cs="Times New Roman"/>
          <w:sz w:val="24"/>
          <w:szCs w:val="24"/>
        </w:rPr>
        <w:t>M.Lazdovskis</w:t>
      </w:r>
      <w:proofErr w:type="spellEnd"/>
    </w:p>
    <w:p w:rsidR="00364912" w:rsidRPr="00364912" w:rsidRDefault="00364912" w:rsidP="00364912">
      <w:pPr>
        <w:spacing w:after="0" w:line="240" w:lineRule="auto"/>
        <w:rPr>
          <w:rFonts w:ascii="Times New Roman" w:eastAsia="Times New Roman" w:hAnsi="Times New Roman" w:cs="Times New Roman"/>
          <w:sz w:val="24"/>
          <w:szCs w:val="24"/>
          <w:lang w:eastAsia="lv-LV"/>
        </w:rPr>
      </w:pPr>
    </w:p>
    <w:p w:rsidR="00364912" w:rsidRPr="00364912" w:rsidRDefault="00364912" w:rsidP="00364912">
      <w:pPr>
        <w:spacing w:after="0" w:line="240" w:lineRule="auto"/>
        <w:ind w:right="-335"/>
        <w:rPr>
          <w:rFonts w:ascii="Times New Roman" w:eastAsia="Times New Roman" w:hAnsi="Times New Roman" w:cs="Times New Roman"/>
          <w:sz w:val="24"/>
          <w:szCs w:val="24"/>
        </w:rPr>
      </w:pPr>
    </w:p>
    <w:p w:rsidR="00364912" w:rsidRPr="00364912" w:rsidRDefault="00C839E2" w:rsidP="00364912">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364912" w:rsidRPr="00364912">
        <w:rPr>
          <w:rFonts w:ascii="Times New Roman" w:eastAsia="Times New Roman" w:hAnsi="Times New Roman" w:cs="Times New Roman"/>
          <w:sz w:val="20"/>
          <w:szCs w:val="20"/>
        </w:rPr>
        <w:t>.11.2014 16:05</w:t>
      </w:r>
    </w:p>
    <w:p w:rsidR="00364912" w:rsidRPr="00364912" w:rsidRDefault="00364912" w:rsidP="00364912">
      <w:pPr>
        <w:widowControl w:val="0"/>
        <w:spacing w:after="0" w:line="240" w:lineRule="auto"/>
        <w:jc w:val="both"/>
        <w:rPr>
          <w:rFonts w:ascii="Times New Roman" w:eastAsia="Times New Roman" w:hAnsi="Times New Roman" w:cs="Times New Roman"/>
          <w:sz w:val="20"/>
          <w:szCs w:val="20"/>
        </w:rPr>
      </w:pPr>
      <w:r w:rsidRPr="00364912">
        <w:rPr>
          <w:rFonts w:ascii="Times New Roman" w:eastAsia="Times New Roman" w:hAnsi="Times New Roman" w:cs="Times New Roman"/>
          <w:sz w:val="20"/>
          <w:szCs w:val="20"/>
          <w:lang w:val="en-AU"/>
        </w:rPr>
        <w:fldChar w:fldCharType="begin"/>
      </w:r>
      <w:r w:rsidRPr="00364912">
        <w:rPr>
          <w:rFonts w:ascii="Times New Roman" w:eastAsia="Times New Roman" w:hAnsi="Times New Roman" w:cs="Times New Roman"/>
          <w:sz w:val="20"/>
          <w:szCs w:val="20"/>
          <w:lang w:val="en-AU"/>
        </w:rPr>
        <w:instrText xml:space="preserve"> NUMWORDS   \* MERGEFORMAT </w:instrText>
      </w:r>
      <w:r w:rsidRPr="00364912">
        <w:rPr>
          <w:rFonts w:ascii="Times New Roman" w:eastAsia="Times New Roman" w:hAnsi="Times New Roman" w:cs="Times New Roman"/>
          <w:sz w:val="20"/>
          <w:szCs w:val="20"/>
          <w:lang w:val="en-AU"/>
        </w:rPr>
        <w:fldChar w:fldCharType="separate"/>
      </w:r>
      <w:r w:rsidR="00EC1E7E" w:rsidRPr="00EC1E7E">
        <w:rPr>
          <w:rFonts w:ascii="Times New Roman" w:eastAsia="Times New Roman" w:hAnsi="Times New Roman" w:cs="Times New Roman"/>
          <w:noProof/>
          <w:sz w:val="20"/>
          <w:szCs w:val="20"/>
        </w:rPr>
        <w:t>1246</w:t>
      </w:r>
      <w:r w:rsidRPr="00364912">
        <w:rPr>
          <w:rFonts w:ascii="Times New Roman" w:eastAsia="Times New Roman" w:hAnsi="Times New Roman" w:cs="Times New Roman"/>
          <w:noProof/>
          <w:sz w:val="20"/>
          <w:szCs w:val="20"/>
        </w:rPr>
        <w:fldChar w:fldCharType="end"/>
      </w:r>
    </w:p>
    <w:p w:rsidR="00364912" w:rsidRPr="00364912" w:rsidRDefault="00364912" w:rsidP="00364912">
      <w:pPr>
        <w:widowControl w:val="0"/>
        <w:spacing w:after="0" w:line="240" w:lineRule="auto"/>
        <w:jc w:val="both"/>
        <w:rPr>
          <w:rFonts w:ascii="Times New Roman" w:eastAsia="Times New Roman" w:hAnsi="Times New Roman" w:cs="Times New Roman"/>
          <w:sz w:val="20"/>
          <w:szCs w:val="20"/>
        </w:rPr>
      </w:pPr>
      <w:r w:rsidRPr="00364912">
        <w:rPr>
          <w:rFonts w:ascii="Times New Roman" w:eastAsia="Times New Roman" w:hAnsi="Times New Roman" w:cs="Times New Roman"/>
          <w:sz w:val="20"/>
          <w:szCs w:val="20"/>
        </w:rPr>
        <w:t>Kozlovska, 67013219</w:t>
      </w:r>
    </w:p>
    <w:p w:rsidR="00364912" w:rsidRPr="00364912" w:rsidRDefault="00364912" w:rsidP="00364912">
      <w:pPr>
        <w:widowControl w:val="0"/>
        <w:spacing w:after="0" w:line="240" w:lineRule="auto"/>
        <w:jc w:val="both"/>
        <w:rPr>
          <w:rFonts w:ascii="Times New Roman" w:eastAsia="Times New Roman" w:hAnsi="Times New Roman" w:cs="Times New Roman"/>
          <w:sz w:val="20"/>
          <w:szCs w:val="20"/>
        </w:rPr>
      </w:pPr>
      <w:r w:rsidRPr="00364912">
        <w:rPr>
          <w:rFonts w:ascii="Times New Roman" w:eastAsia="Times New Roman" w:hAnsi="Times New Roman" w:cs="Times New Roman"/>
          <w:sz w:val="20"/>
          <w:szCs w:val="20"/>
        </w:rPr>
        <w:t>Ilze.Kozlovska@em.gov.lv</w:t>
      </w:r>
    </w:p>
    <w:p w:rsidR="00364912" w:rsidRPr="00364912" w:rsidRDefault="00364912" w:rsidP="00364912">
      <w:pPr>
        <w:rPr>
          <w:rFonts w:ascii="Calibri" w:eastAsia="Times New Roman" w:hAnsi="Calibri" w:cs="Times New Roman"/>
        </w:rPr>
      </w:pPr>
    </w:p>
    <w:p w:rsidR="001B0B15" w:rsidRDefault="001B0B15"/>
    <w:sectPr w:rsidR="001B0B15" w:rsidSect="005F5447">
      <w:headerReference w:type="default" r:id="rId8"/>
      <w:footerReference w:type="default" r:id="rId9"/>
      <w:footerReference w:type="first" r:id="rId10"/>
      <w:pgSz w:w="11906" w:h="16838"/>
      <w:pgMar w:top="567" w:right="141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8C" w:rsidRDefault="00975D8C" w:rsidP="00975D8C">
      <w:pPr>
        <w:spacing w:after="0" w:line="240" w:lineRule="auto"/>
      </w:pPr>
      <w:r>
        <w:separator/>
      </w:r>
    </w:p>
  </w:endnote>
  <w:endnote w:type="continuationSeparator" w:id="0">
    <w:p w:rsidR="00975D8C" w:rsidRDefault="00975D8C" w:rsidP="0097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43" w:rsidRPr="00D8573F" w:rsidRDefault="00730059" w:rsidP="00903A43">
    <w:pPr>
      <w:spacing w:after="0" w:line="240" w:lineRule="auto"/>
      <w:ind w:left="-709" w:right="-639"/>
      <w:jc w:val="both"/>
      <w:rPr>
        <w:rFonts w:ascii="Times New Roman" w:hAnsi="Times New Roman"/>
        <w:bCs/>
        <w:color w:val="000000"/>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40568">
      <w:rPr>
        <w:rFonts w:ascii="Times New Roman" w:hAnsi="Times New Roman"/>
        <w:noProof/>
        <w:sz w:val="20"/>
        <w:szCs w:val="20"/>
      </w:rPr>
      <w:t>EMAnot_131114</w:t>
    </w:r>
    <w:r>
      <w:rPr>
        <w:rFonts w:ascii="Times New Roman" w:hAnsi="Times New Roman"/>
        <w:sz w:val="20"/>
        <w:szCs w:val="20"/>
      </w:rPr>
      <w:fldChar w:fldCharType="end"/>
    </w:r>
    <w:r w:rsidRPr="00D8573F">
      <w:rPr>
        <w:rFonts w:ascii="Times New Roman" w:hAnsi="Times New Roman"/>
        <w:sz w:val="20"/>
        <w:szCs w:val="20"/>
      </w:rPr>
      <w:t>; Ministru kabineta noteikumu projekt</w:t>
    </w:r>
    <w:r>
      <w:rPr>
        <w:rFonts w:ascii="Times New Roman" w:hAnsi="Times New Roman"/>
        <w:sz w:val="20"/>
        <w:szCs w:val="20"/>
      </w:rPr>
      <w:t>a</w:t>
    </w:r>
    <w:r w:rsidRPr="00D8573F">
      <w:rPr>
        <w:rFonts w:ascii="Times New Roman" w:hAnsi="Times New Roman"/>
        <w:sz w:val="20"/>
        <w:szCs w:val="20"/>
      </w:rPr>
      <w:t xml:space="preserve"> „</w:t>
    </w:r>
    <w:r w:rsidRPr="00F638CA">
      <w:rPr>
        <w:rFonts w:ascii="Times New Roman" w:hAnsi="Times New Roman"/>
        <w:sz w:val="20"/>
        <w:szCs w:val="20"/>
      </w:rPr>
      <w:t xml:space="preserve">Kārtība, </w:t>
    </w:r>
    <w:r>
      <w:rPr>
        <w:rFonts w:ascii="Times New Roman" w:hAnsi="Times New Roman"/>
        <w:sz w:val="20"/>
        <w:szCs w:val="20"/>
      </w:rPr>
      <w:t>kādā komercsabiedrības deklarē savu atbilstību mazās (sīkās) un vidējās komercsabiedrības statusam</w:t>
    </w:r>
    <w:r w:rsidRPr="00D8573F">
      <w:rPr>
        <w:rFonts w:ascii="Times New Roman" w:hAnsi="Times New Roman"/>
        <w:sz w:val="20"/>
        <w:szCs w:val="20"/>
      </w:rPr>
      <w:t xml:space="preserve">” </w:t>
    </w:r>
    <w:r>
      <w:rPr>
        <w:rFonts w:ascii="Times New Roman" w:hAnsi="Times New Roman"/>
        <w:sz w:val="20"/>
        <w:szCs w:val="20"/>
      </w:rPr>
      <w:t>sākotnējās ietekmes novērtējuma ziņojums (</w:t>
    </w:r>
    <w:r w:rsidRPr="00D8573F">
      <w:rPr>
        <w:rFonts w:ascii="Times New Roman" w:hAnsi="Times New Roman"/>
        <w:bCs/>
        <w:color w:val="000000"/>
        <w:sz w:val="20"/>
        <w:szCs w:val="20"/>
      </w:rPr>
      <w:t>anotācija</w:t>
    </w:r>
    <w:r>
      <w:rPr>
        <w:rFonts w:ascii="Times New Roman" w:hAnsi="Times New Roman"/>
        <w:bCs/>
        <w:color w:val="000000"/>
        <w:sz w:val="20"/>
        <w:szCs w:val="20"/>
      </w:rPr>
      <w:t>)</w:t>
    </w:r>
  </w:p>
  <w:p w:rsidR="00B313B0" w:rsidRPr="00903A43" w:rsidRDefault="00675170" w:rsidP="00903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CA" w:rsidRPr="00D8573F" w:rsidRDefault="00730059" w:rsidP="00F638CA">
    <w:pPr>
      <w:spacing w:after="0" w:line="240" w:lineRule="auto"/>
      <w:ind w:left="-709" w:right="-639"/>
      <w:jc w:val="both"/>
      <w:rPr>
        <w:rFonts w:ascii="Times New Roman" w:hAnsi="Times New Roman"/>
        <w:bCs/>
        <w:color w:val="000000"/>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40568">
      <w:rPr>
        <w:rFonts w:ascii="Times New Roman" w:hAnsi="Times New Roman"/>
        <w:noProof/>
        <w:sz w:val="20"/>
        <w:szCs w:val="20"/>
      </w:rPr>
      <w:t>EMAnot_131114</w:t>
    </w:r>
    <w:r>
      <w:rPr>
        <w:rFonts w:ascii="Times New Roman" w:hAnsi="Times New Roman"/>
        <w:sz w:val="20"/>
        <w:szCs w:val="20"/>
      </w:rPr>
      <w:fldChar w:fldCharType="end"/>
    </w:r>
    <w:r w:rsidRPr="00D8573F">
      <w:rPr>
        <w:rFonts w:ascii="Times New Roman" w:hAnsi="Times New Roman"/>
        <w:sz w:val="20"/>
        <w:szCs w:val="20"/>
      </w:rPr>
      <w:t>; Ministru kabineta noteikumu projekt</w:t>
    </w:r>
    <w:r>
      <w:rPr>
        <w:rFonts w:ascii="Times New Roman" w:hAnsi="Times New Roman"/>
        <w:sz w:val="20"/>
        <w:szCs w:val="20"/>
      </w:rPr>
      <w:t>a</w:t>
    </w:r>
    <w:r w:rsidRPr="00D8573F">
      <w:rPr>
        <w:rFonts w:ascii="Times New Roman" w:hAnsi="Times New Roman"/>
        <w:sz w:val="20"/>
        <w:szCs w:val="20"/>
      </w:rPr>
      <w:t xml:space="preserve"> „</w:t>
    </w:r>
    <w:r w:rsidRPr="00F638CA">
      <w:rPr>
        <w:rFonts w:ascii="Times New Roman" w:hAnsi="Times New Roman"/>
        <w:sz w:val="20"/>
        <w:szCs w:val="20"/>
      </w:rPr>
      <w:t xml:space="preserve">Kārtība, </w:t>
    </w:r>
    <w:r>
      <w:rPr>
        <w:rFonts w:ascii="Times New Roman" w:hAnsi="Times New Roman"/>
        <w:sz w:val="20"/>
        <w:szCs w:val="20"/>
      </w:rPr>
      <w:t>kādā komercsabiedrības deklarē savu atbilstību mazās (sīkās) un vidējās komercsabiedrības statusam</w:t>
    </w:r>
    <w:r w:rsidRPr="00D8573F">
      <w:rPr>
        <w:rFonts w:ascii="Times New Roman" w:hAnsi="Times New Roman"/>
        <w:sz w:val="20"/>
        <w:szCs w:val="20"/>
      </w:rPr>
      <w:t xml:space="preserve">” </w:t>
    </w:r>
    <w:r>
      <w:rPr>
        <w:rFonts w:ascii="Times New Roman" w:hAnsi="Times New Roman"/>
        <w:sz w:val="20"/>
        <w:szCs w:val="20"/>
      </w:rPr>
      <w:t>sākotnējās ietekmes novērtējuma ziņojums (</w:t>
    </w:r>
    <w:r w:rsidRPr="00D8573F">
      <w:rPr>
        <w:rFonts w:ascii="Times New Roman" w:hAnsi="Times New Roman"/>
        <w:bCs/>
        <w:color w:val="000000"/>
        <w:sz w:val="20"/>
        <w:szCs w:val="20"/>
      </w:rPr>
      <w:t>anotācija</w:t>
    </w:r>
    <w:r>
      <w:rPr>
        <w:rFonts w:ascii="Times New Roman" w:hAnsi="Times New Roman"/>
        <w:bCs/>
        <w:color w:val="000000"/>
        <w:sz w:val="20"/>
        <w:szCs w:val="20"/>
      </w:rPr>
      <w:t>)</w:t>
    </w:r>
  </w:p>
  <w:p w:rsidR="00A529D3" w:rsidRPr="00D8573F" w:rsidRDefault="00675170" w:rsidP="00D8573F">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8C" w:rsidRDefault="00975D8C" w:rsidP="00975D8C">
      <w:pPr>
        <w:spacing w:after="0" w:line="240" w:lineRule="auto"/>
      </w:pPr>
      <w:r>
        <w:separator/>
      </w:r>
    </w:p>
  </w:footnote>
  <w:footnote w:type="continuationSeparator" w:id="0">
    <w:p w:rsidR="00975D8C" w:rsidRDefault="00975D8C" w:rsidP="00975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404058"/>
      <w:docPartObj>
        <w:docPartGallery w:val="Page Numbers (Top of Page)"/>
        <w:docPartUnique/>
      </w:docPartObj>
    </w:sdtPr>
    <w:sdtEndPr>
      <w:rPr>
        <w:noProof/>
      </w:rPr>
    </w:sdtEndPr>
    <w:sdtContent>
      <w:p w:rsidR="00DF190B" w:rsidRDefault="00730059">
        <w:pPr>
          <w:pStyle w:val="Header"/>
          <w:jc w:val="center"/>
        </w:pPr>
        <w:r w:rsidRPr="002A4474">
          <w:rPr>
            <w:rFonts w:ascii="Times New Roman" w:hAnsi="Times New Roman"/>
            <w:sz w:val="28"/>
            <w:szCs w:val="28"/>
          </w:rPr>
          <w:fldChar w:fldCharType="begin"/>
        </w:r>
        <w:r w:rsidRPr="002A4474">
          <w:rPr>
            <w:rFonts w:ascii="Times New Roman" w:hAnsi="Times New Roman"/>
            <w:sz w:val="28"/>
            <w:szCs w:val="28"/>
          </w:rPr>
          <w:instrText xml:space="preserve"> PAGE   \* MERGEFORMAT </w:instrText>
        </w:r>
        <w:r w:rsidRPr="002A4474">
          <w:rPr>
            <w:rFonts w:ascii="Times New Roman" w:hAnsi="Times New Roman"/>
            <w:sz w:val="28"/>
            <w:szCs w:val="28"/>
          </w:rPr>
          <w:fldChar w:fldCharType="separate"/>
        </w:r>
        <w:r w:rsidR="00675170">
          <w:rPr>
            <w:rFonts w:ascii="Times New Roman" w:hAnsi="Times New Roman"/>
            <w:noProof/>
            <w:sz w:val="28"/>
            <w:szCs w:val="28"/>
          </w:rPr>
          <w:t>5</w:t>
        </w:r>
        <w:r w:rsidRPr="002A4474">
          <w:rPr>
            <w:rFonts w:ascii="Times New Roman" w:hAnsi="Times New Roman"/>
            <w:noProof/>
            <w:sz w:val="28"/>
            <w:szCs w:val="28"/>
          </w:rPr>
          <w:fldChar w:fldCharType="end"/>
        </w:r>
      </w:p>
    </w:sdtContent>
  </w:sdt>
  <w:p w:rsidR="00DF190B" w:rsidRDefault="00675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12"/>
    <w:rsid w:val="001B0B15"/>
    <w:rsid w:val="00240568"/>
    <w:rsid w:val="00355BFE"/>
    <w:rsid w:val="00364912"/>
    <w:rsid w:val="00552808"/>
    <w:rsid w:val="0059575D"/>
    <w:rsid w:val="00675170"/>
    <w:rsid w:val="00730059"/>
    <w:rsid w:val="008A281A"/>
    <w:rsid w:val="00975D8C"/>
    <w:rsid w:val="00AC14B4"/>
    <w:rsid w:val="00C839E2"/>
    <w:rsid w:val="00EC1E7E"/>
    <w:rsid w:val="00F213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9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4912"/>
  </w:style>
  <w:style w:type="paragraph" w:styleId="Footer">
    <w:name w:val="footer"/>
    <w:basedOn w:val="Normal"/>
    <w:link w:val="FooterChar"/>
    <w:uiPriority w:val="99"/>
    <w:unhideWhenUsed/>
    <w:rsid w:val="003649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4912"/>
  </w:style>
  <w:style w:type="paragraph" w:styleId="BalloonText">
    <w:name w:val="Balloon Text"/>
    <w:basedOn w:val="Normal"/>
    <w:link w:val="BalloonTextChar"/>
    <w:uiPriority w:val="99"/>
    <w:semiHidden/>
    <w:unhideWhenUsed/>
    <w:rsid w:val="0024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9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4912"/>
  </w:style>
  <w:style w:type="paragraph" w:styleId="Footer">
    <w:name w:val="footer"/>
    <w:basedOn w:val="Normal"/>
    <w:link w:val="FooterChar"/>
    <w:uiPriority w:val="99"/>
    <w:unhideWhenUsed/>
    <w:rsid w:val="003649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4912"/>
  </w:style>
  <w:style w:type="paragraph" w:styleId="BalloonText">
    <w:name w:val="Balloon Text"/>
    <w:basedOn w:val="Normal"/>
    <w:link w:val="BalloonTextChar"/>
    <w:uiPriority w:val="99"/>
    <w:semiHidden/>
    <w:unhideWhenUsed/>
    <w:rsid w:val="0024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6715-698E-409A-9BEC-503398AA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1108</Words>
  <Characters>9047</Characters>
  <Application>Microsoft Office Word</Application>
  <DocSecurity>0</DocSecurity>
  <Lines>274</Lines>
  <Paragraphs>143</Paragraphs>
  <ScaleCrop>false</ScaleCrop>
  <HeadingPairs>
    <vt:vector size="2" baseType="variant">
      <vt:variant>
        <vt:lpstr>Title</vt:lpstr>
      </vt:variant>
      <vt:variant>
        <vt:i4>1</vt:i4>
      </vt:variant>
    </vt:vector>
  </HeadingPairs>
  <TitlesOfParts>
    <vt:vector size="1" baseType="lpstr">
      <vt:lpstr>Ministru kabineta noteikumu projekta „Kārtība, kādā komercsabiedrības deklarē savu atbilstību mazās (sīkās) un vidējās komercsabiedrības statusam” sākotnējās ietekmes novērtējuma ziņojums (anotācija)</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komercsabiedrības deklarē savu atbilstību mazās (sīkās) un vidējās komercsabiedrības statusam” sākotnējās ietekmes novērtējuma ziņojums (anotācija)</dc:title>
  <dc:subject>MK noteikumu projekta sākotnējās ietekmes novērtējuma ziņojums (anotācija)</dc:subject>
  <dc:creator>Ilze Kozlovska</dc:creator>
  <dc:description>Kozlovska, 67013219
Ilze.Kozlovska@em.gov.lv</dc:description>
  <cp:lastModifiedBy>Ilze Kozlovska</cp:lastModifiedBy>
  <cp:revision>6</cp:revision>
  <cp:lastPrinted>2014-11-26T07:06:00Z</cp:lastPrinted>
  <dcterms:created xsi:type="dcterms:W3CDTF">2014-11-13T13:03:00Z</dcterms:created>
  <dcterms:modified xsi:type="dcterms:W3CDTF">2014-11-26T11:41:00Z</dcterms:modified>
</cp:coreProperties>
</file>