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B" w:rsidRPr="00225D3F" w:rsidRDefault="007236AB" w:rsidP="007236AB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tiesību akta projekta sākotnējās ietekmes novērtējuma ziņojumam (anotācijai)</w:t>
      </w:r>
    </w:p>
    <w:tbl>
      <w:tblPr>
        <w:tblW w:w="14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3377"/>
        <w:gridCol w:w="2127"/>
        <w:gridCol w:w="1984"/>
        <w:gridCol w:w="2268"/>
        <w:gridCol w:w="1701"/>
        <w:gridCol w:w="2345"/>
      </w:tblGrid>
      <w:tr w:rsidR="00FF156D" w:rsidRPr="00DE6CCF" w:rsidTr="00DE6CCF">
        <w:trPr>
          <w:trHeight w:val="100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56D" w:rsidRPr="00DE6CCF" w:rsidRDefault="00FF156D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Normatīvā akta nosaukums:</w:t>
            </w:r>
          </w:p>
        </w:tc>
        <w:tc>
          <w:tcPr>
            <w:tcW w:w="10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56D" w:rsidRPr="00DE6CCF" w:rsidRDefault="007236AB" w:rsidP="00DE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projektu iesniegumu atlases otro kārtu un turpmākajām kārtām”</w:t>
            </w:r>
          </w:p>
        </w:tc>
      </w:tr>
      <w:tr w:rsidR="00DE6CCF" w:rsidRPr="00DE6CCF" w:rsidTr="00DE6CCF">
        <w:trPr>
          <w:trHeight w:val="90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Normatīvā akta pants, daļa, punkts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24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Spēkā esošajā normatīvajā aktā paredzēt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ais </w:t>
            </w:r>
            <w:proofErr w:type="spellStart"/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koeficients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summ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ām</w:t>
            </w:r>
            <w:proofErr w:type="spellEnd"/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latos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((megavatstundas/gadā)/tūkstošos latu)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24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Grozījumos normatīvajā aktā paredzēt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ais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koeficients</w:t>
            </w:r>
            <w:r w:rsidR="00246947"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summ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ām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latos ((megavatstundas/gadā)/tūkstošos latu)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Matemātiskā 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koeficienta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noapaļošana uz </w:t>
            </w: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2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(ar 6 cipariem aiz komata) ((megavatstundas/gadā)</w:t>
            </w:r>
          </w:p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/tūkstošos </w:t>
            </w: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Default="00246947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Koeficients</w:t>
            </w:r>
            <w:r w:rsidR="00DE6CCF"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kas paredzēt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E6CCF"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normatīvā akta projektā, </w:t>
            </w:r>
            <w:r w:rsidR="00DE6CCF"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r w:rsidR="00DE6CCF"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6CCF"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="00DE6CCF"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((megavatstundas/gadā)/</w:t>
            </w:r>
          </w:p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tūkstošos </w:t>
            </w: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24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Izmaiņas* pret sākotnējā normatīvajā aktā norādīto 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koeficientu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(ar 6 cipariem aiz komata) 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5.=(4.)*0,702804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7.=(5)-(4)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3.1.1.apakškritērijs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0,702804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-0,002804</w:t>
            </w:r>
          </w:p>
        </w:tc>
      </w:tr>
      <w:tr w:rsidR="00DE6CCF" w:rsidRPr="00DE6CCF" w:rsidTr="00DE6CCF">
        <w:trPr>
          <w:trHeight w:val="1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3.1.2.apakškritērijs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0,702804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-0,002804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3.1.2.apakškritērijs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1,398580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961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008580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3.1.3.apakškritērijs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1,405608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246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  <w:r w:rsidR="0024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-0,005608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3.1.3.apakškritērijs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2,101384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-0,001384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3.1.4.apakškritērijs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2,108412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0,001588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3.1.4.apakškritērijs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2,804188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-0,004188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3.1.5.apakškritērijs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2,811216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-0,001216</w:t>
            </w:r>
          </w:p>
        </w:tc>
      </w:tr>
    </w:tbl>
    <w:p w:rsidR="00DE6CCF" w:rsidRDefault="00DE6CCF"/>
    <w:tbl>
      <w:tblPr>
        <w:tblW w:w="14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3377"/>
        <w:gridCol w:w="2127"/>
        <w:gridCol w:w="1984"/>
        <w:gridCol w:w="2268"/>
        <w:gridCol w:w="1701"/>
        <w:gridCol w:w="2345"/>
      </w:tblGrid>
      <w:tr w:rsidR="00DE6CCF" w:rsidRPr="00DE6CCF" w:rsidTr="00DE6CCF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A6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Normatīvā akta pants, daļa, punkts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A6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Spēkā esošajā normatīvajā aktā paredzētā naudas summa latos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((megavatstundas/gadā)/tūkstošos latu)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A6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Grozījumos normatīvajā aktā paredzētā naudas summa latos ((megavatstundas/gadā)/tūkstošos latu)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Default="00DE6CCF" w:rsidP="00A6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Matemātiskā noapaļošana uz </w:t>
            </w: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2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(ar 6 cipariem aiz komata) ((megavatstundas/gadā)</w:t>
            </w:r>
          </w:p>
          <w:p w:rsidR="00DE6CCF" w:rsidRPr="00DE6CCF" w:rsidRDefault="00DE6CCF" w:rsidP="00A6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/tūkstošos </w:t>
            </w: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Default="00DE6CCF" w:rsidP="00A6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Summa, kas paredzēta normatīvā akta projektā, </w:t>
            </w: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((megavatstundas/gadā)/</w:t>
            </w:r>
          </w:p>
          <w:p w:rsidR="00DE6CCF" w:rsidRPr="00DE6CCF" w:rsidRDefault="00DE6CCF" w:rsidP="00A6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tūkstošos </w:t>
            </w:r>
            <w:r w:rsidRPr="00DE6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A6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Izmaiņas* pret sākotnējā normatīvajā aktā norādīto summu, </w:t>
            </w: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(ar 6 cipariem aiz komata) 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DE6C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5.=(4.)*0,702804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6.</w:t>
            </w:r>
            <w:r w:rsidR="00C173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7.=(5)-(4)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3.1.5.apakškritērijs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3,506992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-0,006992</w:t>
            </w:r>
          </w:p>
        </w:tc>
      </w:tr>
      <w:tr w:rsidR="00DE6CCF" w:rsidRPr="00DE6CCF" w:rsidTr="00DE6CCF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Tiesību akta projekta 12.punktā izteiktais noteikumu 3.pielikuma 3.1.6.apakškritērijs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3,514020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CF" w:rsidRPr="00DE6CCF" w:rsidRDefault="00DE6CCF" w:rsidP="00DE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-0,004020</w:t>
            </w:r>
          </w:p>
        </w:tc>
      </w:tr>
    </w:tbl>
    <w:p w:rsidR="00FF156D" w:rsidRPr="00DB3C46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*</w:t>
      </w:r>
      <w:r w:rsidR="00DE6CCF" w:rsidRPr="00DE6CCF">
        <w:t xml:space="preserve"> </w:t>
      </w:r>
      <w:r w:rsidR="00DE6CCF" w:rsidRPr="00DE6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Koeficients precizēts</w:t>
      </w:r>
      <w:r w:rsidR="00246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9.punktā</w:t>
      </w:r>
      <w:r w:rsidR="00DE6CCF" w:rsidRPr="00DE6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noapaļojot summas uz leju, lai kritērija apakšpunktu intervāla robežas netiktu palielinātas. Tādējādi tiek nodrošināta pieeja, kas ir labvēlīga projektu iesniedzējiem</w:t>
      </w:r>
      <w:r w:rsidR="00246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</w:t>
      </w:r>
      <w:r w:rsidR="00246947" w:rsidRPr="00DB3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ievērojot </w:t>
      </w:r>
      <w:hyperlink r:id="rId8" w:tgtFrame="_blank" w:history="1">
        <w:proofErr w:type="spellStart"/>
        <w:r w:rsidR="00DB3C46" w:rsidRPr="00164D0F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eastAsia="lv-LV"/>
          </w:rPr>
          <w:t>Euro</w:t>
        </w:r>
        <w:proofErr w:type="spellEnd"/>
        <w:r w:rsidR="00DB3C46" w:rsidRPr="00164D0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lv-LV"/>
          </w:rPr>
          <w:t xml:space="preserve"> ieviešanas kārtības likum</w:t>
        </w:r>
      </w:hyperlink>
      <w:r w:rsidR="00DB3C46" w:rsidRPr="00164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246947" w:rsidRPr="00DB3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32.panta nosacījumus</w:t>
      </w:r>
      <w:r w:rsidR="00DE6CCF" w:rsidRPr="00DB3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</w:t>
      </w:r>
    </w:p>
    <w:p w:rsidR="00DE6CCF" w:rsidRPr="00225D3F" w:rsidRDefault="00DE6CCF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FF156D" w:rsidRPr="00F65681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="00C1739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 xml:space="preserve"> 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Tiek ievadīta skaitļa </w:t>
      </w:r>
      <w:r w:rsidRPr="00F656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izteiksme</w:t>
      </w:r>
    </w:p>
    <w:p w:rsidR="00FF156D" w:rsidRPr="00F65681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56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 w:rsidR="00DE6CCF" w:rsidRPr="00F65681">
        <w:t xml:space="preserve"> </w:t>
      </w:r>
      <w:r w:rsidR="00DE6CCF" w:rsidRPr="00F656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precīzu skaitli konvertācijas rezultātā. Formula noteikta, ņemot vērā, ka kritērija apakšpunktu intervāla robežu vērtības neatbilst spēkā esošajām vērtībām.</w:t>
      </w:r>
    </w:p>
    <w:p w:rsidR="00FF156D" w:rsidRPr="00F65681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56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17393" w:rsidRPr="00F656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6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izteiksme, kas tiek paredzēta normatīvā akta projektā</w:t>
      </w:r>
    </w:p>
    <w:p w:rsidR="00FF156D" w:rsidRPr="00246947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568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17393" w:rsidRPr="00F656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6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Formula, kas automātiski aprēķina izmaiņas pret sākotnējā normatīvajā aktā norādīto </w:t>
      </w:r>
      <w:r w:rsidR="002469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koeficientu</w:t>
      </w:r>
      <w:r w:rsidRPr="00F656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F656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  <w:proofErr w:type="spellEnd"/>
      <w:r w:rsidR="002469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summām.</w:t>
      </w:r>
    </w:p>
    <w:p w:rsidR="00FF156D" w:rsidRPr="00F65681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3F" w:rsidRPr="00F65681" w:rsidRDefault="00225D3F" w:rsidP="00CF466E">
      <w:pPr>
        <w:tabs>
          <w:tab w:val="decimal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bidi="lo-LA"/>
        </w:rPr>
      </w:pPr>
      <w:r w:rsidRPr="00F65681">
        <w:rPr>
          <w:rFonts w:ascii="Times New Roman" w:hAnsi="Times New Roman" w:cs="Times New Roman"/>
          <w:sz w:val="24"/>
          <w:szCs w:val="24"/>
          <w:lang w:val="sv-SE" w:bidi="lo-LA"/>
        </w:rPr>
        <w:t>Ekonomikas</w:t>
      </w:r>
      <w:r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 xml:space="preserve"> ministrs</w:t>
      </w:r>
      <w:r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C9739D" w:rsidRPr="00F65681">
        <w:rPr>
          <w:rFonts w:ascii="Times New Roman" w:hAnsi="Times New Roman" w:cs="Times New Roman"/>
          <w:bCs/>
          <w:sz w:val="24"/>
          <w:szCs w:val="24"/>
          <w:lang w:val="sv-SE" w:bidi="lo-LA"/>
        </w:rPr>
        <w:t>V.Dombrovskis</w:t>
      </w:r>
    </w:p>
    <w:p w:rsidR="00225D3F" w:rsidRPr="00F65681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val="sv-SE" w:bidi="lo-LA"/>
        </w:rPr>
      </w:pPr>
    </w:p>
    <w:p w:rsidR="00225D3F" w:rsidRPr="00F65681" w:rsidRDefault="00CF466E" w:rsidP="00CF466E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r w:rsidRPr="00F65681">
        <w:rPr>
          <w:rFonts w:ascii="Times New Roman" w:hAnsi="Times New Roman" w:cs="Times New Roman"/>
          <w:sz w:val="24"/>
          <w:szCs w:val="24"/>
          <w:lang w:val="sv-SE" w:bidi="lo-LA"/>
        </w:rPr>
        <w:t>Vīza: valsts sekretār</w:t>
      </w:r>
      <w:r w:rsidR="00225D3F" w:rsidRPr="00F65681">
        <w:rPr>
          <w:rFonts w:ascii="Times New Roman" w:hAnsi="Times New Roman" w:cs="Times New Roman"/>
          <w:sz w:val="24"/>
          <w:szCs w:val="24"/>
          <w:lang w:val="sv-SE" w:bidi="lo-LA"/>
        </w:rPr>
        <w:t>s</w:t>
      </w:r>
      <w:r w:rsidR="00225D3F" w:rsidRPr="00F65681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F65681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F65681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F65681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F65681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C9739D" w:rsidRPr="00F65681">
        <w:rPr>
          <w:rFonts w:ascii="Times New Roman" w:hAnsi="Times New Roman" w:cs="Times New Roman"/>
          <w:sz w:val="24"/>
          <w:szCs w:val="24"/>
        </w:rPr>
        <w:t>M.Lazdovskis</w:t>
      </w:r>
    </w:p>
    <w:p w:rsidR="00CF466E" w:rsidRPr="00F65681" w:rsidRDefault="00CF466E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451A26" w:rsidRDefault="00451A26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  <w:r>
        <w:rPr>
          <w:rFonts w:ascii="Times New Roman" w:hAnsi="Times New Roman" w:cs="Times New Roman"/>
          <w:sz w:val="20"/>
          <w:szCs w:val="20"/>
          <w:lang w:bidi="lo-LA"/>
        </w:rPr>
        <w:t>07.08.2014 10:03</w:t>
      </w:r>
      <w:bookmarkStart w:id="0" w:name="_GoBack"/>
      <w:bookmarkEnd w:id="0"/>
    </w:p>
    <w:p w:rsidR="00FF156D" w:rsidRPr="00F65681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r w:rsidRPr="00F65681">
        <w:rPr>
          <w:rFonts w:ascii="Times New Roman" w:hAnsi="Times New Roman" w:cs="Times New Roman"/>
          <w:sz w:val="20"/>
          <w:szCs w:val="20"/>
        </w:rPr>
        <w:fldChar w:fldCharType="begin"/>
      </w:r>
      <w:r w:rsidRPr="00F65681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F65681">
        <w:rPr>
          <w:rFonts w:ascii="Times New Roman" w:hAnsi="Times New Roman" w:cs="Times New Roman"/>
          <w:sz w:val="20"/>
          <w:szCs w:val="20"/>
        </w:rPr>
        <w:fldChar w:fldCharType="separate"/>
      </w:r>
      <w:r w:rsidR="00451A26" w:rsidRPr="00451A26">
        <w:rPr>
          <w:rFonts w:ascii="Times New Roman" w:hAnsi="Times New Roman" w:cs="Times New Roman"/>
          <w:noProof/>
          <w:sz w:val="20"/>
          <w:szCs w:val="20"/>
          <w:lang w:val="sv-SE" w:bidi="lo-LA"/>
        </w:rPr>
        <w:t>424</w:t>
      </w:r>
      <w:r w:rsidRPr="00F65681">
        <w:rPr>
          <w:rFonts w:ascii="Times New Roman" w:hAnsi="Times New Roman" w:cs="Times New Roman"/>
          <w:noProof/>
          <w:sz w:val="20"/>
          <w:szCs w:val="20"/>
          <w:lang w:val="sv-SE" w:bidi="lo-LA"/>
        </w:rPr>
        <w:fldChar w:fldCharType="end"/>
      </w:r>
    </w:p>
    <w:p w:rsidR="00164D0F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r w:rsidRPr="00F65681">
        <w:rPr>
          <w:rFonts w:ascii="Times New Roman" w:hAnsi="Times New Roman" w:cs="Times New Roman"/>
          <w:sz w:val="20"/>
          <w:szCs w:val="20"/>
          <w:lang w:val="sv-SE" w:bidi="lo-LA"/>
        </w:rPr>
        <w:t>L</w:t>
      </w:r>
      <w:proofErr w:type="gramStart"/>
      <w:r w:rsidRPr="00F65681">
        <w:rPr>
          <w:rFonts w:ascii="Times New Roman" w:hAnsi="Times New Roman" w:cs="Times New Roman"/>
          <w:sz w:val="20"/>
          <w:szCs w:val="20"/>
          <w:lang w:val="sv-SE" w:bidi="lo-LA"/>
        </w:rPr>
        <w:t>.Mi</w:t>
      </w:r>
      <w:proofErr w:type="gramEnd"/>
      <w:r w:rsidRPr="00F65681">
        <w:rPr>
          <w:rFonts w:ascii="Times New Roman" w:hAnsi="Times New Roman" w:cs="Times New Roman"/>
          <w:sz w:val="20"/>
          <w:szCs w:val="20"/>
          <w:lang w:val="sv-SE" w:bidi="lo-LA"/>
        </w:rPr>
        <w:t>čule</w:t>
      </w:r>
    </w:p>
    <w:p w:rsidR="00FF156D" w:rsidRPr="00164D0F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r w:rsidRPr="00F65681">
        <w:rPr>
          <w:rFonts w:ascii="Times New Roman" w:hAnsi="Times New Roman" w:cs="Times New Roman"/>
          <w:sz w:val="20"/>
          <w:szCs w:val="20"/>
          <w:lang w:val="sv-SE" w:bidi="lo-LA"/>
        </w:rPr>
        <w:t xml:space="preserve">67013093, </w:t>
      </w:r>
      <w:hyperlink r:id="rId9" w:history="1">
        <w:r w:rsidRPr="00F65681">
          <w:rPr>
            <w:rFonts w:ascii="Times New Roman" w:hAnsi="Times New Roman" w:cs="Times New Roman"/>
            <w:sz w:val="20"/>
            <w:szCs w:val="20"/>
            <w:lang w:val="sv-SE" w:bidi="lo-LA"/>
          </w:rPr>
          <w:t>Liga.Micule@em.gov.lv</w:t>
        </w:r>
      </w:hyperlink>
    </w:p>
    <w:sectPr w:rsidR="00FF156D" w:rsidRPr="00164D0F" w:rsidSect="00DE6CCF">
      <w:headerReference w:type="default" r:id="rId10"/>
      <w:footerReference w:type="default" r:id="rId11"/>
      <w:footerReference w:type="first" r:id="rId12"/>
      <w:pgSz w:w="16838" w:h="11906" w:orient="landscape"/>
      <w:pgMar w:top="1701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78" w:rsidRDefault="00941378" w:rsidP="00CE025F">
      <w:pPr>
        <w:spacing w:after="0" w:line="240" w:lineRule="auto"/>
      </w:pPr>
      <w:r>
        <w:separator/>
      </w:r>
    </w:p>
  </w:endnote>
  <w:endnote w:type="continuationSeparator" w:id="0">
    <w:p w:rsidR="00941378" w:rsidRDefault="00941378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CE025F" w:rsidRDefault="008202D5" w:rsidP="00E43FED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451A26">
      <w:rPr>
        <w:rFonts w:ascii="Times New Roman" w:hAnsi="Times New Roman" w:cs="Times New Roman"/>
        <w:noProof/>
        <w:sz w:val="24"/>
        <w:szCs w:val="24"/>
      </w:rPr>
      <w:t>EMAnotp_07082014_groz824</w:t>
    </w:r>
    <w:r>
      <w:rPr>
        <w:rFonts w:ascii="Times New Roman" w:hAnsi="Times New Roman" w:cs="Times New Roman"/>
        <w:sz w:val="24"/>
        <w:szCs w:val="24"/>
      </w:rPr>
      <w:fldChar w:fldCharType="end"/>
    </w:r>
    <w:r w:rsidR="00CE025F" w:rsidRPr="00CE025F">
      <w:rPr>
        <w:rFonts w:ascii="Times New Roman" w:hAnsi="Times New Roman" w:cs="Times New Roman"/>
        <w:sz w:val="24"/>
        <w:szCs w:val="24"/>
      </w:rPr>
      <w:t>; Pielikums tiesību akta projekta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D5" w:rsidRPr="00B53C5D" w:rsidRDefault="008202D5" w:rsidP="00B53C5D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451A26">
      <w:rPr>
        <w:rFonts w:ascii="Times New Roman" w:hAnsi="Times New Roman" w:cs="Times New Roman"/>
        <w:noProof/>
        <w:sz w:val="24"/>
        <w:szCs w:val="24"/>
      </w:rPr>
      <w:t>EMAnotp_07082014_groz824</w:t>
    </w:r>
    <w:r>
      <w:rPr>
        <w:rFonts w:ascii="Times New Roman" w:hAnsi="Times New Roman" w:cs="Times New Roman"/>
        <w:sz w:val="24"/>
        <w:szCs w:val="24"/>
      </w:rPr>
      <w:fldChar w:fldCharType="end"/>
    </w:r>
    <w:r w:rsidRPr="00CE025F">
      <w:rPr>
        <w:rFonts w:ascii="Times New Roman" w:hAnsi="Times New Roman" w:cs="Times New Roman"/>
        <w:sz w:val="24"/>
        <w:szCs w:val="24"/>
      </w:rPr>
      <w:t>; Pielikums tiesību akta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78" w:rsidRDefault="00941378" w:rsidP="00CE025F">
      <w:pPr>
        <w:spacing w:after="0" w:line="240" w:lineRule="auto"/>
      </w:pPr>
      <w:r>
        <w:separator/>
      </w:r>
    </w:p>
  </w:footnote>
  <w:footnote w:type="continuationSeparator" w:id="0">
    <w:p w:rsidR="00941378" w:rsidRDefault="00941378" w:rsidP="00CE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56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E6CCF" w:rsidRPr="00DE6CCF" w:rsidRDefault="00DE6CC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E6CCF">
          <w:rPr>
            <w:rFonts w:ascii="Times New Roman" w:hAnsi="Times New Roman" w:cs="Times New Roman"/>
            <w:sz w:val="24"/>
          </w:rPr>
          <w:fldChar w:fldCharType="begin"/>
        </w:r>
        <w:r w:rsidRPr="00DE6C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6CCF">
          <w:rPr>
            <w:rFonts w:ascii="Times New Roman" w:hAnsi="Times New Roman" w:cs="Times New Roman"/>
            <w:sz w:val="24"/>
          </w:rPr>
          <w:fldChar w:fldCharType="separate"/>
        </w:r>
        <w:r w:rsidR="00451A26">
          <w:rPr>
            <w:rFonts w:ascii="Times New Roman" w:hAnsi="Times New Roman" w:cs="Times New Roman"/>
            <w:noProof/>
            <w:sz w:val="24"/>
          </w:rPr>
          <w:t>2</w:t>
        </w:r>
        <w:r w:rsidRPr="00DE6C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E6CCF" w:rsidRDefault="00DE6CC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ce Kalsone">
    <w15:presenceInfo w15:providerId="None" w15:userId="Dace Kals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925C5"/>
    <w:rsid w:val="00164D0F"/>
    <w:rsid w:val="00184D2B"/>
    <w:rsid w:val="00187227"/>
    <w:rsid w:val="00225D3F"/>
    <w:rsid w:val="00241363"/>
    <w:rsid w:val="00246947"/>
    <w:rsid w:val="002E2873"/>
    <w:rsid w:val="00451A26"/>
    <w:rsid w:val="004C0D72"/>
    <w:rsid w:val="00653B0B"/>
    <w:rsid w:val="006757C2"/>
    <w:rsid w:val="007236AB"/>
    <w:rsid w:val="00736511"/>
    <w:rsid w:val="008202D5"/>
    <w:rsid w:val="008341B0"/>
    <w:rsid w:val="00941378"/>
    <w:rsid w:val="00961905"/>
    <w:rsid w:val="009C49FA"/>
    <w:rsid w:val="009E345A"/>
    <w:rsid w:val="009F171C"/>
    <w:rsid w:val="00B53C5D"/>
    <w:rsid w:val="00B82DAB"/>
    <w:rsid w:val="00C17393"/>
    <w:rsid w:val="00C30E08"/>
    <w:rsid w:val="00C9739D"/>
    <w:rsid w:val="00CB785C"/>
    <w:rsid w:val="00CE025F"/>
    <w:rsid w:val="00CF466E"/>
    <w:rsid w:val="00D05403"/>
    <w:rsid w:val="00DB3C46"/>
    <w:rsid w:val="00DE6CCF"/>
    <w:rsid w:val="00E43FED"/>
    <w:rsid w:val="00E46953"/>
    <w:rsid w:val="00E523C2"/>
    <w:rsid w:val="00E5560B"/>
    <w:rsid w:val="00EE7983"/>
    <w:rsid w:val="00F65681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  <w:style w:type="paragraph" w:styleId="BalloonText">
    <w:name w:val="Balloon Text"/>
    <w:basedOn w:val="Normal"/>
    <w:link w:val="BalloonTextChar"/>
    <w:uiPriority w:val="99"/>
    <w:semiHidden/>
    <w:unhideWhenUsed/>
    <w:rsid w:val="0024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  <w:style w:type="paragraph" w:styleId="BalloonText">
    <w:name w:val="Balloon Text"/>
    <w:basedOn w:val="Normal"/>
    <w:link w:val="BalloonTextChar"/>
    <w:uiPriority w:val="99"/>
    <w:semiHidden/>
    <w:unhideWhenUsed/>
    <w:rsid w:val="0024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47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Micul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440F-6952-4A0D-8983-1B65B2D3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3398</Characters>
  <Application>Microsoft Office Word</Application>
  <DocSecurity>0</DocSecurity>
  <Lines>212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</vt:lpstr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projektu iesniegumu atlases otro kārtu un turpmākajām kārtām”</dc:title>
  <dc:subject>Pielikums tiesību akta projekta sākotnējās ietekmes novērtējuma ziņojumam (anotācijai)</dc:subject>
  <dc:creator>Līga Mičule</dc:creator>
  <dc:description>67013093, Liga.Micule@em.gov.lv</dc:description>
  <cp:lastModifiedBy>Līga Mičule</cp:lastModifiedBy>
  <cp:revision>9</cp:revision>
  <cp:lastPrinted>2014-08-07T07:01:00Z</cp:lastPrinted>
  <dcterms:created xsi:type="dcterms:W3CDTF">2014-08-05T06:32:00Z</dcterms:created>
  <dcterms:modified xsi:type="dcterms:W3CDTF">2014-08-07T07:03:00Z</dcterms:modified>
</cp:coreProperties>
</file>