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E66EF8" w:rsidRDefault="002C4EE1" w:rsidP="00312241">
      <w:pPr>
        <w:tabs>
          <w:tab w:val="left" w:pos="2552"/>
        </w:tabs>
        <w:spacing w:after="120" w:line="240" w:lineRule="auto"/>
        <w:rPr>
          <w:rFonts w:ascii="Times New Roman" w:hAnsi="Times New Roman" w:cs="Times New Roman"/>
          <w:sz w:val="28"/>
          <w:szCs w:val="28"/>
        </w:rPr>
      </w:pPr>
      <w:r w:rsidRPr="00E66EF8">
        <w:rPr>
          <w:rFonts w:ascii="Times New Roman" w:hAnsi="Times New Roman" w:cs="Times New Roman"/>
          <w:sz w:val="28"/>
          <w:szCs w:val="28"/>
        </w:rPr>
        <w:t>201</w:t>
      </w:r>
      <w:r w:rsidR="00C75A19" w:rsidRPr="00E66EF8">
        <w:rPr>
          <w:rFonts w:ascii="Times New Roman" w:hAnsi="Times New Roman" w:cs="Times New Roman"/>
          <w:sz w:val="28"/>
          <w:szCs w:val="28"/>
        </w:rPr>
        <w:t>4</w:t>
      </w:r>
      <w:r w:rsidRPr="00E66EF8">
        <w:rPr>
          <w:rFonts w:ascii="Times New Roman" w:hAnsi="Times New Roman" w:cs="Times New Roman"/>
          <w:sz w:val="28"/>
          <w:szCs w:val="28"/>
        </w:rPr>
        <w:t>.gada ___.______</w:t>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2C5874" w:rsidRPr="00E66EF8">
        <w:rPr>
          <w:rFonts w:ascii="Times New Roman" w:hAnsi="Times New Roman" w:cs="Times New Roman"/>
          <w:sz w:val="28"/>
          <w:szCs w:val="28"/>
        </w:rPr>
        <w:t>Noteikumi</w:t>
      </w:r>
      <w:r w:rsidRPr="00E66EF8">
        <w:rPr>
          <w:rFonts w:ascii="Times New Roman" w:hAnsi="Times New Roman" w:cs="Times New Roman"/>
          <w:sz w:val="28"/>
          <w:szCs w:val="28"/>
        </w:rPr>
        <w:t xml:space="preserve"> Nr.</w:t>
      </w:r>
    </w:p>
    <w:p w:rsidR="006E1245" w:rsidRPr="00E66EF8" w:rsidRDefault="002C5874" w:rsidP="00312241">
      <w:pPr>
        <w:spacing w:after="120" w:line="240" w:lineRule="auto"/>
        <w:rPr>
          <w:rFonts w:ascii="Times New Roman" w:hAnsi="Times New Roman" w:cs="Times New Roman"/>
          <w:sz w:val="28"/>
          <w:szCs w:val="28"/>
        </w:rPr>
      </w:pPr>
      <w:r w:rsidRPr="00E66EF8">
        <w:rPr>
          <w:rFonts w:ascii="Times New Roman" w:hAnsi="Times New Roman" w:cs="Times New Roman"/>
          <w:sz w:val="28"/>
          <w:szCs w:val="28"/>
        </w:rPr>
        <w:t>Rīgā</w:t>
      </w:r>
      <w:r w:rsidRPr="00E66EF8">
        <w:rPr>
          <w:rFonts w:ascii="Times New Roman" w:hAnsi="Times New Roman" w:cs="Times New Roman"/>
          <w:sz w:val="28"/>
          <w:szCs w:val="28"/>
        </w:rPr>
        <w:tab/>
      </w:r>
      <w:r w:rsidRPr="00E66EF8">
        <w:rPr>
          <w:rFonts w:ascii="Times New Roman" w:hAnsi="Times New Roman" w:cs="Times New Roman"/>
          <w:sz w:val="28"/>
          <w:szCs w:val="28"/>
        </w:rPr>
        <w:tab/>
      </w:r>
      <w:r w:rsidRPr="00E66EF8">
        <w:rPr>
          <w:rFonts w:ascii="Times New Roman" w:hAnsi="Times New Roman" w:cs="Times New Roman"/>
          <w:sz w:val="28"/>
          <w:szCs w:val="28"/>
        </w:rPr>
        <w:tab/>
      </w:r>
      <w:r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6E1245" w:rsidRPr="00E66EF8">
        <w:rPr>
          <w:rFonts w:ascii="Times New Roman" w:hAnsi="Times New Roman" w:cs="Times New Roman"/>
          <w:sz w:val="28"/>
          <w:szCs w:val="28"/>
        </w:rPr>
        <w:tab/>
      </w:r>
      <w:r w:rsidR="002C4EE1" w:rsidRPr="00E66EF8">
        <w:rPr>
          <w:rFonts w:ascii="Times New Roman" w:hAnsi="Times New Roman" w:cs="Times New Roman"/>
          <w:sz w:val="28"/>
          <w:szCs w:val="28"/>
        </w:rPr>
        <w:t>(prot. Nr.</w:t>
      </w:r>
      <w:r w:rsidRPr="00E66EF8">
        <w:rPr>
          <w:rFonts w:ascii="Times New Roman" w:hAnsi="Times New Roman" w:cs="Times New Roman"/>
          <w:sz w:val="28"/>
          <w:szCs w:val="28"/>
        </w:rPr>
        <w:t xml:space="preserve"> _______  </w:t>
      </w:r>
      <w:r w:rsidR="002C4EE1" w:rsidRPr="00E66EF8">
        <w:rPr>
          <w:rFonts w:ascii="Times New Roman" w:hAnsi="Times New Roman" w:cs="Times New Roman"/>
          <w:sz w:val="28"/>
          <w:szCs w:val="28"/>
        </w:rPr>
        <w:t>.§)</w:t>
      </w:r>
    </w:p>
    <w:p w:rsidR="00312241" w:rsidRPr="00E66EF8" w:rsidRDefault="00312241" w:rsidP="00312241">
      <w:pPr>
        <w:spacing w:after="0" w:line="240" w:lineRule="auto"/>
        <w:rPr>
          <w:rFonts w:ascii="Times New Roman" w:hAnsi="Times New Roman" w:cs="Times New Roman"/>
          <w:sz w:val="28"/>
          <w:szCs w:val="28"/>
        </w:rPr>
      </w:pPr>
    </w:p>
    <w:p w:rsidR="007742F4" w:rsidRPr="00E66EF8" w:rsidRDefault="007742F4" w:rsidP="00312241">
      <w:pPr>
        <w:spacing w:after="0" w:line="240" w:lineRule="auto"/>
        <w:rPr>
          <w:rFonts w:ascii="Times New Roman" w:hAnsi="Times New Roman" w:cs="Times New Roman"/>
          <w:sz w:val="28"/>
          <w:szCs w:val="28"/>
        </w:rPr>
      </w:pPr>
    </w:p>
    <w:p w:rsidR="00BA5907" w:rsidRPr="00E66EF8" w:rsidRDefault="00DE27E8" w:rsidP="00312241">
      <w:pPr>
        <w:jc w:val="center"/>
        <w:rPr>
          <w:rFonts w:ascii="Times New Roman" w:hAnsi="Times New Roman" w:cs="Times New Roman"/>
          <w:b/>
          <w:sz w:val="28"/>
          <w:szCs w:val="28"/>
        </w:rPr>
      </w:pPr>
      <w:bookmarkStart w:id="0" w:name="OLE_LINK1"/>
      <w:bookmarkStart w:id="1" w:name="OLE_LINK2"/>
      <w:bookmarkStart w:id="2" w:name="OLE_LINK3"/>
      <w:bookmarkStart w:id="3" w:name="OLE_LINK8"/>
      <w:bookmarkStart w:id="4" w:name="OLE_LINK4"/>
      <w:bookmarkStart w:id="5" w:name="OLE_LINK5"/>
      <w:r w:rsidRPr="00E66EF8">
        <w:rPr>
          <w:rFonts w:ascii="Times New Roman" w:hAnsi="Times New Roman" w:cs="Times New Roman"/>
          <w:b/>
          <w:sz w:val="28"/>
          <w:szCs w:val="28"/>
        </w:rPr>
        <w:t>Grozījum</w:t>
      </w:r>
      <w:r w:rsidR="00992622" w:rsidRPr="00E66EF8">
        <w:rPr>
          <w:rFonts w:ascii="Times New Roman" w:hAnsi="Times New Roman" w:cs="Times New Roman"/>
          <w:b/>
          <w:sz w:val="28"/>
          <w:szCs w:val="28"/>
        </w:rPr>
        <w:t xml:space="preserve">i </w:t>
      </w:r>
      <w:r w:rsidR="00955A84" w:rsidRPr="00E66EF8">
        <w:rPr>
          <w:rFonts w:ascii="Times New Roman" w:hAnsi="Times New Roman" w:cs="Times New Roman"/>
          <w:b/>
          <w:sz w:val="28"/>
          <w:szCs w:val="28"/>
        </w:rPr>
        <w:t xml:space="preserve">Ministru kabineta </w:t>
      </w:r>
      <w:r w:rsidR="00B4150B" w:rsidRPr="00E66EF8">
        <w:rPr>
          <w:rFonts w:ascii="Times New Roman" w:hAnsi="Times New Roman" w:cs="Times New Roman"/>
          <w:b/>
          <w:sz w:val="28"/>
          <w:szCs w:val="28"/>
        </w:rPr>
        <w:t>20</w:t>
      </w:r>
      <w:r w:rsidR="00EA7E03" w:rsidRPr="00E66EF8">
        <w:rPr>
          <w:rFonts w:ascii="Times New Roman" w:hAnsi="Times New Roman" w:cs="Times New Roman"/>
          <w:b/>
          <w:sz w:val="28"/>
          <w:szCs w:val="28"/>
        </w:rPr>
        <w:t>1</w:t>
      </w:r>
      <w:r w:rsidR="0034698C" w:rsidRPr="00E66EF8">
        <w:rPr>
          <w:rFonts w:ascii="Times New Roman" w:hAnsi="Times New Roman" w:cs="Times New Roman"/>
          <w:b/>
          <w:sz w:val="28"/>
          <w:szCs w:val="28"/>
        </w:rPr>
        <w:t>0</w:t>
      </w:r>
      <w:r w:rsidR="00B4150B" w:rsidRPr="00E66EF8">
        <w:rPr>
          <w:rFonts w:ascii="Times New Roman" w:hAnsi="Times New Roman" w:cs="Times New Roman"/>
          <w:b/>
          <w:sz w:val="28"/>
          <w:szCs w:val="28"/>
        </w:rPr>
        <w:t xml:space="preserve">.gada </w:t>
      </w:r>
      <w:r w:rsidR="00EA7E03" w:rsidRPr="00E66EF8">
        <w:rPr>
          <w:rFonts w:ascii="Times New Roman" w:hAnsi="Times New Roman" w:cs="Times New Roman"/>
          <w:b/>
          <w:sz w:val="28"/>
          <w:szCs w:val="28"/>
        </w:rPr>
        <w:t>26.oktobra</w:t>
      </w:r>
      <w:r w:rsidR="00992622" w:rsidRPr="00E66EF8">
        <w:rPr>
          <w:rFonts w:ascii="Times New Roman" w:hAnsi="Times New Roman" w:cs="Times New Roman"/>
          <w:b/>
          <w:sz w:val="28"/>
          <w:szCs w:val="28"/>
        </w:rPr>
        <w:t xml:space="preserve"> </w:t>
      </w:r>
      <w:r w:rsidR="00DC490C" w:rsidRPr="00E66EF8">
        <w:rPr>
          <w:rFonts w:ascii="Times New Roman" w:hAnsi="Times New Roman" w:cs="Times New Roman"/>
          <w:b/>
          <w:sz w:val="28"/>
          <w:szCs w:val="28"/>
        </w:rPr>
        <w:t>noteikumos Nr.</w:t>
      </w:r>
      <w:r w:rsidR="00EA7E03" w:rsidRPr="00E66EF8">
        <w:rPr>
          <w:rFonts w:ascii="Times New Roman" w:hAnsi="Times New Roman" w:cs="Times New Roman"/>
          <w:b/>
          <w:sz w:val="28"/>
          <w:szCs w:val="28"/>
        </w:rPr>
        <w:t>997</w:t>
      </w:r>
      <w:r w:rsidR="00AC7F85" w:rsidRPr="00E66EF8">
        <w:rPr>
          <w:rFonts w:ascii="Times New Roman" w:hAnsi="Times New Roman" w:cs="Times New Roman"/>
          <w:b/>
          <w:sz w:val="28"/>
          <w:szCs w:val="28"/>
        </w:rPr>
        <w:t xml:space="preserve"> </w:t>
      </w:r>
      <w:r w:rsidR="00173166" w:rsidRPr="00E66EF8">
        <w:rPr>
          <w:rFonts w:ascii="Times New Roman" w:hAnsi="Times New Roman" w:cs="Times New Roman"/>
          <w:b/>
          <w:sz w:val="28"/>
          <w:szCs w:val="28"/>
        </w:rPr>
        <w:t>„</w:t>
      </w:r>
      <w:bookmarkStart w:id="6" w:name="OLE_LINK11"/>
      <w:bookmarkStart w:id="7" w:name="OLE_LINK12"/>
      <w:r w:rsidR="00992622" w:rsidRPr="00E66EF8">
        <w:rPr>
          <w:rFonts w:ascii="Times New Roman" w:hAnsi="Times New Roman" w:cs="Times New Roman"/>
          <w:b/>
          <w:sz w:val="28"/>
          <w:szCs w:val="28"/>
        </w:rPr>
        <w:t xml:space="preserve">Noteikumi par </w:t>
      </w:r>
      <w:r w:rsidR="00EA7E03" w:rsidRPr="00E66EF8">
        <w:rPr>
          <w:rFonts w:ascii="Times New Roman" w:hAnsi="Times New Roman" w:cs="Times New Roman"/>
          <w:b/>
          <w:sz w:val="28"/>
          <w:szCs w:val="28"/>
        </w:rPr>
        <w:t xml:space="preserve">garantijām komersantu un atbilstošu lauksaimniecības pakalpojumu kooperatīvo sabiedrību konkurētspējas uzlabošanai” </w:t>
      </w:r>
      <w:bookmarkEnd w:id="6"/>
      <w:bookmarkEnd w:id="7"/>
    </w:p>
    <w:bookmarkEnd w:id="0"/>
    <w:bookmarkEnd w:id="1"/>
    <w:bookmarkEnd w:id="2"/>
    <w:bookmarkEnd w:id="3"/>
    <w:bookmarkEnd w:id="4"/>
    <w:bookmarkEnd w:id="5"/>
    <w:p w:rsidR="000839F7" w:rsidRPr="00E66EF8" w:rsidRDefault="000839F7" w:rsidP="00312241">
      <w:pPr>
        <w:pStyle w:val="naislab"/>
        <w:spacing w:before="0" w:after="0" w:line="276" w:lineRule="auto"/>
        <w:rPr>
          <w:sz w:val="28"/>
          <w:szCs w:val="28"/>
        </w:rPr>
      </w:pPr>
    </w:p>
    <w:p w:rsidR="004900E4" w:rsidRPr="00E66EF8" w:rsidRDefault="004900E4" w:rsidP="00312241">
      <w:pPr>
        <w:pStyle w:val="naislab"/>
        <w:spacing w:before="0" w:after="0" w:line="276" w:lineRule="auto"/>
        <w:rPr>
          <w:sz w:val="28"/>
          <w:szCs w:val="28"/>
        </w:rPr>
      </w:pPr>
      <w:r w:rsidRPr="00E66EF8">
        <w:rPr>
          <w:sz w:val="28"/>
          <w:szCs w:val="28"/>
        </w:rPr>
        <w:t>Izdoti saskaņā ar</w:t>
      </w:r>
    </w:p>
    <w:p w:rsidR="00364572" w:rsidRPr="00E66EF8" w:rsidRDefault="00364572" w:rsidP="00312241">
      <w:pPr>
        <w:pStyle w:val="naislab"/>
        <w:spacing w:before="0" w:after="0" w:line="276" w:lineRule="auto"/>
        <w:rPr>
          <w:sz w:val="28"/>
          <w:szCs w:val="28"/>
        </w:rPr>
      </w:pPr>
      <w:r w:rsidRPr="00E66EF8">
        <w:rPr>
          <w:sz w:val="28"/>
          <w:szCs w:val="28"/>
        </w:rPr>
        <w:t xml:space="preserve">Ministru kabineta iekārtas likuma </w:t>
      </w:r>
    </w:p>
    <w:p w:rsidR="004900E4" w:rsidRPr="00E66EF8" w:rsidRDefault="00364572" w:rsidP="00312241">
      <w:pPr>
        <w:pStyle w:val="naislab"/>
        <w:spacing w:before="0" w:after="0" w:line="276" w:lineRule="auto"/>
        <w:rPr>
          <w:sz w:val="28"/>
          <w:szCs w:val="28"/>
        </w:rPr>
      </w:pPr>
      <w:r w:rsidRPr="00E66EF8">
        <w:rPr>
          <w:sz w:val="28"/>
          <w:szCs w:val="28"/>
        </w:rPr>
        <w:t>31.panta pirmās daļas 3.punktu</w:t>
      </w:r>
    </w:p>
    <w:p w:rsidR="00312241" w:rsidRPr="00E66EF8" w:rsidRDefault="00312241" w:rsidP="00C74678">
      <w:pPr>
        <w:pStyle w:val="naislab"/>
        <w:spacing w:before="0" w:after="0"/>
        <w:jc w:val="left"/>
        <w:rPr>
          <w:sz w:val="28"/>
          <w:szCs w:val="28"/>
        </w:rPr>
      </w:pPr>
    </w:p>
    <w:p w:rsidR="00AD6F3E" w:rsidRPr="00E66EF8" w:rsidRDefault="00AC7F85" w:rsidP="00312241">
      <w:pPr>
        <w:jc w:val="both"/>
        <w:rPr>
          <w:rFonts w:ascii="Times New Roman" w:hAnsi="Times New Roman" w:cs="Times New Roman"/>
          <w:sz w:val="28"/>
          <w:szCs w:val="28"/>
        </w:rPr>
      </w:pPr>
      <w:r w:rsidRPr="00E66EF8">
        <w:rPr>
          <w:rFonts w:ascii="Times New Roman" w:hAnsi="Times New Roman" w:cs="Times New Roman"/>
          <w:sz w:val="28"/>
          <w:szCs w:val="28"/>
        </w:rPr>
        <w:tab/>
      </w:r>
      <w:r w:rsidR="00EA7E03" w:rsidRPr="00E66EF8">
        <w:rPr>
          <w:rFonts w:ascii="Times New Roman" w:hAnsi="Times New Roman" w:cs="Times New Roman"/>
          <w:sz w:val="28"/>
          <w:szCs w:val="28"/>
        </w:rPr>
        <w:t>Izdarīt Ministru kabineta 2010.gada 26.oktobra</w:t>
      </w:r>
      <w:r w:rsidR="00217593" w:rsidRPr="00E66EF8">
        <w:rPr>
          <w:rFonts w:ascii="Times New Roman" w:hAnsi="Times New Roman" w:cs="Times New Roman"/>
          <w:sz w:val="28"/>
          <w:szCs w:val="28"/>
        </w:rPr>
        <w:t xml:space="preserve"> noteikumos Nr.</w:t>
      </w:r>
      <w:r w:rsidR="00EA7E03" w:rsidRPr="00E66EF8">
        <w:rPr>
          <w:rFonts w:ascii="Times New Roman" w:hAnsi="Times New Roman" w:cs="Times New Roman"/>
          <w:sz w:val="28"/>
          <w:szCs w:val="28"/>
        </w:rPr>
        <w:t>997</w:t>
      </w:r>
      <w:r w:rsidR="00217593" w:rsidRPr="00E66EF8">
        <w:rPr>
          <w:rFonts w:ascii="Times New Roman" w:hAnsi="Times New Roman" w:cs="Times New Roman"/>
          <w:sz w:val="28"/>
          <w:szCs w:val="28"/>
        </w:rPr>
        <w:t xml:space="preserve"> </w:t>
      </w:r>
      <w:r w:rsidR="00992622" w:rsidRPr="00E66EF8">
        <w:rPr>
          <w:rFonts w:ascii="Times New Roman" w:hAnsi="Times New Roman" w:cs="Times New Roman"/>
          <w:sz w:val="28"/>
          <w:szCs w:val="28"/>
        </w:rPr>
        <w:t xml:space="preserve">„Noteikumi par </w:t>
      </w:r>
      <w:r w:rsidR="00EA7E03" w:rsidRPr="00E66EF8">
        <w:rPr>
          <w:rFonts w:ascii="Times New Roman" w:hAnsi="Times New Roman" w:cs="Times New Roman"/>
          <w:sz w:val="28"/>
          <w:szCs w:val="28"/>
        </w:rPr>
        <w:t>garantijām komersantu un atbilstošu lauksaimniecības pakalpojumu kooperatīvo sabiedrību konkurētspējas uzlabošanai” (Latvijas Vēstnesis, 2010</w:t>
      </w:r>
      <w:r w:rsidR="00217593" w:rsidRPr="00E66EF8">
        <w:rPr>
          <w:rFonts w:ascii="Times New Roman" w:hAnsi="Times New Roman" w:cs="Times New Roman"/>
          <w:sz w:val="28"/>
          <w:szCs w:val="28"/>
        </w:rPr>
        <w:t xml:space="preserve">, </w:t>
      </w:r>
      <w:r w:rsidR="00EA7E03" w:rsidRPr="00E66EF8">
        <w:rPr>
          <w:rFonts w:ascii="Times New Roman" w:hAnsi="Times New Roman" w:cs="Times New Roman"/>
          <w:sz w:val="28"/>
          <w:szCs w:val="28"/>
        </w:rPr>
        <w:t>177</w:t>
      </w:r>
      <w:r w:rsidR="00217593" w:rsidRPr="00E66EF8">
        <w:rPr>
          <w:rFonts w:ascii="Times New Roman" w:hAnsi="Times New Roman" w:cs="Times New Roman"/>
          <w:sz w:val="28"/>
          <w:szCs w:val="28"/>
        </w:rPr>
        <w:t>.nr</w:t>
      </w:r>
      <w:r w:rsidR="00992622" w:rsidRPr="00E66EF8">
        <w:rPr>
          <w:rFonts w:ascii="Times New Roman" w:hAnsi="Times New Roman" w:cs="Times New Roman"/>
          <w:sz w:val="28"/>
          <w:szCs w:val="28"/>
        </w:rPr>
        <w:t>.</w:t>
      </w:r>
      <w:r w:rsidR="00D10449" w:rsidRPr="00E66EF8">
        <w:rPr>
          <w:rFonts w:ascii="Times New Roman" w:hAnsi="Times New Roman" w:cs="Times New Roman"/>
          <w:sz w:val="28"/>
          <w:szCs w:val="28"/>
        </w:rPr>
        <w:t xml:space="preserve">, 2013, </w:t>
      </w:r>
      <w:r w:rsidR="00EA7E03" w:rsidRPr="00E66EF8">
        <w:rPr>
          <w:rFonts w:ascii="Times New Roman" w:hAnsi="Times New Roman" w:cs="Times New Roman"/>
          <w:sz w:val="28"/>
          <w:szCs w:val="28"/>
        </w:rPr>
        <w:t>102</w:t>
      </w:r>
      <w:r w:rsidR="00D10449" w:rsidRPr="00E66EF8">
        <w:rPr>
          <w:rFonts w:ascii="Times New Roman" w:hAnsi="Times New Roman" w:cs="Times New Roman"/>
          <w:sz w:val="28"/>
          <w:szCs w:val="28"/>
        </w:rPr>
        <w:t>.nr.</w:t>
      </w:r>
      <w:r w:rsidR="004E19B2" w:rsidRPr="00E66EF8">
        <w:rPr>
          <w:rFonts w:ascii="Times New Roman" w:hAnsi="Times New Roman" w:cs="Times New Roman"/>
          <w:sz w:val="28"/>
          <w:szCs w:val="28"/>
        </w:rPr>
        <w:t>, 2013. 252.nr.</w:t>
      </w:r>
      <w:r w:rsidR="00992622" w:rsidRPr="00E66EF8">
        <w:rPr>
          <w:rFonts w:ascii="Times New Roman" w:hAnsi="Times New Roman" w:cs="Times New Roman"/>
          <w:sz w:val="28"/>
          <w:szCs w:val="28"/>
        </w:rPr>
        <w:t>)</w:t>
      </w:r>
      <w:r w:rsidR="00217593" w:rsidRPr="00E66EF8">
        <w:rPr>
          <w:rFonts w:ascii="Times New Roman" w:hAnsi="Times New Roman" w:cs="Times New Roman"/>
          <w:sz w:val="28"/>
          <w:szCs w:val="28"/>
        </w:rPr>
        <w:t xml:space="preserve"> šādu</w:t>
      </w:r>
      <w:r w:rsidR="00992622" w:rsidRPr="00E66EF8">
        <w:rPr>
          <w:rFonts w:ascii="Times New Roman" w:hAnsi="Times New Roman" w:cs="Times New Roman"/>
          <w:sz w:val="28"/>
          <w:szCs w:val="28"/>
        </w:rPr>
        <w:t>s</w:t>
      </w:r>
      <w:r w:rsidR="00217593" w:rsidRPr="00E66EF8">
        <w:rPr>
          <w:rFonts w:ascii="Times New Roman" w:hAnsi="Times New Roman" w:cs="Times New Roman"/>
          <w:sz w:val="28"/>
          <w:szCs w:val="28"/>
        </w:rPr>
        <w:t xml:space="preserve"> grozījumu</w:t>
      </w:r>
      <w:r w:rsidR="00992622" w:rsidRPr="00E66EF8">
        <w:rPr>
          <w:rFonts w:ascii="Times New Roman" w:hAnsi="Times New Roman" w:cs="Times New Roman"/>
          <w:sz w:val="28"/>
          <w:szCs w:val="28"/>
        </w:rPr>
        <w:t>s:</w:t>
      </w:r>
    </w:p>
    <w:p w:rsidR="005D0FAB" w:rsidRPr="00E66EF8" w:rsidRDefault="005D0FAB" w:rsidP="007742F4">
      <w:pPr>
        <w:pStyle w:val="ListParagraph"/>
        <w:numPr>
          <w:ilvl w:val="0"/>
          <w:numId w:val="14"/>
        </w:numPr>
        <w:jc w:val="both"/>
        <w:rPr>
          <w:rFonts w:ascii="Times New Roman" w:hAnsi="Times New Roman" w:cs="Times New Roman"/>
          <w:sz w:val="28"/>
          <w:szCs w:val="28"/>
        </w:rPr>
      </w:pPr>
      <w:r w:rsidRPr="00E66EF8">
        <w:rPr>
          <w:rFonts w:ascii="Times New Roman" w:hAnsi="Times New Roman" w:cs="Times New Roman"/>
          <w:sz w:val="28"/>
          <w:szCs w:val="28"/>
        </w:rPr>
        <w:t>Aizstāt 3.2.apakšpunktā skaitli „7</w:t>
      </w:r>
      <w:r w:rsidR="007742F4" w:rsidRPr="00E66EF8">
        <w:rPr>
          <w:rFonts w:ascii="Times New Roman" w:hAnsi="Times New Roman" w:cs="Times New Roman"/>
          <w:sz w:val="28"/>
          <w:szCs w:val="28"/>
        </w:rPr>
        <w:t>.</w:t>
      </w:r>
      <w:r w:rsidRPr="00E66EF8">
        <w:rPr>
          <w:rFonts w:ascii="Times New Roman" w:hAnsi="Times New Roman" w:cs="Times New Roman"/>
          <w:sz w:val="28"/>
          <w:szCs w:val="28"/>
        </w:rPr>
        <w:t>” ar „7</w:t>
      </w:r>
      <w:r w:rsidR="007742F4" w:rsidRPr="00E66EF8">
        <w:rPr>
          <w:rFonts w:ascii="Times New Roman" w:hAnsi="Times New Roman" w:cs="Times New Roman"/>
          <w:sz w:val="28"/>
          <w:szCs w:val="28"/>
        </w:rPr>
        <w:t>.</w:t>
      </w:r>
      <w:r w:rsidRPr="00E66EF8">
        <w:rPr>
          <w:rFonts w:ascii="Times New Roman" w:hAnsi="Times New Roman" w:cs="Times New Roman"/>
          <w:sz w:val="28"/>
          <w:szCs w:val="28"/>
          <w:vertAlign w:val="superscript"/>
        </w:rPr>
        <w:t>1</w:t>
      </w:r>
      <w:r w:rsidRPr="00E66EF8">
        <w:rPr>
          <w:rFonts w:ascii="Times New Roman" w:hAnsi="Times New Roman" w:cs="Times New Roman"/>
          <w:sz w:val="28"/>
          <w:szCs w:val="28"/>
        </w:rPr>
        <w:t>”;</w:t>
      </w:r>
    </w:p>
    <w:p w:rsidR="00F20B6E" w:rsidRPr="00E66EF8" w:rsidRDefault="00F20B6E" w:rsidP="007742F4">
      <w:pPr>
        <w:pStyle w:val="ListParagraph"/>
        <w:jc w:val="both"/>
        <w:rPr>
          <w:rFonts w:ascii="Times New Roman" w:hAnsi="Times New Roman" w:cs="Times New Roman"/>
          <w:sz w:val="28"/>
          <w:szCs w:val="28"/>
        </w:rPr>
      </w:pPr>
    </w:p>
    <w:p w:rsidR="004E19B2" w:rsidRPr="00E66EF8" w:rsidRDefault="004E19B2" w:rsidP="000525A8">
      <w:pPr>
        <w:pStyle w:val="ListParagraph"/>
        <w:numPr>
          <w:ilvl w:val="0"/>
          <w:numId w:val="14"/>
        </w:numPr>
        <w:spacing w:after="0"/>
        <w:jc w:val="both"/>
        <w:rPr>
          <w:rFonts w:ascii="Times New Roman" w:hAnsi="Times New Roman" w:cs="Times New Roman"/>
          <w:sz w:val="28"/>
          <w:szCs w:val="28"/>
        </w:rPr>
      </w:pPr>
      <w:r w:rsidRPr="00E66EF8">
        <w:rPr>
          <w:rFonts w:ascii="Times New Roman" w:hAnsi="Times New Roman" w:cs="Times New Roman"/>
          <w:sz w:val="28"/>
          <w:szCs w:val="28"/>
        </w:rPr>
        <w:t>Izteikt 3.</w:t>
      </w:r>
      <w:r w:rsidRPr="00E66EF8">
        <w:rPr>
          <w:rFonts w:ascii="Times New Roman" w:hAnsi="Times New Roman" w:cs="Times New Roman"/>
          <w:sz w:val="28"/>
          <w:szCs w:val="28"/>
          <w:vertAlign w:val="superscript"/>
        </w:rPr>
        <w:t>1</w:t>
      </w:r>
      <w:r w:rsidR="007711D0" w:rsidRPr="00E66EF8">
        <w:rPr>
          <w:rFonts w:ascii="Times New Roman" w:hAnsi="Times New Roman" w:cs="Times New Roman"/>
          <w:sz w:val="28"/>
          <w:szCs w:val="28"/>
        </w:rPr>
        <w:t xml:space="preserve"> </w:t>
      </w:r>
      <w:r w:rsidRPr="00E66EF8">
        <w:rPr>
          <w:rFonts w:ascii="Times New Roman" w:hAnsi="Times New Roman" w:cs="Times New Roman"/>
          <w:sz w:val="28"/>
          <w:szCs w:val="28"/>
        </w:rPr>
        <w:t>apakšpunktu šādā redakcijā:</w:t>
      </w:r>
    </w:p>
    <w:p w:rsidR="006D3321" w:rsidRPr="00E66EF8" w:rsidRDefault="004E19B2" w:rsidP="00A22CC3">
      <w:pPr>
        <w:spacing w:after="0"/>
        <w:jc w:val="both"/>
        <w:rPr>
          <w:rFonts w:ascii="Times New Roman" w:hAnsi="Times New Roman" w:cs="Times New Roman"/>
          <w:sz w:val="28"/>
          <w:szCs w:val="28"/>
        </w:rPr>
      </w:pPr>
      <w:r w:rsidRPr="00E66EF8">
        <w:rPr>
          <w:rFonts w:ascii="Times New Roman" w:hAnsi="Times New Roman" w:cs="Times New Roman"/>
          <w:sz w:val="28"/>
          <w:szCs w:val="28"/>
        </w:rPr>
        <w:t>„3.</w:t>
      </w:r>
      <w:r w:rsidRPr="00E66EF8">
        <w:rPr>
          <w:rFonts w:ascii="Times New Roman" w:hAnsi="Times New Roman" w:cs="Times New Roman"/>
          <w:sz w:val="28"/>
          <w:szCs w:val="28"/>
          <w:vertAlign w:val="superscript"/>
        </w:rPr>
        <w:t>1</w:t>
      </w:r>
      <w:r w:rsidRPr="00E66EF8">
        <w:rPr>
          <w:rFonts w:ascii="Times New Roman" w:hAnsi="Times New Roman" w:cs="Times New Roman"/>
          <w:sz w:val="28"/>
          <w:szCs w:val="28"/>
        </w:rPr>
        <w:t xml:space="preserve"> </w:t>
      </w:r>
      <w:r w:rsidR="006D3321" w:rsidRPr="00E66EF8">
        <w:rPr>
          <w:rFonts w:ascii="Times New Roman" w:hAnsi="Times New Roman" w:cs="Times New Roman"/>
          <w:sz w:val="28"/>
          <w:szCs w:val="28"/>
        </w:rPr>
        <w:t xml:space="preserve">Šo noteikumu izpratnē mikrokomersanti, mazie un vidējie komersanti ir komersanti, kuri atbilst </w:t>
      </w:r>
      <w:r w:rsidR="00904BA0" w:rsidRPr="00E66EF8">
        <w:rPr>
          <w:rFonts w:ascii="Times New Roman" w:hAnsi="Times New Roman" w:cs="Times New Roman"/>
          <w:sz w:val="28"/>
          <w:szCs w:val="28"/>
        </w:rPr>
        <w:t>Komisijas 2014.gada 17.jūnija Regula (ES) Nr.651/2014, ar ko noteiktas atbalsta kategorijas atzīst par saderīgām ar iekšējo tirgu, piemērojot Līguma 107. un 108. pantu (vispārējā grupu atbrīvojuma regula) (turpmāk – Komisijas Regula Nr.651/2014) (Eiropas Savienības Oficiālais Vēstnesis, 2014. gada 26. jūnijs, L 187)</w:t>
      </w:r>
      <w:r w:rsidR="0050662A" w:rsidRPr="00E66EF8" w:rsidDel="00904BA0">
        <w:rPr>
          <w:rFonts w:ascii="Times New Roman" w:hAnsi="Times New Roman" w:cs="Times New Roman"/>
          <w:sz w:val="28"/>
          <w:szCs w:val="28"/>
        </w:rPr>
        <w:t xml:space="preserve"> </w:t>
      </w:r>
      <w:r w:rsidR="006D3321" w:rsidRPr="00E66EF8">
        <w:rPr>
          <w:rFonts w:ascii="Times New Roman" w:hAnsi="Times New Roman" w:cs="Times New Roman"/>
          <w:sz w:val="28"/>
          <w:szCs w:val="28"/>
        </w:rPr>
        <w:t>, 1.pielikumā noteiktajām definīcijām.</w:t>
      </w:r>
      <w:r w:rsidR="007B09CC" w:rsidRPr="00E66EF8">
        <w:rPr>
          <w:rFonts w:ascii="Times New Roman" w:hAnsi="Times New Roman" w:cs="Times New Roman"/>
          <w:sz w:val="28"/>
          <w:szCs w:val="28"/>
        </w:rPr>
        <w:t xml:space="preserve"> </w:t>
      </w:r>
      <w:r w:rsidR="006D3321" w:rsidRPr="00E66EF8">
        <w:rPr>
          <w:rFonts w:ascii="Times New Roman" w:hAnsi="Times New Roman" w:cs="Times New Roman"/>
          <w:sz w:val="28"/>
          <w:szCs w:val="28"/>
        </w:rPr>
        <w:t xml:space="preserve">”; </w:t>
      </w:r>
    </w:p>
    <w:p w:rsidR="000525A8" w:rsidRPr="00E66EF8" w:rsidRDefault="000525A8" w:rsidP="000525A8">
      <w:pPr>
        <w:spacing w:after="0"/>
        <w:jc w:val="both"/>
        <w:rPr>
          <w:rFonts w:ascii="Times New Roman" w:hAnsi="Times New Roman" w:cs="Times New Roman"/>
          <w:sz w:val="28"/>
          <w:szCs w:val="28"/>
        </w:rPr>
      </w:pPr>
    </w:p>
    <w:p w:rsidR="006D3321" w:rsidRPr="00E66EF8" w:rsidRDefault="007711D0" w:rsidP="000525A8">
      <w:pPr>
        <w:pStyle w:val="ListParagraph"/>
        <w:numPr>
          <w:ilvl w:val="0"/>
          <w:numId w:val="14"/>
        </w:numPr>
        <w:spacing w:after="0"/>
        <w:jc w:val="both"/>
        <w:rPr>
          <w:rFonts w:ascii="Times New Roman" w:hAnsi="Times New Roman" w:cs="Times New Roman"/>
          <w:sz w:val="28"/>
          <w:szCs w:val="28"/>
        </w:rPr>
      </w:pPr>
      <w:r w:rsidRPr="00E66EF8">
        <w:rPr>
          <w:rFonts w:ascii="Times New Roman" w:hAnsi="Times New Roman" w:cs="Times New Roman"/>
          <w:sz w:val="28"/>
          <w:szCs w:val="28"/>
        </w:rPr>
        <w:t>Papildināt ar 3.</w:t>
      </w:r>
      <w:r w:rsidRPr="00E66EF8">
        <w:rPr>
          <w:rFonts w:ascii="Times New Roman" w:hAnsi="Times New Roman" w:cs="Times New Roman"/>
          <w:sz w:val="28"/>
          <w:szCs w:val="28"/>
          <w:vertAlign w:val="superscript"/>
        </w:rPr>
        <w:t>2</w:t>
      </w:r>
      <w:r w:rsidR="006D3321" w:rsidRPr="00E66EF8">
        <w:rPr>
          <w:rFonts w:ascii="Times New Roman" w:hAnsi="Times New Roman" w:cs="Times New Roman"/>
          <w:sz w:val="28"/>
          <w:szCs w:val="28"/>
        </w:rPr>
        <w:t xml:space="preserve"> apakšpunktu šādā redakcijā:</w:t>
      </w:r>
    </w:p>
    <w:p w:rsidR="007B09CC" w:rsidRPr="00E66EF8" w:rsidRDefault="007B09CC" w:rsidP="00A22CC3">
      <w:pPr>
        <w:spacing w:after="0"/>
        <w:jc w:val="both"/>
        <w:rPr>
          <w:rFonts w:ascii="Times New Roman" w:hAnsi="Times New Roman" w:cs="Times New Roman"/>
          <w:sz w:val="28"/>
          <w:szCs w:val="28"/>
        </w:rPr>
      </w:pPr>
      <w:r w:rsidRPr="00E66EF8">
        <w:rPr>
          <w:rFonts w:ascii="Times New Roman" w:hAnsi="Times New Roman" w:cs="Times New Roman"/>
          <w:sz w:val="28"/>
          <w:szCs w:val="28"/>
        </w:rPr>
        <w:t>„3.</w:t>
      </w:r>
      <w:r w:rsidRPr="00E66EF8">
        <w:rPr>
          <w:rFonts w:ascii="Times New Roman" w:hAnsi="Times New Roman" w:cs="Times New Roman"/>
          <w:sz w:val="28"/>
          <w:szCs w:val="28"/>
          <w:vertAlign w:val="superscript"/>
        </w:rPr>
        <w:t>2</w:t>
      </w:r>
      <w:r w:rsidRPr="00E66EF8">
        <w:rPr>
          <w:rFonts w:ascii="Times New Roman" w:hAnsi="Times New Roman" w:cs="Times New Roman"/>
          <w:sz w:val="28"/>
          <w:szCs w:val="28"/>
        </w:rPr>
        <w:t xml:space="preserve"> Šo noteikumu izpratnē lielais saimnieciskās darbības veicējs ir saimnieciskās darbības veicējs, kas neatbilst Komisijas Regulas Nr.</w:t>
      </w:r>
      <w:r w:rsidR="0050662A" w:rsidRPr="00E66EF8">
        <w:rPr>
          <w:rFonts w:ascii="Times New Roman" w:hAnsi="Times New Roman" w:cs="Times New Roman"/>
          <w:sz w:val="28"/>
          <w:szCs w:val="28"/>
        </w:rPr>
        <w:t>651</w:t>
      </w:r>
      <w:r w:rsidRPr="00E66EF8">
        <w:rPr>
          <w:rFonts w:ascii="Times New Roman" w:hAnsi="Times New Roman" w:cs="Times New Roman"/>
          <w:sz w:val="28"/>
          <w:szCs w:val="28"/>
        </w:rPr>
        <w:t>/2014 1.pielikumā noteiktajām definīcijām.”;</w:t>
      </w:r>
    </w:p>
    <w:p w:rsidR="000525A8" w:rsidRPr="00E66EF8" w:rsidRDefault="000525A8" w:rsidP="000525A8">
      <w:pPr>
        <w:spacing w:after="0"/>
        <w:jc w:val="both"/>
        <w:rPr>
          <w:rFonts w:ascii="Times New Roman" w:hAnsi="Times New Roman" w:cs="Times New Roman"/>
          <w:sz w:val="28"/>
          <w:szCs w:val="28"/>
        </w:rPr>
      </w:pPr>
    </w:p>
    <w:p w:rsidR="007B09CC" w:rsidRPr="00E66EF8" w:rsidRDefault="007B09CC" w:rsidP="000525A8">
      <w:pPr>
        <w:pStyle w:val="ListParagraph"/>
        <w:numPr>
          <w:ilvl w:val="0"/>
          <w:numId w:val="14"/>
        </w:numPr>
        <w:spacing w:after="0"/>
        <w:jc w:val="both"/>
        <w:rPr>
          <w:rFonts w:ascii="Times New Roman" w:hAnsi="Times New Roman" w:cs="Times New Roman"/>
          <w:sz w:val="28"/>
          <w:szCs w:val="28"/>
        </w:rPr>
      </w:pPr>
      <w:r w:rsidRPr="00E66EF8">
        <w:rPr>
          <w:rFonts w:ascii="Times New Roman" w:hAnsi="Times New Roman" w:cs="Times New Roman"/>
          <w:sz w:val="28"/>
          <w:szCs w:val="28"/>
        </w:rPr>
        <w:t>Papildināt ar 3.</w:t>
      </w:r>
      <w:r w:rsidRPr="00E66EF8">
        <w:rPr>
          <w:rFonts w:ascii="Times New Roman" w:hAnsi="Times New Roman" w:cs="Times New Roman"/>
          <w:sz w:val="28"/>
          <w:szCs w:val="28"/>
          <w:vertAlign w:val="superscript"/>
        </w:rPr>
        <w:t>3</w:t>
      </w:r>
      <w:r w:rsidRPr="00E66EF8">
        <w:rPr>
          <w:rFonts w:ascii="Times New Roman" w:hAnsi="Times New Roman" w:cs="Times New Roman"/>
          <w:sz w:val="28"/>
          <w:szCs w:val="28"/>
        </w:rPr>
        <w:t xml:space="preserve"> apakšpunktu šādā redakcijā:</w:t>
      </w:r>
    </w:p>
    <w:p w:rsidR="006D3321" w:rsidRPr="00E66EF8" w:rsidRDefault="006D3321" w:rsidP="00A22CC3">
      <w:pPr>
        <w:spacing w:after="0"/>
        <w:jc w:val="both"/>
        <w:rPr>
          <w:rFonts w:ascii="Times New Roman" w:hAnsi="Times New Roman" w:cs="Times New Roman"/>
          <w:sz w:val="28"/>
          <w:szCs w:val="28"/>
        </w:rPr>
      </w:pPr>
      <w:r w:rsidRPr="00E66EF8">
        <w:rPr>
          <w:rFonts w:ascii="Times New Roman" w:hAnsi="Times New Roman" w:cs="Times New Roman"/>
          <w:sz w:val="28"/>
          <w:szCs w:val="28"/>
        </w:rPr>
        <w:t>„3.</w:t>
      </w:r>
      <w:r w:rsidR="007B09CC" w:rsidRPr="00E66EF8">
        <w:rPr>
          <w:rFonts w:ascii="Times New Roman" w:hAnsi="Times New Roman" w:cs="Times New Roman"/>
          <w:sz w:val="28"/>
          <w:szCs w:val="28"/>
          <w:vertAlign w:val="superscript"/>
        </w:rPr>
        <w:t>3</w:t>
      </w:r>
      <w:r w:rsidRPr="00E66EF8">
        <w:rPr>
          <w:rFonts w:ascii="Times New Roman" w:hAnsi="Times New Roman" w:cs="Times New Roman"/>
          <w:sz w:val="28"/>
          <w:szCs w:val="28"/>
        </w:rPr>
        <w:t xml:space="preserve"> Šo noteikumu izpratnē jaundibināts saimnieciskās darbības veicējs ir mikro, mazais un vidējais </w:t>
      </w:r>
      <w:r w:rsidR="007B09CC" w:rsidRPr="00E66EF8">
        <w:rPr>
          <w:rFonts w:ascii="Times New Roman" w:hAnsi="Times New Roman" w:cs="Times New Roman"/>
          <w:sz w:val="28"/>
          <w:szCs w:val="28"/>
        </w:rPr>
        <w:t>komersants</w:t>
      </w:r>
      <w:r w:rsidRPr="00E66EF8">
        <w:rPr>
          <w:rFonts w:ascii="Times New Roman" w:hAnsi="Times New Roman" w:cs="Times New Roman"/>
          <w:sz w:val="28"/>
          <w:szCs w:val="28"/>
        </w:rPr>
        <w:t>, kurš ir reģistrēts Uzņēmumu reģistrā ne vēlāk kā trīs gadus pirms garantijas pieteikuma iesniegšanas dienas.”;</w:t>
      </w:r>
    </w:p>
    <w:p w:rsidR="000525A8" w:rsidRPr="00E66EF8" w:rsidRDefault="000525A8" w:rsidP="000525A8">
      <w:pPr>
        <w:spacing w:after="0"/>
        <w:jc w:val="both"/>
        <w:rPr>
          <w:rFonts w:ascii="Times New Roman" w:hAnsi="Times New Roman" w:cs="Times New Roman"/>
          <w:sz w:val="28"/>
          <w:szCs w:val="28"/>
        </w:rPr>
      </w:pPr>
    </w:p>
    <w:p w:rsidR="006D3321" w:rsidRPr="00E66EF8" w:rsidRDefault="006D3321" w:rsidP="000525A8">
      <w:pPr>
        <w:pStyle w:val="ListParagraph"/>
        <w:numPr>
          <w:ilvl w:val="0"/>
          <w:numId w:val="14"/>
        </w:numPr>
        <w:spacing w:after="0"/>
        <w:jc w:val="both"/>
        <w:rPr>
          <w:rFonts w:ascii="Times New Roman" w:hAnsi="Times New Roman" w:cs="Times New Roman"/>
          <w:sz w:val="28"/>
          <w:szCs w:val="28"/>
        </w:rPr>
      </w:pPr>
      <w:r w:rsidRPr="00E66EF8">
        <w:rPr>
          <w:rFonts w:ascii="Times New Roman" w:hAnsi="Times New Roman" w:cs="Times New Roman"/>
          <w:sz w:val="28"/>
          <w:szCs w:val="28"/>
        </w:rPr>
        <w:lastRenderedPageBreak/>
        <w:t>Papildināt ar 3.</w:t>
      </w:r>
      <w:r w:rsidR="00577802" w:rsidRPr="00E66EF8">
        <w:rPr>
          <w:rFonts w:ascii="Times New Roman" w:hAnsi="Times New Roman" w:cs="Times New Roman"/>
          <w:sz w:val="28"/>
          <w:szCs w:val="28"/>
          <w:vertAlign w:val="superscript"/>
        </w:rPr>
        <w:t>4</w:t>
      </w:r>
      <w:r w:rsidRPr="00E66EF8">
        <w:rPr>
          <w:rFonts w:ascii="Times New Roman" w:hAnsi="Times New Roman" w:cs="Times New Roman"/>
          <w:sz w:val="28"/>
          <w:szCs w:val="28"/>
        </w:rPr>
        <w:t xml:space="preserve"> apakšpunktu šādā redakcijā:</w:t>
      </w:r>
    </w:p>
    <w:p w:rsidR="006D3321" w:rsidRPr="00E66EF8" w:rsidRDefault="006D3321" w:rsidP="00A22CC3">
      <w:pPr>
        <w:spacing w:after="0"/>
        <w:jc w:val="both"/>
        <w:rPr>
          <w:rFonts w:ascii="Times New Roman" w:hAnsi="Times New Roman" w:cs="Times New Roman"/>
          <w:sz w:val="28"/>
          <w:szCs w:val="28"/>
        </w:rPr>
      </w:pPr>
      <w:r w:rsidRPr="00E66EF8">
        <w:rPr>
          <w:rFonts w:ascii="Times New Roman" w:hAnsi="Times New Roman" w:cs="Times New Roman"/>
          <w:sz w:val="28"/>
          <w:szCs w:val="28"/>
        </w:rPr>
        <w:t>„3.</w:t>
      </w:r>
      <w:r w:rsidR="00577802" w:rsidRPr="00E66EF8">
        <w:rPr>
          <w:rFonts w:ascii="Times New Roman" w:hAnsi="Times New Roman" w:cs="Times New Roman"/>
          <w:sz w:val="28"/>
          <w:szCs w:val="28"/>
          <w:vertAlign w:val="superscript"/>
        </w:rPr>
        <w:t>4</w:t>
      </w:r>
      <w:r w:rsidRPr="00E66EF8">
        <w:rPr>
          <w:rFonts w:ascii="Times New Roman" w:hAnsi="Times New Roman" w:cs="Times New Roman"/>
          <w:sz w:val="28"/>
          <w:szCs w:val="28"/>
        </w:rPr>
        <w:t xml:space="preserve"> Šo noteikumu izpratnē</w:t>
      </w:r>
      <w:r w:rsidR="007B09CC" w:rsidRPr="00E66EF8">
        <w:rPr>
          <w:rFonts w:ascii="Times New Roman" w:hAnsi="Times New Roman" w:cs="Times New Roman"/>
          <w:sz w:val="28"/>
          <w:szCs w:val="28"/>
        </w:rPr>
        <w:t xml:space="preserve"> saistītās personas ir saimnieciskās darbības veicēji, kas atbilst Eiropas Komisijas 2013. gada 18. decembra Regulas (ES) Nr.1407/2013 par Līguma par Eiropas Savienības darbību 107. un 108. panta piemērošanu </w:t>
      </w:r>
      <w:r w:rsidR="007B09CC" w:rsidRPr="00E66EF8">
        <w:rPr>
          <w:rFonts w:ascii="Times New Roman" w:hAnsi="Times New Roman" w:cs="Times New Roman"/>
          <w:i/>
          <w:sz w:val="28"/>
          <w:szCs w:val="28"/>
        </w:rPr>
        <w:t>de minimis</w:t>
      </w:r>
      <w:r w:rsidR="007B09CC" w:rsidRPr="00E66EF8">
        <w:rPr>
          <w:rFonts w:ascii="Times New Roman" w:hAnsi="Times New Roman" w:cs="Times New Roman"/>
          <w:sz w:val="28"/>
          <w:szCs w:val="28"/>
        </w:rPr>
        <w:t xml:space="preserve"> atbalstam (Eiropas Savienības Oficiālais Vēstnesis, 2013. gada 24. decembris, Nr. L 352) (turpmāk – Komisijas Regula Nr.</w:t>
      </w:r>
      <w:r w:rsidR="007742F4" w:rsidRPr="00E66EF8">
        <w:rPr>
          <w:rFonts w:ascii="Times New Roman" w:hAnsi="Times New Roman" w:cs="Times New Roman"/>
          <w:sz w:val="28"/>
          <w:szCs w:val="28"/>
        </w:rPr>
        <w:t>1407/2013) 2.panta 2.punktā noteiktajai „viena vienota uzņēmuma”</w:t>
      </w:r>
      <w:r w:rsidR="007B09CC" w:rsidRPr="00E66EF8">
        <w:rPr>
          <w:rFonts w:ascii="Times New Roman" w:hAnsi="Times New Roman" w:cs="Times New Roman"/>
          <w:sz w:val="28"/>
          <w:szCs w:val="28"/>
        </w:rPr>
        <w:t xml:space="preserve"> definīcijai.”;</w:t>
      </w:r>
    </w:p>
    <w:p w:rsidR="000525A8" w:rsidRPr="00E66EF8" w:rsidRDefault="000525A8" w:rsidP="000525A8">
      <w:pPr>
        <w:spacing w:after="0"/>
        <w:jc w:val="both"/>
        <w:rPr>
          <w:rFonts w:ascii="Times New Roman" w:hAnsi="Times New Roman" w:cs="Times New Roman"/>
          <w:sz w:val="28"/>
          <w:szCs w:val="28"/>
        </w:rPr>
      </w:pPr>
    </w:p>
    <w:p w:rsidR="007B09CC" w:rsidRPr="00E66EF8" w:rsidRDefault="007B09CC" w:rsidP="000525A8">
      <w:pPr>
        <w:pStyle w:val="ListParagraph"/>
        <w:numPr>
          <w:ilvl w:val="0"/>
          <w:numId w:val="14"/>
        </w:numPr>
        <w:spacing w:after="0"/>
        <w:jc w:val="both"/>
        <w:rPr>
          <w:rFonts w:ascii="Times New Roman" w:hAnsi="Times New Roman" w:cs="Times New Roman"/>
          <w:sz w:val="28"/>
          <w:szCs w:val="28"/>
        </w:rPr>
      </w:pPr>
      <w:r w:rsidRPr="00E66EF8">
        <w:rPr>
          <w:rFonts w:ascii="Times New Roman" w:hAnsi="Times New Roman" w:cs="Times New Roman"/>
          <w:sz w:val="28"/>
          <w:szCs w:val="28"/>
        </w:rPr>
        <w:t>Izteikt 4.punktu šādā redakcijā:</w:t>
      </w:r>
    </w:p>
    <w:p w:rsidR="007B09CC" w:rsidRPr="00E66EF8" w:rsidRDefault="007B09CC" w:rsidP="00A22CC3">
      <w:pPr>
        <w:spacing w:after="0"/>
        <w:jc w:val="both"/>
        <w:rPr>
          <w:rFonts w:ascii="Times New Roman" w:hAnsi="Times New Roman" w:cs="Times New Roman"/>
          <w:sz w:val="28"/>
          <w:szCs w:val="28"/>
        </w:rPr>
      </w:pPr>
      <w:r w:rsidRPr="00E66EF8">
        <w:rPr>
          <w:rFonts w:ascii="Times New Roman" w:hAnsi="Times New Roman" w:cs="Times New Roman"/>
          <w:sz w:val="28"/>
          <w:szCs w:val="28"/>
        </w:rPr>
        <w:t xml:space="preserve">„4. Garantijas sniedz kā </w:t>
      </w:r>
      <w:r w:rsidRPr="00E66EF8">
        <w:rPr>
          <w:rFonts w:ascii="Times New Roman" w:hAnsi="Times New Roman" w:cs="Times New Roman"/>
          <w:i/>
          <w:sz w:val="28"/>
          <w:szCs w:val="28"/>
        </w:rPr>
        <w:t>de minimis</w:t>
      </w:r>
      <w:r w:rsidRPr="00E66EF8">
        <w:rPr>
          <w:rFonts w:ascii="Times New Roman" w:hAnsi="Times New Roman" w:cs="Times New Roman"/>
          <w:sz w:val="28"/>
          <w:szCs w:val="28"/>
        </w:rPr>
        <w:t xml:space="preserve"> atbalstu saskaņā ar Komisijas Regulu Nr.1407/2013.”;</w:t>
      </w:r>
    </w:p>
    <w:p w:rsidR="000525A8" w:rsidRPr="00E66EF8" w:rsidRDefault="000525A8" w:rsidP="000525A8">
      <w:pPr>
        <w:spacing w:after="0"/>
        <w:jc w:val="both"/>
        <w:rPr>
          <w:rFonts w:ascii="Times New Roman" w:hAnsi="Times New Roman" w:cs="Times New Roman"/>
          <w:sz w:val="28"/>
          <w:szCs w:val="28"/>
        </w:rPr>
      </w:pPr>
    </w:p>
    <w:p w:rsidR="000525A8" w:rsidRPr="00E66EF8" w:rsidRDefault="007B09CC" w:rsidP="000525A8">
      <w:pPr>
        <w:pStyle w:val="ListParagraph"/>
        <w:numPr>
          <w:ilvl w:val="0"/>
          <w:numId w:val="14"/>
        </w:numPr>
        <w:spacing w:after="0"/>
        <w:jc w:val="both"/>
        <w:rPr>
          <w:rFonts w:ascii="Times New Roman" w:hAnsi="Times New Roman" w:cs="Times New Roman"/>
          <w:sz w:val="28"/>
          <w:szCs w:val="28"/>
        </w:rPr>
      </w:pPr>
      <w:r w:rsidRPr="00E66EF8">
        <w:rPr>
          <w:rFonts w:ascii="Times New Roman" w:hAnsi="Times New Roman" w:cs="Times New Roman"/>
          <w:sz w:val="28"/>
          <w:szCs w:val="28"/>
        </w:rPr>
        <w:t>Izteikt 6.punktu šādā redakcijā:</w:t>
      </w:r>
    </w:p>
    <w:p w:rsidR="007B09CC" w:rsidRPr="00E66EF8" w:rsidRDefault="007B09CC" w:rsidP="00A22CC3">
      <w:pPr>
        <w:spacing w:after="0"/>
        <w:jc w:val="both"/>
        <w:rPr>
          <w:rFonts w:ascii="Times New Roman" w:hAnsi="Times New Roman" w:cs="Times New Roman"/>
          <w:sz w:val="28"/>
          <w:szCs w:val="28"/>
        </w:rPr>
      </w:pPr>
      <w:r w:rsidRPr="00E66EF8">
        <w:rPr>
          <w:rFonts w:ascii="Times New Roman" w:hAnsi="Times New Roman"/>
          <w:sz w:val="28"/>
          <w:szCs w:val="28"/>
        </w:rPr>
        <w:t>„</w:t>
      </w:r>
      <w:r w:rsidR="00A22CC3" w:rsidRPr="00E66EF8">
        <w:rPr>
          <w:rFonts w:ascii="Times New Roman" w:hAnsi="Times New Roman"/>
          <w:sz w:val="28"/>
          <w:szCs w:val="28"/>
        </w:rPr>
        <w:t>6</w:t>
      </w:r>
      <w:r w:rsidRPr="00E66EF8">
        <w:rPr>
          <w:rFonts w:ascii="Times New Roman" w:hAnsi="Times New Roman"/>
          <w:sz w:val="28"/>
          <w:szCs w:val="28"/>
        </w:rPr>
        <w:t xml:space="preserve">. </w:t>
      </w:r>
      <w:r w:rsidRPr="00E66EF8">
        <w:rPr>
          <w:rFonts w:ascii="Times New Roman" w:hAnsi="Times New Roman" w:cs="Times New Roman"/>
          <w:sz w:val="28"/>
          <w:szCs w:val="28"/>
        </w:rPr>
        <w:t>Atbalstu nepiešķir šādām nozarēm un darbībām:</w:t>
      </w:r>
    </w:p>
    <w:p w:rsidR="00DA7726" w:rsidRPr="00E66EF8" w:rsidRDefault="00DA7726" w:rsidP="00A22CC3">
      <w:pPr>
        <w:pStyle w:val="ListParagraph"/>
        <w:numPr>
          <w:ilvl w:val="1"/>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Komisijas Regulas Nr.1407/2013 1. panta pirmās daļas "a", "b", "c", "d" un "e" apakšpunktā noteiktajām nozarēm un darbībām;</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ieroču un munīcijas ražošanai un tirdzniecībai;</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tabakas izstrādājumu ražošanai un tirdzniecībai;</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alkohola ražošanai un tirdzniecībai;</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azartspēlēm un derībām;</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finanšu un apdrošināšanas darbībai;</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pacing w:val="-2"/>
          <w:sz w:val="28"/>
          <w:szCs w:val="28"/>
        </w:rPr>
        <w:t>operācijām ar nekustamo īpašumu, izņemot gadījumus, ja garantija tiek piešķirta darbības programmas "Infrastruktūra un pakalpojumi" papildinājuma 3.4.4.1.aktivitātes "Daudzdzīvokļu māju siltumnoturības uzlabošanas pasākumi" projekta īstenošanai vai nekustamā industriālā īpašuma attīstīšanai;</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transportlīdzekļu, individuālās lietošanas priekšmetu, sadzīves aparatūras un sadzīves iekārtu iznomāšana</w:t>
      </w:r>
      <w:r w:rsidR="000525A8" w:rsidRPr="00E66EF8">
        <w:rPr>
          <w:rFonts w:ascii="Times New Roman" w:hAnsi="Times New Roman" w:cs="Times New Roman"/>
          <w:sz w:val="28"/>
          <w:szCs w:val="28"/>
        </w:rPr>
        <w:t>i</w:t>
      </w:r>
      <w:r w:rsidRPr="00E66EF8">
        <w:rPr>
          <w:rFonts w:ascii="Times New Roman" w:hAnsi="Times New Roman" w:cs="Times New Roman"/>
          <w:sz w:val="28"/>
          <w:szCs w:val="28"/>
        </w:rPr>
        <w:t>;</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kravas autotransporta līdzekļu iegāde</w:t>
      </w:r>
      <w:r w:rsidR="000525A8" w:rsidRPr="00E66EF8">
        <w:rPr>
          <w:rFonts w:ascii="Times New Roman" w:hAnsi="Times New Roman" w:cs="Times New Roman"/>
          <w:sz w:val="28"/>
          <w:szCs w:val="28"/>
        </w:rPr>
        <w:t>i</w:t>
      </w:r>
      <w:r w:rsidRPr="00E66EF8">
        <w:rPr>
          <w:rFonts w:ascii="Times New Roman" w:hAnsi="Times New Roman" w:cs="Times New Roman"/>
          <w:sz w:val="28"/>
          <w:szCs w:val="28"/>
        </w:rPr>
        <w:t xml:space="preserve"> saimnieciskās darbības veicējiem, kas veic komercpārvadājumus ar autotransportu;</w:t>
      </w:r>
    </w:p>
    <w:p w:rsidR="000525A8" w:rsidRPr="00E66EF8" w:rsidRDefault="000525A8"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darbībām, kas ir saistītas ar elektroenerģijas ražošanu un siltumapgādi</w:t>
      </w:r>
      <w:r w:rsidR="00577802" w:rsidRPr="00E66EF8">
        <w:rPr>
          <w:rFonts w:ascii="Times New Roman" w:hAnsi="Times New Roman" w:cs="Times New Roman"/>
          <w:sz w:val="28"/>
          <w:szCs w:val="28"/>
        </w:rPr>
        <w:t>;</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kapitālsabiedrību kapitāla daļu iegāde</w:t>
      </w:r>
      <w:r w:rsidR="000525A8" w:rsidRPr="00E66EF8">
        <w:rPr>
          <w:rFonts w:ascii="Times New Roman" w:hAnsi="Times New Roman" w:cs="Times New Roman"/>
          <w:sz w:val="28"/>
          <w:szCs w:val="28"/>
        </w:rPr>
        <w:t>i</w:t>
      </w:r>
      <w:r w:rsidRPr="00E66EF8">
        <w:rPr>
          <w:rFonts w:ascii="Times New Roman" w:hAnsi="Times New Roman" w:cs="Times New Roman"/>
          <w:sz w:val="28"/>
          <w:szCs w:val="28"/>
        </w:rPr>
        <w:t>;</w:t>
      </w:r>
    </w:p>
    <w:p w:rsidR="00DA7726" w:rsidRPr="00E66EF8" w:rsidRDefault="00DA7726" w:rsidP="00A22CC3">
      <w:pPr>
        <w:pStyle w:val="ListParagraph"/>
        <w:numPr>
          <w:ilvl w:val="1"/>
          <w:numId w:val="16"/>
        </w:numPr>
        <w:autoSpaceDE w:val="0"/>
        <w:autoSpaceDN w:val="0"/>
        <w:adjustRightInd w:val="0"/>
        <w:spacing w:after="0"/>
        <w:ind w:left="0" w:firstLine="0"/>
        <w:jc w:val="both"/>
        <w:rPr>
          <w:rFonts w:ascii="Times New Roman" w:hAnsi="Times New Roman" w:cs="Times New Roman"/>
          <w:sz w:val="28"/>
          <w:szCs w:val="28"/>
        </w:rPr>
      </w:pPr>
      <w:r w:rsidRPr="00E66EF8">
        <w:rPr>
          <w:rFonts w:ascii="Times New Roman" w:hAnsi="Times New Roman" w:cs="Times New Roman"/>
          <w:sz w:val="28"/>
          <w:szCs w:val="28"/>
        </w:rPr>
        <w:t>avansa maksājuma garantijas saņemšana</w:t>
      </w:r>
      <w:r w:rsidR="000525A8" w:rsidRPr="00E66EF8">
        <w:rPr>
          <w:rFonts w:ascii="Times New Roman" w:hAnsi="Times New Roman" w:cs="Times New Roman"/>
          <w:sz w:val="28"/>
          <w:szCs w:val="28"/>
        </w:rPr>
        <w:t>i</w:t>
      </w:r>
      <w:r w:rsidRPr="00E66EF8">
        <w:rPr>
          <w:rFonts w:ascii="Times New Roman" w:hAnsi="Times New Roman" w:cs="Times New Roman"/>
          <w:sz w:val="28"/>
          <w:szCs w:val="28"/>
        </w:rPr>
        <w:t xml:space="preserve"> citu Eiropas Savien</w:t>
      </w:r>
      <w:r w:rsidR="000525A8" w:rsidRPr="00E66EF8">
        <w:rPr>
          <w:rFonts w:ascii="Times New Roman" w:hAnsi="Times New Roman" w:cs="Times New Roman"/>
          <w:sz w:val="28"/>
          <w:szCs w:val="28"/>
        </w:rPr>
        <w:t>ības fondu projektu īstenošanai.”;</w:t>
      </w:r>
    </w:p>
    <w:p w:rsidR="00F2035B" w:rsidRPr="00E66EF8" w:rsidRDefault="00F2035B" w:rsidP="007742F4">
      <w:pPr>
        <w:autoSpaceDE w:val="0"/>
        <w:autoSpaceDN w:val="0"/>
        <w:adjustRightInd w:val="0"/>
        <w:spacing w:after="0"/>
        <w:jc w:val="both"/>
        <w:rPr>
          <w:rFonts w:ascii="Times New Roman" w:hAnsi="Times New Roman" w:cs="Times New Roman"/>
          <w:spacing w:val="-2"/>
          <w:sz w:val="28"/>
          <w:szCs w:val="28"/>
        </w:rPr>
      </w:pPr>
    </w:p>
    <w:p w:rsidR="00904BA0" w:rsidRPr="00E66EF8" w:rsidRDefault="00904BA0" w:rsidP="00A22CC3">
      <w:pPr>
        <w:pStyle w:val="ListParagraph"/>
        <w:numPr>
          <w:ilvl w:val="0"/>
          <w:numId w:val="16"/>
        </w:numPr>
        <w:autoSpaceDE w:val="0"/>
        <w:autoSpaceDN w:val="0"/>
        <w:adjustRightInd w:val="0"/>
        <w:spacing w:after="0"/>
        <w:ind w:left="0" w:firstLine="426"/>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lastRenderedPageBreak/>
        <w:t>Aiz</w:t>
      </w:r>
      <w:r w:rsidR="00F2035B" w:rsidRPr="00E66EF8">
        <w:rPr>
          <w:rFonts w:ascii="Times New Roman" w:hAnsi="Times New Roman" w:cs="Times New Roman"/>
          <w:spacing w:val="-2"/>
          <w:sz w:val="28"/>
          <w:szCs w:val="28"/>
        </w:rPr>
        <w:t>s</w:t>
      </w:r>
      <w:r w:rsidRPr="00E66EF8">
        <w:rPr>
          <w:rFonts w:ascii="Times New Roman" w:hAnsi="Times New Roman" w:cs="Times New Roman"/>
          <w:spacing w:val="-2"/>
          <w:sz w:val="28"/>
          <w:szCs w:val="28"/>
        </w:rPr>
        <w:t>tāt 7.punktā vārdus „nepiešķir saimnieciskās darbības veicējiem</w:t>
      </w:r>
      <w:r w:rsidR="00F2035B" w:rsidRPr="00E66EF8">
        <w:rPr>
          <w:rFonts w:ascii="Times New Roman" w:hAnsi="Times New Roman" w:cs="Times New Roman"/>
          <w:spacing w:val="-2"/>
          <w:sz w:val="28"/>
          <w:szCs w:val="28"/>
        </w:rPr>
        <w:t>” ar vārdiem un skaitļiem „nepiešķir šo noteikumu 3.1.apakšpunktā minētajiem saimnieciskās darbības veicējiem”;</w:t>
      </w:r>
    </w:p>
    <w:p w:rsidR="00F2035B" w:rsidRPr="00E66EF8" w:rsidRDefault="00F2035B" w:rsidP="007742F4">
      <w:pPr>
        <w:pStyle w:val="ListParagraph"/>
        <w:autoSpaceDE w:val="0"/>
        <w:autoSpaceDN w:val="0"/>
        <w:adjustRightInd w:val="0"/>
        <w:spacing w:after="0"/>
        <w:jc w:val="both"/>
        <w:rPr>
          <w:rFonts w:ascii="Times New Roman" w:hAnsi="Times New Roman" w:cs="Times New Roman"/>
          <w:spacing w:val="-2"/>
          <w:sz w:val="28"/>
          <w:szCs w:val="28"/>
        </w:rPr>
      </w:pPr>
    </w:p>
    <w:p w:rsidR="005D0FAB" w:rsidRPr="00E66EF8" w:rsidRDefault="005D0FAB" w:rsidP="00A22CC3">
      <w:pPr>
        <w:pStyle w:val="ListParagraph"/>
        <w:numPr>
          <w:ilvl w:val="0"/>
          <w:numId w:val="16"/>
        </w:numPr>
        <w:autoSpaceDE w:val="0"/>
        <w:autoSpaceDN w:val="0"/>
        <w:adjustRightInd w:val="0"/>
        <w:spacing w:after="0"/>
        <w:ind w:left="0" w:firstLine="426"/>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Papildināt ar 7.</w:t>
      </w:r>
      <w:r w:rsidRPr="00E66EF8">
        <w:rPr>
          <w:rFonts w:ascii="Times New Roman" w:hAnsi="Times New Roman" w:cs="Times New Roman"/>
          <w:spacing w:val="-2"/>
          <w:sz w:val="28"/>
          <w:szCs w:val="28"/>
          <w:vertAlign w:val="superscript"/>
        </w:rPr>
        <w:t>1</w:t>
      </w:r>
      <w:r w:rsidRPr="00E66EF8">
        <w:rPr>
          <w:rFonts w:ascii="Times New Roman" w:hAnsi="Times New Roman" w:cs="Times New Roman"/>
          <w:spacing w:val="-2"/>
          <w:sz w:val="28"/>
          <w:szCs w:val="28"/>
        </w:rPr>
        <w:t xml:space="preserve"> punktu šādā redakcijā: </w:t>
      </w:r>
    </w:p>
    <w:p w:rsidR="005D0FAB" w:rsidRPr="00E66EF8" w:rsidRDefault="005D0FAB" w:rsidP="007742F4">
      <w:p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„7.</w:t>
      </w:r>
      <w:r w:rsidRPr="00E66EF8">
        <w:rPr>
          <w:rFonts w:ascii="Times New Roman" w:hAnsi="Times New Roman" w:cs="Times New Roman"/>
          <w:spacing w:val="-2"/>
          <w:sz w:val="28"/>
          <w:szCs w:val="28"/>
          <w:vertAlign w:val="superscript"/>
        </w:rPr>
        <w:t>1</w:t>
      </w:r>
      <w:r w:rsidRPr="00E66EF8">
        <w:rPr>
          <w:rFonts w:ascii="Times New Roman" w:hAnsi="Times New Roman" w:cs="Times New Roman"/>
          <w:spacing w:val="-2"/>
          <w:sz w:val="28"/>
          <w:szCs w:val="28"/>
        </w:rPr>
        <w:t xml:space="preserve"> </w:t>
      </w:r>
      <w:r w:rsidR="00F2035B" w:rsidRPr="00E66EF8">
        <w:rPr>
          <w:rFonts w:ascii="Times New Roman" w:hAnsi="Times New Roman" w:cs="Times New Roman"/>
          <w:spacing w:val="-2"/>
          <w:sz w:val="28"/>
          <w:szCs w:val="28"/>
        </w:rPr>
        <w:t>Atbalstu nepiešķir š</w:t>
      </w:r>
      <w:r w:rsidR="00904BA0" w:rsidRPr="00E66EF8">
        <w:rPr>
          <w:rFonts w:ascii="Times New Roman" w:hAnsi="Times New Roman" w:cs="Times New Roman"/>
          <w:spacing w:val="-2"/>
          <w:sz w:val="28"/>
          <w:szCs w:val="28"/>
        </w:rPr>
        <w:t>o noteikumu 3.2.apakšpunktā minēt</w:t>
      </w:r>
      <w:r w:rsidR="00F2035B" w:rsidRPr="00E66EF8">
        <w:rPr>
          <w:rFonts w:ascii="Times New Roman" w:hAnsi="Times New Roman" w:cs="Times New Roman"/>
          <w:spacing w:val="-2"/>
          <w:sz w:val="28"/>
          <w:szCs w:val="28"/>
        </w:rPr>
        <w:t>ajām</w:t>
      </w:r>
      <w:r w:rsidR="00904BA0" w:rsidRPr="00E66EF8">
        <w:rPr>
          <w:rFonts w:ascii="Times New Roman" w:hAnsi="Times New Roman" w:cs="Times New Roman"/>
          <w:spacing w:val="-2"/>
          <w:sz w:val="28"/>
          <w:szCs w:val="28"/>
        </w:rPr>
        <w:t xml:space="preserve"> </w:t>
      </w:r>
      <w:r w:rsidR="00F2035B" w:rsidRPr="00E66EF8">
        <w:rPr>
          <w:rFonts w:ascii="Times New Roman" w:hAnsi="Times New Roman" w:cs="Times New Roman"/>
          <w:spacing w:val="-2"/>
          <w:sz w:val="28"/>
          <w:szCs w:val="28"/>
        </w:rPr>
        <w:t>daudzdzīvokļu dzīvojamās mājas dzīvokļu īpašnieku kopības pilnvarotajām personām, kurām:</w:t>
      </w:r>
    </w:p>
    <w:p w:rsidR="00F2035B" w:rsidRPr="00E66EF8" w:rsidRDefault="00F2035B" w:rsidP="007742F4">
      <w:p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7.</w:t>
      </w:r>
      <w:r w:rsidRPr="00E66EF8">
        <w:rPr>
          <w:rFonts w:ascii="Times New Roman" w:hAnsi="Times New Roman" w:cs="Times New Roman"/>
          <w:spacing w:val="-2"/>
          <w:sz w:val="28"/>
          <w:szCs w:val="28"/>
          <w:vertAlign w:val="superscript"/>
        </w:rPr>
        <w:t>1</w:t>
      </w:r>
      <w:r w:rsidRPr="00E66EF8">
        <w:rPr>
          <w:rFonts w:ascii="Times New Roman" w:hAnsi="Times New Roman" w:cs="Times New Roman"/>
          <w:spacing w:val="-2"/>
          <w:sz w:val="28"/>
          <w:szCs w:val="28"/>
        </w:rPr>
        <w:t xml:space="preserve"> 1.</w:t>
      </w:r>
      <w:r w:rsidR="0085543A" w:rsidRPr="00E66EF8">
        <w:rPr>
          <w:sz w:val="28"/>
          <w:szCs w:val="28"/>
        </w:rPr>
        <w:t xml:space="preserve"> </w:t>
      </w:r>
      <w:r w:rsidR="0085543A" w:rsidRPr="00E66EF8">
        <w:rPr>
          <w:rFonts w:ascii="Times New Roman" w:hAnsi="Times New Roman" w:cs="Times New Roman"/>
          <w:spacing w:val="-2"/>
          <w:sz w:val="28"/>
          <w:szCs w:val="28"/>
        </w:rPr>
        <w:t>ar tiesas spriedumu ir pasludināts maksātnespējas process vai tiek īstenots tiesiskās aizsardzības process, ar tiesas lēmumu tiek īstenots ārpustiesas tiesiskās aizsardzības process, uzsākta bankrota procedūra, piemērota sanācija vai mierizlīgums vai saimnieciskā darbība ir izbeigta;</w:t>
      </w:r>
    </w:p>
    <w:p w:rsidR="00F2035B" w:rsidRPr="00E66EF8" w:rsidRDefault="00F2035B" w:rsidP="007742F4">
      <w:p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7.</w:t>
      </w:r>
      <w:r w:rsidRPr="00E66EF8">
        <w:rPr>
          <w:rFonts w:ascii="Times New Roman" w:hAnsi="Times New Roman" w:cs="Times New Roman"/>
          <w:spacing w:val="-2"/>
          <w:sz w:val="28"/>
          <w:szCs w:val="28"/>
          <w:vertAlign w:val="superscript"/>
        </w:rPr>
        <w:t>1</w:t>
      </w:r>
      <w:r w:rsidRPr="00E66EF8">
        <w:rPr>
          <w:rFonts w:ascii="Times New Roman" w:hAnsi="Times New Roman" w:cs="Times New Roman"/>
          <w:spacing w:val="-2"/>
          <w:sz w:val="28"/>
          <w:szCs w:val="28"/>
        </w:rPr>
        <w:t xml:space="preserve"> 2.</w:t>
      </w:r>
      <w:r w:rsidR="0085543A" w:rsidRPr="00E66EF8">
        <w:rPr>
          <w:sz w:val="28"/>
          <w:szCs w:val="28"/>
        </w:rPr>
        <w:t xml:space="preserve"> </w:t>
      </w:r>
      <w:r w:rsidR="0085543A" w:rsidRPr="00E66EF8">
        <w:rPr>
          <w:rFonts w:ascii="Times New Roman" w:hAnsi="Times New Roman" w:cs="Times New Roman"/>
          <w:spacing w:val="-2"/>
          <w:sz w:val="28"/>
          <w:szCs w:val="28"/>
        </w:rPr>
        <w:t>ir Valsts ieņēmumu dienesta administrēti nodokļu parādi. Šo ierobežojumu nepiemēro, ja saimnieciskās darbības veicējs ir vienojies ar Valsts ieņēmumu dienestu par nodokļu parāda atmaksas grafiku un pilda šīs vienošanās nosacījumus.”;</w:t>
      </w:r>
    </w:p>
    <w:p w:rsidR="0085543A" w:rsidRPr="00E66EF8" w:rsidRDefault="0085543A" w:rsidP="007742F4">
      <w:pPr>
        <w:autoSpaceDE w:val="0"/>
        <w:autoSpaceDN w:val="0"/>
        <w:adjustRightInd w:val="0"/>
        <w:spacing w:after="0"/>
        <w:jc w:val="both"/>
        <w:rPr>
          <w:rFonts w:ascii="Times New Roman" w:hAnsi="Times New Roman" w:cs="Times New Roman"/>
          <w:spacing w:val="-2"/>
          <w:sz w:val="28"/>
          <w:szCs w:val="28"/>
        </w:rPr>
      </w:pPr>
    </w:p>
    <w:p w:rsidR="0050662A" w:rsidRPr="00E66EF8" w:rsidRDefault="0050662A" w:rsidP="00A22CC3">
      <w:pPr>
        <w:pStyle w:val="ListParagraph"/>
        <w:numPr>
          <w:ilvl w:val="0"/>
          <w:numId w:val="16"/>
        </w:num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 xml:space="preserve"> Izteikt 10.1. un 10.2. punktu šādā redakcijā:</w:t>
      </w:r>
    </w:p>
    <w:p w:rsidR="0050662A" w:rsidRPr="00E66EF8" w:rsidRDefault="0050662A" w:rsidP="007742F4">
      <w:p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„10.1. garantija sedz līdz 80 % no finanšu pakalpojuma</w:t>
      </w:r>
      <w:r w:rsidR="00E55429" w:rsidRPr="00E66EF8">
        <w:rPr>
          <w:rFonts w:ascii="Times New Roman" w:hAnsi="Times New Roman" w:cs="Times New Roman"/>
          <w:spacing w:val="-2"/>
          <w:sz w:val="28"/>
          <w:szCs w:val="28"/>
        </w:rPr>
        <w:t>, un v</w:t>
      </w:r>
      <w:r w:rsidRPr="00E66EF8">
        <w:rPr>
          <w:rFonts w:ascii="Times New Roman" w:hAnsi="Times New Roman" w:cs="Times New Roman"/>
          <w:spacing w:val="-2"/>
          <w:sz w:val="28"/>
          <w:szCs w:val="28"/>
        </w:rPr>
        <w:t xml:space="preserve">ienam </w:t>
      </w:r>
      <w:r w:rsidR="00B943F3" w:rsidRPr="00E66EF8">
        <w:rPr>
          <w:rFonts w:ascii="Times New Roman" w:hAnsi="Times New Roman" w:cs="Times New Roman"/>
          <w:spacing w:val="-2"/>
          <w:sz w:val="28"/>
          <w:szCs w:val="28"/>
        </w:rPr>
        <w:t xml:space="preserve">mikro, </w:t>
      </w:r>
      <w:r w:rsidRPr="00E66EF8">
        <w:rPr>
          <w:rFonts w:ascii="Times New Roman" w:hAnsi="Times New Roman" w:cs="Times New Roman"/>
          <w:spacing w:val="-2"/>
          <w:sz w:val="28"/>
          <w:szCs w:val="28"/>
        </w:rPr>
        <w:t>maza</w:t>
      </w:r>
      <w:r w:rsidR="00E55429" w:rsidRPr="00E66EF8">
        <w:rPr>
          <w:rFonts w:ascii="Times New Roman" w:hAnsi="Times New Roman" w:cs="Times New Roman"/>
          <w:spacing w:val="-2"/>
          <w:sz w:val="28"/>
          <w:szCs w:val="28"/>
        </w:rPr>
        <w:t>m</w:t>
      </w:r>
      <w:r w:rsidRPr="00E66EF8">
        <w:rPr>
          <w:rFonts w:ascii="Times New Roman" w:hAnsi="Times New Roman" w:cs="Times New Roman"/>
          <w:spacing w:val="-2"/>
          <w:sz w:val="28"/>
          <w:szCs w:val="28"/>
        </w:rPr>
        <w:t xml:space="preserve"> un vidējam saimnieciskās darbības veicējam un ar to saistīto personu grupai </w:t>
      </w:r>
      <w:r w:rsidR="00E55429" w:rsidRPr="00E66EF8">
        <w:rPr>
          <w:rFonts w:ascii="Times New Roman" w:hAnsi="Times New Roman" w:cs="Times New Roman"/>
          <w:spacing w:val="-2"/>
          <w:sz w:val="28"/>
          <w:szCs w:val="28"/>
        </w:rPr>
        <w:t>garantētā summa nepārsniedz</w:t>
      </w:r>
      <w:r w:rsidRPr="00E66EF8">
        <w:rPr>
          <w:rFonts w:ascii="Times New Roman" w:hAnsi="Times New Roman" w:cs="Times New Roman"/>
          <w:spacing w:val="-2"/>
          <w:sz w:val="28"/>
          <w:szCs w:val="28"/>
        </w:rPr>
        <w:t xml:space="preserve"> 1 500 000 </w:t>
      </w:r>
      <w:r w:rsidRPr="00E66EF8">
        <w:rPr>
          <w:rFonts w:ascii="Times New Roman" w:hAnsi="Times New Roman" w:cs="Times New Roman"/>
          <w:i/>
          <w:spacing w:val="-2"/>
          <w:sz w:val="28"/>
          <w:szCs w:val="28"/>
        </w:rPr>
        <w:t>euro</w:t>
      </w:r>
      <w:r w:rsidRPr="00E66EF8">
        <w:rPr>
          <w:rFonts w:ascii="Times New Roman" w:hAnsi="Times New Roman" w:cs="Times New Roman"/>
          <w:spacing w:val="-2"/>
          <w:sz w:val="28"/>
          <w:szCs w:val="28"/>
        </w:rPr>
        <w:t xml:space="preserve"> </w:t>
      </w:r>
      <w:r w:rsidR="00E55429" w:rsidRPr="00E66EF8">
        <w:rPr>
          <w:rFonts w:ascii="Times New Roman" w:hAnsi="Times New Roman" w:cs="Times New Roman"/>
          <w:spacing w:val="-2"/>
          <w:sz w:val="28"/>
          <w:szCs w:val="28"/>
        </w:rPr>
        <w:t>(</w:t>
      </w:r>
      <w:r w:rsidRPr="00E66EF8">
        <w:rPr>
          <w:rFonts w:ascii="Times New Roman" w:hAnsi="Times New Roman" w:cs="Times New Roman"/>
          <w:spacing w:val="-2"/>
          <w:sz w:val="28"/>
          <w:szCs w:val="28"/>
        </w:rPr>
        <w:t xml:space="preserve">vai 750 000 </w:t>
      </w:r>
      <w:proofErr w:type="spellStart"/>
      <w:r w:rsidRPr="00E66EF8">
        <w:rPr>
          <w:rFonts w:ascii="Times New Roman" w:hAnsi="Times New Roman" w:cs="Times New Roman"/>
          <w:i/>
          <w:spacing w:val="-2"/>
          <w:sz w:val="28"/>
          <w:szCs w:val="28"/>
        </w:rPr>
        <w:t>euro</w:t>
      </w:r>
      <w:proofErr w:type="spellEnd"/>
      <w:r w:rsidRPr="00E66EF8">
        <w:rPr>
          <w:rFonts w:ascii="Times New Roman" w:hAnsi="Times New Roman" w:cs="Times New Roman"/>
          <w:spacing w:val="-2"/>
          <w:sz w:val="28"/>
          <w:szCs w:val="28"/>
        </w:rPr>
        <w:t xml:space="preserve">, ja saimnieciskās darbības veicējs darbojas </w:t>
      </w:r>
      <w:r w:rsidR="00E55429" w:rsidRPr="00E66EF8">
        <w:rPr>
          <w:rFonts w:ascii="Times New Roman" w:hAnsi="Times New Roman" w:cs="Times New Roman"/>
          <w:spacing w:val="-2"/>
          <w:sz w:val="28"/>
          <w:szCs w:val="28"/>
        </w:rPr>
        <w:t xml:space="preserve">kravu autopārvadājumu </w:t>
      </w:r>
      <w:r w:rsidRPr="00E66EF8">
        <w:rPr>
          <w:rFonts w:ascii="Times New Roman" w:hAnsi="Times New Roman" w:cs="Times New Roman"/>
          <w:spacing w:val="-2"/>
          <w:sz w:val="28"/>
          <w:szCs w:val="28"/>
        </w:rPr>
        <w:t>nozarē</w:t>
      </w:r>
      <w:r w:rsidR="00E55429" w:rsidRPr="00E66EF8">
        <w:rPr>
          <w:rFonts w:ascii="Times New Roman" w:hAnsi="Times New Roman" w:cs="Times New Roman"/>
          <w:spacing w:val="-2"/>
          <w:sz w:val="28"/>
          <w:szCs w:val="28"/>
        </w:rPr>
        <w:t>) un garantijas termiņš nepārsniedz 10 gadu;</w:t>
      </w:r>
    </w:p>
    <w:p w:rsidR="0050662A" w:rsidRPr="00E66EF8" w:rsidRDefault="0050662A" w:rsidP="007742F4">
      <w:p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10.2. garantija sedz līdz 80 % no finanšu pakalpojuma</w:t>
      </w:r>
      <w:r w:rsidR="00E55429" w:rsidRPr="00E66EF8">
        <w:rPr>
          <w:rFonts w:ascii="Times New Roman" w:hAnsi="Times New Roman" w:cs="Times New Roman"/>
          <w:spacing w:val="-2"/>
          <w:sz w:val="28"/>
          <w:szCs w:val="28"/>
        </w:rPr>
        <w:t xml:space="preserve">, un vienam lielam saimnieciskās darbības veicējam </w:t>
      </w:r>
      <w:r w:rsidRPr="00E66EF8">
        <w:rPr>
          <w:rFonts w:ascii="Times New Roman" w:hAnsi="Times New Roman" w:cs="Times New Roman"/>
          <w:spacing w:val="-2"/>
          <w:sz w:val="28"/>
          <w:szCs w:val="28"/>
        </w:rPr>
        <w:t xml:space="preserve">un ar to saistīto personu grupai </w:t>
      </w:r>
      <w:r w:rsidR="00E55429" w:rsidRPr="00E66EF8">
        <w:rPr>
          <w:rFonts w:ascii="Times New Roman" w:hAnsi="Times New Roman" w:cs="Times New Roman"/>
          <w:spacing w:val="-2"/>
          <w:sz w:val="28"/>
          <w:szCs w:val="28"/>
        </w:rPr>
        <w:t xml:space="preserve">garantētā summa nepārsniedz </w:t>
      </w:r>
      <w:r w:rsidRPr="00E66EF8">
        <w:rPr>
          <w:rFonts w:ascii="Times New Roman" w:hAnsi="Times New Roman" w:cs="Times New Roman"/>
          <w:spacing w:val="-2"/>
          <w:sz w:val="28"/>
          <w:szCs w:val="28"/>
        </w:rPr>
        <w:t xml:space="preserve">1 500 000 </w:t>
      </w:r>
      <w:r w:rsidRPr="00E66EF8">
        <w:rPr>
          <w:rFonts w:ascii="Times New Roman" w:hAnsi="Times New Roman" w:cs="Times New Roman"/>
          <w:i/>
          <w:spacing w:val="-2"/>
          <w:sz w:val="28"/>
          <w:szCs w:val="28"/>
        </w:rPr>
        <w:t>euro</w:t>
      </w:r>
      <w:r w:rsidRPr="00E66EF8">
        <w:rPr>
          <w:rFonts w:ascii="Times New Roman" w:hAnsi="Times New Roman" w:cs="Times New Roman"/>
          <w:spacing w:val="-2"/>
          <w:sz w:val="28"/>
          <w:szCs w:val="28"/>
        </w:rPr>
        <w:t xml:space="preserve"> </w:t>
      </w:r>
      <w:r w:rsidR="00E55429" w:rsidRPr="00E66EF8">
        <w:rPr>
          <w:rFonts w:ascii="Times New Roman" w:hAnsi="Times New Roman" w:cs="Times New Roman"/>
          <w:spacing w:val="-2"/>
          <w:sz w:val="28"/>
          <w:szCs w:val="28"/>
        </w:rPr>
        <w:t>(</w:t>
      </w:r>
      <w:r w:rsidRPr="00E66EF8">
        <w:rPr>
          <w:rFonts w:ascii="Times New Roman" w:hAnsi="Times New Roman" w:cs="Times New Roman"/>
          <w:spacing w:val="-2"/>
          <w:sz w:val="28"/>
          <w:szCs w:val="28"/>
        </w:rPr>
        <w:t xml:space="preserve">vai 750 000 </w:t>
      </w:r>
      <w:r w:rsidRPr="00E66EF8">
        <w:rPr>
          <w:rFonts w:ascii="Times New Roman" w:hAnsi="Times New Roman" w:cs="Times New Roman"/>
          <w:i/>
          <w:spacing w:val="-2"/>
          <w:sz w:val="28"/>
          <w:szCs w:val="28"/>
        </w:rPr>
        <w:t>euro</w:t>
      </w:r>
      <w:r w:rsidRPr="00E66EF8">
        <w:rPr>
          <w:rFonts w:ascii="Times New Roman" w:hAnsi="Times New Roman" w:cs="Times New Roman"/>
          <w:spacing w:val="-2"/>
          <w:sz w:val="28"/>
          <w:szCs w:val="28"/>
        </w:rPr>
        <w:t xml:space="preserve">, ja saimnieciskās darbības veicējs darbojas </w:t>
      </w:r>
      <w:r w:rsidR="00E55429" w:rsidRPr="00E66EF8">
        <w:rPr>
          <w:rFonts w:ascii="Times New Roman" w:hAnsi="Times New Roman" w:cs="Times New Roman"/>
          <w:spacing w:val="-2"/>
          <w:sz w:val="28"/>
          <w:szCs w:val="28"/>
        </w:rPr>
        <w:t>kravu autopārvadājumu</w:t>
      </w:r>
      <w:r w:rsidRPr="00E66EF8">
        <w:rPr>
          <w:rFonts w:ascii="Times New Roman" w:hAnsi="Times New Roman" w:cs="Times New Roman"/>
          <w:spacing w:val="-2"/>
          <w:sz w:val="28"/>
          <w:szCs w:val="28"/>
        </w:rPr>
        <w:t xml:space="preserve"> nozarē</w:t>
      </w:r>
      <w:r w:rsidR="00E55429" w:rsidRPr="00E66EF8">
        <w:rPr>
          <w:rFonts w:ascii="Times New Roman" w:hAnsi="Times New Roman" w:cs="Times New Roman"/>
          <w:spacing w:val="-2"/>
          <w:sz w:val="28"/>
          <w:szCs w:val="28"/>
        </w:rPr>
        <w:t xml:space="preserve">) un garantijas termiņš nepārsniedz 5 gadu, vai garantētā summa nepārsniedz 750 000 (vai 350 000 </w:t>
      </w:r>
      <w:proofErr w:type="spellStart"/>
      <w:r w:rsidR="00E55429" w:rsidRPr="00E66EF8">
        <w:rPr>
          <w:rFonts w:ascii="Times New Roman" w:hAnsi="Times New Roman" w:cs="Times New Roman"/>
          <w:i/>
          <w:spacing w:val="-2"/>
          <w:sz w:val="28"/>
          <w:szCs w:val="28"/>
        </w:rPr>
        <w:t>euro</w:t>
      </w:r>
      <w:proofErr w:type="spellEnd"/>
      <w:r w:rsidR="00E55429" w:rsidRPr="00E66EF8">
        <w:rPr>
          <w:rFonts w:ascii="Times New Roman" w:hAnsi="Times New Roman" w:cs="Times New Roman"/>
          <w:spacing w:val="-2"/>
          <w:sz w:val="28"/>
          <w:szCs w:val="28"/>
        </w:rPr>
        <w:t xml:space="preserve">, ja saimnieciskās darbības veicējs darbojas kravu autopārvadājumu nozarē) un </w:t>
      </w:r>
      <w:r w:rsidR="007C125F" w:rsidRPr="00E66EF8">
        <w:rPr>
          <w:rFonts w:ascii="Times New Roman" w:hAnsi="Times New Roman" w:cs="Times New Roman"/>
          <w:spacing w:val="-2"/>
          <w:sz w:val="28"/>
          <w:szCs w:val="28"/>
        </w:rPr>
        <w:t>garantijas termiņš nepārsniedz 10 gadu.”</w:t>
      </w:r>
      <w:r w:rsidR="00E55429" w:rsidRPr="00E66EF8">
        <w:rPr>
          <w:rFonts w:ascii="Times New Roman" w:hAnsi="Times New Roman" w:cs="Times New Roman"/>
          <w:spacing w:val="-2"/>
          <w:sz w:val="28"/>
          <w:szCs w:val="28"/>
        </w:rPr>
        <w:t xml:space="preserve"> </w:t>
      </w:r>
      <w:r w:rsidRPr="00E66EF8">
        <w:rPr>
          <w:rFonts w:ascii="Times New Roman" w:hAnsi="Times New Roman" w:cs="Times New Roman"/>
          <w:spacing w:val="-2"/>
          <w:sz w:val="28"/>
          <w:szCs w:val="28"/>
        </w:rPr>
        <w:t>;</w:t>
      </w:r>
    </w:p>
    <w:p w:rsidR="0050662A" w:rsidRPr="00E66EF8" w:rsidRDefault="0050662A" w:rsidP="0050662A">
      <w:pPr>
        <w:autoSpaceDE w:val="0"/>
        <w:autoSpaceDN w:val="0"/>
        <w:adjustRightInd w:val="0"/>
        <w:spacing w:after="0"/>
        <w:jc w:val="both"/>
        <w:rPr>
          <w:rFonts w:ascii="Times New Roman" w:hAnsi="Times New Roman" w:cs="Times New Roman"/>
          <w:spacing w:val="-2"/>
          <w:sz w:val="28"/>
          <w:szCs w:val="28"/>
        </w:rPr>
      </w:pPr>
    </w:p>
    <w:p w:rsidR="001205ED" w:rsidRPr="00E66EF8" w:rsidRDefault="001205ED" w:rsidP="00A22CC3">
      <w:pPr>
        <w:pStyle w:val="ListParagraph"/>
        <w:numPr>
          <w:ilvl w:val="0"/>
          <w:numId w:val="16"/>
        </w:num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 xml:space="preserve">Izteikt 15.punktu šādā redakcijā: </w:t>
      </w:r>
    </w:p>
    <w:p w:rsidR="001205ED" w:rsidRPr="00E66EF8" w:rsidRDefault="001205ED" w:rsidP="007742F4">
      <w:p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„15. Šo noteikumu ietvaros piešķirtais atbalsts vienam vienotam uzņēmumam nepārsniedz Komisijas Regulas Nr.1407/2013 3.panta 2.punktā noteiktos ierobežojumus.</w:t>
      </w:r>
      <w:r w:rsidR="00A50A0A" w:rsidRPr="00E66EF8">
        <w:rPr>
          <w:rFonts w:ascii="Times New Roman" w:hAnsi="Times New Roman" w:cs="Times New Roman"/>
          <w:spacing w:val="-2"/>
          <w:sz w:val="28"/>
          <w:szCs w:val="28"/>
        </w:rPr>
        <w:t>”;</w:t>
      </w:r>
      <w:r w:rsidRPr="00E66EF8">
        <w:rPr>
          <w:rFonts w:ascii="Times New Roman" w:hAnsi="Times New Roman" w:cs="Times New Roman"/>
          <w:spacing w:val="-2"/>
          <w:sz w:val="28"/>
          <w:szCs w:val="28"/>
        </w:rPr>
        <w:t xml:space="preserve"> </w:t>
      </w:r>
    </w:p>
    <w:p w:rsidR="001205ED" w:rsidRPr="00E66EF8" w:rsidRDefault="001205ED" w:rsidP="007742F4">
      <w:pPr>
        <w:autoSpaceDE w:val="0"/>
        <w:autoSpaceDN w:val="0"/>
        <w:adjustRightInd w:val="0"/>
        <w:spacing w:after="0"/>
        <w:jc w:val="both"/>
        <w:rPr>
          <w:rFonts w:ascii="Times New Roman" w:hAnsi="Times New Roman" w:cs="Times New Roman"/>
          <w:spacing w:val="-2"/>
          <w:sz w:val="28"/>
          <w:szCs w:val="28"/>
        </w:rPr>
      </w:pPr>
    </w:p>
    <w:p w:rsidR="00897FF6" w:rsidRPr="00E66EF8" w:rsidRDefault="00897FF6" w:rsidP="00A22CC3">
      <w:pPr>
        <w:pStyle w:val="ListParagraph"/>
        <w:numPr>
          <w:ilvl w:val="0"/>
          <w:numId w:val="16"/>
        </w:numPr>
        <w:autoSpaceDE w:val="0"/>
        <w:autoSpaceDN w:val="0"/>
        <w:adjustRightInd w:val="0"/>
        <w:spacing w:after="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t>Izteikt 16.punktu šādā redakcijā:</w:t>
      </w:r>
    </w:p>
    <w:p w:rsidR="00897FF6" w:rsidRPr="00E66EF8" w:rsidRDefault="00897FF6" w:rsidP="00A22CC3">
      <w:pPr>
        <w:pStyle w:val="ListParagraph"/>
        <w:autoSpaceDE w:val="0"/>
        <w:autoSpaceDN w:val="0"/>
        <w:adjustRightInd w:val="0"/>
        <w:spacing w:after="0"/>
        <w:ind w:left="0"/>
        <w:jc w:val="both"/>
        <w:rPr>
          <w:rFonts w:ascii="Times New Roman" w:hAnsi="Times New Roman" w:cs="Times New Roman"/>
          <w:spacing w:val="-2"/>
          <w:sz w:val="28"/>
          <w:szCs w:val="28"/>
        </w:rPr>
      </w:pPr>
      <w:r w:rsidRPr="00E66EF8">
        <w:rPr>
          <w:rFonts w:ascii="Times New Roman" w:hAnsi="Times New Roman" w:cs="Times New Roman"/>
          <w:spacing w:val="-2"/>
          <w:sz w:val="28"/>
          <w:szCs w:val="28"/>
        </w:rPr>
        <w:lastRenderedPageBreak/>
        <w:t xml:space="preserve">„16. Nosakot šo noteikumu 15.punktā minēto pieļaujamo atbalsta apmēru, ņem vērā citu saimnieciskās darbības veicējam iepriekš piešķirto atbalstu saskaņā ar </w:t>
      </w:r>
      <w:r w:rsidR="00EE6DBF" w:rsidRPr="00E66EF8">
        <w:rPr>
          <w:rFonts w:ascii="Times New Roman" w:hAnsi="Times New Roman" w:cs="Times New Roman"/>
          <w:spacing w:val="-2"/>
          <w:sz w:val="28"/>
          <w:szCs w:val="28"/>
        </w:rPr>
        <w:t xml:space="preserve">Komisijas </w:t>
      </w:r>
      <w:r w:rsidR="008576A5" w:rsidRPr="00E66EF8">
        <w:rPr>
          <w:rFonts w:ascii="Times New Roman" w:hAnsi="Times New Roman" w:cs="Times New Roman"/>
          <w:spacing w:val="-2"/>
          <w:sz w:val="28"/>
          <w:szCs w:val="28"/>
        </w:rPr>
        <w:t>R</w:t>
      </w:r>
      <w:r w:rsidR="00EE6DBF" w:rsidRPr="00E66EF8">
        <w:rPr>
          <w:rFonts w:ascii="Times New Roman" w:hAnsi="Times New Roman" w:cs="Times New Roman"/>
          <w:spacing w:val="-2"/>
          <w:sz w:val="28"/>
          <w:szCs w:val="28"/>
        </w:rPr>
        <w:t>egulu Nr.1407/2013</w:t>
      </w:r>
      <w:r w:rsidR="008576A5" w:rsidRPr="00E66EF8">
        <w:rPr>
          <w:rFonts w:ascii="Times New Roman" w:hAnsi="Times New Roman" w:cs="Times New Roman"/>
          <w:spacing w:val="-2"/>
          <w:sz w:val="28"/>
          <w:szCs w:val="28"/>
        </w:rPr>
        <w:t xml:space="preserve"> un Eiropas Komisijas 2006. gada 15. decembra Regulu (EK) Nr.1998/2006 par līguma 87. un 88. panta piemērošanu </w:t>
      </w:r>
      <w:r w:rsidR="008576A5" w:rsidRPr="00E66EF8">
        <w:rPr>
          <w:rFonts w:ascii="Times New Roman" w:hAnsi="Times New Roman" w:cs="Times New Roman"/>
          <w:i/>
          <w:spacing w:val="-2"/>
          <w:sz w:val="28"/>
          <w:szCs w:val="28"/>
        </w:rPr>
        <w:t>de minimis</w:t>
      </w:r>
      <w:r w:rsidR="008576A5" w:rsidRPr="00E66EF8">
        <w:rPr>
          <w:rFonts w:ascii="Times New Roman" w:hAnsi="Times New Roman" w:cs="Times New Roman"/>
          <w:spacing w:val="-2"/>
          <w:sz w:val="28"/>
          <w:szCs w:val="28"/>
        </w:rPr>
        <w:t xml:space="preserve"> atbalstam</w:t>
      </w:r>
      <w:r w:rsidR="00EE6DBF" w:rsidRPr="00E66EF8">
        <w:rPr>
          <w:rFonts w:ascii="Times New Roman" w:hAnsi="Times New Roman" w:cs="Times New Roman"/>
          <w:spacing w:val="-2"/>
          <w:sz w:val="28"/>
          <w:szCs w:val="28"/>
        </w:rPr>
        <w:t>.</w:t>
      </w:r>
      <w:r w:rsidRPr="00E66EF8">
        <w:rPr>
          <w:rFonts w:ascii="Times New Roman" w:hAnsi="Times New Roman" w:cs="Times New Roman"/>
          <w:spacing w:val="-2"/>
          <w:sz w:val="28"/>
          <w:szCs w:val="28"/>
        </w:rPr>
        <w:t>”</w:t>
      </w:r>
      <w:r w:rsidR="00C74678" w:rsidRPr="00E66EF8">
        <w:rPr>
          <w:rFonts w:ascii="Times New Roman" w:hAnsi="Times New Roman" w:cs="Times New Roman"/>
          <w:spacing w:val="-2"/>
          <w:sz w:val="28"/>
          <w:szCs w:val="28"/>
        </w:rPr>
        <w:t>;</w:t>
      </w:r>
    </w:p>
    <w:p w:rsidR="006C564A" w:rsidRPr="00E66EF8" w:rsidRDefault="006C564A" w:rsidP="000525A8">
      <w:pPr>
        <w:autoSpaceDE w:val="0"/>
        <w:autoSpaceDN w:val="0"/>
        <w:adjustRightInd w:val="0"/>
        <w:spacing w:after="0"/>
        <w:jc w:val="both"/>
        <w:rPr>
          <w:rFonts w:ascii="Times New Roman" w:hAnsi="Times New Roman" w:cs="Times New Roman"/>
          <w:sz w:val="28"/>
          <w:szCs w:val="28"/>
        </w:rPr>
      </w:pPr>
    </w:p>
    <w:p w:rsidR="00F32958" w:rsidRPr="00E66EF8" w:rsidRDefault="00F32958"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Izteikt 18.punktu šādā redakcijā:</w:t>
      </w:r>
    </w:p>
    <w:p w:rsidR="006C564A" w:rsidRPr="00E66EF8" w:rsidRDefault="00F32958" w:rsidP="007742F4">
      <w:pPr>
        <w:pStyle w:val="ListParagraph"/>
        <w:autoSpaceDE w:val="0"/>
        <w:autoSpaceDN w:val="0"/>
        <w:adjustRightInd w:val="0"/>
        <w:spacing w:after="0"/>
        <w:ind w:left="0"/>
        <w:jc w:val="both"/>
        <w:rPr>
          <w:rFonts w:ascii="Times New Roman" w:hAnsi="Times New Roman" w:cs="Times New Roman"/>
          <w:sz w:val="28"/>
          <w:szCs w:val="28"/>
        </w:rPr>
      </w:pPr>
      <w:r w:rsidRPr="00E66EF8">
        <w:rPr>
          <w:rFonts w:ascii="Times New Roman" w:hAnsi="Times New Roman" w:cs="Times New Roman"/>
          <w:sz w:val="28"/>
          <w:szCs w:val="28"/>
        </w:rPr>
        <w:t xml:space="preserve">„18. Latvijas Garantiju aģentūra pārbauda, vai atbalsta kopējā summa, ko saimnieciskās darbības veicējs ir saņēmis par kārtējo gadu un diviem iepriekšējiem kalendāra gadiem atbilstoši Komisijas Regulai Nr.1998/2006 un Komisijas Regulai Nr.1407/2013, nepārsniedz 200 000 </w:t>
      </w:r>
      <w:proofErr w:type="spellStart"/>
      <w:r w:rsidRPr="00E66EF8">
        <w:rPr>
          <w:rFonts w:ascii="Times New Roman" w:hAnsi="Times New Roman" w:cs="Times New Roman"/>
          <w:i/>
          <w:sz w:val="28"/>
          <w:szCs w:val="28"/>
        </w:rPr>
        <w:t>euro</w:t>
      </w:r>
      <w:proofErr w:type="spellEnd"/>
      <w:r w:rsidRPr="00E66EF8">
        <w:rPr>
          <w:rFonts w:ascii="Times New Roman" w:hAnsi="Times New Roman" w:cs="Times New Roman"/>
          <w:sz w:val="28"/>
          <w:szCs w:val="28"/>
        </w:rPr>
        <w:t xml:space="preserve"> vai 100 000 </w:t>
      </w:r>
      <w:proofErr w:type="spellStart"/>
      <w:r w:rsidRPr="00E66EF8">
        <w:rPr>
          <w:rFonts w:ascii="Times New Roman" w:hAnsi="Times New Roman" w:cs="Times New Roman"/>
          <w:i/>
          <w:sz w:val="28"/>
          <w:szCs w:val="28"/>
        </w:rPr>
        <w:t>euro</w:t>
      </w:r>
      <w:proofErr w:type="spellEnd"/>
      <w:r w:rsidRPr="00E66EF8">
        <w:rPr>
          <w:rFonts w:ascii="Times New Roman" w:hAnsi="Times New Roman" w:cs="Times New Roman"/>
          <w:sz w:val="28"/>
          <w:szCs w:val="28"/>
        </w:rPr>
        <w:t>, ja saimnieciskās darbības veicējs darbojas kravu autopārvadājumu nozarē.”</w:t>
      </w:r>
      <w:r w:rsidR="00F9092E" w:rsidRPr="00E66EF8">
        <w:rPr>
          <w:rFonts w:ascii="Times New Roman" w:hAnsi="Times New Roman" w:cs="Times New Roman"/>
          <w:sz w:val="28"/>
          <w:szCs w:val="28"/>
        </w:rPr>
        <w:t>;</w:t>
      </w:r>
    </w:p>
    <w:p w:rsidR="006C564A" w:rsidRPr="00E66EF8" w:rsidRDefault="006C564A" w:rsidP="006C564A">
      <w:pPr>
        <w:autoSpaceDE w:val="0"/>
        <w:autoSpaceDN w:val="0"/>
        <w:adjustRightInd w:val="0"/>
        <w:spacing w:after="0"/>
        <w:ind w:left="360"/>
        <w:jc w:val="both"/>
        <w:rPr>
          <w:rFonts w:ascii="Times New Roman" w:hAnsi="Times New Roman" w:cs="Times New Roman"/>
          <w:sz w:val="28"/>
          <w:szCs w:val="28"/>
        </w:rPr>
      </w:pPr>
    </w:p>
    <w:p w:rsidR="006C564A" w:rsidRPr="00E66EF8" w:rsidRDefault="006C564A"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Izteikt 20.punktu šādā redakcijā:</w:t>
      </w:r>
    </w:p>
    <w:p w:rsidR="006C564A" w:rsidRPr="00E66EF8" w:rsidRDefault="006C564A" w:rsidP="007742F4">
      <w:pPr>
        <w:autoSpaceDE w:val="0"/>
        <w:autoSpaceDN w:val="0"/>
        <w:adjustRightInd w:val="0"/>
        <w:spacing w:after="0"/>
        <w:ind w:firstLine="360"/>
        <w:jc w:val="both"/>
        <w:rPr>
          <w:rFonts w:ascii="Times New Roman" w:hAnsi="Times New Roman" w:cs="Times New Roman"/>
          <w:sz w:val="28"/>
          <w:szCs w:val="28"/>
        </w:rPr>
      </w:pPr>
      <w:r w:rsidRPr="00E66EF8">
        <w:rPr>
          <w:rFonts w:ascii="Times New Roman" w:hAnsi="Times New Roman" w:cs="Times New Roman"/>
          <w:sz w:val="28"/>
          <w:szCs w:val="28"/>
        </w:rPr>
        <w:t xml:space="preserve">„20. Šo noteikumu ietvaros saņemto atbalstu par tām pašām attiecināmajām izmaksām nedrīkst apvienot ar citu </w:t>
      </w:r>
      <w:r w:rsidRPr="00E66EF8">
        <w:rPr>
          <w:rFonts w:ascii="Times New Roman" w:hAnsi="Times New Roman" w:cs="Times New Roman"/>
          <w:i/>
          <w:sz w:val="28"/>
          <w:szCs w:val="28"/>
        </w:rPr>
        <w:t>de minimis</w:t>
      </w:r>
      <w:r w:rsidRPr="00E66EF8">
        <w:rPr>
          <w:rFonts w:ascii="Times New Roman" w:hAnsi="Times New Roman" w:cs="Times New Roman"/>
          <w:sz w:val="28"/>
          <w:szCs w:val="28"/>
        </w:rPr>
        <w:t xml:space="preserve"> atbalstu.”;</w:t>
      </w:r>
    </w:p>
    <w:p w:rsidR="006C564A" w:rsidRPr="00E66EF8" w:rsidRDefault="006C564A" w:rsidP="006C564A">
      <w:pPr>
        <w:autoSpaceDE w:val="0"/>
        <w:autoSpaceDN w:val="0"/>
        <w:adjustRightInd w:val="0"/>
        <w:spacing w:after="0"/>
        <w:jc w:val="both"/>
        <w:rPr>
          <w:rFonts w:ascii="Times New Roman" w:hAnsi="Times New Roman" w:cs="Times New Roman"/>
          <w:sz w:val="28"/>
          <w:szCs w:val="28"/>
        </w:rPr>
      </w:pPr>
    </w:p>
    <w:p w:rsidR="006C564A" w:rsidRPr="00E66EF8" w:rsidRDefault="006C564A"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Aizstāt 21.punktā vārdus un skaitļus „Komisijas regulā Nr.800/2008” ar vārdiem un skaitļiem „Komisijas Regulā Nr.</w:t>
      </w:r>
      <w:r w:rsidR="00B943F3" w:rsidRPr="00E66EF8">
        <w:rPr>
          <w:rFonts w:ascii="Times New Roman" w:hAnsi="Times New Roman" w:cs="Times New Roman"/>
          <w:sz w:val="28"/>
          <w:szCs w:val="28"/>
        </w:rPr>
        <w:t>651</w:t>
      </w:r>
      <w:r w:rsidRPr="00E66EF8">
        <w:rPr>
          <w:rFonts w:ascii="Times New Roman" w:hAnsi="Times New Roman" w:cs="Times New Roman"/>
          <w:sz w:val="28"/>
          <w:szCs w:val="28"/>
        </w:rPr>
        <w:t>/2014”;</w:t>
      </w:r>
    </w:p>
    <w:p w:rsidR="006C564A" w:rsidRPr="00E66EF8" w:rsidRDefault="006C564A" w:rsidP="006C564A">
      <w:pPr>
        <w:autoSpaceDE w:val="0"/>
        <w:autoSpaceDN w:val="0"/>
        <w:adjustRightInd w:val="0"/>
        <w:spacing w:after="0"/>
        <w:jc w:val="both"/>
        <w:rPr>
          <w:rFonts w:ascii="Times New Roman" w:hAnsi="Times New Roman" w:cs="Times New Roman"/>
          <w:sz w:val="28"/>
          <w:szCs w:val="28"/>
        </w:rPr>
      </w:pPr>
    </w:p>
    <w:p w:rsidR="000525A8" w:rsidRPr="00E66EF8" w:rsidRDefault="006C564A"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Aizstāt 21.</w:t>
      </w:r>
      <w:r w:rsidRPr="00E66EF8">
        <w:rPr>
          <w:rFonts w:ascii="Times New Roman" w:hAnsi="Times New Roman" w:cs="Times New Roman"/>
          <w:sz w:val="28"/>
          <w:szCs w:val="28"/>
          <w:vertAlign w:val="superscript"/>
        </w:rPr>
        <w:t>1</w:t>
      </w:r>
      <w:r w:rsidRPr="00E66EF8">
        <w:rPr>
          <w:rFonts w:ascii="Times New Roman" w:hAnsi="Times New Roman" w:cs="Times New Roman"/>
          <w:sz w:val="28"/>
          <w:szCs w:val="28"/>
        </w:rPr>
        <w:t xml:space="preserve"> apakšpunktā vārdus un skaitļus „Komisijas regulu Nr.800/2008” ar vārdiem un skaitļiem „Komisijas Regulu Nr.</w:t>
      </w:r>
      <w:r w:rsidR="00B943F3" w:rsidRPr="00E66EF8">
        <w:rPr>
          <w:rFonts w:ascii="Times New Roman" w:hAnsi="Times New Roman" w:cs="Times New Roman"/>
          <w:sz w:val="28"/>
          <w:szCs w:val="28"/>
        </w:rPr>
        <w:t>651</w:t>
      </w:r>
      <w:r w:rsidRPr="00E66EF8">
        <w:rPr>
          <w:rFonts w:ascii="Times New Roman" w:hAnsi="Times New Roman" w:cs="Times New Roman"/>
          <w:sz w:val="28"/>
          <w:szCs w:val="28"/>
        </w:rPr>
        <w:t>/2014”.</w:t>
      </w:r>
    </w:p>
    <w:p w:rsidR="009E2781" w:rsidRPr="00E66EF8" w:rsidRDefault="009E2781" w:rsidP="009E2781">
      <w:pPr>
        <w:pStyle w:val="ListParagraph"/>
        <w:rPr>
          <w:rFonts w:ascii="Times New Roman" w:hAnsi="Times New Roman" w:cs="Times New Roman"/>
          <w:sz w:val="28"/>
          <w:szCs w:val="28"/>
        </w:rPr>
      </w:pPr>
    </w:p>
    <w:p w:rsidR="009E2781" w:rsidRPr="00E66EF8" w:rsidRDefault="009E2781"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Svītrot 22.punktu;</w:t>
      </w:r>
    </w:p>
    <w:p w:rsidR="00F9092E" w:rsidRPr="00E66EF8" w:rsidRDefault="00F9092E" w:rsidP="007742F4">
      <w:pPr>
        <w:pStyle w:val="ListParagraph"/>
        <w:rPr>
          <w:rFonts w:ascii="Times New Roman" w:hAnsi="Times New Roman" w:cs="Times New Roman"/>
          <w:sz w:val="28"/>
          <w:szCs w:val="28"/>
        </w:rPr>
      </w:pPr>
    </w:p>
    <w:p w:rsidR="00F9092E" w:rsidRPr="00E66EF8" w:rsidRDefault="00C83275"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Aizstāt</w:t>
      </w:r>
      <w:r w:rsidR="00F9092E" w:rsidRPr="00E66EF8">
        <w:rPr>
          <w:rFonts w:ascii="Times New Roman" w:hAnsi="Times New Roman" w:cs="Times New Roman"/>
          <w:sz w:val="28"/>
          <w:szCs w:val="28"/>
        </w:rPr>
        <w:t xml:space="preserve"> 23.</w:t>
      </w:r>
      <w:r w:rsidR="00F9092E" w:rsidRPr="00E66EF8">
        <w:rPr>
          <w:rFonts w:ascii="Times New Roman" w:hAnsi="Times New Roman" w:cs="Times New Roman"/>
          <w:sz w:val="28"/>
          <w:szCs w:val="28"/>
          <w:vertAlign w:val="superscript"/>
        </w:rPr>
        <w:t xml:space="preserve"> 1 </w:t>
      </w:r>
      <w:r w:rsidR="00F9092E" w:rsidRPr="00E66EF8">
        <w:rPr>
          <w:rFonts w:ascii="Times New Roman" w:hAnsi="Times New Roman" w:cs="Times New Roman"/>
          <w:sz w:val="28"/>
          <w:szCs w:val="28"/>
        </w:rPr>
        <w:t>apakšpunkt</w:t>
      </w:r>
      <w:r w:rsidRPr="00E66EF8">
        <w:rPr>
          <w:rFonts w:ascii="Times New Roman" w:hAnsi="Times New Roman" w:cs="Times New Roman"/>
          <w:sz w:val="28"/>
          <w:szCs w:val="28"/>
        </w:rPr>
        <w:t xml:space="preserve">ā vārdus un skaitļus „21. un 22.punktam” ar vārdiem un skaitļiem „21.punktam” </w:t>
      </w:r>
      <w:r w:rsidR="00F9092E" w:rsidRPr="00E66EF8">
        <w:rPr>
          <w:rFonts w:ascii="Times New Roman" w:hAnsi="Times New Roman" w:cs="Times New Roman"/>
          <w:sz w:val="28"/>
          <w:szCs w:val="28"/>
        </w:rPr>
        <w:t>;</w:t>
      </w:r>
      <w:r w:rsidR="009A076E" w:rsidRPr="00E66EF8">
        <w:rPr>
          <w:rFonts w:ascii="Times New Roman" w:hAnsi="Times New Roman" w:cs="Times New Roman"/>
          <w:sz w:val="28"/>
          <w:szCs w:val="28"/>
        </w:rPr>
        <w:t xml:space="preserve"> </w:t>
      </w:r>
    </w:p>
    <w:p w:rsidR="009E2781" w:rsidRPr="00E66EF8" w:rsidRDefault="009E2781" w:rsidP="009E2781">
      <w:pPr>
        <w:pStyle w:val="ListParagraph"/>
        <w:rPr>
          <w:rFonts w:ascii="Times New Roman" w:hAnsi="Times New Roman" w:cs="Times New Roman"/>
          <w:sz w:val="28"/>
          <w:szCs w:val="28"/>
        </w:rPr>
      </w:pPr>
    </w:p>
    <w:p w:rsidR="00E00421" w:rsidRPr="00E66EF8" w:rsidRDefault="009E2781"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Papildināt 24.punktu aiz vārdiem „10 gadu” ar vārdiem „no dienas, kurā Latvijas Garantiju aģentūra ir piešķīrusi pēdējo aizdevumu,”</w:t>
      </w:r>
      <w:r w:rsidR="00E00421" w:rsidRPr="00E66EF8">
        <w:rPr>
          <w:rFonts w:ascii="Times New Roman" w:hAnsi="Times New Roman" w:cs="Times New Roman"/>
          <w:sz w:val="28"/>
          <w:szCs w:val="28"/>
        </w:rPr>
        <w:t xml:space="preserve"> un papildināt aiz vārdiem un skaitļiem „7.punktā” ar vārdiem un skaitļiem „un 7.</w:t>
      </w:r>
      <w:r w:rsidR="00E00421" w:rsidRPr="00E66EF8">
        <w:rPr>
          <w:rFonts w:ascii="Times New Roman" w:hAnsi="Times New Roman" w:cs="Times New Roman"/>
          <w:sz w:val="28"/>
          <w:szCs w:val="28"/>
          <w:vertAlign w:val="superscript"/>
        </w:rPr>
        <w:t>1</w:t>
      </w:r>
      <w:r w:rsidR="00E00421" w:rsidRPr="00E66EF8">
        <w:rPr>
          <w:rFonts w:ascii="Times New Roman" w:hAnsi="Times New Roman" w:cs="Times New Roman"/>
          <w:sz w:val="28"/>
          <w:szCs w:val="28"/>
        </w:rPr>
        <w:t xml:space="preserve"> punktā”</w:t>
      </w:r>
      <w:r w:rsidRPr="00E66EF8">
        <w:rPr>
          <w:rFonts w:ascii="Times New Roman" w:hAnsi="Times New Roman" w:cs="Times New Roman"/>
          <w:sz w:val="28"/>
          <w:szCs w:val="28"/>
        </w:rPr>
        <w:t>;</w:t>
      </w:r>
    </w:p>
    <w:p w:rsidR="00E00421" w:rsidRPr="00E66EF8" w:rsidRDefault="00E00421" w:rsidP="007742F4">
      <w:pPr>
        <w:pStyle w:val="ListParagraph"/>
        <w:autoSpaceDE w:val="0"/>
        <w:autoSpaceDN w:val="0"/>
        <w:adjustRightInd w:val="0"/>
        <w:spacing w:after="0"/>
        <w:jc w:val="both"/>
        <w:rPr>
          <w:rFonts w:ascii="Times New Roman" w:hAnsi="Times New Roman" w:cs="Times New Roman"/>
          <w:sz w:val="28"/>
          <w:szCs w:val="28"/>
        </w:rPr>
      </w:pPr>
    </w:p>
    <w:p w:rsidR="009A076E" w:rsidRPr="00E66EF8" w:rsidRDefault="009A076E"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Papildināt ar 25.</w:t>
      </w:r>
      <w:r w:rsidRPr="00E66EF8">
        <w:rPr>
          <w:rFonts w:ascii="Times New Roman" w:hAnsi="Times New Roman" w:cs="Times New Roman"/>
          <w:sz w:val="28"/>
          <w:szCs w:val="28"/>
          <w:vertAlign w:val="superscript"/>
        </w:rPr>
        <w:t>1</w:t>
      </w:r>
      <w:r w:rsidRPr="00E66EF8">
        <w:rPr>
          <w:rFonts w:ascii="Times New Roman" w:hAnsi="Times New Roman" w:cs="Times New Roman"/>
          <w:sz w:val="28"/>
          <w:szCs w:val="28"/>
        </w:rPr>
        <w:t xml:space="preserve"> punktu šādā redakcijā:</w:t>
      </w:r>
    </w:p>
    <w:p w:rsidR="009A076E" w:rsidRPr="00E66EF8" w:rsidRDefault="009A076E" w:rsidP="00A22CC3">
      <w:p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„25.</w:t>
      </w:r>
      <w:r w:rsidRPr="00E66EF8">
        <w:rPr>
          <w:rFonts w:ascii="Times New Roman" w:hAnsi="Times New Roman" w:cs="Times New Roman"/>
          <w:sz w:val="28"/>
          <w:szCs w:val="28"/>
          <w:vertAlign w:val="superscript"/>
        </w:rPr>
        <w:t>1</w:t>
      </w:r>
      <w:r w:rsidRPr="00E66EF8">
        <w:rPr>
          <w:rFonts w:ascii="Times New Roman" w:hAnsi="Times New Roman" w:cs="Times New Roman"/>
          <w:sz w:val="28"/>
          <w:szCs w:val="28"/>
        </w:rPr>
        <w:t xml:space="preserve"> </w:t>
      </w:r>
      <w:r w:rsidR="00985F8E" w:rsidRPr="00E66EF8">
        <w:rPr>
          <w:rFonts w:ascii="Times New Roman" w:hAnsi="Times New Roman" w:cs="Times New Roman"/>
          <w:sz w:val="28"/>
          <w:szCs w:val="28"/>
        </w:rPr>
        <w:t>Lai nodrošinātu, ka tiek ievērots šo noteikumu 18.punktā minētais,  v</w:t>
      </w:r>
      <w:r w:rsidRPr="00E66EF8">
        <w:rPr>
          <w:rFonts w:ascii="Times New Roman" w:hAnsi="Times New Roman" w:cs="Times New Roman"/>
          <w:sz w:val="28"/>
          <w:szCs w:val="28"/>
        </w:rPr>
        <w:t xml:space="preserve">eicot atbalsta uzskaiti, Latvijas Garantiju aģentūra saimnieciskā darbības veicēja apvienošanās gadījumā ņem vērā visu katram apvienošanā iesaistītajam saimnieciskās darbības veicējam iepriekš piešķirto </w:t>
      </w:r>
      <w:proofErr w:type="spellStart"/>
      <w:r w:rsidRPr="00E66EF8">
        <w:rPr>
          <w:rFonts w:ascii="Times New Roman" w:hAnsi="Times New Roman" w:cs="Times New Roman"/>
          <w:i/>
          <w:sz w:val="28"/>
          <w:szCs w:val="28"/>
        </w:rPr>
        <w:t>de</w:t>
      </w:r>
      <w:proofErr w:type="spellEnd"/>
      <w:r w:rsidRPr="00E66EF8">
        <w:rPr>
          <w:rFonts w:ascii="Times New Roman" w:hAnsi="Times New Roman" w:cs="Times New Roman"/>
          <w:i/>
          <w:sz w:val="28"/>
          <w:szCs w:val="28"/>
        </w:rPr>
        <w:t xml:space="preserve"> </w:t>
      </w:r>
      <w:proofErr w:type="spellStart"/>
      <w:r w:rsidRPr="00E66EF8">
        <w:rPr>
          <w:rFonts w:ascii="Times New Roman" w:hAnsi="Times New Roman" w:cs="Times New Roman"/>
          <w:i/>
          <w:sz w:val="28"/>
          <w:szCs w:val="28"/>
        </w:rPr>
        <w:t>minimis</w:t>
      </w:r>
      <w:proofErr w:type="spellEnd"/>
      <w:r w:rsidRPr="00E66EF8">
        <w:rPr>
          <w:rFonts w:ascii="Times New Roman" w:hAnsi="Times New Roman" w:cs="Times New Roman"/>
          <w:sz w:val="28"/>
          <w:szCs w:val="28"/>
        </w:rPr>
        <w:t xml:space="preserve"> atbalstu.</w:t>
      </w:r>
    </w:p>
    <w:p w:rsidR="009A076E" w:rsidRPr="00E66EF8" w:rsidRDefault="009A076E" w:rsidP="00A22CC3">
      <w:pPr>
        <w:autoSpaceDE w:val="0"/>
        <w:autoSpaceDN w:val="0"/>
        <w:adjustRightInd w:val="0"/>
        <w:spacing w:after="0"/>
        <w:ind w:firstLine="360"/>
        <w:jc w:val="both"/>
        <w:rPr>
          <w:rFonts w:ascii="Times New Roman" w:hAnsi="Times New Roman" w:cs="Times New Roman"/>
          <w:sz w:val="28"/>
          <w:szCs w:val="28"/>
        </w:rPr>
      </w:pPr>
      <w:r w:rsidRPr="00E66EF8">
        <w:rPr>
          <w:rFonts w:ascii="Times New Roman" w:hAnsi="Times New Roman" w:cs="Times New Roman"/>
          <w:sz w:val="28"/>
          <w:szCs w:val="28"/>
        </w:rPr>
        <w:lastRenderedPageBreak/>
        <w:t xml:space="preserve">Saimnieciskās darbības veicēja sadalīšanās gadījumā Latvijas Garantiju aģentūra saņemto </w:t>
      </w:r>
      <w:proofErr w:type="spellStart"/>
      <w:r w:rsidRPr="00E66EF8">
        <w:rPr>
          <w:rFonts w:ascii="Times New Roman" w:hAnsi="Times New Roman" w:cs="Times New Roman"/>
          <w:i/>
          <w:sz w:val="28"/>
          <w:szCs w:val="28"/>
        </w:rPr>
        <w:t>de</w:t>
      </w:r>
      <w:proofErr w:type="spellEnd"/>
      <w:r w:rsidRPr="00E66EF8">
        <w:rPr>
          <w:rFonts w:ascii="Times New Roman" w:hAnsi="Times New Roman" w:cs="Times New Roman"/>
          <w:i/>
          <w:sz w:val="28"/>
          <w:szCs w:val="28"/>
        </w:rPr>
        <w:t xml:space="preserve"> </w:t>
      </w:r>
      <w:proofErr w:type="spellStart"/>
      <w:r w:rsidRPr="00E66EF8">
        <w:rPr>
          <w:rFonts w:ascii="Times New Roman" w:hAnsi="Times New Roman" w:cs="Times New Roman"/>
          <w:i/>
          <w:sz w:val="28"/>
          <w:szCs w:val="28"/>
        </w:rPr>
        <w:t>minimis</w:t>
      </w:r>
      <w:proofErr w:type="spellEnd"/>
      <w:r w:rsidRPr="00E66EF8">
        <w:rPr>
          <w:rFonts w:ascii="Times New Roman" w:hAnsi="Times New Roman" w:cs="Times New Roman"/>
          <w:sz w:val="28"/>
          <w:szCs w:val="28"/>
        </w:rPr>
        <w:t xml:space="preserve"> atbalstu attiecina uz to saimnieciskās darbības veicēju, kas </w:t>
      </w:r>
      <w:proofErr w:type="spellStart"/>
      <w:r w:rsidRPr="00E66EF8">
        <w:rPr>
          <w:rFonts w:ascii="Times New Roman" w:hAnsi="Times New Roman" w:cs="Times New Roman"/>
          <w:i/>
          <w:sz w:val="28"/>
          <w:szCs w:val="28"/>
        </w:rPr>
        <w:t>de</w:t>
      </w:r>
      <w:proofErr w:type="spellEnd"/>
      <w:r w:rsidRPr="00E66EF8">
        <w:rPr>
          <w:rFonts w:ascii="Times New Roman" w:hAnsi="Times New Roman" w:cs="Times New Roman"/>
          <w:i/>
          <w:sz w:val="28"/>
          <w:szCs w:val="28"/>
        </w:rPr>
        <w:t xml:space="preserve"> </w:t>
      </w:r>
      <w:proofErr w:type="spellStart"/>
      <w:r w:rsidRPr="00E66EF8">
        <w:rPr>
          <w:rFonts w:ascii="Times New Roman" w:hAnsi="Times New Roman" w:cs="Times New Roman"/>
          <w:i/>
          <w:sz w:val="28"/>
          <w:szCs w:val="28"/>
        </w:rPr>
        <w:t>minimis</w:t>
      </w:r>
      <w:proofErr w:type="spellEnd"/>
      <w:r w:rsidRPr="00E66EF8">
        <w:rPr>
          <w:rFonts w:ascii="Times New Roman" w:hAnsi="Times New Roman" w:cs="Times New Roman"/>
          <w:sz w:val="28"/>
          <w:szCs w:val="28"/>
        </w:rPr>
        <w:t xml:space="preserve"> atbalsta saņemšanas rezultātā guva labumu un k</w:t>
      </w:r>
      <w:r w:rsidR="008E2A3E" w:rsidRPr="00E66EF8">
        <w:rPr>
          <w:rFonts w:ascii="Times New Roman" w:hAnsi="Times New Roman" w:cs="Times New Roman"/>
          <w:sz w:val="28"/>
          <w:szCs w:val="28"/>
        </w:rPr>
        <w:t>as</w:t>
      </w:r>
      <w:r w:rsidRPr="00E66EF8">
        <w:rPr>
          <w:rFonts w:ascii="Times New Roman" w:hAnsi="Times New Roman" w:cs="Times New Roman"/>
          <w:sz w:val="28"/>
          <w:szCs w:val="28"/>
        </w:rPr>
        <w:t xml:space="preserve"> ir saimnieciskās darbības veicējs, kas pārņem darbības, kam tika izmantots </w:t>
      </w:r>
      <w:proofErr w:type="spellStart"/>
      <w:r w:rsidR="008E2A3E" w:rsidRPr="00E66EF8">
        <w:rPr>
          <w:rFonts w:ascii="Times New Roman" w:hAnsi="Times New Roman" w:cs="Times New Roman"/>
          <w:i/>
          <w:sz w:val="28"/>
          <w:szCs w:val="28"/>
        </w:rPr>
        <w:t>de</w:t>
      </w:r>
      <w:proofErr w:type="spellEnd"/>
      <w:r w:rsidR="008E2A3E" w:rsidRPr="00E66EF8">
        <w:rPr>
          <w:rFonts w:ascii="Times New Roman" w:hAnsi="Times New Roman" w:cs="Times New Roman"/>
          <w:i/>
          <w:sz w:val="28"/>
          <w:szCs w:val="28"/>
        </w:rPr>
        <w:t xml:space="preserve"> </w:t>
      </w:r>
      <w:proofErr w:type="spellStart"/>
      <w:r w:rsidR="008E2A3E" w:rsidRPr="00E66EF8">
        <w:rPr>
          <w:rFonts w:ascii="Times New Roman" w:hAnsi="Times New Roman" w:cs="Times New Roman"/>
          <w:i/>
          <w:sz w:val="28"/>
          <w:szCs w:val="28"/>
        </w:rPr>
        <w:t>minimis</w:t>
      </w:r>
      <w:proofErr w:type="spellEnd"/>
      <w:r w:rsidR="008E2A3E" w:rsidRPr="00E66EF8">
        <w:rPr>
          <w:rFonts w:ascii="Times New Roman" w:hAnsi="Times New Roman" w:cs="Times New Roman"/>
          <w:sz w:val="28"/>
          <w:szCs w:val="28"/>
        </w:rPr>
        <w:t xml:space="preserve"> </w:t>
      </w:r>
      <w:r w:rsidRPr="00E66EF8">
        <w:rPr>
          <w:rFonts w:ascii="Times New Roman" w:hAnsi="Times New Roman" w:cs="Times New Roman"/>
          <w:sz w:val="28"/>
          <w:szCs w:val="28"/>
        </w:rPr>
        <w:t>atbalsts sākotnēji, vai arī</w:t>
      </w:r>
      <w:r w:rsidR="00985F8E" w:rsidRPr="00E66EF8">
        <w:rPr>
          <w:rFonts w:ascii="Times New Roman" w:hAnsi="Times New Roman" w:cs="Times New Roman"/>
          <w:sz w:val="28"/>
          <w:szCs w:val="28"/>
        </w:rPr>
        <w:t>, ja minētā attiecināšana nav iespējama,</w:t>
      </w:r>
      <w:r w:rsidRPr="00E66EF8">
        <w:rPr>
          <w:rFonts w:ascii="Times New Roman" w:hAnsi="Times New Roman" w:cs="Times New Roman"/>
          <w:sz w:val="28"/>
          <w:szCs w:val="28"/>
        </w:rPr>
        <w:t xml:space="preserve"> saņemto </w:t>
      </w:r>
      <w:proofErr w:type="spellStart"/>
      <w:r w:rsidRPr="00E66EF8">
        <w:rPr>
          <w:rFonts w:ascii="Times New Roman" w:hAnsi="Times New Roman" w:cs="Times New Roman"/>
          <w:i/>
          <w:sz w:val="28"/>
          <w:szCs w:val="28"/>
        </w:rPr>
        <w:t>de</w:t>
      </w:r>
      <w:proofErr w:type="spellEnd"/>
      <w:r w:rsidRPr="00E66EF8">
        <w:rPr>
          <w:rFonts w:ascii="Times New Roman" w:hAnsi="Times New Roman" w:cs="Times New Roman"/>
          <w:i/>
          <w:sz w:val="28"/>
          <w:szCs w:val="28"/>
        </w:rPr>
        <w:t xml:space="preserve"> </w:t>
      </w:r>
      <w:proofErr w:type="spellStart"/>
      <w:r w:rsidRPr="00E66EF8">
        <w:rPr>
          <w:rFonts w:ascii="Times New Roman" w:hAnsi="Times New Roman" w:cs="Times New Roman"/>
          <w:i/>
          <w:sz w:val="28"/>
          <w:szCs w:val="28"/>
        </w:rPr>
        <w:t>minimis</w:t>
      </w:r>
      <w:proofErr w:type="spellEnd"/>
      <w:r w:rsidRPr="00E66EF8">
        <w:rPr>
          <w:rFonts w:ascii="Times New Roman" w:hAnsi="Times New Roman" w:cs="Times New Roman"/>
          <w:sz w:val="28"/>
          <w:szCs w:val="28"/>
        </w:rPr>
        <w:t xml:space="preserve"> atbalstu attiecina proporcionāli</w:t>
      </w:r>
      <w:r w:rsidR="00985F8E" w:rsidRPr="00E66EF8">
        <w:rPr>
          <w:rFonts w:ascii="Times New Roman" w:hAnsi="Times New Roman" w:cs="Times New Roman"/>
          <w:sz w:val="28"/>
          <w:szCs w:val="28"/>
        </w:rPr>
        <w:t>, pamatojoties uz saimnieciskās darbības veicēja pašu kapitāla bilances vērtību sadales faktiskajā datumā</w:t>
      </w:r>
      <w:r w:rsidRPr="00E66EF8">
        <w:rPr>
          <w:rFonts w:ascii="Times New Roman" w:hAnsi="Times New Roman" w:cs="Times New Roman"/>
          <w:sz w:val="28"/>
          <w:szCs w:val="28"/>
        </w:rPr>
        <w:t>.”</w:t>
      </w:r>
      <w:r w:rsidR="00722DCC" w:rsidRPr="00E66EF8">
        <w:rPr>
          <w:rFonts w:ascii="Times New Roman" w:hAnsi="Times New Roman" w:cs="Times New Roman"/>
          <w:sz w:val="28"/>
          <w:szCs w:val="28"/>
        </w:rPr>
        <w:t>;</w:t>
      </w:r>
      <w:r w:rsidRPr="00E66EF8">
        <w:rPr>
          <w:rFonts w:ascii="Times New Roman" w:hAnsi="Times New Roman" w:cs="Times New Roman"/>
          <w:sz w:val="28"/>
          <w:szCs w:val="28"/>
        </w:rPr>
        <w:t xml:space="preserve"> </w:t>
      </w:r>
    </w:p>
    <w:p w:rsidR="009E2781" w:rsidRPr="00E66EF8" w:rsidRDefault="009E2781" w:rsidP="009E2781">
      <w:pPr>
        <w:pStyle w:val="ListParagraph"/>
        <w:rPr>
          <w:rFonts w:ascii="Times New Roman" w:hAnsi="Times New Roman" w:cs="Times New Roman"/>
          <w:sz w:val="28"/>
          <w:szCs w:val="28"/>
        </w:rPr>
      </w:pPr>
    </w:p>
    <w:p w:rsidR="009E2781" w:rsidRPr="00E66EF8" w:rsidRDefault="009E2781" w:rsidP="00A22CC3">
      <w:pPr>
        <w:pStyle w:val="ListParagraph"/>
        <w:numPr>
          <w:ilvl w:val="0"/>
          <w:numId w:val="16"/>
        </w:num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Izteikt 27.punktu šādā redakcijā:</w:t>
      </w:r>
    </w:p>
    <w:p w:rsidR="009E2781" w:rsidRPr="00E66EF8" w:rsidRDefault="009E2781" w:rsidP="00A22CC3">
      <w:pPr>
        <w:autoSpaceDE w:val="0"/>
        <w:autoSpaceDN w:val="0"/>
        <w:adjustRightInd w:val="0"/>
        <w:spacing w:after="0"/>
        <w:jc w:val="both"/>
        <w:rPr>
          <w:rFonts w:ascii="Times New Roman" w:hAnsi="Times New Roman" w:cs="Times New Roman"/>
          <w:sz w:val="28"/>
          <w:szCs w:val="28"/>
        </w:rPr>
      </w:pPr>
      <w:r w:rsidRPr="00E66EF8">
        <w:rPr>
          <w:rFonts w:ascii="Times New Roman" w:hAnsi="Times New Roman" w:cs="Times New Roman"/>
          <w:sz w:val="28"/>
          <w:szCs w:val="28"/>
        </w:rPr>
        <w:t>„27. Atbalstu sniedz līdz 2015.gada 31.decembrim”.</w:t>
      </w:r>
    </w:p>
    <w:p w:rsidR="00BA5907" w:rsidRPr="00E66EF8" w:rsidRDefault="00BA5907" w:rsidP="00312241">
      <w:pPr>
        <w:tabs>
          <w:tab w:val="left" w:pos="567"/>
        </w:tabs>
        <w:spacing w:after="0"/>
        <w:jc w:val="both"/>
        <w:rPr>
          <w:rFonts w:ascii="Times New Roman" w:hAnsi="Times New Roman" w:cs="Times New Roman"/>
          <w:sz w:val="28"/>
          <w:szCs w:val="28"/>
        </w:rPr>
      </w:pPr>
    </w:p>
    <w:p w:rsidR="00854373" w:rsidRPr="00E66EF8" w:rsidRDefault="00854373" w:rsidP="00312241">
      <w:pPr>
        <w:tabs>
          <w:tab w:val="left" w:pos="567"/>
        </w:tabs>
        <w:spacing w:after="0"/>
        <w:jc w:val="both"/>
        <w:rPr>
          <w:rFonts w:ascii="Times New Roman" w:hAnsi="Times New Roman" w:cs="Times New Roman"/>
          <w:sz w:val="28"/>
          <w:szCs w:val="28"/>
        </w:rPr>
      </w:pPr>
    </w:p>
    <w:p w:rsidR="00A22CC3" w:rsidRPr="00E66EF8" w:rsidRDefault="00A22CC3" w:rsidP="00312241">
      <w:pPr>
        <w:tabs>
          <w:tab w:val="left" w:pos="567"/>
        </w:tabs>
        <w:spacing w:after="0"/>
        <w:jc w:val="both"/>
        <w:rPr>
          <w:rFonts w:ascii="Times New Roman" w:hAnsi="Times New Roman" w:cs="Times New Roman"/>
          <w:sz w:val="28"/>
          <w:szCs w:val="28"/>
        </w:rPr>
      </w:pPr>
    </w:p>
    <w:p w:rsidR="00A22CC3" w:rsidRPr="00E66EF8" w:rsidRDefault="00A22CC3" w:rsidP="00312241">
      <w:pPr>
        <w:tabs>
          <w:tab w:val="left" w:pos="567"/>
        </w:tabs>
        <w:spacing w:after="0"/>
        <w:jc w:val="both"/>
        <w:rPr>
          <w:rFonts w:ascii="Times New Roman" w:hAnsi="Times New Roman" w:cs="Times New Roman"/>
          <w:sz w:val="28"/>
          <w:szCs w:val="28"/>
        </w:rPr>
      </w:pPr>
    </w:p>
    <w:p w:rsidR="00BA5907" w:rsidRPr="00E66EF8" w:rsidRDefault="00C53D4A" w:rsidP="00312241">
      <w:pPr>
        <w:tabs>
          <w:tab w:val="right" w:pos="9071"/>
        </w:tabs>
        <w:spacing w:after="0" w:line="240" w:lineRule="auto"/>
        <w:jc w:val="both"/>
        <w:rPr>
          <w:rFonts w:ascii="Times New Roman" w:hAnsi="Times New Roman" w:cs="Times New Roman"/>
          <w:sz w:val="28"/>
          <w:szCs w:val="28"/>
        </w:rPr>
      </w:pPr>
      <w:r w:rsidRPr="00E66EF8">
        <w:rPr>
          <w:rFonts w:ascii="Times New Roman" w:hAnsi="Times New Roman" w:cs="Times New Roman"/>
          <w:sz w:val="28"/>
          <w:szCs w:val="28"/>
        </w:rPr>
        <w:t>Ministru prezident</w:t>
      </w:r>
      <w:r w:rsidR="00401A7A" w:rsidRPr="00E66EF8">
        <w:rPr>
          <w:rFonts w:ascii="Times New Roman" w:hAnsi="Times New Roman" w:cs="Times New Roman"/>
          <w:sz w:val="28"/>
          <w:szCs w:val="28"/>
        </w:rPr>
        <w:t>e</w:t>
      </w:r>
      <w:r w:rsidR="005D2F60" w:rsidRPr="00E66EF8">
        <w:rPr>
          <w:rFonts w:ascii="Times New Roman" w:hAnsi="Times New Roman" w:cs="Times New Roman"/>
          <w:sz w:val="28"/>
          <w:szCs w:val="28"/>
        </w:rPr>
        <w:tab/>
      </w:r>
      <w:r w:rsidR="00401A7A" w:rsidRPr="00E66EF8">
        <w:rPr>
          <w:rFonts w:ascii="Times New Roman" w:hAnsi="Times New Roman" w:cs="Times New Roman"/>
          <w:sz w:val="28"/>
          <w:szCs w:val="28"/>
        </w:rPr>
        <w:t>L.Straujuma</w:t>
      </w:r>
    </w:p>
    <w:p w:rsidR="00567EC9" w:rsidRPr="00E66EF8" w:rsidRDefault="00567EC9" w:rsidP="00312241">
      <w:pPr>
        <w:tabs>
          <w:tab w:val="right" w:pos="9071"/>
        </w:tabs>
        <w:spacing w:after="0" w:line="240" w:lineRule="auto"/>
        <w:jc w:val="both"/>
        <w:rPr>
          <w:rFonts w:ascii="Times New Roman" w:hAnsi="Times New Roman" w:cs="Times New Roman"/>
          <w:sz w:val="28"/>
          <w:szCs w:val="28"/>
        </w:rPr>
      </w:pPr>
    </w:p>
    <w:p w:rsidR="00696D88" w:rsidRPr="00E66EF8" w:rsidRDefault="00567EC9" w:rsidP="00312241">
      <w:pPr>
        <w:tabs>
          <w:tab w:val="right" w:pos="9071"/>
        </w:tabs>
        <w:spacing w:after="0" w:line="240" w:lineRule="auto"/>
        <w:jc w:val="both"/>
        <w:rPr>
          <w:rFonts w:ascii="Times New Roman" w:hAnsi="Times New Roman" w:cs="Times New Roman"/>
          <w:sz w:val="28"/>
          <w:szCs w:val="28"/>
        </w:rPr>
      </w:pPr>
      <w:r w:rsidRPr="00E66EF8">
        <w:rPr>
          <w:rFonts w:ascii="Times New Roman" w:hAnsi="Times New Roman" w:cs="Times New Roman"/>
          <w:sz w:val="28"/>
          <w:szCs w:val="28"/>
        </w:rPr>
        <w:t xml:space="preserve">Ekonomikas ministrs </w:t>
      </w:r>
      <w:r w:rsidRPr="00E66EF8">
        <w:rPr>
          <w:rFonts w:ascii="Times New Roman" w:hAnsi="Times New Roman" w:cs="Times New Roman"/>
          <w:sz w:val="28"/>
          <w:szCs w:val="28"/>
        </w:rPr>
        <w:tab/>
      </w:r>
      <w:r w:rsidR="00401A7A" w:rsidRPr="00E66EF8">
        <w:rPr>
          <w:rFonts w:ascii="Times New Roman" w:hAnsi="Times New Roman" w:cs="Times New Roman"/>
          <w:sz w:val="28"/>
          <w:szCs w:val="28"/>
        </w:rPr>
        <w:t>V.Dombrovskis</w:t>
      </w:r>
    </w:p>
    <w:p w:rsidR="00567EC9" w:rsidRPr="00E66EF8" w:rsidRDefault="00567EC9" w:rsidP="00312241">
      <w:pPr>
        <w:spacing w:after="0" w:line="240" w:lineRule="auto"/>
        <w:jc w:val="both"/>
        <w:rPr>
          <w:rFonts w:ascii="Times New Roman" w:hAnsi="Times New Roman" w:cs="Times New Roman"/>
          <w:sz w:val="28"/>
          <w:szCs w:val="28"/>
        </w:rPr>
      </w:pPr>
    </w:p>
    <w:p w:rsidR="00A22CC3" w:rsidRPr="00E66EF8" w:rsidRDefault="00A22CC3" w:rsidP="00312241">
      <w:pPr>
        <w:spacing w:after="0" w:line="240" w:lineRule="auto"/>
        <w:jc w:val="both"/>
        <w:rPr>
          <w:rFonts w:ascii="Times New Roman" w:hAnsi="Times New Roman" w:cs="Times New Roman"/>
          <w:sz w:val="28"/>
          <w:szCs w:val="28"/>
        </w:rPr>
      </w:pPr>
    </w:p>
    <w:p w:rsidR="00696D88" w:rsidRPr="00E66EF8" w:rsidRDefault="00DE27E8" w:rsidP="00312241">
      <w:pPr>
        <w:spacing w:after="0" w:line="240" w:lineRule="auto"/>
        <w:jc w:val="both"/>
        <w:rPr>
          <w:rFonts w:ascii="Times New Roman" w:hAnsi="Times New Roman" w:cs="Times New Roman"/>
          <w:sz w:val="28"/>
          <w:szCs w:val="28"/>
        </w:rPr>
      </w:pPr>
      <w:r w:rsidRPr="00E66EF8">
        <w:rPr>
          <w:rFonts w:ascii="Times New Roman" w:hAnsi="Times New Roman" w:cs="Times New Roman"/>
          <w:sz w:val="28"/>
          <w:szCs w:val="28"/>
        </w:rPr>
        <w:t>Iesniedzējs:</w:t>
      </w:r>
    </w:p>
    <w:p w:rsidR="003155E2" w:rsidRPr="00E66EF8" w:rsidRDefault="00567EC9" w:rsidP="003155E2">
      <w:pPr>
        <w:tabs>
          <w:tab w:val="right" w:pos="9071"/>
        </w:tabs>
        <w:spacing w:after="0" w:line="240" w:lineRule="auto"/>
        <w:jc w:val="both"/>
        <w:rPr>
          <w:rFonts w:ascii="Times New Roman" w:hAnsi="Times New Roman" w:cs="Times New Roman"/>
          <w:sz w:val="28"/>
          <w:szCs w:val="28"/>
        </w:rPr>
      </w:pPr>
      <w:r w:rsidRPr="00E66EF8">
        <w:rPr>
          <w:rFonts w:ascii="Times New Roman" w:hAnsi="Times New Roman" w:cs="Times New Roman"/>
          <w:sz w:val="28"/>
          <w:szCs w:val="28"/>
        </w:rPr>
        <w:t xml:space="preserve">Ekonomikas ministrs </w:t>
      </w:r>
      <w:r w:rsidRPr="00E66EF8">
        <w:rPr>
          <w:rFonts w:ascii="Times New Roman" w:hAnsi="Times New Roman" w:cs="Times New Roman"/>
          <w:sz w:val="28"/>
          <w:szCs w:val="28"/>
        </w:rPr>
        <w:tab/>
      </w:r>
      <w:r w:rsidR="00401A7A" w:rsidRPr="00E66EF8">
        <w:rPr>
          <w:rFonts w:ascii="Times New Roman" w:hAnsi="Times New Roman" w:cs="Times New Roman"/>
          <w:sz w:val="28"/>
          <w:szCs w:val="28"/>
        </w:rPr>
        <w:t>V.Dombrovskis</w:t>
      </w:r>
    </w:p>
    <w:p w:rsidR="002D514E" w:rsidRPr="00E66EF8" w:rsidRDefault="002D514E" w:rsidP="00B20BB3">
      <w:pPr>
        <w:tabs>
          <w:tab w:val="right" w:pos="9071"/>
        </w:tabs>
        <w:spacing w:after="0" w:line="240" w:lineRule="auto"/>
        <w:jc w:val="both"/>
        <w:rPr>
          <w:rFonts w:ascii="Times New Roman" w:hAnsi="Times New Roman" w:cs="Times New Roman"/>
          <w:sz w:val="28"/>
          <w:szCs w:val="28"/>
        </w:rPr>
      </w:pPr>
    </w:p>
    <w:p w:rsidR="00B20BB3" w:rsidRPr="00E66EF8" w:rsidRDefault="000839F7" w:rsidP="007C125F">
      <w:pPr>
        <w:tabs>
          <w:tab w:val="left" w:pos="3180"/>
          <w:tab w:val="right" w:pos="9071"/>
        </w:tabs>
        <w:spacing w:after="0" w:line="240" w:lineRule="auto"/>
        <w:jc w:val="both"/>
        <w:rPr>
          <w:rFonts w:ascii="Times New Roman" w:hAnsi="Times New Roman" w:cs="Times New Roman"/>
          <w:sz w:val="28"/>
          <w:szCs w:val="28"/>
        </w:rPr>
      </w:pPr>
      <w:r w:rsidRPr="00E66EF8">
        <w:rPr>
          <w:rFonts w:ascii="Times New Roman" w:hAnsi="Times New Roman" w:cs="Times New Roman"/>
          <w:sz w:val="28"/>
          <w:szCs w:val="28"/>
        </w:rPr>
        <w:t xml:space="preserve">Vīza: Valsts </w:t>
      </w:r>
      <w:r w:rsidR="007C125F" w:rsidRPr="00E66EF8">
        <w:rPr>
          <w:rFonts w:ascii="Times New Roman" w:hAnsi="Times New Roman" w:cs="Times New Roman"/>
          <w:sz w:val="28"/>
          <w:szCs w:val="28"/>
        </w:rPr>
        <w:t>sekretārs</w:t>
      </w:r>
      <w:r w:rsidR="00401A7A" w:rsidRPr="00E66EF8">
        <w:rPr>
          <w:rFonts w:ascii="Times New Roman" w:hAnsi="Times New Roman" w:cs="Times New Roman"/>
          <w:sz w:val="28"/>
          <w:szCs w:val="28"/>
        </w:rPr>
        <w:tab/>
      </w:r>
      <w:r w:rsidR="007742F4" w:rsidRPr="00E66EF8">
        <w:rPr>
          <w:rFonts w:ascii="Times New Roman" w:hAnsi="Times New Roman" w:cs="Times New Roman"/>
          <w:sz w:val="28"/>
          <w:szCs w:val="28"/>
        </w:rPr>
        <w:tab/>
      </w:r>
      <w:r w:rsidR="007C125F" w:rsidRPr="00E66EF8">
        <w:rPr>
          <w:rFonts w:ascii="Times New Roman" w:hAnsi="Times New Roman" w:cs="Times New Roman"/>
          <w:sz w:val="28"/>
          <w:szCs w:val="28"/>
        </w:rPr>
        <w:t>M.Lazdovskis</w:t>
      </w:r>
      <w:r w:rsidR="00401A7A" w:rsidRPr="00E66EF8">
        <w:rPr>
          <w:rFonts w:ascii="Times New Roman" w:hAnsi="Times New Roman" w:cs="Times New Roman"/>
          <w:sz w:val="28"/>
          <w:szCs w:val="28"/>
        </w:rPr>
        <w:tab/>
      </w:r>
    </w:p>
    <w:p w:rsidR="00B20BB3" w:rsidRPr="00E66EF8" w:rsidRDefault="00B20BB3" w:rsidP="00312241">
      <w:pPr>
        <w:spacing w:after="120" w:line="240" w:lineRule="auto"/>
        <w:rPr>
          <w:rFonts w:ascii="Times New Roman" w:hAnsi="Times New Roman" w:cs="Times New Roman"/>
          <w:sz w:val="28"/>
          <w:szCs w:val="28"/>
        </w:rPr>
      </w:pPr>
    </w:p>
    <w:p w:rsidR="00A22CC3" w:rsidRPr="00E66EF8" w:rsidRDefault="00A22CC3" w:rsidP="00312241">
      <w:pPr>
        <w:spacing w:after="120" w:line="240" w:lineRule="auto"/>
        <w:rPr>
          <w:rFonts w:ascii="Times New Roman" w:hAnsi="Times New Roman" w:cs="Times New Roman"/>
          <w:sz w:val="28"/>
          <w:szCs w:val="28"/>
        </w:rPr>
      </w:pPr>
    </w:p>
    <w:p w:rsidR="00A22CC3" w:rsidRPr="00E66EF8" w:rsidRDefault="00A22CC3" w:rsidP="00312241">
      <w:pPr>
        <w:spacing w:after="120" w:line="240" w:lineRule="auto"/>
        <w:rPr>
          <w:rFonts w:ascii="Times New Roman" w:hAnsi="Times New Roman" w:cs="Times New Roman"/>
          <w:sz w:val="28"/>
          <w:szCs w:val="28"/>
        </w:rPr>
      </w:pPr>
    </w:p>
    <w:p w:rsidR="00A22CC3" w:rsidRDefault="00A22CC3" w:rsidP="00312241">
      <w:pPr>
        <w:spacing w:after="120" w:line="240" w:lineRule="auto"/>
        <w:rPr>
          <w:rFonts w:ascii="Times New Roman" w:hAnsi="Times New Roman" w:cs="Times New Roman"/>
          <w:sz w:val="24"/>
          <w:szCs w:val="24"/>
        </w:rPr>
      </w:pPr>
      <w:bookmarkStart w:id="8" w:name="_GoBack"/>
      <w:bookmarkEnd w:id="8"/>
    </w:p>
    <w:p w:rsidR="00A22CC3" w:rsidRPr="00AD6F3E" w:rsidRDefault="00A22CC3" w:rsidP="00312241">
      <w:pPr>
        <w:spacing w:after="120" w:line="240" w:lineRule="auto"/>
        <w:rPr>
          <w:rFonts w:ascii="Times New Roman" w:hAnsi="Times New Roman" w:cs="Times New Roman"/>
          <w:sz w:val="24"/>
          <w:szCs w:val="24"/>
        </w:rPr>
      </w:pPr>
    </w:p>
    <w:p w:rsidR="00F655CA" w:rsidRPr="00E66EF8" w:rsidRDefault="007C125F" w:rsidP="00312241">
      <w:pPr>
        <w:spacing w:after="0" w:line="240" w:lineRule="auto"/>
        <w:rPr>
          <w:rFonts w:ascii="Times New Roman" w:hAnsi="Times New Roman" w:cs="Times New Roman"/>
        </w:rPr>
      </w:pPr>
      <w:r w:rsidRPr="00E66EF8">
        <w:rPr>
          <w:rFonts w:ascii="Times New Roman" w:hAnsi="Times New Roman" w:cs="Times New Roman"/>
        </w:rPr>
        <w:t>0</w:t>
      </w:r>
      <w:r w:rsidR="00A22CC3" w:rsidRPr="00E66EF8">
        <w:rPr>
          <w:rFonts w:ascii="Times New Roman" w:hAnsi="Times New Roman" w:cs="Times New Roman"/>
        </w:rPr>
        <w:t>3</w:t>
      </w:r>
      <w:r w:rsidRPr="00E66EF8">
        <w:rPr>
          <w:rFonts w:ascii="Times New Roman" w:hAnsi="Times New Roman" w:cs="Times New Roman"/>
        </w:rPr>
        <w:t>.07</w:t>
      </w:r>
      <w:r w:rsidR="007C1421" w:rsidRPr="00E66EF8">
        <w:rPr>
          <w:rFonts w:ascii="Times New Roman" w:hAnsi="Times New Roman" w:cs="Times New Roman"/>
        </w:rPr>
        <w:t xml:space="preserve">.2014 </w:t>
      </w:r>
      <w:r w:rsidR="00E66EF8">
        <w:rPr>
          <w:rFonts w:ascii="Times New Roman" w:hAnsi="Times New Roman" w:cs="Times New Roman"/>
        </w:rPr>
        <w:t>00:21</w:t>
      </w:r>
    </w:p>
    <w:p w:rsidR="00A60495" w:rsidRPr="00E66EF8" w:rsidRDefault="00A22CC3" w:rsidP="00312241">
      <w:pPr>
        <w:spacing w:after="0" w:line="240" w:lineRule="auto"/>
        <w:rPr>
          <w:rFonts w:ascii="Times New Roman" w:hAnsi="Times New Roman" w:cs="Times New Roman"/>
        </w:rPr>
      </w:pPr>
      <w:r w:rsidRPr="00E66EF8">
        <w:rPr>
          <w:rFonts w:ascii="Times New Roman" w:hAnsi="Times New Roman" w:cs="Times New Roman"/>
        </w:rPr>
        <w:t>1033</w:t>
      </w:r>
    </w:p>
    <w:p w:rsidR="00171C0F" w:rsidRPr="00E66EF8" w:rsidRDefault="009C7D5E" w:rsidP="00312241">
      <w:pPr>
        <w:spacing w:after="0" w:line="240" w:lineRule="auto"/>
        <w:rPr>
          <w:rFonts w:ascii="Times New Roman" w:hAnsi="Times New Roman" w:cs="Times New Roman"/>
        </w:rPr>
      </w:pPr>
      <w:r w:rsidRPr="00E66EF8">
        <w:rPr>
          <w:rFonts w:ascii="Times New Roman" w:hAnsi="Times New Roman" w:cs="Times New Roman"/>
        </w:rPr>
        <w:t>Agita Nicmane</w:t>
      </w:r>
    </w:p>
    <w:p w:rsidR="00A94E52" w:rsidRPr="00E66EF8" w:rsidRDefault="009C7D5E" w:rsidP="00312241">
      <w:pPr>
        <w:spacing w:after="0" w:line="240" w:lineRule="auto"/>
        <w:rPr>
          <w:rFonts w:ascii="Times New Roman" w:hAnsi="Times New Roman" w:cs="Times New Roman"/>
        </w:rPr>
      </w:pPr>
      <w:r w:rsidRPr="00E66EF8">
        <w:rPr>
          <w:rFonts w:ascii="Times New Roman" w:hAnsi="Times New Roman" w:cs="Times New Roman"/>
        </w:rPr>
        <w:t>67013203</w:t>
      </w:r>
      <w:r w:rsidR="00EC4861" w:rsidRPr="00E66EF8">
        <w:rPr>
          <w:rFonts w:ascii="Times New Roman" w:hAnsi="Times New Roman" w:cs="Times New Roman"/>
        </w:rPr>
        <w:t xml:space="preserve">, </w:t>
      </w:r>
      <w:r w:rsidR="00B20BB3" w:rsidRPr="00E66EF8">
        <w:rPr>
          <w:rFonts w:ascii="Times New Roman" w:hAnsi="Times New Roman" w:cs="Times New Roman"/>
        </w:rPr>
        <w:t xml:space="preserve"> </w:t>
      </w:r>
      <w:r w:rsidRPr="00E66EF8">
        <w:rPr>
          <w:rFonts w:ascii="Times New Roman" w:hAnsi="Times New Roman" w:cs="Times New Roman"/>
        </w:rPr>
        <w:t>Agita.Nicmane</w:t>
      </w:r>
      <w:r w:rsidR="00EC4861" w:rsidRPr="00E66EF8">
        <w:rPr>
          <w:rFonts w:ascii="Times New Roman" w:hAnsi="Times New Roman" w:cs="Times New Roman"/>
        </w:rPr>
        <w:t>@em.gov.lv</w:t>
      </w:r>
    </w:p>
    <w:sectPr w:rsidR="00A94E52" w:rsidRPr="00E66EF8"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2C" w:rsidRDefault="0048762C" w:rsidP="00173166">
      <w:pPr>
        <w:spacing w:after="0" w:line="240" w:lineRule="auto"/>
      </w:pPr>
      <w:r>
        <w:separator/>
      </w:r>
    </w:p>
  </w:endnote>
  <w:endnote w:type="continuationSeparator" w:id="0">
    <w:p w:rsidR="0048762C" w:rsidRDefault="0048762C"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815089" w:rsidRDefault="00196111" w:rsidP="00312241">
    <w:pPr>
      <w:spacing w:after="0" w:line="240" w:lineRule="auto"/>
      <w:jc w:val="both"/>
      <w:rPr>
        <w:rFonts w:ascii="Times New Roman" w:hAnsi="Times New Roman" w:cs="Times New Roman"/>
        <w:b/>
        <w:sz w:val="24"/>
        <w:szCs w:val="24"/>
      </w:rPr>
    </w:pPr>
    <w:fldSimple w:instr=" FILENAME   \* MERGEFORMAT ">
      <w:r w:rsidR="007742F4" w:rsidRPr="007742F4">
        <w:rPr>
          <w:rFonts w:ascii="Times New Roman" w:hAnsi="Times New Roman" w:cs="Times New Roman"/>
          <w:noProof/>
          <w:sz w:val="20"/>
          <w:szCs w:val="20"/>
        </w:rPr>
        <w:t>EMNOT_030714_GROZ997</w:t>
      </w:r>
    </w:fldSimple>
    <w:r w:rsidR="00815089" w:rsidRPr="00815089">
      <w:rPr>
        <w:rFonts w:ascii="Times New Roman" w:hAnsi="Times New Roman" w:cs="Times New Roman"/>
        <w:sz w:val="20"/>
        <w:szCs w:val="20"/>
      </w:rPr>
      <w:t>; Ministru kabineta noteikumu projekts „Grozījumi Ministru kabineta 2011.gada 26.oktobra noteikumos Nr.997„Noteikumi par garantijām komersantu un atbilstošu lauksaimniecības pakalpojumu kooperatīvo sabiedrību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AC7F85" w:rsidRDefault="00D56B2E" w:rsidP="00312241">
    <w:pPr>
      <w:spacing w:after="0" w:line="240" w:lineRule="auto"/>
      <w:jc w:val="both"/>
      <w:rPr>
        <w:rFonts w:ascii="Times New Roman" w:hAnsi="Times New Roman" w:cs="Times New Roman"/>
        <w:b/>
        <w:sz w:val="20"/>
        <w:szCs w:val="20"/>
      </w:rPr>
    </w:pPr>
    <w:r w:rsidRPr="00AC7F85">
      <w:rPr>
        <w:rFonts w:ascii="Times New Roman" w:hAnsi="Times New Roman" w:cs="Times New Roman"/>
        <w:sz w:val="20"/>
        <w:szCs w:val="20"/>
      </w:rPr>
      <w:fldChar w:fldCharType="begin"/>
    </w:r>
    <w:r w:rsidRPr="00AC7F85">
      <w:rPr>
        <w:rFonts w:ascii="Times New Roman" w:hAnsi="Times New Roman" w:cs="Times New Roman"/>
        <w:sz w:val="20"/>
        <w:szCs w:val="20"/>
      </w:rPr>
      <w:instrText xml:space="preserve"> FILENAME   \* MERGEFORMAT </w:instrText>
    </w:r>
    <w:r w:rsidRPr="00AC7F85">
      <w:rPr>
        <w:rFonts w:ascii="Times New Roman" w:hAnsi="Times New Roman" w:cs="Times New Roman"/>
        <w:sz w:val="20"/>
        <w:szCs w:val="20"/>
      </w:rPr>
      <w:fldChar w:fldCharType="separate"/>
    </w:r>
    <w:r w:rsidR="007742F4">
      <w:rPr>
        <w:rFonts w:ascii="Times New Roman" w:hAnsi="Times New Roman" w:cs="Times New Roman"/>
        <w:noProof/>
        <w:sz w:val="20"/>
        <w:szCs w:val="20"/>
      </w:rPr>
      <w:t>EMNOT_030714_GROZ997</w:t>
    </w:r>
    <w:r w:rsidRPr="00AC7F85">
      <w:rPr>
        <w:rFonts w:ascii="Times New Roman" w:hAnsi="Times New Roman" w:cs="Times New Roman"/>
        <w:noProof/>
        <w:sz w:val="20"/>
        <w:szCs w:val="20"/>
      </w:rPr>
      <w:fldChar w:fldCharType="end"/>
    </w:r>
    <w:r w:rsidR="00DA090E" w:rsidRPr="00AC7F85">
      <w:rPr>
        <w:rFonts w:ascii="Times New Roman" w:hAnsi="Times New Roman" w:cs="Times New Roman"/>
        <w:sz w:val="20"/>
        <w:szCs w:val="20"/>
      </w:rPr>
      <w:t xml:space="preserve">; </w:t>
    </w:r>
    <w:r w:rsidR="00E80E93" w:rsidRPr="00AC7F85">
      <w:rPr>
        <w:rFonts w:ascii="Times New Roman" w:hAnsi="Times New Roman" w:cs="Times New Roman"/>
        <w:sz w:val="20"/>
        <w:szCs w:val="20"/>
      </w:rPr>
      <w:t>Ministru kabineta noteikumu projekts</w:t>
    </w:r>
    <w:r w:rsidR="00D63DBE" w:rsidRPr="00AC7F85">
      <w:rPr>
        <w:rFonts w:ascii="Times New Roman" w:hAnsi="Times New Roman" w:cs="Times New Roman"/>
        <w:sz w:val="20"/>
        <w:szCs w:val="20"/>
      </w:rPr>
      <w:t xml:space="preserve"> „</w:t>
    </w:r>
    <w:bookmarkStart w:id="9" w:name="OLE_LINK6"/>
    <w:bookmarkStart w:id="10" w:name="OLE_LINK7"/>
    <w:r w:rsidR="00D63DBE" w:rsidRPr="00AC7F85">
      <w:rPr>
        <w:rFonts w:ascii="Times New Roman" w:hAnsi="Times New Roman" w:cs="Times New Roman"/>
        <w:sz w:val="20"/>
        <w:szCs w:val="20"/>
      </w:rPr>
      <w:t>Grozījumi Ministru kabineta 2011.gada 26.oktobra noteikumos Nr.997„Noteikumi par garantijām komersantu un atbilstošu lauksaimniecības pakalpojumu kooperatīvo sabiedrību konkurētspējas uzlabošanai”</w:t>
    </w:r>
    <w:bookmarkEnd w:id="9"/>
    <w:bookmarkEnd w:id="10"/>
    <w:r w:rsidR="00815089" w:rsidRPr="00AC7F8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2C" w:rsidRDefault="0048762C" w:rsidP="00173166">
      <w:pPr>
        <w:spacing w:after="0" w:line="240" w:lineRule="auto"/>
      </w:pPr>
      <w:r>
        <w:separator/>
      </w:r>
    </w:p>
  </w:footnote>
  <w:footnote w:type="continuationSeparator" w:id="0">
    <w:p w:rsidR="0048762C" w:rsidRDefault="0048762C"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786264">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E66EF8">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92238"/>
    <w:multiLevelType w:val="multilevel"/>
    <w:tmpl w:val="18AA78A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862"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2">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7">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4B54B09"/>
    <w:multiLevelType w:val="multilevel"/>
    <w:tmpl w:val="4266A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520" w:hanging="2160"/>
      </w:pPr>
      <w:rPr>
        <w:rFonts w:hint="default"/>
        <w:sz w:val="26"/>
      </w:rPr>
    </w:lvl>
  </w:abstractNum>
  <w:abstractNum w:abstractNumId="14">
    <w:nsid w:val="67CC59C7"/>
    <w:multiLevelType w:val="multilevel"/>
    <w:tmpl w:val="D472B33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2"/>
  </w:num>
  <w:num w:numId="4">
    <w:abstractNumId w:val="9"/>
  </w:num>
  <w:num w:numId="5">
    <w:abstractNumId w:val="6"/>
  </w:num>
  <w:num w:numId="6">
    <w:abstractNumId w:val="0"/>
  </w:num>
  <w:num w:numId="7">
    <w:abstractNumId w:val="8"/>
  </w:num>
  <w:num w:numId="8">
    <w:abstractNumId w:val="5"/>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36E"/>
    <w:rsid w:val="00003DCF"/>
    <w:rsid w:val="00006C80"/>
    <w:rsid w:val="00011762"/>
    <w:rsid w:val="00021C4C"/>
    <w:rsid w:val="000245CC"/>
    <w:rsid w:val="000270E6"/>
    <w:rsid w:val="00027296"/>
    <w:rsid w:val="00030267"/>
    <w:rsid w:val="00031BE4"/>
    <w:rsid w:val="0003279B"/>
    <w:rsid w:val="00034CDB"/>
    <w:rsid w:val="00036BB2"/>
    <w:rsid w:val="00036CC8"/>
    <w:rsid w:val="00040C47"/>
    <w:rsid w:val="0004339E"/>
    <w:rsid w:val="0004456F"/>
    <w:rsid w:val="000501D8"/>
    <w:rsid w:val="0005131D"/>
    <w:rsid w:val="000525A8"/>
    <w:rsid w:val="000535CF"/>
    <w:rsid w:val="00054232"/>
    <w:rsid w:val="00055075"/>
    <w:rsid w:val="00062CE3"/>
    <w:rsid w:val="00064BC8"/>
    <w:rsid w:val="000666E5"/>
    <w:rsid w:val="0007187F"/>
    <w:rsid w:val="000828DE"/>
    <w:rsid w:val="000839F7"/>
    <w:rsid w:val="000848DB"/>
    <w:rsid w:val="000862BD"/>
    <w:rsid w:val="000921C3"/>
    <w:rsid w:val="000976C4"/>
    <w:rsid w:val="000A114D"/>
    <w:rsid w:val="000A2D37"/>
    <w:rsid w:val="000A4B6A"/>
    <w:rsid w:val="000A7C39"/>
    <w:rsid w:val="000B57D9"/>
    <w:rsid w:val="000B671C"/>
    <w:rsid w:val="000B6ED6"/>
    <w:rsid w:val="000B7BF3"/>
    <w:rsid w:val="000C58D7"/>
    <w:rsid w:val="000C7680"/>
    <w:rsid w:val="000D1AB1"/>
    <w:rsid w:val="000D1CAB"/>
    <w:rsid w:val="000D502B"/>
    <w:rsid w:val="000D6C6B"/>
    <w:rsid w:val="000D6F42"/>
    <w:rsid w:val="000D7BAC"/>
    <w:rsid w:val="000E12D8"/>
    <w:rsid w:val="000E306E"/>
    <w:rsid w:val="000E46F7"/>
    <w:rsid w:val="000E7758"/>
    <w:rsid w:val="000F1136"/>
    <w:rsid w:val="000F13EC"/>
    <w:rsid w:val="000F1703"/>
    <w:rsid w:val="000F48C1"/>
    <w:rsid w:val="000F78CD"/>
    <w:rsid w:val="001134B1"/>
    <w:rsid w:val="001149E0"/>
    <w:rsid w:val="00115613"/>
    <w:rsid w:val="00117D25"/>
    <w:rsid w:val="001205ED"/>
    <w:rsid w:val="00120A0A"/>
    <w:rsid w:val="00120CB2"/>
    <w:rsid w:val="00121160"/>
    <w:rsid w:val="00121EA9"/>
    <w:rsid w:val="00122F80"/>
    <w:rsid w:val="0012335E"/>
    <w:rsid w:val="0012539D"/>
    <w:rsid w:val="00125C1D"/>
    <w:rsid w:val="00134A87"/>
    <w:rsid w:val="00137BB0"/>
    <w:rsid w:val="00141725"/>
    <w:rsid w:val="00142E72"/>
    <w:rsid w:val="001439F9"/>
    <w:rsid w:val="00144F19"/>
    <w:rsid w:val="00145A96"/>
    <w:rsid w:val="00150986"/>
    <w:rsid w:val="001544AE"/>
    <w:rsid w:val="00156F8F"/>
    <w:rsid w:val="001602F5"/>
    <w:rsid w:val="001604F7"/>
    <w:rsid w:val="00166539"/>
    <w:rsid w:val="00167037"/>
    <w:rsid w:val="0017010C"/>
    <w:rsid w:val="00171C0F"/>
    <w:rsid w:val="00173166"/>
    <w:rsid w:val="00181B04"/>
    <w:rsid w:val="00182D24"/>
    <w:rsid w:val="00184641"/>
    <w:rsid w:val="00184C47"/>
    <w:rsid w:val="0018534E"/>
    <w:rsid w:val="001857BE"/>
    <w:rsid w:val="00186009"/>
    <w:rsid w:val="001911B8"/>
    <w:rsid w:val="001915AC"/>
    <w:rsid w:val="001916AD"/>
    <w:rsid w:val="001920C5"/>
    <w:rsid w:val="00192BED"/>
    <w:rsid w:val="001953FC"/>
    <w:rsid w:val="00196111"/>
    <w:rsid w:val="00197F4B"/>
    <w:rsid w:val="001A2C2F"/>
    <w:rsid w:val="001A2F24"/>
    <w:rsid w:val="001A3373"/>
    <w:rsid w:val="001A4977"/>
    <w:rsid w:val="001B67F0"/>
    <w:rsid w:val="001B6B18"/>
    <w:rsid w:val="001B6D5C"/>
    <w:rsid w:val="001C36F7"/>
    <w:rsid w:val="001C3990"/>
    <w:rsid w:val="001C6B04"/>
    <w:rsid w:val="001C7534"/>
    <w:rsid w:val="001D03F2"/>
    <w:rsid w:val="001D252A"/>
    <w:rsid w:val="001D69CD"/>
    <w:rsid w:val="001D7009"/>
    <w:rsid w:val="001E0ED1"/>
    <w:rsid w:val="001E4C9E"/>
    <w:rsid w:val="001E5E07"/>
    <w:rsid w:val="001E6883"/>
    <w:rsid w:val="001F03F7"/>
    <w:rsid w:val="001F18BD"/>
    <w:rsid w:val="001F3242"/>
    <w:rsid w:val="001F47F8"/>
    <w:rsid w:val="001F57EB"/>
    <w:rsid w:val="001F79C5"/>
    <w:rsid w:val="001F7CB4"/>
    <w:rsid w:val="001F7CFC"/>
    <w:rsid w:val="0020393B"/>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624B"/>
    <w:rsid w:val="00236B1F"/>
    <w:rsid w:val="00240692"/>
    <w:rsid w:val="00240E7B"/>
    <w:rsid w:val="0024234A"/>
    <w:rsid w:val="002442C6"/>
    <w:rsid w:val="00247140"/>
    <w:rsid w:val="00250082"/>
    <w:rsid w:val="00252EA8"/>
    <w:rsid w:val="00255C55"/>
    <w:rsid w:val="0026256C"/>
    <w:rsid w:val="0026568E"/>
    <w:rsid w:val="00265CD8"/>
    <w:rsid w:val="00266A84"/>
    <w:rsid w:val="002714FF"/>
    <w:rsid w:val="002755F8"/>
    <w:rsid w:val="00276509"/>
    <w:rsid w:val="00276B10"/>
    <w:rsid w:val="00280609"/>
    <w:rsid w:val="002813E4"/>
    <w:rsid w:val="00286B58"/>
    <w:rsid w:val="002919F1"/>
    <w:rsid w:val="002930DE"/>
    <w:rsid w:val="002944D8"/>
    <w:rsid w:val="002957F6"/>
    <w:rsid w:val="00296029"/>
    <w:rsid w:val="00296906"/>
    <w:rsid w:val="00296C20"/>
    <w:rsid w:val="00297840"/>
    <w:rsid w:val="002A2943"/>
    <w:rsid w:val="002A4303"/>
    <w:rsid w:val="002A4EF1"/>
    <w:rsid w:val="002B225C"/>
    <w:rsid w:val="002B34AB"/>
    <w:rsid w:val="002B3714"/>
    <w:rsid w:val="002B3C65"/>
    <w:rsid w:val="002B436E"/>
    <w:rsid w:val="002C1AAB"/>
    <w:rsid w:val="002C4EE1"/>
    <w:rsid w:val="002C5874"/>
    <w:rsid w:val="002C5A0B"/>
    <w:rsid w:val="002C7074"/>
    <w:rsid w:val="002C79B1"/>
    <w:rsid w:val="002D0965"/>
    <w:rsid w:val="002D0EB2"/>
    <w:rsid w:val="002D1E0F"/>
    <w:rsid w:val="002D417A"/>
    <w:rsid w:val="002D514E"/>
    <w:rsid w:val="002D68FB"/>
    <w:rsid w:val="002E1740"/>
    <w:rsid w:val="002E550B"/>
    <w:rsid w:val="002F2ADE"/>
    <w:rsid w:val="002F6942"/>
    <w:rsid w:val="003006CE"/>
    <w:rsid w:val="00302CE3"/>
    <w:rsid w:val="003063E4"/>
    <w:rsid w:val="0031072C"/>
    <w:rsid w:val="00312241"/>
    <w:rsid w:val="003136C6"/>
    <w:rsid w:val="00313FEE"/>
    <w:rsid w:val="003149B5"/>
    <w:rsid w:val="003155E2"/>
    <w:rsid w:val="003165E4"/>
    <w:rsid w:val="003204AF"/>
    <w:rsid w:val="00326FFF"/>
    <w:rsid w:val="003337F7"/>
    <w:rsid w:val="00334D44"/>
    <w:rsid w:val="00335D53"/>
    <w:rsid w:val="0033655A"/>
    <w:rsid w:val="00336AE1"/>
    <w:rsid w:val="003410F3"/>
    <w:rsid w:val="00341D77"/>
    <w:rsid w:val="00344891"/>
    <w:rsid w:val="0034637E"/>
    <w:rsid w:val="003468EA"/>
    <w:rsid w:val="0034698C"/>
    <w:rsid w:val="003475B3"/>
    <w:rsid w:val="0035100D"/>
    <w:rsid w:val="00351234"/>
    <w:rsid w:val="003534A7"/>
    <w:rsid w:val="00354184"/>
    <w:rsid w:val="00355608"/>
    <w:rsid w:val="003567E6"/>
    <w:rsid w:val="00357F57"/>
    <w:rsid w:val="00362EDE"/>
    <w:rsid w:val="00363987"/>
    <w:rsid w:val="00364572"/>
    <w:rsid w:val="00364C1F"/>
    <w:rsid w:val="0036784F"/>
    <w:rsid w:val="00377C44"/>
    <w:rsid w:val="00381E29"/>
    <w:rsid w:val="0038267B"/>
    <w:rsid w:val="00382744"/>
    <w:rsid w:val="00382EC5"/>
    <w:rsid w:val="00386619"/>
    <w:rsid w:val="00390266"/>
    <w:rsid w:val="00392048"/>
    <w:rsid w:val="00392F8F"/>
    <w:rsid w:val="0039322A"/>
    <w:rsid w:val="00393C2B"/>
    <w:rsid w:val="00396B6F"/>
    <w:rsid w:val="003A11CE"/>
    <w:rsid w:val="003A22E9"/>
    <w:rsid w:val="003A4BB0"/>
    <w:rsid w:val="003A623F"/>
    <w:rsid w:val="003B1E12"/>
    <w:rsid w:val="003B241C"/>
    <w:rsid w:val="003B2894"/>
    <w:rsid w:val="003C053C"/>
    <w:rsid w:val="003C1EAA"/>
    <w:rsid w:val="003C2369"/>
    <w:rsid w:val="003C7144"/>
    <w:rsid w:val="003D09E8"/>
    <w:rsid w:val="003D226E"/>
    <w:rsid w:val="003D46A2"/>
    <w:rsid w:val="003D46E5"/>
    <w:rsid w:val="003D4DDE"/>
    <w:rsid w:val="003D61A0"/>
    <w:rsid w:val="003E200E"/>
    <w:rsid w:val="003E2A90"/>
    <w:rsid w:val="003E2B89"/>
    <w:rsid w:val="003E36A3"/>
    <w:rsid w:val="003E4B56"/>
    <w:rsid w:val="003E56AF"/>
    <w:rsid w:val="003E7C1A"/>
    <w:rsid w:val="003F396D"/>
    <w:rsid w:val="003F5770"/>
    <w:rsid w:val="003F6703"/>
    <w:rsid w:val="003F6744"/>
    <w:rsid w:val="003F78EF"/>
    <w:rsid w:val="00401A7A"/>
    <w:rsid w:val="00401AFB"/>
    <w:rsid w:val="00405171"/>
    <w:rsid w:val="00406CAF"/>
    <w:rsid w:val="00407CC6"/>
    <w:rsid w:val="00410CE6"/>
    <w:rsid w:val="0041220C"/>
    <w:rsid w:val="00412CB2"/>
    <w:rsid w:val="004150FF"/>
    <w:rsid w:val="004163D5"/>
    <w:rsid w:val="00420C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7143F"/>
    <w:rsid w:val="00471BEF"/>
    <w:rsid w:val="00473872"/>
    <w:rsid w:val="0048762C"/>
    <w:rsid w:val="00487794"/>
    <w:rsid w:val="004900E4"/>
    <w:rsid w:val="00492B57"/>
    <w:rsid w:val="004938C9"/>
    <w:rsid w:val="00495513"/>
    <w:rsid w:val="004A050B"/>
    <w:rsid w:val="004A2146"/>
    <w:rsid w:val="004A32DD"/>
    <w:rsid w:val="004A7BD7"/>
    <w:rsid w:val="004B01A2"/>
    <w:rsid w:val="004B10C5"/>
    <w:rsid w:val="004B11D8"/>
    <w:rsid w:val="004B6A14"/>
    <w:rsid w:val="004C07B9"/>
    <w:rsid w:val="004C14D8"/>
    <w:rsid w:val="004C2F8D"/>
    <w:rsid w:val="004C3DC9"/>
    <w:rsid w:val="004C5860"/>
    <w:rsid w:val="004D312C"/>
    <w:rsid w:val="004D3B61"/>
    <w:rsid w:val="004D7119"/>
    <w:rsid w:val="004E014D"/>
    <w:rsid w:val="004E19B2"/>
    <w:rsid w:val="004E2CF8"/>
    <w:rsid w:val="004E5D64"/>
    <w:rsid w:val="004F0FBA"/>
    <w:rsid w:val="004F1930"/>
    <w:rsid w:val="004F5C86"/>
    <w:rsid w:val="004F7BCF"/>
    <w:rsid w:val="00505376"/>
    <w:rsid w:val="0050662A"/>
    <w:rsid w:val="005116CC"/>
    <w:rsid w:val="0051197F"/>
    <w:rsid w:val="005121CD"/>
    <w:rsid w:val="00513272"/>
    <w:rsid w:val="005156C9"/>
    <w:rsid w:val="00522423"/>
    <w:rsid w:val="0053048F"/>
    <w:rsid w:val="005319E6"/>
    <w:rsid w:val="00534CB6"/>
    <w:rsid w:val="0053677D"/>
    <w:rsid w:val="005369FB"/>
    <w:rsid w:val="0054049C"/>
    <w:rsid w:val="00541888"/>
    <w:rsid w:val="005422A8"/>
    <w:rsid w:val="00543427"/>
    <w:rsid w:val="00544CA9"/>
    <w:rsid w:val="00545443"/>
    <w:rsid w:val="00551571"/>
    <w:rsid w:val="005569F7"/>
    <w:rsid w:val="00556AD2"/>
    <w:rsid w:val="005623E7"/>
    <w:rsid w:val="0056330A"/>
    <w:rsid w:val="00565371"/>
    <w:rsid w:val="00567EC9"/>
    <w:rsid w:val="00572F82"/>
    <w:rsid w:val="00574420"/>
    <w:rsid w:val="00574D42"/>
    <w:rsid w:val="00575D3F"/>
    <w:rsid w:val="00577508"/>
    <w:rsid w:val="00577802"/>
    <w:rsid w:val="0058384A"/>
    <w:rsid w:val="00585D98"/>
    <w:rsid w:val="005860D2"/>
    <w:rsid w:val="00586C85"/>
    <w:rsid w:val="00590ACC"/>
    <w:rsid w:val="005914C2"/>
    <w:rsid w:val="005943A3"/>
    <w:rsid w:val="0059476B"/>
    <w:rsid w:val="00597D43"/>
    <w:rsid w:val="005A496B"/>
    <w:rsid w:val="005A6224"/>
    <w:rsid w:val="005A6A70"/>
    <w:rsid w:val="005A6B98"/>
    <w:rsid w:val="005A7C39"/>
    <w:rsid w:val="005B2979"/>
    <w:rsid w:val="005B3A6D"/>
    <w:rsid w:val="005B489C"/>
    <w:rsid w:val="005C13FC"/>
    <w:rsid w:val="005C1FF6"/>
    <w:rsid w:val="005C340C"/>
    <w:rsid w:val="005C54C5"/>
    <w:rsid w:val="005C600B"/>
    <w:rsid w:val="005C7981"/>
    <w:rsid w:val="005D0553"/>
    <w:rsid w:val="005D0955"/>
    <w:rsid w:val="005D0FAB"/>
    <w:rsid w:val="005D12D6"/>
    <w:rsid w:val="005D130A"/>
    <w:rsid w:val="005D1B03"/>
    <w:rsid w:val="005D2F60"/>
    <w:rsid w:val="005D2F98"/>
    <w:rsid w:val="005D3A3E"/>
    <w:rsid w:val="005D4E7A"/>
    <w:rsid w:val="005D5FF5"/>
    <w:rsid w:val="005E4765"/>
    <w:rsid w:val="005F1997"/>
    <w:rsid w:val="005F28ED"/>
    <w:rsid w:val="005F5361"/>
    <w:rsid w:val="005F661E"/>
    <w:rsid w:val="006009BF"/>
    <w:rsid w:val="0060184B"/>
    <w:rsid w:val="00603A1C"/>
    <w:rsid w:val="00603BE4"/>
    <w:rsid w:val="006079D9"/>
    <w:rsid w:val="00607C17"/>
    <w:rsid w:val="00611718"/>
    <w:rsid w:val="006126F9"/>
    <w:rsid w:val="00613CD8"/>
    <w:rsid w:val="00617280"/>
    <w:rsid w:val="006203EF"/>
    <w:rsid w:val="00620A1D"/>
    <w:rsid w:val="0062338F"/>
    <w:rsid w:val="0062503B"/>
    <w:rsid w:val="006262FF"/>
    <w:rsid w:val="00627174"/>
    <w:rsid w:val="00632B50"/>
    <w:rsid w:val="006347D8"/>
    <w:rsid w:val="006348A6"/>
    <w:rsid w:val="0063558B"/>
    <w:rsid w:val="006408DC"/>
    <w:rsid w:val="00646072"/>
    <w:rsid w:val="006470B0"/>
    <w:rsid w:val="00647A4A"/>
    <w:rsid w:val="006500A9"/>
    <w:rsid w:val="006503E3"/>
    <w:rsid w:val="006508A8"/>
    <w:rsid w:val="00650D4B"/>
    <w:rsid w:val="006514CC"/>
    <w:rsid w:val="006524DF"/>
    <w:rsid w:val="0065335C"/>
    <w:rsid w:val="00654379"/>
    <w:rsid w:val="006573E6"/>
    <w:rsid w:val="00661B9D"/>
    <w:rsid w:val="006635C0"/>
    <w:rsid w:val="00664DDD"/>
    <w:rsid w:val="006702E0"/>
    <w:rsid w:val="00670320"/>
    <w:rsid w:val="00670A35"/>
    <w:rsid w:val="00676BC4"/>
    <w:rsid w:val="006829B4"/>
    <w:rsid w:val="00686E5C"/>
    <w:rsid w:val="006922B9"/>
    <w:rsid w:val="006932F5"/>
    <w:rsid w:val="00695309"/>
    <w:rsid w:val="00696D88"/>
    <w:rsid w:val="006A0EFC"/>
    <w:rsid w:val="006A18FE"/>
    <w:rsid w:val="006A1955"/>
    <w:rsid w:val="006A30A8"/>
    <w:rsid w:val="006A7143"/>
    <w:rsid w:val="006B1565"/>
    <w:rsid w:val="006B3882"/>
    <w:rsid w:val="006B7336"/>
    <w:rsid w:val="006C18AC"/>
    <w:rsid w:val="006C2630"/>
    <w:rsid w:val="006C534F"/>
    <w:rsid w:val="006C564A"/>
    <w:rsid w:val="006C58B1"/>
    <w:rsid w:val="006D292B"/>
    <w:rsid w:val="006D3321"/>
    <w:rsid w:val="006D4882"/>
    <w:rsid w:val="006D6099"/>
    <w:rsid w:val="006D672B"/>
    <w:rsid w:val="006D78B4"/>
    <w:rsid w:val="006E1245"/>
    <w:rsid w:val="006E24C0"/>
    <w:rsid w:val="006E69E9"/>
    <w:rsid w:val="006F002A"/>
    <w:rsid w:val="006F1567"/>
    <w:rsid w:val="006F5254"/>
    <w:rsid w:val="006F7558"/>
    <w:rsid w:val="007002E8"/>
    <w:rsid w:val="00701601"/>
    <w:rsid w:val="00702B74"/>
    <w:rsid w:val="007037AC"/>
    <w:rsid w:val="007037DA"/>
    <w:rsid w:val="00710111"/>
    <w:rsid w:val="00712208"/>
    <w:rsid w:val="00712367"/>
    <w:rsid w:val="007139F7"/>
    <w:rsid w:val="007207B7"/>
    <w:rsid w:val="00720AD1"/>
    <w:rsid w:val="00722DCC"/>
    <w:rsid w:val="007245F4"/>
    <w:rsid w:val="00726CA3"/>
    <w:rsid w:val="00726E0C"/>
    <w:rsid w:val="0073336F"/>
    <w:rsid w:val="00735447"/>
    <w:rsid w:val="00747A70"/>
    <w:rsid w:val="00747BAB"/>
    <w:rsid w:val="00750F33"/>
    <w:rsid w:val="00752C78"/>
    <w:rsid w:val="00753282"/>
    <w:rsid w:val="007623FD"/>
    <w:rsid w:val="0077021D"/>
    <w:rsid w:val="007711D0"/>
    <w:rsid w:val="00771D50"/>
    <w:rsid w:val="0077249D"/>
    <w:rsid w:val="00772B13"/>
    <w:rsid w:val="00773F0D"/>
    <w:rsid w:val="007742F4"/>
    <w:rsid w:val="007747FF"/>
    <w:rsid w:val="00775DA3"/>
    <w:rsid w:val="00781B80"/>
    <w:rsid w:val="007828CC"/>
    <w:rsid w:val="00782909"/>
    <w:rsid w:val="00783486"/>
    <w:rsid w:val="00784955"/>
    <w:rsid w:val="007856D9"/>
    <w:rsid w:val="00785C15"/>
    <w:rsid w:val="00786141"/>
    <w:rsid w:val="00786264"/>
    <w:rsid w:val="00792985"/>
    <w:rsid w:val="00792F04"/>
    <w:rsid w:val="0079426B"/>
    <w:rsid w:val="007A29C9"/>
    <w:rsid w:val="007A5C63"/>
    <w:rsid w:val="007A6F56"/>
    <w:rsid w:val="007A7CC1"/>
    <w:rsid w:val="007B09CC"/>
    <w:rsid w:val="007B1B87"/>
    <w:rsid w:val="007B1BCD"/>
    <w:rsid w:val="007B1F80"/>
    <w:rsid w:val="007B4FBE"/>
    <w:rsid w:val="007B79B8"/>
    <w:rsid w:val="007C0EF9"/>
    <w:rsid w:val="007C125F"/>
    <w:rsid w:val="007C1421"/>
    <w:rsid w:val="007C48B0"/>
    <w:rsid w:val="007D5051"/>
    <w:rsid w:val="007D50B4"/>
    <w:rsid w:val="007E089B"/>
    <w:rsid w:val="007E132F"/>
    <w:rsid w:val="007E3447"/>
    <w:rsid w:val="007E36A7"/>
    <w:rsid w:val="007E3AFD"/>
    <w:rsid w:val="007E5A93"/>
    <w:rsid w:val="007E6894"/>
    <w:rsid w:val="007F013B"/>
    <w:rsid w:val="007F2DBB"/>
    <w:rsid w:val="007F4455"/>
    <w:rsid w:val="007F556E"/>
    <w:rsid w:val="00800C9B"/>
    <w:rsid w:val="008049C2"/>
    <w:rsid w:val="008052DD"/>
    <w:rsid w:val="00806FFE"/>
    <w:rsid w:val="00811CA6"/>
    <w:rsid w:val="0081422D"/>
    <w:rsid w:val="008144BC"/>
    <w:rsid w:val="00815089"/>
    <w:rsid w:val="00815381"/>
    <w:rsid w:val="0082594E"/>
    <w:rsid w:val="0083217C"/>
    <w:rsid w:val="0083475E"/>
    <w:rsid w:val="00840B29"/>
    <w:rsid w:val="008416F3"/>
    <w:rsid w:val="00841849"/>
    <w:rsid w:val="0084325A"/>
    <w:rsid w:val="00843EB4"/>
    <w:rsid w:val="008469D2"/>
    <w:rsid w:val="00847D86"/>
    <w:rsid w:val="00854373"/>
    <w:rsid w:val="0085543A"/>
    <w:rsid w:val="00856132"/>
    <w:rsid w:val="0085767E"/>
    <w:rsid w:val="008576A5"/>
    <w:rsid w:val="00861149"/>
    <w:rsid w:val="008621C7"/>
    <w:rsid w:val="00862A88"/>
    <w:rsid w:val="00864047"/>
    <w:rsid w:val="008648FC"/>
    <w:rsid w:val="00865789"/>
    <w:rsid w:val="008714A1"/>
    <w:rsid w:val="008749C5"/>
    <w:rsid w:val="00875C3A"/>
    <w:rsid w:val="00877B92"/>
    <w:rsid w:val="00880A13"/>
    <w:rsid w:val="00881B48"/>
    <w:rsid w:val="0089001D"/>
    <w:rsid w:val="00891079"/>
    <w:rsid w:val="00895172"/>
    <w:rsid w:val="0089658B"/>
    <w:rsid w:val="00897FF6"/>
    <w:rsid w:val="008A1199"/>
    <w:rsid w:val="008A452B"/>
    <w:rsid w:val="008B1E52"/>
    <w:rsid w:val="008B211A"/>
    <w:rsid w:val="008B6F23"/>
    <w:rsid w:val="008C01DE"/>
    <w:rsid w:val="008C07CC"/>
    <w:rsid w:val="008C1AF3"/>
    <w:rsid w:val="008C2125"/>
    <w:rsid w:val="008C21BB"/>
    <w:rsid w:val="008C2DB6"/>
    <w:rsid w:val="008C4A61"/>
    <w:rsid w:val="008C60FF"/>
    <w:rsid w:val="008D33D5"/>
    <w:rsid w:val="008D6210"/>
    <w:rsid w:val="008D7867"/>
    <w:rsid w:val="008E2A3E"/>
    <w:rsid w:val="008E4049"/>
    <w:rsid w:val="008E509F"/>
    <w:rsid w:val="008E736D"/>
    <w:rsid w:val="008F196B"/>
    <w:rsid w:val="008F1F94"/>
    <w:rsid w:val="008F2F87"/>
    <w:rsid w:val="00904BA0"/>
    <w:rsid w:val="00905C6C"/>
    <w:rsid w:val="00907346"/>
    <w:rsid w:val="00916171"/>
    <w:rsid w:val="0092309D"/>
    <w:rsid w:val="00927F1C"/>
    <w:rsid w:val="0093072B"/>
    <w:rsid w:val="0093240E"/>
    <w:rsid w:val="00933B53"/>
    <w:rsid w:val="00933C0B"/>
    <w:rsid w:val="009350E9"/>
    <w:rsid w:val="009358CF"/>
    <w:rsid w:val="009358F9"/>
    <w:rsid w:val="009417D3"/>
    <w:rsid w:val="009423A5"/>
    <w:rsid w:val="0094355D"/>
    <w:rsid w:val="00945265"/>
    <w:rsid w:val="00945D7C"/>
    <w:rsid w:val="00945ED1"/>
    <w:rsid w:val="00947892"/>
    <w:rsid w:val="00952891"/>
    <w:rsid w:val="00952A2C"/>
    <w:rsid w:val="0095439B"/>
    <w:rsid w:val="00955A84"/>
    <w:rsid w:val="00960B9C"/>
    <w:rsid w:val="009631E7"/>
    <w:rsid w:val="00967D6A"/>
    <w:rsid w:val="00970AF4"/>
    <w:rsid w:val="00973738"/>
    <w:rsid w:val="00975BBD"/>
    <w:rsid w:val="0097729E"/>
    <w:rsid w:val="00981287"/>
    <w:rsid w:val="00981407"/>
    <w:rsid w:val="009816DE"/>
    <w:rsid w:val="009845E0"/>
    <w:rsid w:val="0098562B"/>
    <w:rsid w:val="00985BE0"/>
    <w:rsid w:val="00985D21"/>
    <w:rsid w:val="00985F8E"/>
    <w:rsid w:val="00986963"/>
    <w:rsid w:val="00987087"/>
    <w:rsid w:val="00987291"/>
    <w:rsid w:val="00991BC9"/>
    <w:rsid w:val="00991F05"/>
    <w:rsid w:val="00992622"/>
    <w:rsid w:val="0099357E"/>
    <w:rsid w:val="0099437D"/>
    <w:rsid w:val="009961D9"/>
    <w:rsid w:val="00996731"/>
    <w:rsid w:val="00996EDB"/>
    <w:rsid w:val="009A076E"/>
    <w:rsid w:val="009A2C76"/>
    <w:rsid w:val="009A3D16"/>
    <w:rsid w:val="009A5E93"/>
    <w:rsid w:val="009B2E79"/>
    <w:rsid w:val="009B4D1B"/>
    <w:rsid w:val="009C091F"/>
    <w:rsid w:val="009C0A44"/>
    <w:rsid w:val="009C4FE8"/>
    <w:rsid w:val="009C51E6"/>
    <w:rsid w:val="009C7D5E"/>
    <w:rsid w:val="009C7E9E"/>
    <w:rsid w:val="009D1718"/>
    <w:rsid w:val="009D1B6B"/>
    <w:rsid w:val="009D1E06"/>
    <w:rsid w:val="009D4ED8"/>
    <w:rsid w:val="009D5474"/>
    <w:rsid w:val="009D7CF8"/>
    <w:rsid w:val="009E110C"/>
    <w:rsid w:val="009E1284"/>
    <w:rsid w:val="009E1C95"/>
    <w:rsid w:val="009E1E86"/>
    <w:rsid w:val="009E2781"/>
    <w:rsid w:val="009E3534"/>
    <w:rsid w:val="009E5F06"/>
    <w:rsid w:val="009F5424"/>
    <w:rsid w:val="009F6C5B"/>
    <w:rsid w:val="00A0071B"/>
    <w:rsid w:val="00A023AB"/>
    <w:rsid w:val="00A03689"/>
    <w:rsid w:val="00A03E09"/>
    <w:rsid w:val="00A0401B"/>
    <w:rsid w:val="00A0486B"/>
    <w:rsid w:val="00A053AA"/>
    <w:rsid w:val="00A05DF1"/>
    <w:rsid w:val="00A06E6A"/>
    <w:rsid w:val="00A078B6"/>
    <w:rsid w:val="00A150BE"/>
    <w:rsid w:val="00A17C2A"/>
    <w:rsid w:val="00A20BEB"/>
    <w:rsid w:val="00A22CC3"/>
    <w:rsid w:val="00A25689"/>
    <w:rsid w:val="00A25916"/>
    <w:rsid w:val="00A319E1"/>
    <w:rsid w:val="00A31EA1"/>
    <w:rsid w:val="00A32CBF"/>
    <w:rsid w:val="00A32E0C"/>
    <w:rsid w:val="00A340F5"/>
    <w:rsid w:val="00A36612"/>
    <w:rsid w:val="00A37A04"/>
    <w:rsid w:val="00A42090"/>
    <w:rsid w:val="00A44D09"/>
    <w:rsid w:val="00A47632"/>
    <w:rsid w:val="00A50A0A"/>
    <w:rsid w:val="00A5138C"/>
    <w:rsid w:val="00A541C8"/>
    <w:rsid w:val="00A54A8D"/>
    <w:rsid w:val="00A54BC6"/>
    <w:rsid w:val="00A56064"/>
    <w:rsid w:val="00A56C7A"/>
    <w:rsid w:val="00A6028A"/>
    <w:rsid w:val="00A60495"/>
    <w:rsid w:val="00A65A68"/>
    <w:rsid w:val="00A67DF0"/>
    <w:rsid w:val="00A7422A"/>
    <w:rsid w:val="00A74AA1"/>
    <w:rsid w:val="00A84609"/>
    <w:rsid w:val="00A86672"/>
    <w:rsid w:val="00A86D95"/>
    <w:rsid w:val="00A87D69"/>
    <w:rsid w:val="00A87E34"/>
    <w:rsid w:val="00A94426"/>
    <w:rsid w:val="00A944A5"/>
    <w:rsid w:val="00A94E52"/>
    <w:rsid w:val="00A958D8"/>
    <w:rsid w:val="00AA0508"/>
    <w:rsid w:val="00AA1B71"/>
    <w:rsid w:val="00AA2F11"/>
    <w:rsid w:val="00AA3A0D"/>
    <w:rsid w:val="00AA7157"/>
    <w:rsid w:val="00AB0AE1"/>
    <w:rsid w:val="00AB31B4"/>
    <w:rsid w:val="00AB53DC"/>
    <w:rsid w:val="00AC3EF4"/>
    <w:rsid w:val="00AC6A2B"/>
    <w:rsid w:val="00AC7F85"/>
    <w:rsid w:val="00AD113C"/>
    <w:rsid w:val="00AD20EE"/>
    <w:rsid w:val="00AD2F9F"/>
    <w:rsid w:val="00AD4EF4"/>
    <w:rsid w:val="00AD6F3E"/>
    <w:rsid w:val="00AE0B23"/>
    <w:rsid w:val="00AE15D2"/>
    <w:rsid w:val="00AE3F05"/>
    <w:rsid w:val="00AE69D0"/>
    <w:rsid w:val="00AE79BE"/>
    <w:rsid w:val="00AF4FE6"/>
    <w:rsid w:val="00AF6BBB"/>
    <w:rsid w:val="00AF7B07"/>
    <w:rsid w:val="00B01262"/>
    <w:rsid w:val="00B01B4B"/>
    <w:rsid w:val="00B03D6B"/>
    <w:rsid w:val="00B03E67"/>
    <w:rsid w:val="00B0422D"/>
    <w:rsid w:val="00B0425E"/>
    <w:rsid w:val="00B04640"/>
    <w:rsid w:val="00B051A1"/>
    <w:rsid w:val="00B07788"/>
    <w:rsid w:val="00B1118E"/>
    <w:rsid w:val="00B11E46"/>
    <w:rsid w:val="00B12C9C"/>
    <w:rsid w:val="00B14D8C"/>
    <w:rsid w:val="00B169F0"/>
    <w:rsid w:val="00B16DC2"/>
    <w:rsid w:val="00B20BB3"/>
    <w:rsid w:val="00B2178E"/>
    <w:rsid w:val="00B253A8"/>
    <w:rsid w:val="00B257AF"/>
    <w:rsid w:val="00B31539"/>
    <w:rsid w:val="00B33EE8"/>
    <w:rsid w:val="00B34ABC"/>
    <w:rsid w:val="00B34DF5"/>
    <w:rsid w:val="00B3507A"/>
    <w:rsid w:val="00B35E5B"/>
    <w:rsid w:val="00B368FE"/>
    <w:rsid w:val="00B37537"/>
    <w:rsid w:val="00B4150B"/>
    <w:rsid w:val="00B42943"/>
    <w:rsid w:val="00B43C20"/>
    <w:rsid w:val="00B44F95"/>
    <w:rsid w:val="00B523DF"/>
    <w:rsid w:val="00B527C9"/>
    <w:rsid w:val="00B530D5"/>
    <w:rsid w:val="00B63FF1"/>
    <w:rsid w:val="00B642C0"/>
    <w:rsid w:val="00B74BF3"/>
    <w:rsid w:val="00B75BB0"/>
    <w:rsid w:val="00B75BC2"/>
    <w:rsid w:val="00B760EC"/>
    <w:rsid w:val="00B80766"/>
    <w:rsid w:val="00B82052"/>
    <w:rsid w:val="00B87612"/>
    <w:rsid w:val="00B90378"/>
    <w:rsid w:val="00B92DCB"/>
    <w:rsid w:val="00B943F3"/>
    <w:rsid w:val="00BA02CE"/>
    <w:rsid w:val="00BA336C"/>
    <w:rsid w:val="00BA3DB2"/>
    <w:rsid w:val="00BA4244"/>
    <w:rsid w:val="00BA4303"/>
    <w:rsid w:val="00BA45C3"/>
    <w:rsid w:val="00BA5907"/>
    <w:rsid w:val="00BA632E"/>
    <w:rsid w:val="00BA7461"/>
    <w:rsid w:val="00BA7E19"/>
    <w:rsid w:val="00BB4E98"/>
    <w:rsid w:val="00BB50F2"/>
    <w:rsid w:val="00BC1780"/>
    <w:rsid w:val="00BC3FA0"/>
    <w:rsid w:val="00BC4EEB"/>
    <w:rsid w:val="00BC6B89"/>
    <w:rsid w:val="00BD3517"/>
    <w:rsid w:val="00BD4481"/>
    <w:rsid w:val="00BD5988"/>
    <w:rsid w:val="00BD601F"/>
    <w:rsid w:val="00BE2C8D"/>
    <w:rsid w:val="00BE42C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202C6"/>
    <w:rsid w:val="00C226D0"/>
    <w:rsid w:val="00C23539"/>
    <w:rsid w:val="00C23A1C"/>
    <w:rsid w:val="00C23E01"/>
    <w:rsid w:val="00C2445C"/>
    <w:rsid w:val="00C25708"/>
    <w:rsid w:val="00C26056"/>
    <w:rsid w:val="00C27BEC"/>
    <w:rsid w:val="00C35CB6"/>
    <w:rsid w:val="00C407E4"/>
    <w:rsid w:val="00C410A8"/>
    <w:rsid w:val="00C450EC"/>
    <w:rsid w:val="00C45427"/>
    <w:rsid w:val="00C46A11"/>
    <w:rsid w:val="00C50321"/>
    <w:rsid w:val="00C51135"/>
    <w:rsid w:val="00C53046"/>
    <w:rsid w:val="00C53D4A"/>
    <w:rsid w:val="00C546AB"/>
    <w:rsid w:val="00C551CD"/>
    <w:rsid w:val="00C60F8D"/>
    <w:rsid w:val="00C6131C"/>
    <w:rsid w:val="00C61434"/>
    <w:rsid w:val="00C6210D"/>
    <w:rsid w:val="00C65335"/>
    <w:rsid w:val="00C659A4"/>
    <w:rsid w:val="00C7020D"/>
    <w:rsid w:val="00C71AB3"/>
    <w:rsid w:val="00C72588"/>
    <w:rsid w:val="00C7305D"/>
    <w:rsid w:val="00C74678"/>
    <w:rsid w:val="00C75498"/>
    <w:rsid w:val="00C75A19"/>
    <w:rsid w:val="00C76A18"/>
    <w:rsid w:val="00C76FC4"/>
    <w:rsid w:val="00C80442"/>
    <w:rsid w:val="00C8050F"/>
    <w:rsid w:val="00C823C8"/>
    <w:rsid w:val="00C828A6"/>
    <w:rsid w:val="00C83275"/>
    <w:rsid w:val="00C85DF9"/>
    <w:rsid w:val="00C94781"/>
    <w:rsid w:val="00C969A3"/>
    <w:rsid w:val="00CA027D"/>
    <w:rsid w:val="00CA196B"/>
    <w:rsid w:val="00CA1AD3"/>
    <w:rsid w:val="00CA204F"/>
    <w:rsid w:val="00CA248F"/>
    <w:rsid w:val="00CA4030"/>
    <w:rsid w:val="00CA42A5"/>
    <w:rsid w:val="00CA52ED"/>
    <w:rsid w:val="00CA6B06"/>
    <w:rsid w:val="00CA6C24"/>
    <w:rsid w:val="00CB1E7A"/>
    <w:rsid w:val="00CB3BC0"/>
    <w:rsid w:val="00CB3DFE"/>
    <w:rsid w:val="00CB4754"/>
    <w:rsid w:val="00CC0FF1"/>
    <w:rsid w:val="00CC1968"/>
    <w:rsid w:val="00CC5314"/>
    <w:rsid w:val="00CC7ECD"/>
    <w:rsid w:val="00CD57B2"/>
    <w:rsid w:val="00CE32DD"/>
    <w:rsid w:val="00CE37A6"/>
    <w:rsid w:val="00CF1ED3"/>
    <w:rsid w:val="00CF20CD"/>
    <w:rsid w:val="00CF72F3"/>
    <w:rsid w:val="00D02826"/>
    <w:rsid w:val="00D03802"/>
    <w:rsid w:val="00D051B1"/>
    <w:rsid w:val="00D06159"/>
    <w:rsid w:val="00D06491"/>
    <w:rsid w:val="00D10449"/>
    <w:rsid w:val="00D11179"/>
    <w:rsid w:val="00D1515B"/>
    <w:rsid w:val="00D16C66"/>
    <w:rsid w:val="00D221C0"/>
    <w:rsid w:val="00D22C48"/>
    <w:rsid w:val="00D256A2"/>
    <w:rsid w:val="00D262F4"/>
    <w:rsid w:val="00D3163F"/>
    <w:rsid w:val="00D32139"/>
    <w:rsid w:val="00D34AD5"/>
    <w:rsid w:val="00D3614C"/>
    <w:rsid w:val="00D36181"/>
    <w:rsid w:val="00D367A7"/>
    <w:rsid w:val="00D37239"/>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2DBC"/>
    <w:rsid w:val="00D7416B"/>
    <w:rsid w:val="00D74A63"/>
    <w:rsid w:val="00D767D9"/>
    <w:rsid w:val="00D76D32"/>
    <w:rsid w:val="00D83A8D"/>
    <w:rsid w:val="00D86795"/>
    <w:rsid w:val="00D90E3F"/>
    <w:rsid w:val="00D91B20"/>
    <w:rsid w:val="00D94EED"/>
    <w:rsid w:val="00D96B78"/>
    <w:rsid w:val="00DA090E"/>
    <w:rsid w:val="00DA2D8F"/>
    <w:rsid w:val="00DA540C"/>
    <w:rsid w:val="00DA7726"/>
    <w:rsid w:val="00DB327F"/>
    <w:rsid w:val="00DB39A3"/>
    <w:rsid w:val="00DB42B7"/>
    <w:rsid w:val="00DB710F"/>
    <w:rsid w:val="00DC3530"/>
    <w:rsid w:val="00DC3C8B"/>
    <w:rsid w:val="00DC490C"/>
    <w:rsid w:val="00DC5895"/>
    <w:rsid w:val="00DC7384"/>
    <w:rsid w:val="00DD2CCF"/>
    <w:rsid w:val="00DD3E52"/>
    <w:rsid w:val="00DE1EF5"/>
    <w:rsid w:val="00DE27E8"/>
    <w:rsid w:val="00DE6F4F"/>
    <w:rsid w:val="00DF0437"/>
    <w:rsid w:val="00DF3F5E"/>
    <w:rsid w:val="00DF51E1"/>
    <w:rsid w:val="00E00415"/>
    <w:rsid w:val="00E00421"/>
    <w:rsid w:val="00E05716"/>
    <w:rsid w:val="00E05F06"/>
    <w:rsid w:val="00E06AF3"/>
    <w:rsid w:val="00E07597"/>
    <w:rsid w:val="00E10F98"/>
    <w:rsid w:val="00E12165"/>
    <w:rsid w:val="00E12FE3"/>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10CE"/>
    <w:rsid w:val="00E50225"/>
    <w:rsid w:val="00E529CC"/>
    <w:rsid w:val="00E53D71"/>
    <w:rsid w:val="00E55429"/>
    <w:rsid w:val="00E56D61"/>
    <w:rsid w:val="00E56F17"/>
    <w:rsid w:val="00E5703E"/>
    <w:rsid w:val="00E57CE5"/>
    <w:rsid w:val="00E6009D"/>
    <w:rsid w:val="00E61C02"/>
    <w:rsid w:val="00E62FC4"/>
    <w:rsid w:val="00E64310"/>
    <w:rsid w:val="00E656CF"/>
    <w:rsid w:val="00E66201"/>
    <w:rsid w:val="00E66A54"/>
    <w:rsid w:val="00E66EF8"/>
    <w:rsid w:val="00E67EDD"/>
    <w:rsid w:val="00E7072C"/>
    <w:rsid w:val="00E72ED6"/>
    <w:rsid w:val="00E74D3C"/>
    <w:rsid w:val="00E80E93"/>
    <w:rsid w:val="00E90915"/>
    <w:rsid w:val="00E9280C"/>
    <w:rsid w:val="00E9456D"/>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53F6"/>
    <w:rsid w:val="00EB57FA"/>
    <w:rsid w:val="00EB6DCE"/>
    <w:rsid w:val="00EC0EC9"/>
    <w:rsid w:val="00EC24F6"/>
    <w:rsid w:val="00EC3707"/>
    <w:rsid w:val="00EC4861"/>
    <w:rsid w:val="00ED01E6"/>
    <w:rsid w:val="00ED0CC1"/>
    <w:rsid w:val="00ED1AD8"/>
    <w:rsid w:val="00ED3739"/>
    <w:rsid w:val="00ED4924"/>
    <w:rsid w:val="00ED67A9"/>
    <w:rsid w:val="00ED6B63"/>
    <w:rsid w:val="00ED6DD1"/>
    <w:rsid w:val="00EE2748"/>
    <w:rsid w:val="00EE3077"/>
    <w:rsid w:val="00EE387B"/>
    <w:rsid w:val="00EE4D54"/>
    <w:rsid w:val="00EE5AC7"/>
    <w:rsid w:val="00EE6DBF"/>
    <w:rsid w:val="00EE75F8"/>
    <w:rsid w:val="00EF4498"/>
    <w:rsid w:val="00EF6A40"/>
    <w:rsid w:val="00EF7B44"/>
    <w:rsid w:val="00F01610"/>
    <w:rsid w:val="00F02044"/>
    <w:rsid w:val="00F030FF"/>
    <w:rsid w:val="00F070C3"/>
    <w:rsid w:val="00F10FC4"/>
    <w:rsid w:val="00F11322"/>
    <w:rsid w:val="00F1155E"/>
    <w:rsid w:val="00F11AB7"/>
    <w:rsid w:val="00F121CE"/>
    <w:rsid w:val="00F121D7"/>
    <w:rsid w:val="00F14C6D"/>
    <w:rsid w:val="00F166D9"/>
    <w:rsid w:val="00F2035B"/>
    <w:rsid w:val="00F20B6E"/>
    <w:rsid w:val="00F21B31"/>
    <w:rsid w:val="00F26BE9"/>
    <w:rsid w:val="00F27CFC"/>
    <w:rsid w:val="00F32958"/>
    <w:rsid w:val="00F329FA"/>
    <w:rsid w:val="00F33BB2"/>
    <w:rsid w:val="00F34EE2"/>
    <w:rsid w:val="00F43C7A"/>
    <w:rsid w:val="00F45BCB"/>
    <w:rsid w:val="00F47C1D"/>
    <w:rsid w:val="00F527F6"/>
    <w:rsid w:val="00F52C78"/>
    <w:rsid w:val="00F53B0F"/>
    <w:rsid w:val="00F54675"/>
    <w:rsid w:val="00F6406C"/>
    <w:rsid w:val="00F64BBA"/>
    <w:rsid w:val="00F655CA"/>
    <w:rsid w:val="00F67729"/>
    <w:rsid w:val="00F70719"/>
    <w:rsid w:val="00F712D9"/>
    <w:rsid w:val="00F7177A"/>
    <w:rsid w:val="00F71DAA"/>
    <w:rsid w:val="00F72D31"/>
    <w:rsid w:val="00F73025"/>
    <w:rsid w:val="00F73F95"/>
    <w:rsid w:val="00F7683F"/>
    <w:rsid w:val="00F80B6F"/>
    <w:rsid w:val="00F818AD"/>
    <w:rsid w:val="00F849F1"/>
    <w:rsid w:val="00F84ABB"/>
    <w:rsid w:val="00F85915"/>
    <w:rsid w:val="00F9092E"/>
    <w:rsid w:val="00F9159A"/>
    <w:rsid w:val="00F92B9A"/>
    <w:rsid w:val="00F92F61"/>
    <w:rsid w:val="00F94359"/>
    <w:rsid w:val="00FA0113"/>
    <w:rsid w:val="00FA209E"/>
    <w:rsid w:val="00FA2120"/>
    <w:rsid w:val="00FA2964"/>
    <w:rsid w:val="00FA2F26"/>
    <w:rsid w:val="00FA3127"/>
    <w:rsid w:val="00FA6618"/>
    <w:rsid w:val="00FB1E63"/>
    <w:rsid w:val="00FB3445"/>
    <w:rsid w:val="00FB552C"/>
    <w:rsid w:val="00FB5963"/>
    <w:rsid w:val="00FB5A07"/>
    <w:rsid w:val="00FB7CAE"/>
    <w:rsid w:val="00FC0646"/>
    <w:rsid w:val="00FC1BEA"/>
    <w:rsid w:val="00FC2E03"/>
    <w:rsid w:val="00FC4EFA"/>
    <w:rsid w:val="00FC69C8"/>
    <w:rsid w:val="00FD0411"/>
    <w:rsid w:val="00FD4292"/>
    <w:rsid w:val="00FD5550"/>
    <w:rsid w:val="00FD5D36"/>
    <w:rsid w:val="00FD6C1F"/>
    <w:rsid w:val="00FE0A51"/>
    <w:rsid w:val="00FE2082"/>
    <w:rsid w:val="00FE309F"/>
    <w:rsid w:val="00FE3B0A"/>
    <w:rsid w:val="00FE6905"/>
    <w:rsid w:val="00FF090D"/>
    <w:rsid w:val="00FF27BD"/>
    <w:rsid w:val="00FF291D"/>
    <w:rsid w:val="00FF489B"/>
    <w:rsid w:val="00FF4D79"/>
    <w:rsid w:val="00FF5B1C"/>
    <w:rsid w:val="00FF6BA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4322219">
      <w:bodyDiv w:val="1"/>
      <w:marLeft w:val="0"/>
      <w:marRight w:val="0"/>
      <w:marTop w:val="0"/>
      <w:marBottom w:val="0"/>
      <w:divBdr>
        <w:top w:val="none" w:sz="0" w:space="0" w:color="auto"/>
        <w:left w:val="none" w:sz="0" w:space="0" w:color="auto"/>
        <w:bottom w:val="none" w:sz="0" w:space="0" w:color="auto"/>
        <w:right w:val="none" w:sz="0" w:space="0" w:color="auto"/>
      </w:divBdr>
      <w:divsChild>
        <w:div w:id="1358500820">
          <w:marLeft w:val="0"/>
          <w:marRight w:val="0"/>
          <w:marTop w:val="0"/>
          <w:marBottom w:val="0"/>
          <w:divBdr>
            <w:top w:val="none" w:sz="0" w:space="0" w:color="auto"/>
            <w:left w:val="none" w:sz="0" w:space="0" w:color="auto"/>
            <w:bottom w:val="none" w:sz="0" w:space="0" w:color="auto"/>
            <w:right w:val="none" w:sz="0" w:space="0" w:color="auto"/>
          </w:divBdr>
          <w:divsChild>
            <w:div w:id="1581140178">
              <w:marLeft w:val="0"/>
              <w:marRight w:val="0"/>
              <w:marTop w:val="0"/>
              <w:marBottom w:val="0"/>
              <w:divBdr>
                <w:top w:val="none" w:sz="0" w:space="0" w:color="auto"/>
                <w:left w:val="none" w:sz="0" w:space="0" w:color="auto"/>
                <w:bottom w:val="none" w:sz="0" w:space="0" w:color="auto"/>
                <w:right w:val="none" w:sz="0" w:space="0" w:color="auto"/>
              </w:divBdr>
              <w:divsChild>
                <w:div w:id="945230992">
                  <w:marLeft w:val="0"/>
                  <w:marRight w:val="0"/>
                  <w:marTop w:val="0"/>
                  <w:marBottom w:val="0"/>
                  <w:divBdr>
                    <w:top w:val="none" w:sz="0" w:space="0" w:color="auto"/>
                    <w:left w:val="none" w:sz="0" w:space="0" w:color="auto"/>
                    <w:bottom w:val="none" w:sz="0" w:space="0" w:color="auto"/>
                    <w:right w:val="none" w:sz="0" w:space="0" w:color="auto"/>
                  </w:divBdr>
                  <w:divsChild>
                    <w:div w:id="1979915881">
                      <w:marLeft w:val="0"/>
                      <w:marRight w:val="0"/>
                      <w:marTop w:val="0"/>
                      <w:marBottom w:val="0"/>
                      <w:divBdr>
                        <w:top w:val="none" w:sz="0" w:space="0" w:color="auto"/>
                        <w:left w:val="none" w:sz="0" w:space="0" w:color="auto"/>
                        <w:bottom w:val="none" w:sz="0" w:space="0" w:color="auto"/>
                        <w:right w:val="none" w:sz="0" w:space="0" w:color="auto"/>
                      </w:divBdr>
                      <w:divsChild>
                        <w:div w:id="804735370">
                          <w:marLeft w:val="0"/>
                          <w:marRight w:val="0"/>
                          <w:marTop w:val="0"/>
                          <w:marBottom w:val="0"/>
                          <w:divBdr>
                            <w:top w:val="none" w:sz="0" w:space="0" w:color="auto"/>
                            <w:left w:val="none" w:sz="0" w:space="0" w:color="auto"/>
                            <w:bottom w:val="none" w:sz="0" w:space="0" w:color="auto"/>
                            <w:right w:val="none" w:sz="0" w:space="0" w:color="auto"/>
                          </w:divBdr>
                          <w:divsChild>
                            <w:div w:id="17683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9AD0-FF6A-45F3-B6E2-D11917BA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5191</Words>
  <Characters>2960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2011.gada 26.oktobra noteikumos Nr.997„Noteikumi par garantijām komersantu un atbilstošu lauksaimniecības pakalpojumu kooperatīvo sabiedrību konkurētspējas uzlabošanai”</vt:lpstr>
    </vt:vector>
  </TitlesOfParts>
  <Company>LR Ekonomikas ministrija</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26.oktobra noteikumos Nr.997„Noteikumi par garantijām komersantu un atbilstošu lauksaimniecības pakalpojumu kooperatīvo sabiedrību konkurētspējas uzlabošanai”</dc:title>
  <dc:subject>Ministru kabineta noteikumu projekts</dc:subject>
  <dc:creator>Agita.Nicmane@em.gov.lv</dc:creator>
  <dc:description>Agita.Nicmane@em.gov.lv,
67013203</dc:description>
  <cp:lastModifiedBy>Agita Nicmane</cp:lastModifiedBy>
  <cp:revision>8</cp:revision>
  <cp:lastPrinted>2014-07-02T10:33:00Z</cp:lastPrinted>
  <dcterms:created xsi:type="dcterms:W3CDTF">2014-07-02T08:41:00Z</dcterms:created>
  <dcterms:modified xsi:type="dcterms:W3CDTF">2014-07-03T21:22:00Z</dcterms:modified>
</cp:coreProperties>
</file>