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5BA3" w14:textId="77777777" w:rsidR="00AE611C" w:rsidRPr="00F5458C" w:rsidRDefault="00AE611C" w:rsidP="00AE611C">
      <w:pPr>
        <w:tabs>
          <w:tab w:val="left" w:pos="6804"/>
        </w:tabs>
        <w:jc w:val="both"/>
        <w:rPr>
          <w:sz w:val="28"/>
          <w:szCs w:val="28"/>
          <w:lang w:val="de-DE"/>
        </w:rPr>
      </w:pPr>
    </w:p>
    <w:p w14:paraId="1FE75741" w14:textId="77777777" w:rsidR="00AE611C" w:rsidRPr="00F5458C" w:rsidRDefault="00AE611C" w:rsidP="00AE611C">
      <w:pPr>
        <w:tabs>
          <w:tab w:val="left" w:pos="6663"/>
        </w:tabs>
        <w:rPr>
          <w:sz w:val="28"/>
          <w:szCs w:val="28"/>
        </w:rPr>
      </w:pPr>
    </w:p>
    <w:p w14:paraId="090B26B1" w14:textId="77777777" w:rsidR="00AE611C" w:rsidRPr="00F5458C" w:rsidRDefault="00AE611C" w:rsidP="00AE611C">
      <w:pPr>
        <w:tabs>
          <w:tab w:val="left" w:pos="6663"/>
        </w:tabs>
        <w:rPr>
          <w:sz w:val="28"/>
          <w:szCs w:val="28"/>
        </w:rPr>
      </w:pPr>
    </w:p>
    <w:p w14:paraId="0BD8121F" w14:textId="77777777" w:rsidR="00AE611C" w:rsidRPr="00F5458C" w:rsidRDefault="00AE611C" w:rsidP="00AE611C">
      <w:pPr>
        <w:tabs>
          <w:tab w:val="left" w:pos="6663"/>
        </w:tabs>
        <w:rPr>
          <w:sz w:val="28"/>
          <w:szCs w:val="28"/>
        </w:rPr>
      </w:pPr>
    </w:p>
    <w:p w14:paraId="7B3BDD1D" w14:textId="77777777" w:rsidR="00AE611C" w:rsidRPr="00F5458C" w:rsidRDefault="00AE611C" w:rsidP="00AE611C">
      <w:pPr>
        <w:tabs>
          <w:tab w:val="left" w:pos="6663"/>
        </w:tabs>
        <w:rPr>
          <w:sz w:val="28"/>
          <w:szCs w:val="28"/>
        </w:rPr>
      </w:pPr>
    </w:p>
    <w:p w14:paraId="429EA808" w14:textId="2FC803EB" w:rsidR="00AE611C" w:rsidRPr="008C4EDF" w:rsidRDefault="00AE611C" w:rsidP="00AE611C">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AA26A3">
        <w:rPr>
          <w:sz w:val="28"/>
          <w:szCs w:val="28"/>
        </w:rPr>
        <w:t>3. novembrī</w:t>
      </w:r>
      <w:r w:rsidRPr="008C4EDF">
        <w:rPr>
          <w:sz w:val="28"/>
          <w:szCs w:val="28"/>
        </w:rPr>
        <w:tab/>
        <w:t>Noteikumi Nr.</w:t>
      </w:r>
      <w:r w:rsidR="00AA26A3">
        <w:rPr>
          <w:sz w:val="28"/>
          <w:szCs w:val="28"/>
        </w:rPr>
        <w:t> 677</w:t>
      </w:r>
    </w:p>
    <w:p w14:paraId="5BA1168B" w14:textId="1E4B9360" w:rsidR="00AE611C" w:rsidRPr="00E9501F" w:rsidRDefault="00AE611C" w:rsidP="00AE611C">
      <w:pPr>
        <w:tabs>
          <w:tab w:val="left" w:pos="6804"/>
        </w:tabs>
        <w:rPr>
          <w:sz w:val="28"/>
          <w:szCs w:val="28"/>
        </w:rPr>
      </w:pPr>
      <w:r w:rsidRPr="00F5458C">
        <w:rPr>
          <w:sz w:val="28"/>
          <w:szCs w:val="28"/>
        </w:rPr>
        <w:t>Rīgā</w:t>
      </w:r>
      <w:r w:rsidRPr="00F5458C">
        <w:rPr>
          <w:sz w:val="28"/>
          <w:szCs w:val="28"/>
        </w:rPr>
        <w:tab/>
        <w:t>(prot. Nr.</w:t>
      </w:r>
      <w:r>
        <w:rPr>
          <w:sz w:val="28"/>
          <w:szCs w:val="28"/>
        </w:rPr>
        <w:t> </w:t>
      </w:r>
      <w:r w:rsidR="00AA26A3">
        <w:rPr>
          <w:sz w:val="28"/>
          <w:szCs w:val="28"/>
        </w:rPr>
        <w:t>59 4</w:t>
      </w:r>
      <w:bookmarkStart w:id="0" w:name="_GoBack"/>
      <w:bookmarkEnd w:id="0"/>
      <w:r w:rsidRPr="00F5458C">
        <w:rPr>
          <w:sz w:val="28"/>
          <w:szCs w:val="28"/>
        </w:rPr>
        <w:t>.</w:t>
      </w:r>
      <w:r>
        <w:rPr>
          <w:sz w:val="28"/>
          <w:szCs w:val="28"/>
        </w:rPr>
        <w:t> </w:t>
      </w:r>
      <w:r w:rsidRPr="00F5458C">
        <w:rPr>
          <w:sz w:val="28"/>
          <w:szCs w:val="28"/>
        </w:rPr>
        <w:t>§)</w:t>
      </w:r>
    </w:p>
    <w:p w14:paraId="4C45BCB9" w14:textId="77777777" w:rsidR="00C1629D" w:rsidRPr="004220BB" w:rsidRDefault="00C1629D" w:rsidP="00AE611C">
      <w:pPr>
        <w:jc w:val="center"/>
        <w:rPr>
          <w:b/>
          <w:sz w:val="28"/>
          <w:szCs w:val="28"/>
          <w:lang w:eastAsia="en-US"/>
        </w:rPr>
      </w:pPr>
    </w:p>
    <w:p w14:paraId="4C45BCBA" w14:textId="7CFFF419" w:rsidR="00C1629D" w:rsidRPr="00AA4709" w:rsidRDefault="00C1629D" w:rsidP="00AE611C">
      <w:pPr>
        <w:jc w:val="center"/>
        <w:rPr>
          <w:b/>
          <w:sz w:val="28"/>
          <w:szCs w:val="28"/>
          <w:lang w:eastAsia="en-US"/>
        </w:rPr>
      </w:pPr>
      <w:r>
        <w:rPr>
          <w:b/>
          <w:sz w:val="28"/>
          <w:szCs w:val="28"/>
          <w:lang w:eastAsia="en-US"/>
        </w:rPr>
        <w:t>Grozījum</w:t>
      </w:r>
      <w:r w:rsidR="00B74F7E">
        <w:rPr>
          <w:b/>
          <w:sz w:val="28"/>
          <w:szCs w:val="28"/>
          <w:lang w:eastAsia="en-US"/>
        </w:rPr>
        <w:t>i</w:t>
      </w:r>
      <w:r w:rsidRPr="004220BB">
        <w:rPr>
          <w:b/>
          <w:sz w:val="28"/>
          <w:szCs w:val="28"/>
          <w:lang w:eastAsia="en-US"/>
        </w:rPr>
        <w:t xml:space="preserve"> Ministru kabineta </w:t>
      </w:r>
      <w:r w:rsidR="003866DE">
        <w:rPr>
          <w:b/>
          <w:sz w:val="28"/>
          <w:szCs w:val="28"/>
          <w:lang w:eastAsia="en-US"/>
        </w:rPr>
        <w:t>2003</w:t>
      </w:r>
      <w:r w:rsidR="00AE611C">
        <w:rPr>
          <w:b/>
          <w:sz w:val="28"/>
          <w:szCs w:val="28"/>
          <w:lang w:eastAsia="en-US"/>
        </w:rPr>
        <w:t>. g</w:t>
      </w:r>
      <w:r w:rsidRPr="004220BB">
        <w:rPr>
          <w:b/>
          <w:sz w:val="28"/>
          <w:szCs w:val="28"/>
          <w:lang w:eastAsia="en-US"/>
        </w:rPr>
        <w:t xml:space="preserve">ada </w:t>
      </w:r>
      <w:r w:rsidR="003866DE">
        <w:rPr>
          <w:b/>
          <w:sz w:val="28"/>
          <w:szCs w:val="28"/>
          <w:lang w:eastAsia="en-US"/>
        </w:rPr>
        <w:t>11</w:t>
      </w:r>
      <w:r w:rsidR="00AE611C">
        <w:rPr>
          <w:b/>
          <w:sz w:val="28"/>
          <w:szCs w:val="28"/>
          <w:lang w:eastAsia="en-US"/>
        </w:rPr>
        <w:t>. f</w:t>
      </w:r>
      <w:r w:rsidR="003866DE">
        <w:rPr>
          <w:b/>
          <w:sz w:val="28"/>
          <w:szCs w:val="28"/>
          <w:lang w:eastAsia="en-US"/>
        </w:rPr>
        <w:t>ebruāra</w:t>
      </w:r>
      <w:r w:rsidRPr="004220BB">
        <w:rPr>
          <w:b/>
          <w:sz w:val="28"/>
          <w:szCs w:val="28"/>
          <w:lang w:eastAsia="en-US"/>
        </w:rPr>
        <w:t xml:space="preserve"> noteikumos Nr.</w:t>
      </w:r>
      <w:r w:rsidR="00AE611C">
        <w:rPr>
          <w:b/>
          <w:sz w:val="28"/>
          <w:szCs w:val="28"/>
          <w:lang w:eastAsia="en-US"/>
        </w:rPr>
        <w:t> </w:t>
      </w:r>
      <w:r w:rsidR="003866DE">
        <w:rPr>
          <w:b/>
          <w:sz w:val="28"/>
          <w:szCs w:val="28"/>
          <w:lang w:eastAsia="en-US"/>
        </w:rPr>
        <w:t>71</w:t>
      </w:r>
      <w:r w:rsidRPr="004220BB">
        <w:rPr>
          <w:b/>
          <w:sz w:val="28"/>
          <w:szCs w:val="28"/>
          <w:lang w:eastAsia="en-US"/>
        </w:rPr>
        <w:t xml:space="preserve"> </w:t>
      </w:r>
      <w:r w:rsidR="00AE611C">
        <w:rPr>
          <w:b/>
          <w:sz w:val="28"/>
          <w:szCs w:val="28"/>
          <w:lang w:eastAsia="en-US"/>
        </w:rPr>
        <w:t>"</w:t>
      </w:r>
      <w:r w:rsidR="003866DE" w:rsidRPr="003866DE">
        <w:rPr>
          <w:b/>
          <w:sz w:val="28"/>
          <w:szCs w:val="28"/>
          <w:lang w:eastAsia="en-US"/>
        </w:rPr>
        <w:t>Privatizācijas sertifikātu piešķiršanas un privatizācijas sertifikātu kontu atvēršanas noteikumi</w:t>
      </w:r>
      <w:r w:rsidR="00AE611C">
        <w:rPr>
          <w:b/>
          <w:sz w:val="28"/>
          <w:szCs w:val="28"/>
          <w:lang w:eastAsia="en-US"/>
        </w:rPr>
        <w:t>"</w:t>
      </w:r>
    </w:p>
    <w:p w14:paraId="4C45BCBB" w14:textId="77777777" w:rsidR="00C1629D" w:rsidRPr="00B533BE" w:rsidRDefault="00C1629D" w:rsidP="00AE611C">
      <w:pPr>
        <w:jc w:val="right"/>
        <w:rPr>
          <w:sz w:val="28"/>
          <w:szCs w:val="28"/>
          <w:lang w:eastAsia="en-US"/>
        </w:rPr>
      </w:pPr>
    </w:p>
    <w:p w14:paraId="14FDB521" w14:textId="77777777" w:rsidR="00AE611C" w:rsidRDefault="00C405F8" w:rsidP="00AE611C">
      <w:pPr>
        <w:contextualSpacing/>
        <w:jc w:val="right"/>
        <w:rPr>
          <w:sz w:val="28"/>
          <w:szCs w:val="28"/>
          <w:lang w:eastAsia="en-US"/>
        </w:rPr>
      </w:pPr>
      <w:r w:rsidRPr="00C405F8">
        <w:rPr>
          <w:sz w:val="28"/>
          <w:szCs w:val="28"/>
          <w:lang w:eastAsia="en-US"/>
        </w:rPr>
        <w:t xml:space="preserve">Izdoti saskaņā ar likuma </w:t>
      </w:r>
    </w:p>
    <w:p w14:paraId="4C45BCBC" w14:textId="641A8290" w:rsidR="00C405F8" w:rsidRDefault="00AE611C" w:rsidP="00AE611C">
      <w:pPr>
        <w:contextualSpacing/>
        <w:jc w:val="right"/>
        <w:rPr>
          <w:sz w:val="28"/>
          <w:szCs w:val="28"/>
          <w:lang w:eastAsia="en-US"/>
        </w:rPr>
      </w:pPr>
      <w:r>
        <w:rPr>
          <w:sz w:val="28"/>
          <w:szCs w:val="28"/>
          <w:lang w:eastAsia="en-US"/>
        </w:rPr>
        <w:t>"</w:t>
      </w:r>
      <w:r w:rsidR="00C405F8" w:rsidRPr="00C405F8">
        <w:rPr>
          <w:sz w:val="28"/>
          <w:szCs w:val="28"/>
          <w:lang w:eastAsia="en-US"/>
        </w:rPr>
        <w:t>Par privatizācijas sertifikātiem</w:t>
      </w:r>
      <w:r>
        <w:rPr>
          <w:sz w:val="28"/>
          <w:szCs w:val="28"/>
          <w:lang w:eastAsia="en-US"/>
        </w:rPr>
        <w:t>"</w:t>
      </w:r>
      <w:r w:rsidR="00C405F8" w:rsidRPr="00C405F8">
        <w:rPr>
          <w:sz w:val="28"/>
          <w:szCs w:val="28"/>
          <w:lang w:eastAsia="en-US"/>
        </w:rPr>
        <w:t xml:space="preserve"> </w:t>
      </w:r>
    </w:p>
    <w:p w14:paraId="4C45BCBD" w14:textId="1626296F" w:rsidR="00C1629D" w:rsidRDefault="00C405F8" w:rsidP="00AE611C">
      <w:pPr>
        <w:contextualSpacing/>
        <w:jc w:val="right"/>
        <w:rPr>
          <w:sz w:val="28"/>
          <w:szCs w:val="28"/>
          <w:lang w:eastAsia="en-US"/>
        </w:rPr>
      </w:pPr>
      <w:r w:rsidRPr="00C405F8">
        <w:rPr>
          <w:sz w:val="28"/>
          <w:szCs w:val="28"/>
          <w:lang w:eastAsia="en-US"/>
        </w:rPr>
        <w:t>4</w:t>
      </w:r>
      <w:r w:rsidR="00AE611C">
        <w:rPr>
          <w:sz w:val="28"/>
          <w:szCs w:val="28"/>
          <w:lang w:eastAsia="en-US"/>
        </w:rPr>
        <w:t>. p</w:t>
      </w:r>
      <w:r w:rsidRPr="00C405F8">
        <w:rPr>
          <w:sz w:val="28"/>
          <w:szCs w:val="28"/>
          <w:lang w:eastAsia="en-US"/>
        </w:rPr>
        <w:t>anta pirmo un devīto daļu</w:t>
      </w:r>
    </w:p>
    <w:p w14:paraId="4C45BCBF" w14:textId="77777777" w:rsidR="00C405F8" w:rsidRPr="002E4A32" w:rsidRDefault="00C405F8" w:rsidP="00AE611C">
      <w:pPr>
        <w:contextualSpacing/>
        <w:rPr>
          <w:sz w:val="28"/>
          <w:szCs w:val="28"/>
          <w:lang w:eastAsia="en-US"/>
        </w:rPr>
      </w:pPr>
    </w:p>
    <w:p w14:paraId="4C45BCC0" w14:textId="024465B0" w:rsidR="002E4A32" w:rsidRDefault="002E4A32" w:rsidP="00AE611C">
      <w:pPr>
        <w:ind w:firstLine="709"/>
        <w:jc w:val="both"/>
        <w:rPr>
          <w:sz w:val="28"/>
          <w:szCs w:val="28"/>
        </w:rPr>
      </w:pPr>
      <w:r w:rsidRPr="002E4A32">
        <w:rPr>
          <w:sz w:val="28"/>
          <w:szCs w:val="28"/>
        </w:rPr>
        <w:t>Izdarīt Ministru kabineta 2003</w:t>
      </w:r>
      <w:r w:rsidR="00AE611C">
        <w:rPr>
          <w:sz w:val="28"/>
          <w:szCs w:val="28"/>
        </w:rPr>
        <w:t>. g</w:t>
      </w:r>
      <w:r w:rsidRPr="002E4A32">
        <w:rPr>
          <w:sz w:val="28"/>
          <w:szCs w:val="28"/>
        </w:rPr>
        <w:t>ada 11</w:t>
      </w:r>
      <w:r w:rsidR="00AE611C">
        <w:rPr>
          <w:sz w:val="28"/>
          <w:szCs w:val="28"/>
        </w:rPr>
        <w:t>. f</w:t>
      </w:r>
      <w:r w:rsidRPr="002E4A32">
        <w:rPr>
          <w:sz w:val="28"/>
          <w:szCs w:val="28"/>
        </w:rPr>
        <w:t>ebruāra noteikumos Nr.</w:t>
      </w:r>
      <w:r w:rsidR="00AE611C">
        <w:rPr>
          <w:sz w:val="28"/>
          <w:szCs w:val="28"/>
        </w:rPr>
        <w:t> </w:t>
      </w:r>
      <w:r w:rsidRPr="002E4A32">
        <w:rPr>
          <w:sz w:val="28"/>
          <w:szCs w:val="28"/>
        </w:rPr>
        <w:t xml:space="preserve">71 </w:t>
      </w:r>
      <w:r w:rsidR="00AE611C">
        <w:rPr>
          <w:sz w:val="28"/>
          <w:szCs w:val="28"/>
        </w:rPr>
        <w:t>"</w:t>
      </w:r>
      <w:r w:rsidRPr="002E4A32">
        <w:rPr>
          <w:sz w:val="28"/>
          <w:szCs w:val="28"/>
        </w:rPr>
        <w:t>Privatizācijas sertifikātu piešķiršanas un privatizācijas sertifikātu kontu atvēršanas noteikumi</w:t>
      </w:r>
      <w:r w:rsidR="00AE611C">
        <w:rPr>
          <w:sz w:val="28"/>
          <w:szCs w:val="28"/>
        </w:rPr>
        <w:t>"</w:t>
      </w:r>
      <w:r w:rsidRPr="002E4A32">
        <w:rPr>
          <w:sz w:val="28"/>
          <w:szCs w:val="28"/>
        </w:rPr>
        <w:t xml:space="preserve"> (Latvijas Vēstnesis, 2003, 25</w:t>
      </w:r>
      <w:r w:rsidR="00AE611C">
        <w:rPr>
          <w:sz w:val="28"/>
          <w:szCs w:val="28"/>
        </w:rPr>
        <w:t>. n</w:t>
      </w:r>
      <w:r w:rsidRPr="002E4A32">
        <w:rPr>
          <w:sz w:val="28"/>
          <w:szCs w:val="28"/>
        </w:rPr>
        <w:t>r.; 2006, 29</w:t>
      </w:r>
      <w:r w:rsidR="00AE611C">
        <w:rPr>
          <w:sz w:val="28"/>
          <w:szCs w:val="28"/>
        </w:rPr>
        <w:t>. n</w:t>
      </w:r>
      <w:r w:rsidRPr="002E4A32">
        <w:rPr>
          <w:sz w:val="28"/>
          <w:szCs w:val="28"/>
        </w:rPr>
        <w:t>r.; 2008, 37</w:t>
      </w:r>
      <w:r w:rsidR="00AE611C">
        <w:rPr>
          <w:sz w:val="28"/>
          <w:szCs w:val="28"/>
        </w:rPr>
        <w:t>. n</w:t>
      </w:r>
      <w:r w:rsidRPr="002E4A32">
        <w:rPr>
          <w:sz w:val="28"/>
          <w:szCs w:val="28"/>
        </w:rPr>
        <w:t>r.; 2009, 98</w:t>
      </w:r>
      <w:r w:rsidR="00AE611C">
        <w:rPr>
          <w:sz w:val="28"/>
          <w:szCs w:val="28"/>
        </w:rPr>
        <w:t>. n</w:t>
      </w:r>
      <w:r w:rsidRPr="002E4A32">
        <w:rPr>
          <w:sz w:val="28"/>
          <w:szCs w:val="28"/>
        </w:rPr>
        <w:t>r.; 2012, 15</w:t>
      </w:r>
      <w:r w:rsidR="00AE611C">
        <w:rPr>
          <w:sz w:val="28"/>
          <w:szCs w:val="28"/>
        </w:rPr>
        <w:t>. n</w:t>
      </w:r>
      <w:r w:rsidRPr="002E4A32">
        <w:rPr>
          <w:sz w:val="28"/>
          <w:szCs w:val="28"/>
        </w:rPr>
        <w:t>r.</w:t>
      </w:r>
      <w:r w:rsidR="003F5FB4">
        <w:rPr>
          <w:sz w:val="28"/>
          <w:szCs w:val="28"/>
        </w:rPr>
        <w:t>; 2013, 188</w:t>
      </w:r>
      <w:r w:rsidR="00AE611C">
        <w:rPr>
          <w:sz w:val="28"/>
          <w:szCs w:val="28"/>
        </w:rPr>
        <w:t>. n</w:t>
      </w:r>
      <w:r w:rsidR="003F5FB4">
        <w:rPr>
          <w:sz w:val="28"/>
          <w:szCs w:val="28"/>
        </w:rPr>
        <w:t>r.</w:t>
      </w:r>
      <w:r w:rsidRPr="002E4A32">
        <w:rPr>
          <w:sz w:val="28"/>
          <w:szCs w:val="28"/>
        </w:rPr>
        <w:t xml:space="preserve">) šādus grozījumus: </w:t>
      </w:r>
    </w:p>
    <w:p w14:paraId="499C7D5F" w14:textId="77777777" w:rsidR="00AE611C" w:rsidRDefault="00AE611C" w:rsidP="00AE611C">
      <w:pPr>
        <w:ind w:firstLine="709"/>
        <w:jc w:val="both"/>
        <w:rPr>
          <w:sz w:val="28"/>
          <w:szCs w:val="28"/>
        </w:rPr>
      </w:pPr>
    </w:p>
    <w:p w14:paraId="4C45BCC1" w14:textId="76F758C7" w:rsidR="00C95B99" w:rsidRDefault="00C3629F" w:rsidP="00AE611C">
      <w:pPr>
        <w:ind w:firstLine="709"/>
        <w:jc w:val="both"/>
        <w:rPr>
          <w:sz w:val="28"/>
          <w:szCs w:val="28"/>
        </w:rPr>
      </w:pPr>
      <w:r>
        <w:rPr>
          <w:sz w:val="28"/>
          <w:szCs w:val="28"/>
        </w:rPr>
        <w:t>1. Izteikt 5</w:t>
      </w:r>
      <w:r w:rsidR="00AE611C">
        <w:rPr>
          <w:sz w:val="28"/>
          <w:szCs w:val="28"/>
        </w:rPr>
        <w:t>. p</w:t>
      </w:r>
      <w:r>
        <w:rPr>
          <w:sz w:val="28"/>
          <w:szCs w:val="28"/>
        </w:rPr>
        <w:t>unktu šādā redakcijā:</w:t>
      </w:r>
    </w:p>
    <w:p w14:paraId="13827012" w14:textId="77777777" w:rsidR="00AE611C" w:rsidRDefault="00AE611C" w:rsidP="00AE611C">
      <w:pPr>
        <w:ind w:firstLine="709"/>
        <w:jc w:val="both"/>
        <w:rPr>
          <w:sz w:val="28"/>
          <w:szCs w:val="28"/>
        </w:rPr>
      </w:pPr>
    </w:p>
    <w:p w14:paraId="4C45BCC2" w14:textId="5079810B" w:rsidR="00C3629F" w:rsidRDefault="00AE611C" w:rsidP="00AE611C">
      <w:pPr>
        <w:ind w:firstLine="709"/>
        <w:jc w:val="both"/>
        <w:rPr>
          <w:sz w:val="28"/>
          <w:szCs w:val="28"/>
        </w:rPr>
      </w:pPr>
      <w:r>
        <w:rPr>
          <w:sz w:val="28"/>
          <w:szCs w:val="28"/>
        </w:rPr>
        <w:t>"</w:t>
      </w:r>
      <w:r w:rsidR="00C3629F" w:rsidRPr="00C3629F">
        <w:rPr>
          <w:sz w:val="28"/>
          <w:szCs w:val="28"/>
        </w:rPr>
        <w:t>5.</w:t>
      </w:r>
      <w:r w:rsidR="00637F14">
        <w:rPr>
          <w:sz w:val="28"/>
          <w:szCs w:val="28"/>
        </w:rPr>
        <w:t> </w:t>
      </w:r>
      <w:r w:rsidR="00C3629F" w:rsidRPr="00C3629F">
        <w:rPr>
          <w:sz w:val="28"/>
          <w:szCs w:val="28"/>
        </w:rPr>
        <w:t xml:space="preserve">Pašvaldība noteiktā kārtībā reģistrē lēmumus par sertifikātu piešķiršanu (pašvaldības pieņemtos un no attiecīgajām institūcijām saņemtos) un sastāda to personu sarakstus, kurām piešķirti sertifikāti (turpmāk </w:t>
      </w:r>
      <w:r w:rsidR="00637F14">
        <w:rPr>
          <w:sz w:val="28"/>
          <w:szCs w:val="28"/>
        </w:rPr>
        <w:t>–</w:t>
      </w:r>
      <w:r w:rsidR="00C3629F" w:rsidRPr="00C3629F">
        <w:rPr>
          <w:sz w:val="28"/>
          <w:szCs w:val="28"/>
        </w:rPr>
        <w:t xml:space="preserve"> saņēmēju saraksts). Saņēmēju sarakstu apstiprina pašvaldības domes priekšsēdētājs, un pašvaldība </w:t>
      </w:r>
      <w:r w:rsidR="00085C04">
        <w:rPr>
          <w:sz w:val="28"/>
          <w:szCs w:val="28"/>
        </w:rPr>
        <w:t xml:space="preserve">divu nedēļu laikā </w:t>
      </w:r>
      <w:r w:rsidR="00637F14">
        <w:rPr>
          <w:sz w:val="28"/>
          <w:szCs w:val="28"/>
        </w:rPr>
        <w:t>pēc</w:t>
      </w:r>
      <w:r w:rsidR="00085C04">
        <w:rPr>
          <w:sz w:val="28"/>
          <w:szCs w:val="28"/>
        </w:rPr>
        <w:t xml:space="preserve"> attiecīgā lēmuma </w:t>
      </w:r>
      <w:r w:rsidR="00C734DB">
        <w:rPr>
          <w:sz w:val="28"/>
          <w:szCs w:val="28"/>
        </w:rPr>
        <w:t>reģistrēšanas</w:t>
      </w:r>
      <w:r w:rsidR="00085C04">
        <w:rPr>
          <w:sz w:val="28"/>
          <w:szCs w:val="28"/>
        </w:rPr>
        <w:t xml:space="preserve"> </w:t>
      </w:r>
      <w:r w:rsidR="00C3629F" w:rsidRPr="00C3629F">
        <w:rPr>
          <w:sz w:val="28"/>
          <w:szCs w:val="28"/>
        </w:rPr>
        <w:t xml:space="preserve">nosūta </w:t>
      </w:r>
      <w:r w:rsidR="00637F14" w:rsidRPr="00C3629F">
        <w:rPr>
          <w:sz w:val="28"/>
          <w:szCs w:val="28"/>
        </w:rPr>
        <w:t xml:space="preserve">to </w:t>
      </w:r>
      <w:r w:rsidR="00C3629F" w:rsidRPr="00C3629F">
        <w:rPr>
          <w:sz w:val="28"/>
          <w:szCs w:val="28"/>
        </w:rPr>
        <w:t xml:space="preserve">institūcijai, </w:t>
      </w:r>
      <w:r w:rsidR="00622CA9">
        <w:rPr>
          <w:sz w:val="28"/>
          <w:szCs w:val="28"/>
        </w:rPr>
        <w:t>kurai</w:t>
      </w:r>
      <w:r w:rsidR="0076177E">
        <w:rPr>
          <w:sz w:val="28"/>
          <w:szCs w:val="28"/>
        </w:rPr>
        <w:t xml:space="preserve"> saskaņā ar</w:t>
      </w:r>
      <w:r w:rsidR="00622CA9" w:rsidRPr="00C3629F">
        <w:rPr>
          <w:sz w:val="28"/>
          <w:szCs w:val="28"/>
        </w:rPr>
        <w:t xml:space="preserve"> </w:t>
      </w:r>
      <w:r w:rsidR="00C3629F" w:rsidRPr="00C3629F">
        <w:rPr>
          <w:sz w:val="28"/>
          <w:szCs w:val="28"/>
        </w:rPr>
        <w:t xml:space="preserve">likuma </w:t>
      </w:r>
      <w:r>
        <w:rPr>
          <w:sz w:val="28"/>
          <w:szCs w:val="28"/>
        </w:rPr>
        <w:t>"</w:t>
      </w:r>
      <w:r w:rsidR="00C3629F" w:rsidRPr="00C3629F">
        <w:rPr>
          <w:sz w:val="28"/>
          <w:szCs w:val="28"/>
        </w:rPr>
        <w:t>Par privatizācijas sertifikātiem</w:t>
      </w:r>
      <w:r>
        <w:rPr>
          <w:sz w:val="28"/>
          <w:szCs w:val="28"/>
        </w:rPr>
        <w:t>"</w:t>
      </w:r>
      <w:r w:rsidR="00C3629F" w:rsidRPr="00C3629F">
        <w:rPr>
          <w:sz w:val="28"/>
          <w:szCs w:val="28"/>
        </w:rPr>
        <w:t xml:space="preserve"> 3.</w:t>
      </w:r>
      <w:r w:rsidR="00C3629F" w:rsidRPr="00C3629F">
        <w:rPr>
          <w:sz w:val="28"/>
          <w:szCs w:val="28"/>
          <w:vertAlign w:val="superscript"/>
        </w:rPr>
        <w:t>1</w:t>
      </w:r>
      <w:r w:rsidR="00637F14">
        <w:rPr>
          <w:sz w:val="28"/>
          <w:szCs w:val="28"/>
        </w:rPr>
        <w:t> </w:t>
      </w:r>
      <w:r w:rsidR="00C3629F" w:rsidRPr="00C3629F">
        <w:rPr>
          <w:sz w:val="28"/>
          <w:szCs w:val="28"/>
        </w:rPr>
        <w:t xml:space="preserve">panta pirmo daļu ir </w:t>
      </w:r>
      <w:r w:rsidR="00622CA9" w:rsidRPr="00C3629F">
        <w:rPr>
          <w:sz w:val="28"/>
          <w:szCs w:val="28"/>
        </w:rPr>
        <w:t>deleģēt</w:t>
      </w:r>
      <w:r w:rsidR="00622CA9">
        <w:rPr>
          <w:sz w:val="28"/>
          <w:szCs w:val="28"/>
        </w:rPr>
        <w:t>s</w:t>
      </w:r>
      <w:r w:rsidR="00622CA9" w:rsidRPr="00C3629F">
        <w:rPr>
          <w:sz w:val="28"/>
          <w:szCs w:val="28"/>
        </w:rPr>
        <w:t xml:space="preserve"> </w:t>
      </w:r>
      <w:r w:rsidR="00C3629F" w:rsidRPr="00C3629F">
        <w:rPr>
          <w:sz w:val="28"/>
          <w:szCs w:val="28"/>
        </w:rPr>
        <w:t>valsts pārvaldes uzdevum</w:t>
      </w:r>
      <w:r w:rsidR="00637F14">
        <w:rPr>
          <w:sz w:val="28"/>
          <w:szCs w:val="28"/>
        </w:rPr>
        <w:t>s</w:t>
      </w:r>
      <w:r w:rsidR="00C3629F" w:rsidRPr="00C3629F">
        <w:rPr>
          <w:sz w:val="28"/>
          <w:szCs w:val="28"/>
        </w:rPr>
        <w:t xml:space="preserve"> </w:t>
      </w:r>
      <w:r w:rsidR="00125993">
        <w:rPr>
          <w:sz w:val="28"/>
          <w:szCs w:val="28"/>
        </w:rPr>
        <w:t xml:space="preserve">administrēt </w:t>
      </w:r>
      <w:r w:rsidR="00C3629F" w:rsidRPr="00C3629F">
        <w:rPr>
          <w:sz w:val="28"/>
          <w:szCs w:val="28"/>
        </w:rPr>
        <w:t>privatizācijas sertifikātu aprit</w:t>
      </w:r>
      <w:r w:rsidR="00125993">
        <w:rPr>
          <w:sz w:val="28"/>
          <w:szCs w:val="28"/>
        </w:rPr>
        <w:t>i</w:t>
      </w:r>
      <w:r w:rsidR="00C3629F" w:rsidRPr="00C3629F">
        <w:rPr>
          <w:sz w:val="28"/>
          <w:szCs w:val="28"/>
        </w:rPr>
        <w:t xml:space="preserve"> (turpmāk – administrēšanas institūcija)</w:t>
      </w:r>
      <w:r w:rsidR="00637F14">
        <w:rPr>
          <w:sz w:val="28"/>
          <w:szCs w:val="28"/>
        </w:rPr>
        <w:t>,</w:t>
      </w:r>
      <w:r w:rsidR="00C3629F" w:rsidRPr="00C3629F">
        <w:rPr>
          <w:sz w:val="28"/>
          <w:szCs w:val="28"/>
        </w:rPr>
        <w:t xml:space="preserve"> un institūcijai, kurai </w:t>
      </w:r>
      <w:r w:rsidR="0076177E">
        <w:rPr>
          <w:sz w:val="28"/>
          <w:szCs w:val="28"/>
        </w:rPr>
        <w:t>saskaņā ar</w:t>
      </w:r>
      <w:r w:rsidR="00125993">
        <w:rPr>
          <w:sz w:val="28"/>
          <w:szCs w:val="28"/>
        </w:rPr>
        <w:t xml:space="preserve"> </w:t>
      </w:r>
      <w:r w:rsidR="00C3629F" w:rsidRPr="00C3629F">
        <w:rPr>
          <w:sz w:val="28"/>
          <w:szCs w:val="28"/>
        </w:rPr>
        <w:t xml:space="preserve">likuma </w:t>
      </w:r>
      <w:r>
        <w:rPr>
          <w:sz w:val="28"/>
          <w:szCs w:val="28"/>
        </w:rPr>
        <w:t>"</w:t>
      </w:r>
      <w:r w:rsidR="00C3629F" w:rsidRPr="00C3629F">
        <w:rPr>
          <w:sz w:val="28"/>
          <w:szCs w:val="28"/>
        </w:rPr>
        <w:t>Par privatizācijas sertifikātiem</w:t>
      </w:r>
      <w:r>
        <w:rPr>
          <w:sz w:val="28"/>
          <w:szCs w:val="28"/>
        </w:rPr>
        <w:t>"</w:t>
      </w:r>
      <w:r w:rsidR="00C3629F" w:rsidRPr="00C3629F">
        <w:rPr>
          <w:sz w:val="28"/>
          <w:szCs w:val="28"/>
        </w:rPr>
        <w:t xml:space="preserve"> 3.</w:t>
      </w:r>
      <w:r w:rsidR="00C3629F" w:rsidRPr="00C3629F">
        <w:rPr>
          <w:sz w:val="28"/>
          <w:szCs w:val="28"/>
          <w:vertAlign w:val="superscript"/>
        </w:rPr>
        <w:t>1</w:t>
      </w:r>
      <w:r w:rsidR="00637F14">
        <w:rPr>
          <w:sz w:val="28"/>
          <w:szCs w:val="28"/>
        </w:rPr>
        <w:t> </w:t>
      </w:r>
      <w:r w:rsidR="00C3629F" w:rsidRPr="00C3629F">
        <w:rPr>
          <w:sz w:val="28"/>
          <w:szCs w:val="28"/>
        </w:rPr>
        <w:t>panta pirmo daļu</w:t>
      </w:r>
      <w:r w:rsidR="00125993">
        <w:rPr>
          <w:sz w:val="28"/>
          <w:szCs w:val="28"/>
        </w:rPr>
        <w:t xml:space="preserve"> ir</w:t>
      </w:r>
      <w:r w:rsidR="00C3629F" w:rsidRPr="00C3629F">
        <w:rPr>
          <w:sz w:val="28"/>
          <w:szCs w:val="28"/>
        </w:rPr>
        <w:t xml:space="preserve"> deleģēts valsts pārvaldes uzdevum</w:t>
      </w:r>
      <w:r w:rsidR="00637F14">
        <w:rPr>
          <w:sz w:val="28"/>
          <w:szCs w:val="28"/>
        </w:rPr>
        <w:t>s</w:t>
      </w:r>
      <w:r w:rsidR="00C3629F" w:rsidRPr="00C3629F">
        <w:rPr>
          <w:sz w:val="28"/>
          <w:szCs w:val="28"/>
        </w:rPr>
        <w:t xml:space="preserve"> </w:t>
      </w:r>
      <w:r w:rsidR="00125993">
        <w:rPr>
          <w:sz w:val="28"/>
          <w:szCs w:val="28"/>
        </w:rPr>
        <w:t>apkalpot</w:t>
      </w:r>
      <w:r w:rsidR="00C3629F" w:rsidRPr="00C3629F">
        <w:rPr>
          <w:sz w:val="28"/>
          <w:szCs w:val="28"/>
        </w:rPr>
        <w:t xml:space="preserve"> privatizācijas sertifikātu kontu</w:t>
      </w:r>
      <w:r w:rsidR="00125993">
        <w:rPr>
          <w:sz w:val="28"/>
          <w:szCs w:val="28"/>
        </w:rPr>
        <w:t>s</w:t>
      </w:r>
      <w:r w:rsidR="00C3629F" w:rsidRPr="00C3629F">
        <w:rPr>
          <w:sz w:val="28"/>
          <w:szCs w:val="28"/>
        </w:rPr>
        <w:t xml:space="preserve"> (turpmāk – privatizācijas sertifikātu kontu turētājs).</w:t>
      </w:r>
      <w:r w:rsidR="00313720">
        <w:rPr>
          <w:sz w:val="28"/>
          <w:szCs w:val="28"/>
        </w:rPr>
        <w:t>"</w:t>
      </w:r>
    </w:p>
    <w:p w14:paraId="5BA91C26" w14:textId="77777777" w:rsidR="00AE611C" w:rsidRDefault="00AE611C" w:rsidP="00AE611C">
      <w:pPr>
        <w:ind w:firstLine="709"/>
        <w:jc w:val="both"/>
        <w:rPr>
          <w:sz w:val="28"/>
          <w:szCs w:val="28"/>
        </w:rPr>
      </w:pPr>
    </w:p>
    <w:p w14:paraId="4C45BCC3" w14:textId="639A700D" w:rsidR="00211766" w:rsidRDefault="00D75B81" w:rsidP="00AE611C">
      <w:pPr>
        <w:ind w:firstLine="709"/>
        <w:jc w:val="both"/>
        <w:rPr>
          <w:sz w:val="28"/>
          <w:szCs w:val="28"/>
        </w:rPr>
      </w:pPr>
      <w:r>
        <w:rPr>
          <w:sz w:val="28"/>
          <w:szCs w:val="28"/>
        </w:rPr>
        <w:t>2</w:t>
      </w:r>
      <w:r w:rsidR="00BD51AC">
        <w:rPr>
          <w:sz w:val="28"/>
          <w:szCs w:val="28"/>
        </w:rPr>
        <w:t>.</w:t>
      </w:r>
      <w:r w:rsidR="00637F14">
        <w:rPr>
          <w:sz w:val="28"/>
          <w:szCs w:val="28"/>
        </w:rPr>
        <w:t> </w:t>
      </w:r>
      <w:r w:rsidR="00602D03">
        <w:rPr>
          <w:sz w:val="28"/>
          <w:szCs w:val="28"/>
        </w:rPr>
        <w:t xml:space="preserve">Svītrot </w:t>
      </w:r>
      <w:r w:rsidR="0083608A">
        <w:rPr>
          <w:sz w:val="28"/>
          <w:szCs w:val="28"/>
        </w:rPr>
        <w:t>5</w:t>
      </w:r>
      <w:r w:rsidR="00A540A0">
        <w:rPr>
          <w:sz w:val="28"/>
          <w:szCs w:val="28"/>
        </w:rPr>
        <w:t>.</w:t>
      </w:r>
      <w:r w:rsidR="00A540A0" w:rsidRPr="00A07493">
        <w:rPr>
          <w:sz w:val="28"/>
          <w:szCs w:val="28"/>
          <w:vertAlign w:val="superscript"/>
        </w:rPr>
        <w:t>1</w:t>
      </w:r>
      <w:r w:rsidR="00AE611C" w:rsidRPr="00637F14">
        <w:rPr>
          <w:sz w:val="28"/>
          <w:szCs w:val="28"/>
        </w:rPr>
        <w:t> </w:t>
      </w:r>
      <w:r w:rsidR="0083608A">
        <w:rPr>
          <w:sz w:val="28"/>
          <w:szCs w:val="28"/>
        </w:rPr>
        <w:t>punktu</w:t>
      </w:r>
      <w:r w:rsidR="00637F14">
        <w:rPr>
          <w:sz w:val="28"/>
          <w:szCs w:val="28"/>
        </w:rPr>
        <w:t xml:space="preserve"> un</w:t>
      </w:r>
      <w:r w:rsidR="007C0149">
        <w:rPr>
          <w:sz w:val="28"/>
          <w:szCs w:val="28"/>
        </w:rPr>
        <w:t xml:space="preserve"> 5.</w:t>
      </w:r>
      <w:r w:rsidR="007C0149" w:rsidRPr="00F066E7">
        <w:rPr>
          <w:sz w:val="28"/>
          <w:szCs w:val="28"/>
          <w:vertAlign w:val="superscript"/>
        </w:rPr>
        <w:t>2</w:t>
      </w:r>
      <w:r w:rsidR="00637F14" w:rsidRPr="00637F14">
        <w:rPr>
          <w:sz w:val="28"/>
          <w:szCs w:val="28"/>
        </w:rPr>
        <w:t> </w:t>
      </w:r>
      <w:r w:rsidR="007C0149">
        <w:rPr>
          <w:sz w:val="28"/>
          <w:szCs w:val="28"/>
        </w:rPr>
        <w:t>3</w:t>
      </w:r>
      <w:r w:rsidR="00637F14">
        <w:rPr>
          <w:sz w:val="28"/>
          <w:szCs w:val="28"/>
        </w:rPr>
        <w:t>.</w:t>
      </w:r>
      <w:r w:rsidR="007C0149">
        <w:rPr>
          <w:sz w:val="28"/>
          <w:szCs w:val="28"/>
        </w:rPr>
        <w:t xml:space="preserve"> un 5</w:t>
      </w:r>
      <w:r w:rsidR="00637F14">
        <w:rPr>
          <w:sz w:val="28"/>
          <w:szCs w:val="28"/>
        </w:rPr>
        <w:t>.</w:t>
      </w:r>
      <w:r w:rsidR="007C0149" w:rsidRPr="00F066E7">
        <w:rPr>
          <w:sz w:val="28"/>
          <w:szCs w:val="28"/>
          <w:vertAlign w:val="superscript"/>
        </w:rPr>
        <w:t>3</w:t>
      </w:r>
      <w:r w:rsidR="00637F14" w:rsidRPr="00637F14">
        <w:rPr>
          <w:sz w:val="28"/>
          <w:szCs w:val="28"/>
        </w:rPr>
        <w:t> </w:t>
      </w:r>
      <w:r w:rsidR="00A84623">
        <w:rPr>
          <w:sz w:val="28"/>
          <w:szCs w:val="28"/>
        </w:rPr>
        <w:t>3</w:t>
      </w:r>
      <w:r w:rsidR="00AE611C">
        <w:rPr>
          <w:sz w:val="28"/>
          <w:szCs w:val="28"/>
        </w:rPr>
        <w:t>. a</w:t>
      </w:r>
      <w:r w:rsidR="00A84623">
        <w:rPr>
          <w:sz w:val="28"/>
          <w:szCs w:val="28"/>
        </w:rPr>
        <w:t>pakš</w:t>
      </w:r>
      <w:r w:rsidR="00AE611C">
        <w:rPr>
          <w:sz w:val="28"/>
          <w:szCs w:val="28"/>
        </w:rPr>
        <w:t>p</w:t>
      </w:r>
      <w:r w:rsidR="00A84623">
        <w:rPr>
          <w:sz w:val="28"/>
          <w:szCs w:val="28"/>
        </w:rPr>
        <w:t>unktu</w:t>
      </w:r>
      <w:r w:rsidR="00AA79EA">
        <w:rPr>
          <w:sz w:val="28"/>
          <w:szCs w:val="28"/>
        </w:rPr>
        <w:t>.</w:t>
      </w:r>
    </w:p>
    <w:p w14:paraId="01A9B9F8" w14:textId="77777777" w:rsidR="00AE611C" w:rsidRDefault="00AE611C" w:rsidP="00AE611C">
      <w:pPr>
        <w:ind w:firstLine="709"/>
        <w:jc w:val="both"/>
        <w:rPr>
          <w:sz w:val="28"/>
          <w:szCs w:val="28"/>
        </w:rPr>
      </w:pPr>
    </w:p>
    <w:p w14:paraId="4C45BCC4" w14:textId="3B63D318" w:rsidR="0083608A" w:rsidRDefault="007C0149" w:rsidP="00AE611C">
      <w:pPr>
        <w:ind w:firstLine="709"/>
        <w:jc w:val="both"/>
        <w:rPr>
          <w:sz w:val="28"/>
          <w:szCs w:val="28"/>
        </w:rPr>
      </w:pPr>
      <w:r>
        <w:rPr>
          <w:sz w:val="28"/>
          <w:szCs w:val="28"/>
        </w:rPr>
        <w:t>3</w:t>
      </w:r>
      <w:r w:rsidR="0083608A">
        <w:rPr>
          <w:sz w:val="28"/>
          <w:szCs w:val="28"/>
        </w:rPr>
        <w:t>.</w:t>
      </w:r>
      <w:r w:rsidR="00637F14">
        <w:rPr>
          <w:sz w:val="28"/>
          <w:szCs w:val="28"/>
        </w:rPr>
        <w:t> </w:t>
      </w:r>
      <w:r w:rsidR="00071181">
        <w:rPr>
          <w:sz w:val="28"/>
          <w:szCs w:val="28"/>
        </w:rPr>
        <w:t xml:space="preserve">Aizstāt </w:t>
      </w:r>
      <w:r w:rsidR="00804585">
        <w:rPr>
          <w:sz w:val="28"/>
          <w:szCs w:val="28"/>
        </w:rPr>
        <w:t>5</w:t>
      </w:r>
      <w:r>
        <w:rPr>
          <w:sz w:val="28"/>
          <w:szCs w:val="28"/>
        </w:rPr>
        <w:t>.</w:t>
      </w:r>
      <w:r w:rsidRPr="00A07493">
        <w:rPr>
          <w:sz w:val="28"/>
          <w:szCs w:val="28"/>
          <w:vertAlign w:val="superscript"/>
        </w:rPr>
        <w:t>4</w:t>
      </w:r>
      <w:r w:rsidR="00637F14" w:rsidRPr="00637F14">
        <w:rPr>
          <w:sz w:val="28"/>
          <w:szCs w:val="28"/>
        </w:rPr>
        <w:t> </w:t>
      </w:r>
      <w:r w:rsidR="001C6640">
        <w:rPr>
          <w:sz w:val="28"/>
          <w:szCs w:val="28"/>
        </w:rPr>
        <w:t>punktā</w:t>
      </w:r>
      <w:r w:rsidR="002D6AE7">
        <w:rPr>
          <w:sz w:val="28"/>
          <w:szCs w:val="28"/>
        </w:rPr>
        <w:t xml:space="preserve"> </w:t>
      </w:r>
      <w:r w:rsidR="005B52C2">
        <w:rPr>
          <w:sz w:val="28"/>
          <w:szCs w:val="28"/>
        </w:rPr>
        <w:t xml:space="preserve">vārdus </w:t>
      </w:r>
      <w:r w:rsidR="00AE611C">
        <w:rPr>
          <w:sz w:val="28"/>
          <w:szCs w:val="28"/>
        </w:rPr>
        <w:t>"</w:t>
      </w:r>
      <w:r w:rsidR="00637F14">
        <w:rPr>
          <w:sz w:val="28"/>
          <w:szCs w:val="28"/>
        </w:rPr>
        <w:t>I</w:t>
      </w:r>
      <w:r w:rsidR="005B52C2">
        <w:rPr>
          <w:sz w:val="28"/>
          <w:szCs w:val="28"/>
        </w:rPr>
        <w:t>nformācijas centrs</w:t>
      </w:r>
      <w:r w:rsidR="00AE611C">
        <w:rPr>
          <w:sz w:val="28"/>
          <w:szCs w:val="28"/>
        </w:rPr>
        <w:t>"</w:t>
      </w:r>
      <w:r w:rsidR="005B52C2">
        <w:rPr>
          <w:sz w:val="28"/>
          <w:szCs w:val="28"/>
        </w:rPr>
        <w:t xml:space="preserve"> (attiecīgā locījumā) ar vārdiem </w:t>
      </w:r>
      <w:r w:rsidR="00AE611C">
        <w:rPr>
          <w:sz w:val="28"/>
          <w:szCs w:val="28"/>
        </w:rPr>
        <w:t>"</w:t>
      </w:r>
      <w:r w:rsidR="005B52C2">
        <w:rPr>
          <w:sz w:val="28"/>
          <w:szCs w:val="28"/>
        </w:rPr>
        <w:t>administrēšanas institūcija</w:t>
      </w:r>
      <w:r w:rsidR="00AE611C">
        <w:rPr>
          <w:sz w:val="28"/>
          <w:szCs w:val="28"/>
        </w:rPr>
        <w:t>"</w:t>
      </w:r>
      <w:r w:rsidR="005B52C2">
        <w:rPr>
          <w:sz w:val="28"/>
          <w:szCs w:val="28"/>
        </w:rPr>
        <w:t xml:space="preserve"> (attiecīgā locījumā).</w:t>
      </w:r>
    </w:p>
    <w:p w14:paraId="75337B92" w14:textId="77777777" w:rsidR="00AE611C" w:rsidRDefault="00AE611C" w:rsidP="00AE611C">
      <w:pPr>
        <w:ind w:firstLine="709"/>
        <w:jc w:val="both"/>
        <w:rPr>
          <w:sz w:val="28"/>
          <w:szCs w:val="28"/>
        </w:rPr>
      </w:pPr>
    </w:p>
    <w:p w14:paraId="4C45BCC5" w14:textId="24104FD6" w:rsidR="00C3629F" w:rsidRDefault="00070826" w:rsidP="00AE611C">
      <w:pPr>
        <w:ind w:firstLine="709"/>
        <w:jc w:val="both"/>
        <w:rPr>
          <w:sz w:val="28"/>
          <w:szCs w:val="28"/>
        </w:rPr>
      </w:pPr>
      <w:r>
        <w:rPr>
          <w:sz w:val="28"/>
          <w:szCs w:val="28"/>
        </w:rPr>
        <w:t>4</w:t>
      </w:r>
      <w:r w:rsidR="00BB5A87">
        <w:rPr>
          <w:sz w:val="28"/>
          <w:szCs w:val="28"/>
        </w:rPr>
        <w:t>.</w:t>
      </w:r>
      <w:r w:rsidR="00637F14">
        <w:rPr>
          <w:sz w:val="28"/>
          <w:szCs w:val="28"/>
        </w:rPr>
        <w:t> </w:t>
      </w:r>
      <w:r w:rsidR="00BB5A87">
        <w:rPr>
          <w:sz w:val="28"/>
          <w:szCs w:val="28"/>
        </w:rPr>
        <w:t>Izteikt 6.</w:t>
      </w:r>
      <w:r w:rsidR="008339DF">
        <w:rPr>
          <w:sz w:val="28"/>
          <w:szCs w:val="28"/>
        </w:rPr>
        <w:t xml:space="preserve"> un 7</w:t>
      </w:r>
      <w:r w:rsidR="00AE611C">
        <w:rPr>
          <w:sz w:val="28"/>
          <w:szCs w:val="28"/>
        </w:rPr>
        <w:t>. p</w:t>
      </w:r>
      <w:r w:rsidR="00BB5A87">
        <w:rPr>
          <w:sz w:val="28"/>
          <w:szCs w:val="28"/>
        </w:rPr>
        <w:t>unktu šādā redakcijā:</w:t>
      </w:r>
    </w:p>
    <w:p w14:paraId="5318800E" w14:textId="77777777" w:rsidR="00AE611C" w:rsidRDefault="00AE611C" w:rsidP="00AE611C">
      <w:pPr>
        <w:ind w:firstLine="709"/>
        <w:jc w:val="both"/>
        <w:rPr>
          <w:sz w:val="28"/>
          <w:szCs w:val="28"/>
        </w:rPr>
      </w:pPr>
    </w:p>
    <w:p w14:paraId="4C45BCC6" w14:textId="7866A19C" w:rsidR="00BB5A87" w:rsidRDefault="00AE611C" w:rsidP="00AE611C">
      <w:pPr>
        <w:ind w:firstLine="709"/>
        <w:jc w:val="both"/>
        <w:rPr>
          <w:sz w:val="28"/>
          <w:szCs w:val="28"/>
        </w:rPr>
      </w:pPr>
      <w:r>
        <w:rPr>
          <w:sz w:val="28"/>
          <w:szCs w:val="28"/>
        </w:rPr>
        <w:t>"</w:t>
      </w:r>
      <w:r w:rsidR="00BB5A87" w:rsidRPr="00BB5A87">
        <w:rPr>
          <w:sz w:val="28"/>
          <w:szCs w:val="28"/>
        </w:rPr>
        <w:t>6.</w:t>
      </w:r>
      <w:r w:rsidR="00637F14">
        <w:rPr>
          <w:sz w:val="28"/>
          <w:szCs w:val="28"/>
        </w:rPr>
        <w:t> </w:t>
      </w:r>
      <w:r w:rsidR="00BB5A87" w:rsidRPr="00BB5A87">
        <w:rPr>
          <w:sz w:val="28"/>
          <w:szCs w:val="28"/>
        </w:rPr>
        <w:t>Administrēšanas institūcija divu nedēļu laikā pēc dokumentu saņemšanas pārbauda informāciju un nosūta to privatizācijas sertifikātu kontu turētājam. Ja nepieciešams kļūdas labojums vai papildu informācija, administrēšanas institūcija rakstiski ziņo dokumenta iesniedzējam par pārbaudes rezultātiem.</w:t>
      </w:r>
    </w:p>
    <w:p w14:paraId="7F771B0A" w14:textId="77777777" w:rsidR="00AE611C" w:rsidRDefault="00AE611C" w:rsidP="00AE611C">
      <w:pPr>
        <w:ind w:firstLine="709"/>
        <w:jc w:val="both"/>
        <w:rPr>
          <w:sz w:val="28"/>
          <w:szCs w:val="28"/>
        </w:rPr>
      </w:pPr>
    </w:p>
    <w:p w14:paraId="4C45BCC7" w14:textId="58C5404B" w:rsidR="001C6640" w:rsidRPr="001C6640" w:rsidRDefault="001C6640" w:rsidP="00AE611C">
      <w:pPr>
        <w:ind w:firstLine="709"/>
        <w:jc w:val="both"/>
        <w:rPr>
          <w:sz w:val="28"/>
          <w:szCs w:val="28"/>
        </w:rPr>
      </w:pPr>
      <w:r w:rsidRPr="001C6640">
        <w:rPr>
          <w:sz w:val="28"/>
          <w:szCs w:val="28"/>
        </w:rPr>
        <w:t xml:space="preserve">7. </w:t>
      </w:r>
      <w:r w:rsidR="00211766">
        <w:rPr>
          <w:sz w:val="28"/>
          <w:szCs w:val="28"/>
        </w:rPr>
        <w:t>Privatizācijas sertifikātu kontu turētājs</w:t>
      </w:r>
      <w:r w:rsidRPr="001C6640">
        <w:rPr>
          <w:sz w:val="28"/>
          <w:szCs w:val="28"/>
        </w:rPr>
        <w:t>:</w:t>
      </w:r>
    </w:p>
    <w:p w14:paraId="4C45BCC8" w14:textId="77777777" w:rsidR="001C6640" w:rsidRPr="001C6640" w:rsidRDefault="001C6640" w:rsidP="00AE611C">
      <w:pPr>
        <w:ind w:firstLine="709"/>
        <w:jc w:val="both"/>
        <w:rPr>
          <w:sz w:val="28"/>
          <w:szCs w:val="28"/>
        </w:rPr>
      </w:pPr>
      <w:r w:rsidRPr="001C6640">
        <w:rPr>
          <w:sz w:val="28"/>
          <w:szCs w:val="28"/>
        </w:rPr>
        <w:t>7.1. pārbauda dokumentus, kas apliecina personas identitāti;</w:t>
      </w:r>
    </w:p>
    <w:p w14:paraId="4C45BCC9" w14:textId="77777777" w:rsidR="001C6640" w:rsidRPr="001C6640" w:rsidRDefault="001C6640" w:rsidP="00AE611C">
      <w:pPr>
        <w:ind w:firstLine="709"/>
        <w:jc w:val="both"/>
        <w:rPr>
          <w:sz w:val="28"/>
          <w:szCs w:val="28"/>
        </w:rPr>
      </w:pPr>
      <w:r w:rsidRPr="001C6640">
        <w:rPr>
          <w:sz w:val="28"/>
          <w:szCs w:val="28"/>
        </w:rPr>
        <w:t>7.2. piešķir konta numuru, kurā iekļauj:</w:t>
      </w:r>
    </w:p>
    <w:p w14:paraId="4C45BCCA" w14:textId="342F3AB3" w:rsidR="001C6640" w:rsidRPr="001C6640" w:rsidRDefault="001C6640" w:rsidP="00AE611C">
      <w:pPr>
        <w:ind w:firstLine="709"/>
        <w:jc w:val="both"/>
        <w:rPr>
          <w:sz w:val="28"/>
          <w:szCs w:val="28"/>
        </w:rPr>
      </w:pPr>
      <w:r w:rsidRPr="001C6640">
        <w:rPr>
          <w:sz w:val="28"/>
          <w:szCs w:val="28"/>
        </w:rPr>
        <w:t xml:space="preserve">7.2.1. fiziskajām personām </w:t>
      </w:r>
      <w:r w:rsidR="00EA285D">
        <w:rPr>
          <w:sz w:val="28"/>
          <w:szCs w:val="28"/>
        </w:rPr>
        <w:t>–</w:t>
      </w:r>
      <w:r w:rsidRPr="001C6640">
        <w:rPr>
          <w:sz w:val="28"/>
          <w:szCs w:val="28"/>
        </w:rPr>
        <w:t xml:space="preserve"> personas kodu;</w:t>
      </w:r>
    </w:p>
    <w:p w14:paraId="4C45BCCB" w14:textId="79ACD4D1" w:rsidR="001C6640" w:rsidRPr="001C6640" w:rsidRDefault="001C6640" w:rsidP="00AE611C">
      <w:pPr>
        <w:ind w:firstLine="709"/>
        <w:jc w:val="both"/>
        <w:rPr>
          <w:sz w:val="28"/>
          <w:szCs w:val="28"/>
        </w:rPr>
      </w:pPr>
      <w:r w:rsidRPr="001C6640">
        <w:rPr>
          <w:sz w:val="28"/>
          <w:szCs w:val="28"/>
        </w:rPr>
        <w:t xml:space="preserve">7.2.2. juridiskajām personām </w:t>
      </w:r>
      <w:r w:rsidR="00EA285D">
        <w:rPr>
          <w:sz w:val="28"/>
          <w:szCs w:val="28"/>
        </w:rPr>
        <w:t>–</w:t>
      </w:r>
      <w:r w:rsidRPr="001C6640">
        <w:rPr>
          <w:sz w:val="28"/>
          <w:szCs w:val="28"/>
        </w:rPr>
        <w:t xml:space="preserve"> reģistrācijas numuru;</w:t>
      </w:r>
    </w:p>
    <w:p w14:paraId="4C45BCCC" w14:textId="07CA1F4B" w:rsidR="001C6640" w:rsidRPr="001C6640" w:rsidRDefault="001C6640" w:rsidP="00AE611C">
      <w:pPr>
        <w:ind w:firstLine="709"/>
        <w:jc w:val="both"/>
        <w:rPr>
          <w:sz w:val="28"/>
          <w:szCs w:val="28"/>
        </w:rPr>
      </w:pPr>
      <w:r w:rsidRPr="001C6640">
        <w:rPr>
          <w:sz w:val="28"/>
          <w:szCs w:val="28"/>
        </w:rPr>
        <w:t>7.2.3. ja personai nav piešķirts šo noteikumu 7.2.1. vai 7.2.2</w:t>
      </w:r>
      <w:r w:rsidR="00AE611C">
        <w:rPr>
          <w:sz w:val="28"/>
          <w:szCs w:val="28"/>
        </w:rPr>
        <w:t>.</w:t>
      </w:r>
      <w:r w:rsidR="00EA285D">
        <w:rPr>
          <w:sz w:val="28"/>
          <w:szCs w:val="28"/>
        </w:rPr>
        <w:t> </w:t>
      </w:r>
      <w:r w:rsidR="00AE611C">
        <w:rPr>
          <w:sz w:val="28"/>
          <w:szCs w:val="28"/>
        </w:rPr>
        <w:t>a</w:t>
      </w:r>
      <w:r w:rsidRPr="001C6640">
        <w:rPr>
          <w:sz w:val="28"/>
          <w:szCs w:val="28"/>
        </w:rPr>
        <w:t>pakšpunktā minētais reģistrācijas numurs vai personas kods</w:t>
      </w:r>
      <w:r w:rsidR="00EA285D">
        <w:rPr>
          <w:sz w:val="28"/>
          <w:szCs w:val="28"/>
        </w:rPr>
        <w:t>,</w:t>
      </w:r>
      <w:r w:rsidRPr="001C6640">
        <w:rPr>
          <w:sz w:val="28"/>
          <w:szCs w:val="28"/>
        </w:rPr>
        <w:t xml:space="preserve"> </w:t>
      </w:r>
      <w:r w:rsidR="000175DD">
        <w:rPr>
          <w:sz w:val="28"/>
          <w:szCs w:val="28"/>
        </w:rPr>
        <w:t>–</w:t>
      </w:r>
      <w:r w:rsidRPr="001C6640">
        <w:rPr>
          <w:sz w:val="28"/>
          <w:szCs w:val="28"/>
        </w:rPr>
        <w:t xml:space="preserve"> </w:t>
      </w:r>
      <w:r w:rsidR="000175DD">
        <w:rPr>
          <w:sz w:val="28"/>
          <w:szCs w:val="28"/>
        </w:rPr>
        <w:t>administrēšanas institūcijas</w:t>
      </w:r>
      <w:r w:rsidRPr="001C6640">
        <w:rPr>
          <w:sz w:val="28"/>
          <w:szCs w:val="28"/>
        </w:rPr>
        <w:t xml:space="preserve"> piešķirto identifikācijas numuru;</w:t>
      </w:r>
    </w:p>
    <w:p w14:paraId="4C45BCCD" w14:textId="01388109" w:rsidR="001C6640" w:rsidRPr="001C6640" w:rsidRDefault="001C6640" w:rsidP="00AE611C">
      <w:pPr>
        <w:ind w:firstLine="709"/>
        <w:jc w:val="both"/>
        <w:rPr>
          <w:sz w:val="28"/>
          <w:szCs w:val="28"/>
        </w:rPr>
      </w:pPr>
      <w:r w:rsidRPr="001C6640">
        <w:rPr>
          <w:sz w:val="28"/>
          <w:szCs w:val="28"/>
        </w:rPr>
        <w:t xml:space="preserve">7.3. </w:t>
      </w:r>
      <w:r w:rsidR="007A5151" w:rsidRPr="00211766">
        <w:rPr>
          <w:sz w:val="28"/>
          <w:szCs w:val="28"/>
        </w:rPr>
        <w:t>atver kontu un ieskaita piešķirtos sertifikātus tikai pēc tam, kad ir pārliecināj</w:t>
      </w:r>
      <w:r w:rsidR="00EA285D">
        <w:rPr>
          <w:sz w:val="28"/>
          <w:szCs w:val="28"/>
        </w:rPr>
        <w:t>ies</w:t>
      </w:r>
      <w:r w:rsidR="007A5151" w:rsidRPr="00211766">
        <w:rPr>
          <w:sz w:val="28"/>
          <w:szCs w:val="28"/>
        </w:rPr>
        <w:t>, ka personai ir tiesības atvērt kontu vai ieskaitīt piešķirtos sertifikātus saskaņā ar Valsts un pašvaldību īpašuma privatizācijas un privatizācijas sertifikātu izmantošanas pabeigšanas likuma 27</w:t>
      </w:r>
      <w:r w:rsidR="00AE611C">
        <w:rPr>
          <w:sz w:val="28"/>
          <w:szCs w:val="28"/>
        </w:rPr>
        <w:t>. p</w:t>
      </w:r>
      <w:r w:rsidR="007A5151" w:rsidRPr="00211766">
        <w:rPr>
          <w:sz w:val="28"/>
          <w:szCs w:val="28"/>
        </w:rPr>
        <w:t>anta piekto daļu un pārejas noteikumu 23</w:t>
      </w:r>
      <w:r w:rsidR="00AE611C">
        <w:rPr>
          <w:sz w:val="28"/>
          <w:szCs w:val="28"/>
        </w:rPr>
        <w:t>. p</w:t>
      </w:r>
      <w:r w:rsidR="007A5151" w:rsidRPr="00211766">
        <w:rPr>
          <w:sz w:val="28"/>
          <w:szCs w:val="28"/>
        </w:rPr>
        <w:t>unkt</w:t>
      </w:r>
      <w:r w:rsidR="00EA285D">
        <w:rPr>
          <w:sz w:val="28"/>
          <w:szCs w:val="28"/>
        </w:rPr>
        <w:t>u</w:t>
      </w:r>
      <w:r w:rsidR="007A5151" w:rsidRPr="00211766">
        <w:rPr>
          <w:sz w:val="28"/>
          <w:szCs w:val="28"/>
        </w:rPr>
        <w:t>, kā arī</w:t>
      </w:r>
      <w:r w:rsidR="00EA285D">
        <w:rPr>
          <w:sz w:val="28"/>
          <w:szCs w:val="28"/>
        </w:rPr>
        <w:t xml:space="preserve"> par to, ka</w:t>
      </w:r>
      <w:r w:rsidR="007A5151" w:rsidRPr="00211766">
        <w:rPr>
          <w:sz w:val="28"/>
          <w:szCs w:val="28"/>
        </w:rPr>
        <w:t xml:space="preserve"> pašvaldības un administrēšanas institūcijas sniegtā informācija ir identiska</w:t>
      </w:r>
      <w:r w:rsidR="00EA285D">
        <w:rPr>
          <w:sz w:val="28"/>
          <w:szCs w:val="28"/>
        </w:rPr>
        <w:t>;</w:t>
      </w:r>
      <w:r w:rsidR="007A5151" w:rsidRPr="00211766">
        <w:rPr>
          <w:sz w:val="28"/>
          <w:szCs w:val="28"/>
        </w:rPr>
        <w:t xml:space="preserve"> </w:t>
      </w:r>
    </w:p>
    <w:p w14:paraId="4C45BCCE" w14:textId="77777777" w:rsidR="001C6640" w:rsidRPr="001C6640" w:rsidRDefault="001C6640" w:rsidP="00AE611C">
      <w:pPr>
        <w:ind w:firstLine="709"/>
        <w:jc w:val="both"/>
        <w:rPr>
          <w:sz w:val="28"/>
          <w:szCs w:val="28"/>
        </w:rPr>
      </w:pPr>
      <w:r w:rsidRPr="001C6640">
        <w:rPr>
          <w:sz w:val="28"/>
          <w:szCs w:val="28"/>
        </w:rPr>
        <w:t>7.4. slēdz kontu, ja tajā vairs nav piešķirto vai citādi iegūto sertifikātu;</w:t>
      </w:r>
    </w:p>
    <w:p w14:paraId="4C45BCCF" w14:textId="77777777" w:rsidR="001C6640" w:rsidRPr="001C6640" w:rsidRDefault="001C6640" w:rsidP="00AE611C">
      <w:pPr>
        <w:ind w:firstLine="709"/>
        <w:jc w:val="both"/>
        <w:rPr>
          <w:sz w:val="28"/>
          <w:szCs w:val="28"/>
        </w:rPr>
      </w:pPr>
      <w:r w:rsidRPr="001C6640">
        <w:rPr>
          <w:sz w:val="28"/>
          <w:szCs w:val="28"/>
        </w:rPr>
        <w:t>7.5. atkārtoti atver kontu papildus piešķirto vai citādi iegūto sertifikātu ieskaitīšanai;</w:t>
      </w:r>
    </w:p>
    <w:p w14:paraId="4C45BCD0" w14:textId="1213D747" w:rsidR="0065649E" w:rsidRDefault="001C6640" w:rsidP="00AE611C">
      <w:pPr>
        <w:ind w:firstLine="709"/>
        <w:jc w:val="both"/>
        <w:rPr>
          <w:sz w:val="28"/>
          <w:szCs w:val="28"/>
        </w:rPr>
      </w:pPr>
      <w:r w:rsidRPr="001C6640">
        <w:rPr>
          <w:sz w:val="28"/>
          <w:szCs w:val="28"/>
        </w:rPr>
        <w:t xml:space="preserve">7.6. </w:t>
      </w:r>
      <w:r w:rsidR="0065649E" w:rsidRPr="001C6640">
        <w:rPr>
          <w:sz w:val="28"/>
          <w:szCs w:val="28"/>
        </w:rPr>
        <w:t xml:space="preserve">ne vēlāk kā nākamajā darbdienā pēc </w:t>
      </w:r>
      <w:r w:rsidR="0065649E">
        <w:rPr>
          <w:sz w:val="28"/>
          <w:szCs w:val="28"/>
        </w:rPr>
        <w:t xml:space="preserve">informācijas saņemšanas </w:t>
      </w:r>
      <w:r w:rsidR="00EA285D">
        <w:rPr>
          <w:sz w:val="28"/>
          <w:szCs w:val="28"/>
        </w:rPr>
        <w:t>no administrēšanas institūcijas</w:t>
      </w:r>
      <w:r w:rsidR="0065649E" w:rsidRPr="001C6640">
        <w:rPr>
          <w:sz w:val="28"/>
          <w:szCs w:val="28"/>
        </w:rPr>
        <w:t xml:space="preserve"> reģistrē </w:t>
      </w:r>
      <w:r w:rsidR="0065649E">
        <w:rPr>
          <w:sz w:val="28"/>
          <w:szCs w:val="28"/>
        </w:rPr>
        <w:t>administrēšanas institūcijas</w:t>
      </w:r>
      <w:r w:rsidR="0065649E" w:rsidRPr="001C6640">
        <w:rPr>
          <w:sz w:val="28"/>
          <w:szCs w:val="28"/>
        </w:rPr>
        <w:t xml:space="preserve"> pārbaudītās ziņas par sertifikātu piešķiršanu </w:t>
      </w:r>
      <w:r w:rsidR="00EA285D">
        <w:rPr>
          <w:sz w:val="28"/>
          <w:szCs w:val="28"/>
        </w:rPr>
        <w:t xml:space="preserve">– </w:t>
      </w:r>
      <w:r w:rsidR="0065649E" w:rsidRPr="001C6640">
        <w:rPr>
          <w:sz w:val="28"/>
          <w:szCs w:val="28"/>
        </w:rPr>
        <w:t>saraksta numuru, sertifikātu saņēmēja personas kodu</w:t>
      </w:r>
      <w:r w:rsidR="00EA285D">
        <w:rPr>
          <w:sz w:val="28"/>
          <w:szCs w:val="28"/>
        </w:rPr>
        <w:t xml:space="preserve"> un</w:t>
      </w:r>
      <w:r w:rsidR="0065649E" w:rsidRPr="001C6640">
        <w:rPr>
          <w:sz w:val="28"/>
          <w:szCs w:val="28"/>
        </w:rPr>
        <w:t xml:space="preserve"> saņemšanas datumu</w:t>
      </w:r>
      <w:r w:rsidR="00EA285D">
        <w:rPr>
          <w:sz w:val="28"/>
          <w:szCs w:val="28"/>
        </w:rPr>
        <w:t xml:space="preserve"> </w:t>
      </w:r>
      <w:r w:rsidR="00EA285D" w:rsidRPr="001C6640">
        <w:rPr>
          <w:sz w:val="28"/>
          <w:szCs w:val="28"/>
        </w:rPr>
        <w:t xml:space="preserve">(turpmāk </w:t>
      </w:r>
      <w:r w:rsidR="00EA285D">
        <w:rPr>
          <w:sz w:val="28"/>
          <w:szCs w:val="28"/>
        </w:rPr>
        <w:t>– apstiprinātās ziņas)</w:t>
      </w:r>
      <w:r w:rsidR="0065649E" w:rsidRPr="001C6640">
        <w:rPr>
          <w:sz w:val="28"/>
          <w:szCs w:val="28"/>
        </w:rPr>
        <w:t xml:space="preserve">. Ja saņēmēju sarakstā iekļautās ziņas un apstiprinātās ziņas atšķiras, </w:t>
      </w:r>
      <w:r w:rsidR="0065649E">
        <w:rPr>
          <w:sz w:val="28"/>
          <w:szCs w:val="28"/>
        </w:rPr>
        <w:t>privatizācijas sertifikātu kontu turētājs</w:t>
      </w:r>
      <w:r w:rsidR="0065649E" w:rsidRPr="001C6640">
        <w:rPr>
          <w:sz w:val="28"/>
          <w:szCs w:val="28"/>
        </w:rPr>
        <w:t xml:space="preserve"> par to </w:t>
      </w:r>
      <w:r w:rsidR="0065649E">
        <w:rPr>
          <w:sz w:val="28"/>
          <w:szCs w:val="28"/>
        </w:rPr>
        <w:t xml:space="preserve">nedēļas laikā </w:t>
      </w:r>
      <w:r w:rsidR="0065649E" w:rsidRPr="001C6640">
        <w:rPr>
          <w:sz w:val="28"/>
          <w:szCs w:val="28"/>
        </w:rPr>
        <w:t xml:space="preserve">ziņo </w:t>
      </w:r>
      <w:r w:rsidR="0065649E">
        <w:rPr>
          <w:sz w:val="28"/>
          <w:szCs w:val="28"/>
        </w:rPr>
        <w:t>administrēšanas institūcijai</w:t>
      </w:r>
      <w:r w:rsidR="0065649E" w:rsidRPr="001C6640">
        <w:rPr>
          <w:sz w:val="28"/>
          <w:szCs w:val="28"/>
        </w:rPr>
        <w:t xml:space="preserve"> un </w:t>
      </w:r>
      <w:r w:rsidR="006F7E9E">
        <w:rPr>
          <w:sz w:val="28"/>
          <w:szCs w:val="28"/>
        </w:rPr>
        <w:t>kā</w:t>
      </w:r>
      <w:r w:rsidR="0065649E" w:rsidRPr="001C6640">
        <w:rPr>
          <w:sz w:val="28"/>
          <w:szCs w:val="28"/>
        </w:rPr>
        <w:t xml:space="preserve"> saņemšanas datumu reģistrē </w:t>
      </w:r>
      <w:r w:rsidR="006F7E9E">
        <w:rPr>
          <w:sz w:val="28"/>
          <w:szCs w:val="28"/>
        </w:rPr>
        <w:t xml:space="preserve">datumu, kad saņemts </w:t>
      </w:r>
      <w:r w:rsidR="0065649E" w:rsidRPr="001C6640">
        <w:rPr>
          <w:sz w:val="28"/>
          <w:szCs w:val="28"/>
        </w:rPr>
        <w:t>grozīt</w:t>
      </w:r>
      <w:r w:rsidR="006F7E9E">
        <w:rPr>
          <w:sz w:val="28"/>
          <w:szCs w:val="28"/>
        </w:rPr>
        <w:t>ais</w:t>
      </w:r>
      <w:r w:rsidR="0065649E" w:rsidRPr="001C6640">
        <w:rPr>
          <w:sz w:val="28"/>
          <w:szCs w:val="28"/>
        </w:rPr>
        <w:t xml:space="preserve"> saņēmēju sarakst</w:t>
      </w:r>
      <w:r w:rsidR="006F7E9E">
        <w:rPr>
          <w:sz w:val="28"/>
          <w:szCs w:val="28"/>
        </w:rPr>
        <w:t>s</w:t>
      </w:r>
      <w:r w:rsidR="0065649E" w:rsidRPr="001C6640">
        <w:rPr>
          <w:sz w:val="28"/>
          <w:szCs w:val="28"/>
        </w:rPr>
        <w:t xml:space="preserve"> vai ziņ</w:t>
      </w:r>
      <w:r w:rsidR="006F7E9E">
        <w:rPr>
          <w:sz w:val="28"/>
          <w:szCs w:val="28"/>
        </w:rPr>
        <w:t>as</w:t>
      </w:r>
      <w:r w:rsidR="0065649E">
        <w:rPr>
          <w:sz w:val="28"/>
          <w:szCs w:val="28"/>
        </w:rPr>
        <w:t>;</w:t>
      </w:r>
    </w:p>
    <w:p w14:paraId="4C45BCD1" w14:textId="3EDB5A6E" w:rsidR="001C6640" w:rsidRPr="001C6640" w:rsidRDefault="001C6640" w:rsidP="00AE611C">
      <w:pPr>
        <w:ind w:firstLine="709"/>
        <w:jc w:val="both"/>
        <w:rPr>
          <w:sz w:val="28"/>
          <w:szCs w:val="28"/>
        </w:rPr>
      </w:pPr>
      <w:r w:rsidRPr="001C6640">
        <w:rPr>
          <w:sz w:val="28"/>
          <w:szCs w:val="28"/>
        </w:rPr>
        <w:t xml:space="preserve">7.7. </w:t>
      </w:r>
      <w:r w:rsidR="0065649E" w:rsidRPr="001C6640">
        <w:rPr>
          <w:sz w:val="28"/>
          <w:szCs w:val="28"/>
        </w:rPr>
        <w:t xml:space="preserve">reizi mēnesī sniedz ziņas </w:t>
      </w:r>
      <w:r w:rsidR="0065649E">
        <w:rPr>
          <w:sz w:val="28"/>
          <w:szCs w:val="28"/>
        </w:rPr>
        <w:t>administrēšanas institūcijai</w:t>
      </w:r>
      <w:r w:rsidR="0065649E" w:rsidRPr="001C6640">
        <w:rPr>
          <w:sz w:val="28"/>
          <w:szCs w:val="28"/>
        </w:rPr>
        <w:t xml:space="preserve"> par atvērtajiem kontiem, ieskaitītajiem sertifikātiem, slēgtajiem un atkārtoti atvērtajiem kontiem, kā arī par personām, kur</w:t>
      </w:r>
      <w:r w:rsidR="000246B7">
        <w:rPr>
          <w:sz w:val="28"/>
          <w:szCs w:val="28"/>
        </w:rPr>
        <w:t xml:space="preserve">as ir zaudējušas </w:t>
      </w:r>
      <w:r w:rsidR="0065649E" w:rsidRPr="001C6640">
        <w:rPr>
          <w:sz w:val="28"/>
          <w:szCs w:val="28"/>
        </w:rPr>
        <w:t>tiesības atvērt kontu vai ieskaitīt sertifikātus saskaņā ar Valsts un pašvaldību īpašuma privatizācijas un privatizācijas sertifikātu izmantošanas pabeigšanas likuma 27</w:t>
      </w:r>
      <w:r w:rsidR="00AE611C">
        <w:rPr>
          <w:sz w:val="28"/>
          <w:szCs w:val="28"/>
        </w:rPr>
        <w:t>. p</w:t>
      </w:r>
      <w:r w:rsidR="0065649E" w:rsidRPr="001C6640">
        <w:rPr>
          <w:sz w:val="28"/>
          <w:szCs w:val="28"/>
        </w:rPr>
        <w:t>anta piekt</w:t>
      </w:r>
      <w:r w:rsidR="0020381F">
        <w:rPr>
          <w:sz w:val="28"/>
          <w:szCs w:val="28"/>
        </w:rPr>
        <w:t>o</w:t>
      </w:r>
      <w:r w:rsidR="0065649E" w:rsidRPr="001C6640">
        <w:rPr>
          <w:sz w:val="28"/>
          <w:szCs w:val="28"/>
        </w:rPr>
        <w:t xml:space="preserve"> daļ</w:t>
      </w:r>
      <w:r w:rsidR="0020381F">
        <w:rPr>
          <w:sz w:val="28"/>
          <w:szCs w:val="28"/>
        </w:rPr>
        <w:t>u</w:t>
      </w:r>
      <w:r w:rsidR="0065649E">
        <w:rPr>
          <w:sz w:val="28"/>
          <w:szCs w:val="28"/>
        </w:rPr>
        <w:t xml:space="preserve">, norādot katrai personai privatizācijas sertifikātu skaitu un veidu, kā arī datumu, kad </w:t>
      </w:r>
      <w:r w:rsidR="0065649E" w:rsidRPr="001C6640">
        <w:rPr>
          <w:sz w:val="28"/>
          <w:szCs w:val="28"/>
        </w:rPr>
        <w:t xml:space="preserve">tiesības atvērt kontu vai ieskaitīt sertifikātus ir </w:t>
      </w:r>
      <w:r w:rsidR="006E1ABD">
        <w:rPr>
          <w:sz w:val="28"/>
          <w:szCs w:val="28"/>
        </w:rPr>
        <w:t>zaudētas</w:t>
      </w:r>
      <w:r w:rsidR="0065649E" w:rsidRPr="001C6640">
        <w:rPr>
          <w:sz w:val="28"/>
          <w:szCs w:val="28"/>
        </w:rPr>
        <w:t>;</w:t>
      </w:r>
      <w:r w:rsidR="0048043C">
        <w:rPr>
          <w:sz w:val="28"/>
          <w:szCs w:val="28"/>
        </w:rPr>
        <w:t xml:space="preserve"> </w:t>
      </w:r>
    </w:p>
    <w:p w14:paraId="4C45BCD2" w14:textId="32746B12" w:rsidR="001C6640" w:rsidRPr="0048043C" w:rsidRDefault="001C6640" w:rsidP="00AE611C">
      <w:pPr>
        <w:ind w:firstLine="709"/>
        <w:jc w:val="both"/>
        <w:rPr>
          <w:b/>
          <w:color w:val="FF0000"/>
          <w:sz w:val="28"/>
          <w:szCs w:val="28"/>
        </w:rPr>
      </w:pPr>
      <w:r w:rsidRPr="001C6640">
        <w:rPr>
          <w:sz w:val="28"/>
          <w:szCs w:val="28"/>
        </w:rPr>
        <w:t xml:space="preserve">7.8. </w:t>
      </w:r>
      <w:r w:rsidR="00EA671E" w:rsidRPr="00EA671E">
        <w:rPr>
          <w:sz w:val="28"/>
          <w:szCs w:val="28"/>
        </w:rPr>
        <w:t xml:space="preserve">bez maksas sniedz ziņas sertifikātu saņēmējam atbilstoši norādītajam sertifikātu saņēmēja vārdam, uzvārdam un personas kodam vai identifikācijas numuram par privatizācijas sertifikātu konta turētāja rīcībā esošajiem </w:t>
      </w:r>
      <w:r w:rsidR="00EA671E" w:rsidRPr="00EA671E">
        <w:rPr>
          <w:sz w:val="28"/>
          <w:szCs w:val="28"/>
        </w:rPr>
        <w:lastRenderedPageBreak/>
        <w:t>dokumentiem, kas pamato piešķirto sertifikātu ieskaitīšanu sertifikātu saņēmēja kontā</w:t>
      </w:r>
      <w:r w:rsidRPr="00EA671E">
        <w:rPr>
          <w:sz w:val="28"/>
          <w:szCs w:val="28"/>
        </w:rPr>
        <w:t>.</w:t>
      </w:r>
      <w:r w:rsidR="00AE611C" w:rsidRPr="00EA671E">
        <w:rPr>
          <w:sz w:val="28"/>
          <w:szCs w:val="28"/>
        </w:rPr>
        <w:t>"</w:t>
      </w:r>
      <w:r w:rsidR="0048043C">
        <w:rPr>
          <w:sz w:val="28"/>
          <w:szCs w:val="28"/>
        </w:rPr>
        <w:t xml:space="preserve"> </w:t>
      </w:r>
    </w:p>
    <w:p w14:paraId="17553AE8" w14:textId="77777777" w:rsidR="00AE611C" w:rsidRDefault="00AE611C" w:rsidP="00AE611C">
      <w:pPr>
        <w:ind w:firstLine="709"/>
        <w:jc w:val="both"/>
        <w:rPr>
          <w:sz w:val="28"/>
          <w:szCs w:val="28"/>
        </w:rPr>
      </w:pPr>
    </w:p>
    <w:p w14:paraId="4C45BCD4" w14:textId="72ED55B3" w:rsidR="003809CD" w:rsidRDefault="003B17CF" w:rsidP="00AE611C">
      <w:pPr>
        <w:ind w:firstLine="709"/>
        <w:jc w:val="both"/>
        <w:rPr>
          <w:sz w:val="28"/>
          <w:szCs w:val="28"/>
        </w:rPr>
      </w:pPr>
      <w:r>
        <w:rPr>
          <w:sz w:val="28"/>
          <w:szCs w:val="28"/>
        </w:rPr>
        <w:t>5</w:t>
      </w:r>
      <w:r w:rsidR="003809CD">
        <w:rPr>
          <w:sz w:val="28"/>
          <w:szCs w:val="28"/>
        </w:rPr>
        <w:t xml:space="preserve">. </w:t>
      </w:r>
      <w:r w:rsidR="004F4891">
        <w:rPr>
          <w:sz w:val="28"/>
          <w:szCs w:val="28"/>
        </w:rPr>
        <w:t>Svītrot</w:t>
      </w:r>
      <w:r w:rsidR="003809CD">
        <w:rPr>
          <w:sz w:val="28"/>
          <w:szCs w:val="28"/>
        </w:rPr>
        <w:t xml:space="preserve"> 7.</w:t>
      </w:r>
      <w:r w:rsidR="003809CD" w:rsidRPr="003809CD">
        <w:rPr>
          <w:sz w:val="28"/>
          <w:szCs w:val="28"/>
          <w:vertAlign w:val="superscript"/>
        </w:rPr>
        <w:t>1</w:t>
      </w:r>
      <w:r w:rsidR="0048043C">
        <w:rPr>
          <w:sz w:val="28"/>
          <w:szCs w:val="28"/>
        </w:rPr>
        <w:t> </w:t>
      </w:r>
      <w:r w:rsidR="003809CD">
        <w:rPr>
          <w:sz w:val="28"/>
          <w:szCs w:val="28"/>
        </w:rPr>
        <w:t>punktu.</w:t>
      </w:r>
    </w:p>
    <w:p w14:paraId="3BC19BE4" w14:textId="77777777" w:rsidR="00AE611C" w:rsidRDefault="00AE611C" w:rsidP="00AE611C">
      <w:pPr>
        <w:ind w:firstLine="709"/>
        <w:jc w:val="both"/>
        <w:rPr>
          <w:sz w:val="28"/>
          <w:szCs w:val="28"/>
        </w:rPr>
      </w:pPr>
    </w:p>
    <w:p w14:paraId="4C45BCD5" w14:textId="1F18D830" w:rsidR="001F3FB4" w:rsidRDefault="00AF1F62" w:rsidP="00AE611C">
      <w:pPr>
        <w:ind w:firstLine="709"/>
        <w:jc w:val="both"/>
        <w:rPr>
          <w:sz w:val="28"/>
          <w:szCs w:val="28"/>
        </w:rPr>
      </w:pPr>
      <w:r>
        <w:rPr>
          <w:sz w:val="28"/>
          <w:szCs w:val="28"/>
        </w:rPr>
        <w:t>6</w:t>
      </w:r>
      <w:r w:rsidR="001F3FB4" w:rsidRPr="001F3FB4">
        <w:rPr>
          <w:sz w:val="28"/>
          <w:szCs w:val="28"/>
        </w:rPr>
        <w:t>. Izteikt 7.</w:t>
      </w:r>
      <w:r w:rsidR="001A0989">
        <w:rPr>
          <w:sz w:val="28"/>
          <w:szCs w:val="28"/>
          <w:vertAlign w:val="superscript"/>
        </w:rPr>
        <w:t>2</w:t>
      </w:r>
      <w:r w:rsidR="00CD6226" w:rsidRPr="00430DEB">
        <w:rPr>
          <w:sz w:val="28"/>
          <w:szCs w:val="28"/>
        </w:rPr>
        <w:t>,</w:t>
      </w:r>
      <w:r w:rsidR="001F3FB4" w:rsidRPr="00430DEB">
        <w:rPr>
          <w:szCs w:val="24"/>
        </w:rPr>
        <w:t xml:space="preserve"> </w:t>
      </w:r>
      <w:r w:rsidR="00CD6226" w:rsidRPr="00BF24C9">
        <w:rPr>
          <w:sz w:val="28"/>
          <w:szCs w:val="28"/>
        </w:rPr>
        <w:t>7</w:t>
      </w:r>
      <w:r w:rsidR="00CD6226">
        <w:rPr>
          <w:sz w:val="28"/>
          <w:szCs w:val="28"/>
        </w:rPr>
        <w:t>.</w:t>
      </w:r>
      <w:r w:rsidR="00CD6226" w:rsidRPr="00BF24C9">
        <w:rPr>
          <w:sz w:val="28"/>
          <w:szCs w:val="28"/>
          <w:vertAlign w:val="superscript"/>
        </w:rPr>
        <w:t>3</w:t>
      </w:r>
      <w:r w:rsidR="00CD6226">
        <w:rPr>
          <w:sz w:val="28"/>
          <w:szCs w:val="28"/>
        </w:rPr>
        <w:t xml:space="preserve"> un 7.</w:t>
      </w:r>
      <w:r w:rsidR="00CD6226" w:rsidRPr="008B5BFB">
        <w:rPr>
          <w:sz w:val="28"/>
          <w:szCs w:val="28"/>
          <w:vertAlign w:val="superscript"/>
        </w:rPr>
        <w:t>4</w:t>
      </w:r>
      <w:r w:rsidR="00CD6226">
        <w:rPr>
          <w:sz w:val="28"/>
          <w:szCs w:val="28"/>
          <w:vertAlign w:val="superscript"/>
        </w:rPr>
        <w:t xml:space="preserve"> </w:t>
      </w:r>
      <w:r w:rsidR="0076177E">
        <w:rPr>
          <w:sz w:val="28"/>
          <w:szCs w:val="28"/>
        </w:rPr>
        <w:t>punktu</w:t>
      </w:r>
      <w:r w:rsidR="00CD6226">
        <w:rPr>
          <w:sz w:val="28"/>
          <w:szCs w:val="28"/>
          <w:vertAlign w:val="superscript"/>
        </w:rPr>
        <w:t xml:space="preserve"> </w:t>
      </w:r>
      <w:r w:rsidR="001F3FB4">
        <w:rPr>
          <w:sz w:val="28"/>
          <w:szCs w:val="28"/>
        </w:rPr>
        <w:t>šādā redakcijā:</w:t>
      </w:r>
    </w:p>
    <w:p w14:paraId="0D8649DB" w14:textId="77777777" w:rsidR="00AE611C" w:rsidRDefault="00AE611C" w:rsidP="00AE611C">
      <w:pPr>
        <w:ind w:firstLine="709"/>
        <w:jc w:val="both"/>
        <w:rPr>
          <w:sz w:val="28"/>
          <w:szCs w:val="28"/>
        </w:rPr>
      </w:pPr>
    </w:p>
    <w:p w14:paraId="4C45BCD6" w14:textId="5C16C4DC" w:rsidR="001F3FB4" w:rsidRDefault="00AE611C" w:rsidP="00AE611C">
      <w:pPr>
        <w:ind w:firstLine="709"/>
        <w:jc w:val="both"/>
        <w:rPr>
          <w:sz w:val="28"/>
          <w:szCs w:val="28"/>
        </w:rPr>
      </w:pPr>
      <w:r>
        <w:rPr>
          <w:sz w:val="28"/>
          <w:szCs w:val="28"/>
        </w:rPr>
        <w:t>"</w:t>
      </w:r>
      <w:r w:rsidR="001F3FB4" w:rsidRPr="001A0989">
        <w:rPr>
          <w:sz w:val="28"/>
          <w:szCs w:val="28"/>
        </w:rPr>
        <w:t>7.</w:t>
      </w:r>
      <w:r w:rsidR="001A0989" w:rsidRPr="001A0989">
        <w:rPr>
          <w:sz w:val="28"/>
          <w:szCs w:val="28"/>
          <w:vertAlign w:val="superscript"/>
        </w:rPr>
        <w:t>2</w:t>
      </w:r>
      <w:r w:rsidR="00B92468" w:rsidRPr="00B92468">
        <w:rPr>
          <w:sz w:val="28"/>
          <w:szCs w:val="28"/>
        </w:rPr>
        <w:t> </w:t>
      </w:r>
      <w:r w:rsidR="000314ED" w:rsidRPr="000314ED">
        <w:rPr>
          <w:sz w:val="28"/>
          <w:szCs w:val="28"/>
        </w:rPr>
        <w:t xml:space="preserve">Ja līdz ieskaitīšanas termiņa beigām ir mazāk par 14 dienām un sertifikātu saņēmējs vēršas </w:t>
      </w:r>
      <w:r w:rsidR="005B54CD">
        <w:rPr>
          <w:sz w:val="28"/>
          <w:szCs w:val="28"/>
        </w:rPr>
        <w:t>pie privatizācijas sertifikātu kontu turētāja</w:t>
      </w:r>
      <w:r w:rsidR="000314ED" w:rsidRPr="000314ED">
        <w:rPr>
          <w:sz w:val="28"/>
          <w:szCs w:val="28"/>
        </w:rPr>
        <w:t xml:space="preserve">, lai atvērtu kontu vai ieskaitītu kontā piešķirtos sertifikātus, bet to nav iespējams veikt tajā pašā darbdienā no saņēmēja neatkarīgu iemeslu dēļ, </w:t>
      </w:r>
      <w:r w:rsidR="005B54CD">
        <w:rPr>
          <w:sz w:val="28"/>
          <w:szCs w:val="28"/>
        </w:rPr>
        <w:t>privatizācijas sertifikātu kontu turētājs</w:t>
      </w:r>
      <w:r w:rsidR="005B54CD" w:rsidRPr="000314ED">
        <w:rPr>
          <w:sz w:val="28"/>
          <w:szCs w:val="28"/>
        </w:rPr>
        <w:t xml:space="preserve"> </w:t>
      </w:r>
      <w:r w:rsidR="000314ED" w:rsidRPr="000314ED">
        <w:rPr>
          <w:sz w:val="28"/>
          <w:szCs w:val="28"/>
        </w:rPr>
        <w:t>pārbauda dokumentus, kas apliecina personas identitāti, un pēc sertifikātu saņēmēja lūguma izsniedz rakstisku izziņu. Ja sertifikātu saņēmējs 14</w:t>
      </w:r>
      <w:r w:rsidR="0076177E">
        <w:rPr>
          <w:sz w:val="28"/>
          <w:szCs w:val="28"/>
        </w:rPr>
        <w:t> </w:t>
      </w:r>
      <w:r w:rsidR="000314ED" w:rsidRPr="000314ED">
        <w:rPr>
          <w:sz w:val="28"/>
          <w:szCs w:val="28"/>
        </w:rPr>
        <w:t xml:space="preserve">dienu laikā vēršas </w:t>
      </w:r>
      <w:r w:rsidR="00465059">
        <w:rPr>
          <w:sz w:val="28"/>
          <w:szCs w:val="28"/>
        </w:rPr>
        <w:t>pie privatizācijas sertifikātu kontu turētāja</w:t>
      </w:r>
      <w:r w:rsidR="00465059" w:rsidRPr="000314ED">
        <w:rPr>
          <w:sz w:val="28"/>
          <w:szCs w:val="28"/>
        </w:rPr>
        <w:t xml:space="preserve"> </w:t>
      </w:r>
      <w:r w:rsidR="000314ED" w:rsidRPr="000314ED">
        <w:rPr>
          <w:sz w:val="28"/>
          <w:szCs w:val="28"/>
        </w:rPr>
        <w:t xml:space="preserve">un uzrāda minēto izziņu, </w:t>
      </w:r>
      <w:r w:rsidR="00465059">
        <w:rPr>
          <w:sz w:val="28"/>
          <w:szCs w:val="28"/>
        </w:rPr>
        <w:t>privatizācijas sertifikātu kontu turētājs</w:t>
      </w:r>
      <w:r w:rsidR="00465059" w:rsidRPr="000314ED">
        <w:rPr>
          <w:sz w:val="28"/>
          <w:szCs w:val="28"/>
        </w:rPr>
        <w:t xml:space="preserve"> </w:t>
      </w:r>
      <w:r w:rsidR="000314ED" w:rsidRPr="000314ED">
        <w:rPr>
          <w:sz w:val="28"/>
          <w:szCs w:val="28"/>
        </w:rPr>
        <w:t>neatkarīgi no ieskaitīšanas termiņa atver kontu vai ieskaita sertifikātus kontā.</w:t>
      </w:r>
    </w:p>
    <w:p w14:paraId="73CC09BB" w14:textId="77777777" w:rsidR="00AE611C" w:rsidRDefault="00AE611C" w:rsidP="00AE611C">
      <w:pPr>
        <w:ind w:firstLine="709"/>
        <w:jc w:val="both"/>
        <w:rPr>
          <w:sz w:val="28"/>
          <w:szCs w:val="28"/>
        </w:rPr>
      </w:pPr>
    </w:p>
    <w:p w14:paraId="4C45BCD7" w14:textId="0DD1297B" w:rsidR="009C5486" w:rsidRPr="009C5486" w:rsidRDefault="00430DEB" w:rsidP="00AE611C">
      <w:pPr>
        <w:pStyle w:val="tv213"/>
        <w:spacing w:before="0" w:beforeAutospacing="0" w:after="0" w:afterAutospacing="0"/>
        <w:jc w:val="both"/>
        <w:rPr>
          <w:sz w:val="28"/>
          <w:szCs w:val="28"/>
        </w:rPr>
      </w:pPr>
      <w:r>
        <w:rPr>
          <w:sz w:val="28"/>
          <w:szCs w:val="28"/>
        </w:rPr>
        <w:tab/>
      </w:r>
      <w:r w:rsidR="009C5486" w:rsidRPr="009C5486">
        <w:rPr>
          <w:sz w:val="28"/>
          <w:szCs w:val="28"/>
        </w:rPr>
        <w:t>7.</w:t>
      </w:r>
      <w:r w:rsidR="009C5486" w:rsidRPr="009C5486">
        <w:rPr>
          <w:sz w:val="28"/>
          <w:szCs w:val="28"/>
          <w:vertAlign w:val="superscript"/>
        </w:rPr>
        <w:t>3</w:t>
      </w:r>
      <w:r w:rsidR="00B92468">
        <w:rPr>
          <w:sz w:val="28"/>
          <w:szCs w:val="28"/>
        </w:rPr>
        <w:t> </w:t>
      </w:r>
      <w:r w:rsidR="009C5486" w:rsidRPr="009C5486">
        <w:rPr>
          <w:sz w:val="28"/>
          <w:szCs w:val="28"/>
        </w:rPr>
        <w:t>Šo noteikumu 7.</w:t>
      </w:r>
      <w:r w:rsidR="009C5486" w:rsidRPr="009C5486">
        <w:rPr>
          <w:sz w:val="28"/>
          <w:szCs w:val="28"/>
          <w:vertAlign w:val="superscript"/>
        </w:rPr>
        <w:t>2</w:t>
      </w:r>
      <w:r w:rsidR="00B92468">
        <w:rPr>
          <w:sz w:val="28"/>
          <w:szCs w:val="28"/>
        </w:rPr>
        <w:t> </w:t>
      </w:r>
      <w:r w:rsidR="009C5486" w:rsidRPr="009C5486">
        <w:rPr>
          <w:sz w:val="28"/>
          <w:szCs w:val="28"/>
        </w:rPr>
        <w:t>punktā minētajā izziņā norāda:</w:t>
      </w:r>
    </w:p>
    <w:p w14:paraId="4C45BCD8" w14:textId="0C987221" w:rsidR="009C5486" w:rsidRPr="009C5486" w:rsidRDefault="00B06C34" w:rsidP="00AE611C">
      <w:pPr>
        <w:pStyle w:val="tv213"/>
        <w:spacing w:before="0" w:beforeAutospacing="0" w:after="0" w:afterAutospacing="0"/>
        <w:jc w:val="both"/>
        <w:rPr>
          <w:sz w:val="28"/>
          <w:szCs w:val="28"/>
        </w:rPr>
      </w:pPr>
      <w:r>
        <w:rPr>
          <w:sz w:val="28"/>
          <w:szCs w:val="28"/>
        </w:rPr>
        <w:tab/>
      </w:r>
      <w:r w:rsidR="009C5486" w:rsidRPr="009C5486">
        <w:rPr>
          <w:sz w:val="28"/>
          <w:szCs w:val="28"/>
        </w:rPr>
        <w:t>7.</w:t>
      </w:r>
      <w:r w:rsidR="009C5486" w:rsidRPr="009C5486">
        <w:rPr>
          <w:sz w:val="28"/>
          <w:szCs w:val="28"/>
          <w:vertAlign w:val="superscript"/>
        </w:rPr>
        <w:t>3</w:t>
      </w:r>
      <w:r w:rsidR="00B92468" w:rsidRPr="00B92468">
        <w:rPr>
          <w:sz w:val="28"/>
          <w:szCs w:val="28"/>
        </w:rPr>
        <w:t> </w:t>
      </w:r>
      <w:r w:rsidR="009C5486" w:rsidRPr="009C5486">
        <w:rPr>
          <w:sz w:val="28"/>
          <w:szCs w:val="28"/>
        </w:rPr>
        <w:t>1.</w:t>
      </w:r>
      <w:r w:rsidR="00B92468">
        <w:rPr>
          <w:sz w:val="28"/>
          <w:szCs w:val="28"/>
        </w:rPr>
        <w:t> </w:t>
      </w:r>
      <w:r w:rsidR="00B50E7B">
        <w:rPr>
          <w:sz w:val="28"/>
          <w:szCs w:val="28"/>
        </w:rPr>
        <w:t>privatizācijas sertifikātu kontu turētāja</w:t>
      </w:r>
      <w:r w:rsidR="00B50E7B" w:rsidRPr="009C5486">
        <w:rPr>
          <w:sz w:val="28"/>
          <w:szCs w:val="28"/>
        </w:rPr>
        <w:t xml:space="preserve"> </w:t>
      </w:r>
      <w:r w:rsidR="009C5486" w:rsidRPr="009C5486">
        <w:rPr>
          <w:sz w:val="28"/>
          <w:szCs w:val="28"/>
        </w:rPr>
        <w:t>nosaukumu, izziņas saņēmēja un sertifikātu saņēmēja vārdu, uzvārdu un personas kodu vai identifikācijas numuru;</w:t>
      </w:r>
    </w:p>
    <w:p w14:paraId="4C45BCD9" w14:textId="3C17F8C0" w:rsidR="009C5486" w:rsidRPr="009C5486" w:rsidRDefault="00B06C34" w:rsidP="00AE611C">
      <w:pPr>
        <w:pStyle w:val="tv213"/>
        <w:spacing w:before="0" w:beforeAutospacing="0" w:after="0" w:afterAutospacing="0"/>
        <w:jc w:val="both"/>
        <w:rPr>
          <w:sz w:val="28"/>
          <w:szCs w:val="28"/>
        </w:rPr>
      </w:pPr>
      <w:r>
        <w:rPr>
          <w:sz w:val="28"/>
          <w:szCs w:val="28"/>
        </w:rPr>
        <w:tab/>
      </w:r>
      <w:r w:rsidR="009C5486" w:rsidRPr="009C5486">
        <w:rPr>
          <w:sz w:val="28"/>
          <w:szCs w:val="28"/>
        </w:rPr>
        <w:t>7.</w:t>
      </w:r>
      <w:r w:rsidR="009C5486" w:rsidRPr="009C5486">
        <w:rPr>
          <w:sz w:val="28"/>
          <w:szCs w:val="28"/>
          <w:vertAlign w:val="superscript"/>
        </w:rPr>
        <w:t>3</w:t>
      </w:r>
      <w:r w:rsidR="00B92468" w:rsidRPr="00B92468">
        <w:rPr>
          <w:sz w:val="28"/>
          <w:szCs w:val="28"/>
        </w:rPr>
        <w:t> </w:t>
      </w:r>
      <w:r w:rsidR="009C5486" w:rsidRPr="009C5486">
        <w:rPr>
          <w:sz w:val="28"/>
          <w:szCs w:val="28"/>
        </w:rPr>
        <w:t>2.</w:t>
      </w:r>
      <w:r w:rsidR="00B92468">
        <w:rPr>
          <w:sz w:val="28"/>
          <w:szCs w:val="28"/>
        </w:rPr>
        <w:t> </w:t>
      </w:r>
      <w:r w:rsidR="009C5486" w:rsidRPr="009C5486">
        <w:rPr>
          <w:sz w:val="28"/>
          <w:szCs w:val="28"/>
        </w:rPr>
        <w:t>atteikuma iemeslu (tajā pašā darbdienā nav iespējams atvērt kontu vai cits no saņēmēja neatkarīgs iemesls);</w:t>
      </w:r>
    </w:p>
    <w:p w14:paraId="4C45BCDA" w14:textId="6049C1C1" w:rsidR="009C5486" w:rsidRPr="009C5486" w:rsidRDefault="00B06C34" w:rsidP="00AE611C">
      <w:pPr>
        <w:pStyle w:val="tv213"/>
        <w:spacing w:before="0" w:beforeAutospacing="0" w:after="0" w:afterAutospacing="0"/>
        <w:jc w:val="both"/>
        <w:rPr>
          <w:sz w:val="28"/>
          <w:szCs w:val="28"/>
        </w:rPr>
      </w:pPr>
      <w:r>
        <w:rPr>
          <w:sz w:val="28"/>
          <w:szCs w:val="28"/>
        </w:rPr>
        <w:tab/>
      </w:r>
      <w:r w:rsidR="009C5486" w:rsidRPr="009C5486">
        <w:rPr>
          <w:sz w:val="28"/>
          <w:szCs w:val="28"/>
        </w:rPr>
        <w:t>7.</w:t>
      </w:r>
      <w:r w:rsidRPr="009C5486">
        <w:rPr>
          <w:sz w:val="28"/>
          <w:szCs w:val="28"/>
          <w:vertAlign w:val="superscript"/>
        </w:rPr>
        <w:t>3</w:t>
      </w:r>
      <w:r w:rsidR="00B92468" w:rsidRPr="00B92468">
        <w:rPr>
          <w:sz w:val="28"/>
          <w:szCs w:val="28"/>
        </w:rPr>
        <w:t> </w:t>
      </w:r>
      <w:r>
        <w:rPr>
          <w:sz w:val="28"/>
          <w:szCs w:val="28"/>
        </w:rPr>
        <w:t>3</w:t>
      </w:r>
      <w:r w:rsidR="009C5486" w:rsidRPr="009C5486">
        <w:rPr>
          <w:sz w:val="28"/>
          <w:szCs w:val="28"/>
        </w:rPr>
        <w:t>.</w:t>
      </w:r>
      <w:r w:rsidR="00B92468">
        <w:rPr>
          <w:sz w:val="28"/>
          <w:szCs w:val="28"/>
        </w:rPr>
        <w:t> </w:t>
      </w:r>
      <w:r w:rsidR="009C5486" w:rsidRPr="009C5486">
        <w:rPr>
          <w:sz w:val="28"/>
          <w:szCs w:val="28"/>
        </w:rPr>
        <w:t>datumu, līdz kuram sertifikātu saņēmējs var atvērt kontu vai ieskaitīt sertifikātus kontā;</w:t>
      </w:r>
    </w:p>
    <w:p w14:paraId="4C45BCDB" w14:textId="70D22640" w:rsidR="00F67C49" w:rsidRDefault="00B06C34" w:rsidP="00AE611C">
      <w:pPr>
        <w:ind w:firstLine="709"/>
        <w:jc w:val="both"/>
        <w:rPr>
          <w:sz w:val="28"/>
          <w:szCs w:val="28"/>
        </w:rPr>
      </w:pPr>
      <w:r>
        <w:rPr>
          <w:sz w:val="28"/>
          <w:szCs w:val="28"/>
        </w:rPr>
        <w:tab/>
      </w:r>
      <w:r w:rsidR="009C5486" w:rsidRPr="009C5486">
        <w:rPr>
          <w:sz w:val="28"/>
          <w:szCs w:val="28"/>
        </w:rPr>
        <w:t>7.</w:t>
      </w:r>
      <w:r w:rsidRPr="009C5486">
        <w:rPr>
          <w:sz w:val="28"/>
          <w:szCs w:val="28"/>
          <w:vertAlign w:val="superscript"/>
        </w:rPr>
        <w:t>3</w:t>
      </w:r>
      <w:r w:rsidR="00B92468" w:rsidRPr="00B92468">
        <w:rPr>
          <w:sz w:val="28"/>
          <w:szCs w:val="28"/>
        </w:rPr>
        <w:t> </w:t>
      </w:r>
      <w:r>
        <w:rPr>
          <w:sz w:val="28"/>
          <w:szCs w:val="28"/>
        </w:rPr>
        <w:t>4</w:t>
      </w:r>
      <w:r w:rsidR="009C5486" w:rsidRPr="009C5486">
        <w:rPr>
          <w:sz w:val="28"/>
          <w:szCs w:val="28"/>
        </w:rPr>
        <w:t>.</w:t>
      </w:r>
      <w:r w:rsidR="00B92468">
        <w:rPr>
          <w:sz w:val="28"/>
          <w:szCs w:val="28"/>
        </w:rPr>
        <w:t> </w:t>
      </w:r>
      <w:r w:rsidR="009C5486" w:rsidRPr="009C5486">
        <w:rPr>
          <w:sz w:val="28"/>
          <w:szCs w:val="28"/>
        </w:rPr>
        <w:t xml:space="preserve">izziņas izsniegšanas datumu un citas </w:t>
      </w:r>
      <w:r w:rsidR="0041570D">
        <w:rPr>
          <w:sz w:val="28"/>
          <w:szCs w:val="28"/>
        </w:rPr>
        <w:t>privatizācijas sertifikātu kontu turētāja</w:t>
      </w:r>
      <w:r w:rsidR="0041570D" w:rsidRPr="009C5486">
        <w:rPr>
          <w:sz w:val="28"/>
          <w:szCs w:val="28"/>
        </w:rPr>
        <w:t xml:space="preserve"> </w:t>
      </w:r>
      <w:r w:rsidR="009C5486" w:rsidRPr="009C5486">
        <w:rPr>
          <w:sz w:val="28"/>
          <w:szCs w:val="28"/>
        </w:rPr>
        <w:t>noteiktas ziņas.</w:t>
      </w:r>
    </w:p>
    <w:p w14:paraId="64D71709" w14:textId="77777777" w:rsidR="00B92468" w:rsidRDefault="00B92468" w:rsidP="00AE611C">
      <w:pPr>
        <w:ind w:firstLine="709"/>
        <w:jc w:val="both"/>
        <w:rPr>
          <w:sz w:val="28"/>
          <w:szCs w:val="28"/>
        </w:rPr>
      </w:pPr>
    </w:p>
    <w:p w14:paraId="4C45BCDC" w14:textId="7A3FEB15" w:rsidR="00B06C34" w:rsidRPr="00092E66" w:rsidRDefault="00B06C34" w:rsidP="00AE611C">
      <w:pPr>
        <w:ind w:firstLine="709"/>
        <w:jc w:val="both"/>
        <w:rPr>
          <w:sz w:val="28"/>
          <w:szCs w:val="28"/>
        </w:rPr>
      </w:pPr>
      <w:r>
        <w:rPr>
          <w:sz w:val="28"/>
          <w:szCs w:val="28"/>
        </w:rPr>
        <w:tab/>
      </w:r>
      <w:r w:rsidRPr="00092E66">
        <w:rPr>
          <w:sz w:val="28"/>
          <w:szCs w:val="28"/>
        </w:rPr>
        <w:t>7.</w:t>
      </w:r>
      <w:r w:rsidRPr="00092E66">
        <w:rPr>
          <w:sz w:val="28"/>
          <w:szCs w:val="28"/>
          <w:vertAlign w:val="superscript"/>
        </w:rPr>
        <w:t>4</w:t>
      </w:r>
      <w:r w:rsidR="0050176C">
        <w:rPr>
          <w:sz w:val="28"/>
          <w:szCs w:val="28"/>
        </w:rPr>
        <w:t> </w:t>
      </w:r>
      <w:r w:rsidRPr="00092E66">
        <w:rPr>
          <w:sz w:val="28"/>
          <w:szCs w:val="28"/>
        </w:rPr>
        <w:t xml:space="preserve">Ja </w:t>
      </w:r>
      <w:r w:rsidR="00092E66">
        <w:rPr>
          <w:sz w:val="28"/>
          <w:szCs w:val="28"/>
        </w:rPr>
        <w:t xml:space="preserve">privatizācijas sertifikātu kontu </w:t>
      </w:r>
      <w:r w:rsidR="00A009A8">
        <w:rPr>
          <w:sz w:val="28"/>
          <w:szCs w:val="28"/>
        </w:rPr>
        <w:t>turētājam</w:t>
      </w:r>
      <w:r w:rsidR="00A009A8" w:rsidRPr="00092E66">
        <w:rPr>
          <w:sz w:val="28"/>
          <w:szCs w:val="28"/>
        </w:rPr>
        <w:t xml:space="preserve"> </w:t>
      </w:r>
      <w:r w:rsidRPr="00092E66">
        <w:rPr>
          <w:sz w:val="28"/>
          <w:szCs w:val="28"/>
        </w:rPr>
        <w:t xml:space="preserve">nav attiecīga saņēmēju saraksta vai apstiprināto ziņu vai informācija tajos atšķiras, vai izbeidzies sertifikātu ieskaitīšanas termiņš, pēc sertifikātu saņēmēja lūguma un pakalpojuma samaksas (5,41 </w:t>
      </w:r>
      <w:r w:rsidRPr="00092E66">
        <w:rPr>
          <w:i/>
          <w:iCs/>
          <w:sz w:val="28"/>
          <w:szCs w:val="28"/>
        </w:rPr>
        <w:t>euro</w:t>
      </w:r>
      <w:r w:rsidRPr="00092E66">
        <w:rPr>
          <w:sz w:val="28"/>
          <w:szCs w:val="28"/>
        </w:rPr>
        <w:t xml:space="preserve">) </w:t>
      </w:r>
      <w:r w:rsidR="0011398E">
        <w:rPr>
          <w:sz w:val="28"/>
          <w:szCs w:val="28"/>
        </w:rPr>
        <w:t>privatizācijas sertifikātu kontu turētājs</w:t>
      </w:r>
      <w:r w:rsidR="0011398E" w:rsidRPr="00092E66">
        <w:rPr>
          <w:sz w:val="28"/>
          <w:szCs w:val="28"/>
        </w:rPr>
        <w:t xml:space="preserve"> </w:t>
      </w:r>
      <w:r w:rsidRPr="00092E66">
        <w:rPr>
          <w:sz w:val="28"/>
          <w:szCs w:val="28"/>
        </w:rPr>
        <w:t>izsniedz rakstisku izziņu. Izziņā norāda:</w:t>
      </w:r>
    </w:p>
    <w:p w14:paraId="4C45BCDD" w14:textId="4BCA7D03" w:rsidR="00B06C34" w:rsidRPr="00092E66" w:rsidRDefault="00B06C34" w:rsidP="00AE611C">
      <w:pPr>
        <w:pStyle w:val="tv213"/>
        <w:spacing w:before="0" w:beforeAutospacing="0" w:after="0" w:afterAutospacing="0"/>
        <w:jc w:val="both"/>
        <w:rPr>
          <w:sz w:val="28"/>
          <w:szCs w:val="28"/>
        </w:rPr>
      </w:pPr>
      <w:r w:rsidRPr="00092E66">
        <w:rPr>
          <w:sz w:val="28"/>
          <w:szCs w:val="28"/>
        </w:rPr>
        <w:tab/>
        <w:t>7.</w:t>
      </w:r>
      <w:r w:rsidRPr="00092E66">
        <w:rPr>
          <w:sz w:val="28"/>
          <w:szCs w:val="28"/>
          <w:vertAlign w:val="superscript"/>
        </w:rPr>
        <w:t>4</w:t>
      </w:r>
      <w:r w:rsidR="0050176C" w:rsidRPr="0050176C">
        <w:rPr>
          <w:sz w:val="28"/>
          <w:szCs w:val="28"/>
        </w:rPr>
        <w:t> </w:t>
      </w:r>
      <w:r w:rsidRPr="00092E66">
        <w:rPr>
          <w:sz w:val="28"/>
          <w:szCs w:val="28"/>
        </w:rPr>
        <w:t>1.</w:t>
      </w:r>
      <w:r w:rsidR="0050176C">
        <w:rPr>
          <w:sz w:val="28"/>
          <w:szCs w:val="28"/>
        </w:rPr>
        <w:t> </w:t>
      </w:r>
      <w:r w:rsidR="0011398E">
        <w:rPr>
          <w:sz w:val="28"/>
          <w:szCs w:val="28"/>
        </w:rPr>
        <w:t>privatizācijas sertifikātu kontu turētāja</w:t>
      </w:r>
      <w:r w:rsidR="0011398E" w:rsidRPr="00092E66">
        <w:rPr>
          <w:sz w:val="28"/>
          <w:szCs w:val="28"/>
        </w:rPr>
        <w:t xml:space="preserve"> </w:t>
      </w:r>
      <w:r w:rsidRPr="00092E66">
        <w:rPr>
          <w:sz w:val="28"/>
          <w:szCs w:val="28"/>
        </w:rPr>
        <w:t>nosaukumu, izziņas saņēmēja un sertifikātu saņēmēja vārdu, uzvārdu un personas kodu vai identifikācijas numuru;</w:t>
      </w:r>
    </w:p>
    <w:p w14:paraId="4C45BCDE" w14:textId="012A7D7E" w:rsidR="00B06C34" w:rsidRPr="00092E66" w:rsidRDefault="00B06C34" w:rsidP="00AE611C">
      <w:pPr>
        <w:pStyle w:val="tv213"/>
        <w:spacing w:before="0" w:beforeAutospacing="0" w:after="0" w:afterAutospacing="0"/>
        <w:jc w:val="both"/>
        <w:rPr>
          <w:sz w:val="28"/>
          <w:szCs w:val="28"/>
        </w:rPr>
      </w:pPr>
      <w:r w:rsidRPr="00092E66">
        <w:rPr>
          <w:sz w:val="28"/>
          <w:szCs w:val="28"/>
        </w:rPr>
        <w:tab/>
        <w:t>7.</w:t>
      </w:r>
      <w:r w:rsidRPr="00092E66">
        <w:rPr>
          <w:sz w:val="28"/>
          <w:szCs w:val="28"/>
          <w:vertAlign w:val="superscript"/>
        </w:rPr>
        <w:t>4</w:t>
      </w:r>
      <w:r w:rsidR="0050176C" w:rsidRPr="0050176C">
        <w:rPr>
          <w:sz w:val="28"/>
          <w:szCs w:val="28"/>
        </w:rPr>
        <w:t> </w:t>
      </w:r>
      <w:r w:rsidRPr="00092E66">
        <w:rPr>
          <w:sz w:val="28"/>
          <w:szCs w:val="28"/>
        </w:rPr>
        <w:t>2.</w:t>
      </w:r>
      <w:r w:rsidR="0050176C">
        <w:rPr>
          <w:sz w:val="28"/>
          <w:szCs w:val="28"/>
        </w:rPr>
        <w:t> </w:t>
      </w:r>
      <w:r w:rsidRPr="00092E66">
        <w:rPr>
          <w:sz w:val="28"/>
          <w:szCs w:val="28"/>
        </w:rPr>
        <w:t xml:space="preserve">ja </w:t>
      </w:r>
      <w:r w:rsidR="00D412F5">
        <w:rPr>
          <w:sz w:val="28"/>
          <w:szCs w:val="28"/>
        </w:rPr>
        <w:t xml:space="preserve">privatizācijas sertifikātu kontu </w:t>
      </w:r>
      <w:r w:rsidR="00A009A8">
        <w:rPr>
          <w:sz w:val="28"/>
          <w:szCs w:val="28"/>
        </w:rPr>
        <w:t>turētājam</w:t>
      </w:r>
      <w:r w:rsidR="00A009A8" w:rsidRPr="00092E66">
        <w:rPr>
          <w:sz w:val="28"/>
          <w:szCs w:val="28"/>
        </w:rPr>
        <w:t xml:space="preserve"> </w:t>
      </w:r>
      <w:r w:rsidRPr="00092E66">
        <w:rPr>
          <w:sz w:val="28"/>
          <w:szCs w:val="28"/>
        </w:rPr>
        <w:t xml:space="preserve">nav visu ziņu par sertifikātu piešķiršanu, </w:t>
      </w:r>
      <w:r w:rsidR="00AE611C">
        <w:rPr>
          <w:sz w:val="28"/>
          <w:szCs w:val="28"/>
        </w:rPr>
        <w:t>–</w:t>
      </w:r>
      <w:r w:rsidRPr="00092E66">
        <w:rPr>
          <w:sz w:val="28"/>
          <w:szCs w:val="28"/>
        </w:rPr>
        <w:t xml:space="preserve"> informāciju, ka nav attiecīga saņēmēju saraksta vai apstiprināto ziņu vai informācija tajos atšķiras;</w:t>
      </w:r>
    </w:p>
    <w:p w14:paraId="4C45BCDF" w14:textId="19621B31" w:rsidR="00B06C34" w:rsidRPr="00092E66" w:rsidRDefault="00B06C34" w:rsidP="00AE611C">
      <w:pPr>
        <w:pStyle w:val="tv213"/>
        <w:spacing w:before="0" w:beforeAutospacing="0" w:after="0" w:afterAutospacing="0"/>
        <w:jc w:val="both"/>
        <w:rPr>
          <w:sz w:val="28"/>
          <w:szCs w:val="28"/>
        </w:rPr>
      </w:pPr>
      <w:r w:rsidRPr="00092E66">
        <w:rPr>
          <w:sz w:val="28"/>
          <w:szCs w:val="28"/>
        </w:rPr>
        <w:tab/>
        <w:t>7.</w:t>
      </w:r>
      <w:r w:rsidRPr="00092E66">
        <w:rPr>
          <w:sz w:val="28"/>
          <w:szCs w:val="28"/>
          <w:vertAlign w:val="superscript"/>
        </w:rPr>
        <w:t>4</w:t>
      </w:r>
      <w:r w:rsidR="0050176C" w:rsidRPr="0050176C">
        <w:rPr>
          <w:sz w:val="28"/>
          <w:szCs w:val="28"/>
        </w:rPr>
        <w:t> </w:t>
      </w:r>
      <w:r w:rsidRPr="00092E66">
        <w:rPr>
          <w:sz w:val="28"/>
          <w:szCs w:val="28"/>
        </w:rPr>
        <w:t>3.</w:t>
      </w:r>
      <w:r w:rsidR="0050176C">
        <w:rPr>
          <w:sz w:val="28"/>
          <w:szCs w:val="28"/>
        </w:rPr>
        <w:t> </w:t>
      </w:r>
      <w:r w:rsidRPr="00092E66">
        <w:rPr>
          <w:sz w:val="28"/>
          <w:szCs w:val="28"/>
        </w:rPr>
        <w:t xml:space="preserve">ja izbeidzies sertifikātu ieskaitīšanas termiņš, </w:t>
      </w:r>
      <w:r w:rsidR="00AE611C">
        <w:rPr>
          <w:sz w:val="28"/>
          <w:szCs w:val="28"/>
        </w:rPr>
        <w:t>–</w:t>
      </w:r>
      <w:r w:rsidRPr="00092E66">
        <w:rPr>
          <w:sz w:val="28"/>
          <w:szCs w:val="28"/>
        </w:rPr>
        <w:t xml:space="preserve"> datumu, kurā </w:t>
      </w:r>
      <w:r w:rsidR="00D412F5">
        <w:rPr>
          <w:sz w:val="28"/>
          <w:szCs w:val="28"/>
        </w:rPr>
        <w:t>privatizācijas sertifikātu kontu turētājs</w:t>
      </w:r>
      <w:r w:rsidR="00D412F5" w:rsidRPr="00092E66">
        <w:rPr>
          <w:sz w:val="28"/>
          <w:szCs w:val="28"/>
        </w:rPr>
        <w:t xml:space="preserve"> </w:t>
      </w:r>
      <w:r w:rsidRPr="00092E66">
        <w:rPr>
          <w:sz w:val="28"/>
          <w:szCs w:val="28"/>
        </w:rPr>
        <w:t>reģistrēji</w:t>
      </w:r>
      <w:r w:rsidR="00D412F5">
        <w:rPr>
          <w:sz w:val="28"/>
          <w:szCs w:val="28"/>
        </w:rPr>
        <w:t>s</w:t>
      </w:r>
      <w:r w:rsidRPr="00092E66">
        <w:rPr>
          <w:sz w:val="28"/>
          <w:szCs w:val="28"/>
        </w:rPr>
        <w:t xml:space="preserve"> saņēmēju sarakstu vai apstiprinātās ziņas, un informāciju, ka tiesības ieskaitīt sertifikātus kontā ir </w:t>
      </w:r>
      <w:r w:rsidR="003C6ED9">
        <w:rPr>
          <w:sz w:val="28"/>
          <w:szCs w:val="28"/>
        </w:rPr>
        <w:t xml:space="preserve">zaudētas </w:t>
      </w:r>
      <w:r w:rsidRPr="00092E66">
        <w:rPr>
          <w:sz w:val="28"/>
          <w:szCs w:val="28"/>
        </w:rPr>
        <w:t xml:space="preserve">saskaņā ar Valsts un pašvaldību īpašuma privatizācijas un privatizācijas sertifikātu izmantošanas pabeigšanas likuma </w:t>
      </w:r>
      <w:r w:rsidRPr="00D6472E">
        <w:rPr>
          <w:sz w:val="28"/>
          <w:szCs w:val="28"/>
        </w:rPr>
        <w:t>27</w:t>
      </w:r>
      <w:r w:rsidR="00AE611C">
        <w:rPr>
          <w:sz w:val="28"/>
          <w:szCs w:val="28"/>
        </w:rPr>
        <w:t>. p</w:t>
      </w:r>
      <w:r w:rsidRPr="00D6472E">
        <w:rPr>
          <w:sz w:val="28"/>
          <w:szCs w:val="28"/>
        </w:rPr>
        <w:t>anta</w:t>
      </w:r>
      <w:r w:rsidRPr="00092E66">
        <w:rPr>
          <w:sz w:val="28"/>
          <w:szCs w:val="28"/>
        </w:rPr>
        <w:t xml:space="preserve"> sesto daļu;</w:t>
      </w:r>
    </w:p>
    <w:p w14:paraId="4C45BCE0" w14:textId="49EF3E90" w:rsidR="00162168" w:rsidRPr="001C6640" w:rsidRDefault="00B06C34" w:rsidP="00AE611C">
      <w:pPr>
        <w:pStyle w:val="tv213"/>
        <w:spacing w:before="0" w:beforeAutospacing="0" w:after="0" w:afterAutospacing="0"/>
        <w:jc w:val="both"/>
        <w:rPr>
          <w:sz w:val="28"/>
          <w:szCs w:val="28"/>
        </w:rPr>
      </w:pPr>
      <w:r w:rsidRPr="00092E66">
        <w:rPr>
          <w:sz w:val="28"/>
          <w:szCs w:val="28"/>
        </w:rPr>
        <w:lastRenderedPageBreak/>
        <w:tab/>
        <w:t>7.</w:t>
      </w:r>
      <w:r w:rsidRPr="00092E66">
        <w:rPr>
          <w:sz w:val="28"/>
          <w:szCs w:val="28"/>
          <w:vertAlign w:val="superscript"/>
        </w:rPr>
        <w:t>4</w:t>
      </w:r>
      <w:r w:rsidR="0050176C" w:rsidRPr="0050176C">
        <w:rPr>
          <w:sz w:val="28"/>
          <w:szCs w:val="28"/>
        </w:rPr>
        <w:t> </w:t>
      </w:r>
      <w:r w:rsidRPr="00092E66">
        <w:rPr>
          <w:sz w:val="28"/>
          <w:szCs w:val="28"/>
        </w:rPr>
        <w:t>4.</w:t>
      </w:r>
      <w:r w:rsidR="0050176C">
        <w:rPr>
          <w:sz w:val="28"/>
          <w:szCs w:val="28"/>
        </w:rPr>
        <w:t> </w:t>
      </w:r>
      <w:r w:rsidRPr="00092E66">
        <w:rPr>
          <w:sz w:val="28"/>
          <w:szCs w:val="28"/>
        </w:rPr>
        <w:t xml:space="preserve">izziņas izsniegšanas datumu un citas </w:t>
      </w:r>
      <w:r w:rsidR="00D412F5">
        <w:rPr>
          <w:sz w:val="28"/>
          <w:szCs w:val="28"/>
        </w:rPr>
        <w:t>privatizācijas sertifikātu kontu turētāja</w:t>
      </w:r>
      <w:r w:rsidR="00D412F5" w:rsidRPr="00092E66">
        <w:rPr>
          <w:sz w:val="28"/>
          <w:szCs w:val="28"/>
        </w:rPr>
        <w:t xml:space="preserve"> </w:t>
      </w:r>
      <w:r w:rsidRPr="00092E66">
        <w:rPr>
          <w:sz w:val="28"/>
          <w:szCs w:val="28"/>
        </w:rPr>
        <w:t>noteiktas ziņas.</w:t>
      </w:r>
      <w:r w:rsidR="00AE611C">
        <w:rPr>
          <w:sz w:val="28"/>
          <w:szCs w:val="28"/>
        </w:rPr>
        <w:t>"</w:t>
      </w:r>
    </w:p>
    <w:p w14:paraId="2B3FCEDA" w14:textId="77777777" w:rsidR="0050176C" w:rsidRDefault="0050176C" w:rsidP="00AE611C">
      <w:pPr>
        <w:ind w:firstLine="709"/>
        <w:jc w:val="both"/>
        <w:rPr>
          <w:sz w:val="28"/>
          <w:szCs w:val="28"/>
        </w:rPr>
      </w:pPr>
    </w:p>
    <w:p w14:paraId="41C64A15" w14:textId="2271241B" w:rsidR="003B17CF" w:rsidRDefault="00AF1F62" w:rsidP="00AE611C">
      <w:pPr>
        <w:ind w:firstLine="709"/>
        <w:jc w:val="both"/>
        <w:rPr>
          <w:sz w:val="28"/>
          <w:szCs w:val="28"/>
        </w:rPr>
      </w:pPr>
      <w:r>
        <w:rPr>
          <w:sz w:val="28"/>
          <w:szCs w:val="28"/>
        </w:rPr>
        <w:t>7</w:t>
      </w:r>
      <w:r w:rsidR="003B17CF">
        <w:rPr>
          <w:sz w:val="28"/>
          <w:szCs w:val="28"/>
        </w:rPr>
        <w:t>.</w:t>
      </w:r>
      <w:r w:rsidR="0050176C">
        <w:rPr>
          <w:sz w:val="28"/>
          <w:szCs w:val="28"/>
        </w:rPr>
        <w:t> </w:t>
      </w:r>
      <w:r w:rsidR="003B17CF">
        <w:rPr>
          <w:sz w:val="28"/>
          <w:szCs w:val="28"/>
        </w:rPr>
        <w:t xml:space="preserve">Aizstāt </w:t>
      </w:r>
      <w:r w:rsidR="003B17CF" w:rsidRPr="00A07493">
        <w:rPr>
          <w:sz w:val="28"/>
          <w:szCs w:val="28"/>
        </w:rPr>
        <w:t>8</w:t>
      </w:r>
      <w:r w:rsidR="00AE611C">
        <w:rPr>
          <w:sz w:val="28"/>
          <w:szCs w:val="28"/>
        </w:rPr>
        <w:t>. p</w:t>
      </w:r>
      <w:r w:rsidR="003B17CF">
        <w:rPr>
          <w:sz w:val="28"/>
          <w:szCs w:val="28"/>
        </w:rPr>
        <w:t xml:space="preserve">unktā vārdu </w:t>
      </w:r>
      <w:r w:rsidR="00AE611C">
        <w:rPr>
          <w:sz w:val="28"/>
          <w:szCs w:val="28"/>
        </w:rPr>
        <w:t>"</w:t>
      </w:r>
      <w:r w:rsidR="003B17CF">
        <w:rPr>
          <w:sz w:val="28"/>
          <w:szCs w:val="28"/>
        </w:rPr>
        <w:t>kredītiestāde</w:t>
      </w:r>
      <w:r w:rsidR="00AE611C">
        <w:rPr>
          <w:sz w:val="28"/>
          <w:szCs w:val="28"/>
        </w:rPr>
        <w:t>"</w:t>
      </w:r>
      <w:r w:rsidR="003B17CF">
        <w:rPr>
          <w:sz w:val="28"/>
          <w:szCs w:val="28"/>
        </w:rPr>
        <w:t xml:space="preserve"> (attiecīgā locījumā) ar vārdiem </w:t>
      </w:r>
      <w:r w:rsidR="00AE611C">
        <w:rPr>
          <w:sz w:val="28"/>
          <w:szCs w:val="28"/>
        </w:rPr>
        <w:t>"</w:t>
      </w:r>
      <w:r w:rsidR="003B17CF">
        <w:rPr>
          <w:sz w:val="28"/>
          <w:szCs w:val="28"/>
        </w:rPr>
        <w:t>privatizācijas sertifikātu kontu turētājs</w:t>
      </w:r>
      <w:r w:rsidR="00AE611C">
        <w:rPr>
          <w:sz w:val="28"/>
          <w:szCs w:val="28"/>
        </w:rPr>
        <w:t>"</w:t>
      </w:r>
      <w:r w:rsidR="003B17CF">
        <w:rPr>
          <w:sz w:val="28"/>
          <w:szCs w:val="28"/>
        </w:rPr>
        <w:t xml:space="preserve"> (attiecīgā locījumā).</w:t>
      </w:r>
    </w:p>
    <w:p w14:paraId="1B743C6E" w14:textId="77777777" w:rsidR="00AE611C" w:rsidRDefault="00AE611C" w:rsidP="00AE611C">
      <w:pPr>
        <w:ind w:firstLine="709"/>
        <w:jc w:val="both"/>
        <w:rPr>
          <w:sz w:val="28"/>
          <w:szCs w:val="28"/>
        </w:rPr>
      </w:pPr>
    </w:p>
    <w:p w14:paraId="4C45BCE1" w14:textId="4C09CDC8" w:rsidR="00AD31B2" w:rsidRDefault="00CD2A25" w:rsidP="00AE611C">
      <w:pPr>
        <w:ind w:firstLine="709"/>
        <w:jc w:val="both"/>
        <w:rPr>
          <w:sz w:val="28"/>
          <w:szCs w:val="28"/>
        </w:rPr>
      </w:pPr>
      <w:r>
        <w:rPr>
          <w:sz w:val="28"/>
          <w:szCs w:val="28"/>
        </w:rPr>
        <w:t>8</w:t>
      </w:r>
      <w:r w:rsidR="00AD31B2">
        <w:rPr>
          <w:sz w:val="28"/>
          <w:szCs w:val="28"/>
        </w:rPr>
        <w:t xml:space="preserve">. </w:t>
      </w:r>
      <w:r w:rsidR="00602D03">
        <w:rPr>
          <w:sz w:val="28"/>
          <w:szCs w:val="28"/>
        </w:rPr>
        <w:t xml:space="preserve">Svītrot </w:t>
      </w:r>
      <w:r w:rsidR="008B5ABB">
        <w:rPr>
          <w:sz w:val="28"/>
          <w:szCs w:val="28"/>
        </w:rPr>
        <w:t>9.7.</w:t>
      </w:r>
      <w:r w:rsidR="00AF1F62">
        <w:rPr>
          <w:sz w:val="28"/>
          <w:szCs w:val="28"/>
        </w:rPr>
        <w:t xml:space="preserve"> </w:t>
      </w:r>
      <w:r w:rsidR="008B5ABB">
        <w:rPr>
          <w:sz w:val="28"/>
          <w:szCs w:val="28"/>
        </w:rPr>
        <w:t xml:space="preserve">apakšpunktu un </w:t>
      </w:r>
      <w:r w:rsidR="00AD31B2">
        <w:rPr>
          <w:sz w:val="28"/>
          <w:szCs w:val="28"/>
        </w:rPr>
        <w:t>11.</w:t>
      </w:r>
      <w:r w:rsidR="00AF1F62">
        <w:rPr>
          <w:sz w:val="28"/>
          <w:szCs w:val="28"/>
        </w:rPr>
        <w:t xml:space="preserve"> </w:t>
      </w:r>
      <w:r w:rsidR="00AD31B2">
        <w:rPr>
          <w:sz w:val="28"/>
          <w:szCs w:val="28"/>
        </w:rPr>
        <w:t>punktu.</w:t>
      </w:r>
    </w:p>
    <w:p w14:paraId="7A988B4A" w14:textId="77777777" w:rsidR="00AF1F62" w:rsidRDefault="00AF1F62" w:rsidP="00AE611C">
      <w:pPr>
        <w:ind w:firstLine="709"/>
        <w:jc w:val="both"/>
        <w:rPr>
          <w:sz w:val="28"/>
          <w:szCs w:val="28"/>
        </w:rPr>
      </w:pPr>
    </w:p>
    <w:p w14:paraId="0C8DE2BE" w14:textId="296960D4" w:rsidR="003B17CF" w:rsidRDefault="00AF1F62" w:rsidP="00AE611C">
      <w:pPr>
        <w:ind w:firstLine="709"/>
        <w:jc w:val="both"/>
        <w:rPr>
          <w:sz w:val="28"/>
          <w:szCs w:val="28"/>
        </w:rPr>
      </w:pPr>
      <w:r>
        <w:rPr>
          <w:sz w:val="28"/>
          <w:szCs w:val="28"/>
        </w:rPr>
        <w:t>9</w:t>
      </w:r>
      <w:r w:rsidR="003B17CF">
        <w:rPr>
          <w:sz w:val="28"/>
          <w:szCs w:val="28"/>
        </w:rPr>
        <w:t>. Aizstāt 12</w:t>
      </w:r>
      <w:r w:rsidR="00AE611C">
        <w:rPr>
          <w:sz w:val="28"/>
          <w:szCs w:val="28"/>
        </w:rPr>
        <w:t>. p</w:t>
      </w:r>
      <w:r w:rsidR="003B17CF">
        <w:rPr>
          <w:sz w:val="28"/>
          <w:szCs w:val="28"/>
        </w:rPr>
        <w:t xml:space="preserve">unktā vārdus </w:t>
      </w:r>
      <w:r w:rsidR="00AE611C">
        <w:rPr>
          <w:sz w:val="28"/>
          <w:szCs w:val="28"/>
        </w:rPr>
        <w:t>"</w:t>
      </w:r>
      <w:r w:rsidR="003B17CF">
        <w:rPr>
          <w:sz w:val="28"/>
          <w:szCs w:val="28"/>
        </w:rPr>
        <w:t>Informācijas centra</w:t>
      </w:r>
      <w:r w:rsidR="00AE611C">
        <w:rPr>
          <w:sz w:val="28"/>
          <w:szCs w:val="28"/>
        </w:rPr>
        <w:t>"</w:t>
      </w:r>
      <w:r w:rsidR="003B17CF">
        <w:rPr>
          <w:sz w:val="28"/>
          <w:szCs w:val="28"/>
        </w:rPr>
        <w:t xml:space="preserve"> ar vārdiem </w:t>
      </w:r>
      <w:r w:rsidR="00AE611C">
        <w:rPr>
          <w:sz w:val="28"/>
          <w:szCs w:val="28"/>
        </w:rPr>
        <w:t>"</w:t>
      </w:r>
      <w:r w:rsidR="003B17CF">
        <w:rPr>
          <w:sz w:val="28"/>
          <w:szCs w:val="28"/>
        </w:rPr>
        <w:t>administrēšanas institūcijas</w:t>
      </w:r>
      <w:r w:rsidR="00AE611C">
        <w:rPr>
          <w:sz w:val="28"/>
          <w:szCs w:val="28"/>
        </w:rPr>
        <w:t>"</w:t>
      </w:r>
      <w:r w:rsidR="003B17CF">
        <w:rPr>
          <w:sz w:val="28"/>
          <w:szCs w:val="28"/>
        </w:rPr>
        <w:t>.</w:t>
      </w:r>
    </w:p>
    <w:p w14:paraId="36FF2328" w14:textId="77777777" w:rsidR="00AF1F62" w:rsidRDefault="00AE7280" w:rsidP="00AE611C">
      <w:pPr>
        <w:jc w:val="both"/>
        <w:rPr>
          <w:sz w:val="28"/>
          <w:szCs w:val="28"/>
        </w:rPr>
      </w:pPr>
      <w:r>
        <w:rPr>
          <w:sz w:val="28"/>
          <w:szCs w:val="28"/>
        </w:rPr>
        <w:tab/>
      </w:r>
    </w:p>
    <w:p w14:paraId="4C45BCE2" w14:textId="0881F419" w:rsidR="00AE7280" w:rsidRDefault="00AF1F62" w:rsidP="00AE611C">
      <w:pPr>
        <w:ind w:firstLine="709"/>
        <w:jc w:val="both"/>
        <w:rPr>
          <w:sz w:val="28"/>
          <w:szCs w:val="28"/>
        </w:rPr>
      </w:pPr>
      <w:r>
        <w:rPr>
          <w:sz w:val="28"/>
          <w:szCs w:val="28"/>
        </w:rPr>
        <w:t>10</w:t>
      </w:r>
      <w:r w:rsidR="00AE7280">
        <w:rPr>
          <w:sz w:val="28"/>
          <w:szCs w:val="28"/>
        </w:rPr>
        <w:t>. </w:t>
      </w:r>
      <w:r w:rsidR="00870012" w:rsidRPr="00870012">
        <w:rPr>
          <w:sz w:val="28"/>
          <w:szCs w:val="28"/>
        </w:rPr>
        <w:t>Aizstāt 13</w:t>
      </w:r>
      <w:r w:rsidR="00AE611C">
        <w:rPr>
          <w:sz w:val="28"/>
          <w:szCs w:val="28"/>
        </w:rPr>
        <w:t>. p</w:t>
      </w:r>
      <w:r w:rsidR="00870012" w:rsidRPr="00870012">
        <w:rPr>
          <w:sz w:val="28"/>
          <w:szCs w:val="28"/>
        </w:rPr>
        <w:t xml:space="preserve">unktā vārdus </w:t>
      </w:r>
      <w:r w:rsidR="00AE611C">
        <w:rPr>
          <w:sz w:val="28"/>
          <w:szCs w:val="28"/>
        </w:rPr>
        <w:t>"</w:t>
      </w:r>
      <w:r w:rsidR="00870012" w:rsidRPr="00870012">
        <w:rPr>
          <w:sz w:val="28"/>
          <w:szCs w:val="28"/>
        </w:rPr>
        <w:t>speciālas veidlapas formā</w:t>
      </w:r>
      <w:r w:rsidR="00AE611C">
        <w:rPr>
          <w:sz w:val="28"/>
          <w:szCs w:val="28"/>
        </w:rPr>
        <w:t>"</w:t>
      </w:r>
      <w:r w:rsidR="00870012" w:rsidRPr="00870012">
        <w:rPr>
          <w:sz w:val="28"/>
          <w:szCs w:val="28"/>
        </w:rPr>
        <w:t xml:space="preserve"> ar vārdiem </w:t>
      </w:r>
      <w:r w:rsidR="00AE611C">
        <w:rPr>
          <w:sz w:val="28"/>
          <w:szCs w:val="28"/>
        </w:rPr>
        <w:t>"</w:t>
      </w:r>
      <w:r w:rsidR="00870012" w:rsidRPr="00870012">
        <w:rPr>
          <w:sz w:val="28"/>
          <w:szCs w:val="28"/>
        </w:rPr>
        <w:t>konta izraksta veidā</w:t>
      </w:r>
      <w:r w:rsidR="00AE611C">
        <w:rPr>
          <w:sz w:val="28"/>
          <w:szCs w:val="28"/>
        </w:rPr>
        <w:t>"</w:t>
      </w:r>
      <w:r w:rsidR="00A618AF">
        <w:rPr>
          <w:sz w:val="28"/>
          <w:szCs w:val="28"/>
        </w:rPr>
        <w:t>.</w:t>
      </w:r>
    </w:p>
    <w:p w14:paraId="0C783511" w14:textId="77777777" w:rsidR="00AF1F62" w:rsidRDefault="00AF1F62" w:rsidP="00AE611C">
      <w:pPr>
        <w:ind w:firstLine="709"/>
        <w:jc w:val="both"/>
        <w:rPr>
          <w:sz w:val="28"/>
          <w:szCs w:val="28"/>
        </w:rPr>
      </w:pPr>
    </w:p>
    <w:p w14:paraId="1D81F12A" w14:textId="19349779" w:rsidR="00AF1F62" w:rsidRDefault="00AF1F62" w:rsidP="00AE611C">
      <w:pPr>
        <w:ind w:firstLine="709"/>
        <w:jc w:val="both"/>
        <w:rPr>
          <w:sz w:val="28"/>
          <w:szCs w:val="28"/>
        </w:rPr>
      </w:pPr>
      <w:r>
        <w:rPr>
          <w:sz w:val="28"/>
          <w:szCs w:val="28"/>
        </w:rPr>
        <w:t>11. Svītrot 14. un 15. punktu.</w:t>
      </w:r>
    </w:p>
    <w:p w14:paraId="60EA7471" w14:textId="77777777" w:rsidR="00AF1F62" w:rsidRDefault="00AF1F62" w:rsidP="00AE611C">
      <w:pPr>
        <w:jc w:val="both"/>
        <w:rPr>
          <w:sz w:val="28"/>
          <w:szCs w:val="28"/>
        </w:rPr>
      </w:pPr>
    </w:p>
    <w:p w14:paraId="4C45BCE3" w14:textId="553F022E" w:rsidR="00775664" w:rsidRDefault="00775664" w:rsidP="00AE611C">
      <w:pPr>
        <w:jc w:val="both"/>
        <w:rPr>
          <w:sz w:val="28"/>
          <w:szCs w:val="28"/>
        </w:rPr>
      </w:pPr>
      <w:r>
        <w:rPr>
          <w:sz w:val="28"/>
          <w:szCs w:val="28"/>
        </w:rPr>
        <w:tab/>
      </w:r>
      <w:r w:rsidR="00890287">
        <w:rPr>
          <w:sz w:val="28"/>
          <w:szCs w:val="28"/>
        </w:rPr>
        <w:t>1</w:t>
      </w:r>
      <w:r w:rsidR="00AF1F62">
        <w:rPr>
          <w:sz w:val="28"/>
          <w:szCs w:val="28"/>
        </w:rPr>
        <w:t>2</w:t>
      </w:r>
      <w:r>
        <w:rPr>
          <w:sz w:val="28"/>
          <w:szCs w:val="28"/>
        </w:rPr>
        <w:t xml:space="preserve">. Papildināt </w:t>
      </w:r>
      <w:r w:rsidR="005E2AA2">
        <w:rPr>
          <w:sz w:val="28"/>
          <w:szCs w:val="28"/>
        </w:rPr>
        <w:t xml:space="preserve">noteikumus </w:t>
      </w:r>
      <w:r>
        <w:rPr>
          <w:sz w:val="28"/>
          <w:szCs w:val="28"/>
        </w:rPr>
        <w:t>ar 1</w:t>
      </w:r>
      <w:r w:rsidR="00E275F7">
        <w:rPr>
          <w:sz w:val="28"/>
          <w:szCs w:val="28"/>
        </w:rPr>
        <w:t>5</w:t>
      </w:r>
      <w:r>
        <w:rPr>
          <w:sz w:val="28"/>
          <w:szCs w:val="28"/>
        </w:rPr>
        <w:t>.</w:t>
      </w:r>
      <w:r w:rsidR="00E275F7" w:rsidRPr="00A07493">
        <w:rPr>
          <w:sz w:val="28"/>
          <w:szCs w:val="28"/>
          <w:vertAlign w:val="superscript"/>
        </w:rPr>
        <w:t>1</w:t>
      </w:r>
      <w:r w:rsidR="00700EAB">
        <w:rPr>
          <w:sz w:val="28"/>
          <w:szCs w:val="28"/>
          <w:vertAlign w:val="superscript"/>
        </w:rPr>
        <w:t xml:space="preserve"> </w:t>
      </w:r>
      <w:r w:rsidR="00700EAB" w:rsidRPr="00CB4F49">
        <w:rPr>
          <w:sz w:val="28"/>
          <w:szCs w:val="28"/>
        </w:rPr>
        <w:t>un 15.</w:t>
      </w:r>
      <w:r w:rsidR="00700EAB">
        <w:rPr>
          <w:sz w:val="28"/>
          <w:szCs w:val="28"/>
          <w:vertAlign w:val="superscript"/>
        </w:rPr>
        <w:t>2</w:t>
      </w:r>
      <w:r w:rsidR="00AE611C">
        <w:rPr>
          <w:sz w:val="28"/>
          <w:szCs w:val="28"/>
          <w:vertAlign w:val="superscript"/>
        </w:rPr>
        <w:t> </w:t>
      </w:r>
      <w:r>
        <w:rPr>
          <w:sz w:val="28"/>
          <w:szCs w:val="28"/>
        </w:rPr>
        <w:t>punktu šādā redakcijā:</w:t>
      </w:r>
    </w:p>
    <w:p w14:paraId="407D2153" w14:textId="77777777" w:rsidR="00AE611C" w:rsidRDefault="00AE611C" w:rsidP="00AE611C">
      <w:pPr>
        <w:jc w:val="both"/>
        <w:rPr>
          <w:sz w:val="28"/>
          <w:szCs w:val="28"/>
        </w:rPr>
      </w:pPr>
    </w:p>
    <w:p w14:paraId="4C45BCE4" w14:textId="237CE39F" w:rsidR="003427CF" w:rsidRDefault="00775664" w:rsidP="00AE611C">
      <w:pPr>
        <w:jc w:val="both"/>
        <w:rPr>
          <w:sz w:val="28"/>
          <w:szCs w:val="28"/>
        </w:rPr>
      </w:pPr>
      <w:r>
        <w:rPr>
          <w:sz w:val="28"/>
          <w:szCs w:val="28"/>
        </w:rPr>
        <w:tab/>
      </w:r>
      <w:r w:rsidR="00AE611C">
        <w:rPr>
          <w:sz w:val="28"/>
          <w:szCs w:val="28"/>
        </w:rPr>
        <w:t>"</w:t>
      </w:r>
      <w:r w:rsidRPr="00234E71">
        <w:rPr>
          <w:sz w:val="28"/>
          <w:szCs w:val="28"/>
        </w:rPr>
        <w:t>1</w:t>
      </w:r>
      <w:r w:rsidR="00E275F7" w:rsidRPr="00234E71">
        <w:rPr>
          <w:sz w:val="28"/>
          <w:szCs w:val="28"/>
        </w:rPr>
        <w:t>5</w:t>
      </w:r>
      <w:r w:rsidRPr="00234E71">
        <w:rPr>
          <w:sz w:val="28"/>
          <w:szCs w:val="28"/>
        </w:rPr>
        <w:t>.</w:t>
      </w:r>
      <w:r w:rsidR="00E275F7" w:rsidRPr="00234E71">
        <w:rPr>
          <w:sz w:val="28"/>
          <w:szCs w:val="28"/>
          <w:vertAlign w:val="superscript"/>
        </w:rPr>
        <w:t>1</w:t>
      </w:r>
      <w:r w:rsidRPr="00234E71">
        <w:rPr>
          <w:sz w:val="28"/>
          <w:szCs w:val="28"/>
        </w:rPr>
        <w:t xml:space="preserve"> </w:t>
      </w:r>
      <w:r w:rsidR="00C362C0">
        <w:rPr>
          <w:sz w:val="28"/>
          <w:szCs w:val="28"/>
        </w:rPr>
        <w:t>J</w:t>
      </w:r>
      <w:r w:rsidR="00C362C0" w:rsidRPr="0047342E">
        <w:rPr>
          <w:sz w:val="28"/>
          <w:szCs w:val="28"/>
        </w:rPr>
        <w:t xml:space="preserve">a </w:t>
      </w:r>
      <w:r w:rsidR="00C362C0">
        <w:rPr>
          <w:sz w:val="28"/>
          <w:szCs w:val="28"/>
        </w:rPr>
        <w:t>privatizācijas sertifikātu kontu turētāj</w:t>
      </w:r>
      <w:r w:rsidR="00494419">
        <w:rPr>
          <w:sz w:val="28"/>
          <w:szCs w:val="28"/>
        </w:rPr>
        <w:t>s</w:t>
      </w:r>
      <w:r w:rsidR="00C362C0">
        <w:rPr>
          <w:sz w:val="28"/>
          <w:szCs w:val="28"/>
        </w:rPr>
        <w:t xml:space="preserve"> nav pārņēm</w:t>
      </w:r>
      <w:r w:rsidR="00494419">
        <w:rPr>
          <w:sz w:val="28"/>
          <w:szCs w:val="28"/>
        </w:rPr>
        <w:t>is</w:t>
      </w:r>
      <w:r w:rsidR="00C362C0">
        <w:rPr>
          <w:sz w:val="28"/>
          <w:szCs w:val="28"/>
        </w:rPr>
        <w:t xml:space="preserve"> </w:t>
      </w:r>
      <w:r w:rsidR="002A6E27">
        <w:rPr>
          <w:sz w:val="28"/>
          <w:szCs w:val="28"/>
        </w:rPr>
        <w:t xml:space="preserve">kontus </w:t>
      </w:r>
      <w:r w:rsidR="00C362C0">
        <w:rPr>
          <w:sz w:val="28"/>
          <w:szCs w:val="28"/>
        </w:rPr>
        <w:t xml:space="preserve">no kredītiestādēm, </w:t>
      </w:r>
      <w:r w:rsidR="00C362C0" w:rsidRPr="00234E71">
        <w:rPr>
          <w:color w:val="000000"/>
          <w:sz w:val="28"/>
          <w:szCs w:val="28"/>
        </w:rPr>
        <w:t>kura</w:t>
      </w:r>
      <w:r w:rsidR="00C362C0">
        <w:rPr>
          <w:color w:val="000000"/>
          <w:sz w:val="28"/>
          <w:szCs w:val="28"/>
        </w:rPr>
        <w:t>s</w:t>
      </w:r>
      <w:r w:rsidR="00C362C0" w:rsidRPr="00234E71">
        <w:rPr>
          <w:color w:val="000000"/>
          <w:sz w:val="28"/>
          <w:szCs w:val="28"/>
        </w:rPr>
        <w:t xml:space="preserve"> </w:t>
      </w:r>
      <w:r w:rsidR="00C362C0" w:rsidRPr="00234E71">
        <w:rPr>
          <w:sz w:val="28"/>
          <w:szCs w:val="28"/>
        </w:rPr>
        <w:t xml:space="preserve">līdz likuma </w:t>
      </w:r>
      <w:r w:rsidR="00AE611C">
        <w:rPr>
          <w:sz w:val="28"/>
          <w:szCs w:val="28"/>
        </w:rPr>
        <w:t>"</w:t>
      </w:r>
      <w:r w:rsidR="00C362C0" w:rsidRPr="00234E71">
        <w:rPr>
          <w:sz w:val="28"/>
          <w:szCs w:val="28"/>
        </w:rPr>
        <w:t>Par privatizācijas sertifikātiem</w:t>
      </w:r>
      <w:r w:rsidR="00AE611C">
        <w:rPr>
          <w:sz w:val="28"/>
          <w:szCs w:val="28"/>
        </w:rPr>
        <w:t>"</w:t>
      </w:r>
      <w:r w:rsidR="00C362C0" w:rsidRPr="00234E71">
        <w:rPr>
          <w:sz w:val="28"/>
          <w:szCs w:val="28"/>
        </w:rPr>
        <w:t xml:space="preserve"> </w:t>
      </w:r>
      <w:r w:rsidR="00C362C0" w:rsidRPr="00F80F9E">
        <w:rPr>
          <w:sz w:val="28"/>
          <w:szCs w:val="28"/>
        </w:rPr>
        <w:t>3.</w:t>
      </w:r>
      <w:r w:rsidR="00C362C0" w:rsidRPr="00F80F9E">
        <w:rPr>
          <w:sz w:val="28"/>
          <w:szCs w:val="28"/>
          <w:vertAlign w:val="superscript"/>
        </w:rPr>
        <w:t>1</w:t>
      </w:r>
      <w:r w:rsidR="00C362C0" w:rsidRPr="00F80F9E">
        <w:rPr>
          <w:sz w:val="28"/>
          <w:szCs w:val="28"/>
        </w:rPr>
        <w:t xml:space="preserve"> panta</w:t>
      </w:r>
      <w:r w:rsidR="00C362C0" w:rsidRPr="00234E71">
        <w:rPr>
          <w:sz w:val="28"/>
          <w:szCs w:val="28"/>
        </w:rPr>
        <w:t xml:space="preserve"> pirmās daļas spēkā stāšanās dienai bija ieguvu</w:t>
      </w:r>
      <w:r w:rsidR="00C362C0">
        <w:rPr>
          <w:sz w:val="28"/>
          <w:szCs w:val="28"/>
        </w:rPr>
        <w:t>šas</w:t>
      </w:r>
      <w:r w:rsidR="00C362C0" w:rsidRPr="00234E71">
        <w:rPr>
          <w:sz w:val="28"/>
          <w:szCs w:val="28"/>
        </w:rPr>
        <w:t xml:space="preserve"> tiesības apkalpot kontus</w:t>
      </w:r>
      <w:r w:rsidR="00F8052D">
        <w:rPr>
          <w:sz w:val="28"/>
          <w:szCs w:val="28"/>
        </w:rPr>
        <w:t>,</w:t>
      </w:r>
      <w:r w:rsidR="00C362C0">
        <w:rPr>
          <w:sz w:val="28"/>
          <w:szCs w:val="28"/>
        </w:rPr>
        <w:t xml:space="preserve"> un</w:t>
      </w:r>
      <w:r w:rsidR="002A6E27">
        <w:rPr>
          <w:sz w:val="28"/>
          <w:szCs w:val="28"/>
        </w:rPr>
        <w:t xml:space="preserve"> šo noteikumu 5</w:t>
      </w:r>
      <w:r w:rsidR="00AE611C">
        <w:rPr>
          <w:sz w:val="28"/>
          <w:szCs w:val="28"/>
        </w:rPr>
        <w:t>. p</w:t>
      </w:r>
      <w:r w:rsidR="002A6E27">
        <w:rPr>
          <w:sz w:val="28"/>
          <w:szCs w:val="28"/>
        </w:rPr>
        <w:t>unktā minētās personas nav</w:t>
      </w:r>
      <w:r w:rsidR="00C362C0">
        <w:rPr>
          <w:sz w:val="28"/>
          <w:szCs w:val="28"/>
        </w:rPr>
        <w:t xml:space="preserve"> </w:t>
      </w:r>
      <w:r w:rsidR="002A6E27">
        <w:rPr>
          <w:sz w:val="28"/>
          <w:szCs w:val="28"/>
        </w:rPr>
        <w:t>atvērušas</w:t>
      </w:r>
      <w:r w:rsidR="00C362C0" w:rsidRPr="0047342E">
        <w:rPr>
          <w:sz w:val="28"/>
          <w:szCs w:val="28"/>
        </w:rPr>
        <w:t xml:space="preserve"> </w:t>
      </w:r>
      <w:r w:rsidR="00C362C0">
        <w:rPr>
          <w:sz w:val="28"/>
          <w:szCs w:val="28"/>
        </w:rPr>
        <w:t xml:space="preserve">kontu </w:t>
      </w:r>
      <w:r w:rsidR="002A6E27">
        <w:rPr>
          <w:sz w:val="28"/>
          <w:szCs w:val="28"/>
        </w:rPr>
        <w:t>minētajā institūcijā</w:t>
      </w:r>
      <w:r w:rsidR="00C362C0" w:rsidRPr="0047342E">
        <w:rPr>
          <w:sz w:val="28"/>
          <w:szCs w:val="28"/>
        </w:rPr>
        <w:t xml:space="preserve">, </w:t>
      </w:r>
      <w:r w:rsidR="00FB28EF">
        <w:rPr>
          <w:sz w:val="28"/>
          <w:szCs w:val="28"/>
        </w:rPr>
        <w:t>privatizācijas sertifikātu kontu turētājs pēc šo noteikumu 6</w:t>
      </w:r>
      <w:r w:rsidR="00AE611C">
        <w:rPr>
          <w:sz w:val="28"/>
          <w:szCs w:val="28"/>
        </w:rPr>
        <w:t>. p</w:t>
      </w:r>
      <w:r w:rsidR="00FB28EF">
        <w:rPr>
          <w:sz w:val="28"/>
          <w:szCs w:val="28"/>
        </w:rPr>
        <w:t xml:space="preserve">unktā minētā apstiprinājuma saņemšanas </w:t>
      </w:r>
      <w:r w:rsidR="00F103C6">
        <w:rPr>
          <w:sz w:val="28"/>
          <w:szCs w:val="28"/>
        </w:rPr>
        <w:t xml:space="preserve">no administrēšanas institūcijas </w:t>
      </w:r>
      <w:r w:rsidR="00FB28EF">
        <w:rPr>
          <w:sz w:val="28"/>
          <w:szCs w:val="28"/>
        </w:rPr>
        <w:t xml:space="preserve">noskaidro, vai </w:t>
      </w:r>
      <w:r w:rsidR="00F103C6">
        <w:rPr>
          <w:sz w:val="28"/>
          <w:szCs w:val="28"/>
        </w:rPr>
        <w:t>kredītiestādēs ir atvērts attiecīgā kompensācijas saņēmēja sertifikātu konts.</w:t>
      </w:r>
    </w:p>
    <w:p w14:paraId="6D437DB8" w14:textId="77777777" w:rsidR="00AE611C" w:rsidRDefault="00AE611C" w:rsidP="00AE611C">
      <w:pPr>
        <w:jc w:val="both"/>
        <w:rPr>
          <w:sz w:val="28"/>
          <w:szCs w:val="28"/>
        </w:rPr>
      </w:pPr>
    </w:p>
    <w:p w14:paraId="4C45BCE5" w14:textId="52E9ACFC" w:rsidR="00234E71" w:rsidRDefault="00234E71" w:rsidP="00AE611C">
      <w:pPr>
        <w:jc w:val="both"/>
        <w:rPr>
          <w:color w:val="000000"/>
          <w:sz w:val="28"/>
          <w:szCs w:val="28"/>
        </w:rPr>
      </w:pPr>
      <w:r>
        <w:rPr>
          <w:sz w:val="28"/>
          <w:szCs w:val="28"/>
        </w:rPr>
        <w:tab/>
      </w:r>
      <w:r w:rsidRPr="00234E71">
        <w:rPr>
          <w:sz w:val="28"/>
          <w:szCs w:val="28"/>
        </w:rPr>
        <w:t>15.</w:t>
      </w:r>
      <w:r>
        <w:rPr>
          <w:sz w:val="28"/>
          <w:szCs w:val="28"/>
          <w:vertAlign w:val="superscript"/>
        </w:rPr>
        <w:t>2</w:t>
      </w:r>
      <w:r w:rsidR="00313720">
        <w:rPr>
          <w:sz w:val="28"/>
          <w:szCs w:val="28"/>
        </w:rPr>
        <w:t> </w:t>
      </w:r>
      <w:r w:rsidR="00F67C49">
        <w:rPr>
          <w:color w:val="000000"/>
          <w:sz w:val="28"/>
          <w:szCs w:val="28"/>
        </w:rPr>
        <w:t>J</w:t>
      </w:r>
      <w:r w:rsidR="007B0442">
        <w:rPr>
          <w:color w:val="000000"/>
          <w:sz w:val="28"/>
          <w:szCs w:val="28"/>
        </w:rPr>
        <w:t xml:space="preserve">a </w:t>
      </w:r>
      <w:r w:rsidR="00B61271">
        <w:rPr>
          <w:color w:val="000000"/>
          <w:sz w:val="28"/>
          <w:szCs w:val="28"/>
        </w:rPr>
        <w:t>privatizācijas sertifikāt</w:t>
      </w:r>
      <w:r w:rsidR="009210B9">
        <w:rPr>
          <w:color w:val="000000"/>
          <w:sz w:val="28"/>
          <w:szCs w:val="28"/>
        </w:rPr>
        <w:t>u</w:t>
      </w:r>
      <w:r w:rsidR="00B61271">
        <w:rPr>
          <w:color w:val="000000"/>
          <w:sz w:val="28"/>
          <w:szCs w:val="28"/>
        </w:rPr>
        <w:t xml:space="preserve"> </w:t>
      </w:r>
      <w:r w:rsidR="007B0442">
        <w:rPr>
          <w:color w:val="000000"/>
          <w:sz w:val="28"/>
          <w:szCs w:val="28"/>
        </w:rPr>
        <w:t>saņēmēj</w:t>
      </w:r>
      <w:r w:rsidR="00F67C49">
        <w:rPr>
          <w:color w:val="000000"/>
          <w:sz w:val="28"/>
          <w:szCs w:val="28"/>
        </w:rPr>
        <w:t>s, kura</w:t>
      </w:r>
      <w:r w:rsidR="007B0442">
        <w:rPr>
          <w:color w:val="000000"/>
          <w:sz w:val="28"/>
          <w:szCs w:val="28"/>
        </w:rPr>
        <w:t xml:space="preserve"> konts ir atvērts </w:t>
      </w:r>
      <w:r w:rsidR="00B7751C">
        <w:rPr>
          <w:color w:val="000000"/>
          <w:sz w:val="28"/>
          <w:szCs w:val="28"/>
        </w:rPr>
        <w:t>šo noteikumu 15.</w:t>
      </w:r>
      <w:r w:rsidR="00B7751C" w:rsidRPr="00B7751C">
        <w:rPr>
          <w:color w:val="000000"/>
          <w:sz w:val="28"/>
          <w:szCs w:val="28"/>
          <w:vertAlign w:val="superscript"/>
        </w:rPr>
        <w:t>1</w:t>
      </w:r>
      <w:r w:rsidR="00313720" w:rsidRPr="00313720">
        <w:rPr>
          <w:color w:val="000000"/>
          <w:sz w:val="28"/>
          <w:szCs w:val="28"/>
        </w:rPr>
        <w:t> </w:t>
      </w:r>
      <w:r w:rsidR="00B7751C">
        <w:rPr>
          <w:color w:val="000000"/>
          <w:sz w:val="28"/>
          <w:szCs w:val="28"/>
        </w:rPr>
        <w:t>punktā minētajā kredītiestādē</w:t>
      </w:r>
      <w:r w:rsidR="007B0442">
        <w:rPr>
          <w:color w:val="000000"/>
          <w:sz w:val="28"/>
          <w:szCs w:val="28"/>
        </w:rPr>
        <w:t>,</w:t>
      </w:r>
      <w:r w:rsidR="00F67C49">
        <w:rPr>
          <w:color w:val="000000"/>
          <w:sz w:val="28"/>
          <w:szCs w:val="28"/>
        </w:rPr>
        <w:t xml:space="preserve"> vēršas pie</w:t>
      </w:r>
      <w:r w:rsidR="007B0442">
        <w:rPr>
          <w:color w:val="000000"/>
          <w:sz w:val="28"/>
          <w:szCs w:val="28"/>
        </w:rPr>
        <w:t xml:space="preserve"> privatizācijas sertifikātu kontu turētāj</w:t>
      </w:r>
      <w:r w:rsidR="00F67C49">
        <w:rPr>
          <w:color w:val="000000"/>
          <w:sz w:val="28"/>
          <w:szCs w:val="28"/>
        </w:rPr>
        <w:t xml:space="preserve">a, lai </w:t>
      </w:r>
      <w:r w:rsidR="00F67C49" w:rsidRPr="00234E71">
        <w:rPr>
          <w:color w:val="000000"/>
          <w:sz w:val="28"/>
          <w:szCs w:val="28"/>
        </w:rPr>
        <w:t>papildus piešķirto</w:t>
      </w:r>
      <w:r w:rsidR="00723D40">
        <w:rPr>
          <w:color w:val="000000"/>
          <w:sz w:val="28"/>
          <w:szCs w:val="28"/>
        </w:rPr>
        <w:t>s</w:t>
      </w:r>
      <w:r w:rsidR="00F67C49" w:rsidRPr="00234E71">
        <w:rPr>
          <w:color w:val="000000"/>
          <w:sz w:val="28"/>
          <w:szCs w:val="28"/>
        </w:rPr>
        <w:t xml:space="preserve"> vai citādi</w:t>
      </w:r>
      <w:r w:rsidR="00F67C49">
        <w:rPr>
          <w:color w:val="000000"/>
          <w:sz w:val="28"/>
          <w:szCs w:val="28"/>
        </w:rPr>
        <w:t xml:space="preserve"> iegūto</w:t>
      </w:r>
      <w:r w:rsidR="00723D40">
        <w:rPr>
          <w:color w:val="000000"/>
          <w:sz w:val="28"/>
          <w:szCs w:val="28"/>
        </w:rPr>
        <w:t>s</w:t>
      </w:r>
      <w:r w:rsidR="00F67C49">
        <w:rPr>
          <w:color w:val="000000"/>
          <w:sz w:val="28"/>
          <w:szCs w:val="28"/>
        </w:rPr>
        <w:t xml:space="preserve"> sertifikātu</w:t>
      </w:r>
      <w:r w:rsidR="00723D40">
        <w:rPr>
          <w:color w:val="000000"/>
          <w:sz w:val="28"/>
          <w:szCs w:val="28"/>
        </w:rPr>
        <w:t>s</w:t>
      </w:r>
      <w:r w:rsidR="00D25E9D" w:rsidRPr="00D25E9D">
        <w:rPr>
          <w:color w:val="000000"/>
          <w:sz w:val="28"/>
          <w:szCs w:val="28"/>
        </w:rPr>
        <w:t xml:space="preserve"> </w:t>
      </w:r>
      <w:r w:rsidR="00D25E9D">
        <w:rPr>
          <w:color w:val="000000"/>
          <w:sz w:val="28"/>
          <w:szCs w:val="28"/>
        </w:rPr>
        <w:t>ieskaitītu kontā</w:t>
      </w:r>
      <w:r w:rsidR="00F67C49">
        <w:rPr>
          <w:color w:val="000000"/>
          <w:sz w:val="28"/>
          <w:szCs w:val="28"/>
        </w:rPr>
        <w:t xml:space="preserve">, </w:t>
      </w:r>
      <w:r w:rsidR="00D25E9D">
        <w:rPr>
          <w:color w:val="000000"/>
          <w:sz w:val="28"/>
          <w:szCs w:val="28"/>
        </w:rPr>
        <w:t>privatizācijas sertifikātu kontu turētājs</w:t>
      </w:r>
      <w:r w:rsidR="00F67C49">
        <w:rPr>
          <w:color w:val="000000"/>
          <w:sz w:val="28"/>
          <w:szCs w:val="28"/>
        </w:rPr>
        <w:t xml:space="preserve"> informē</w:t>
      </w:r>
      <w:r w:rsidR="007B0442">
        <w:rPr>
          <w:color w:val="000000"/>
          <w:sz w:val="28"/>
          <w:szCs w:val="28"/>
        </w:rPr>
        <w:t xml:space="preserve"> </w:t>
      </w:r>
      <w:r w:rsidR="00D25E9D">
        <w:rPr>
          <w:color w:val="000000"/>
          <w:sz w:val="28"/>
          <w:szCs w:val="28"/>
        </w:rPr>
        <w:t xml:space="preserve">minēto personu par nepieciešamību vispirms </w:t>
      </w:r>
      <w:r w:rsidR="007B0442">
        <w:rPr>
          <w:color w:val="000000"/>
          <w:sz w:val="28"/>
          <w:szCs w:val="28"/>
        </w:rPr>
        <w:t>pārce</w:t>
      </w:r>
      <w:r w:rsidR="00D25E9D">
        <w:rPr>
          <w:color w:val="000000"/>
          <w:sz w:val="28"/>
          <w:szCs w:val="28"/>
        </w:rPr>
        <w:t>lt</w:t>
      </w:r>
      <w:r w:rsidR="007B0442">
        <w:rPr>
          <w:color w:val="000000"/>
          <w:sz w:val="28"/>
          <w:szCs w:val="28"/>
        </w:rPr>
        <w:t xml:space="preserve"> kont</w:t>
      </w:r>
      <w:r w:rsidR="00D25E9D">
        <w:rPr>
          <w:color w:val="000000"/>
          <w:sz w:val="28"/>
          <w:szCs w:val="28"/>
        </w:rPr>
        <w:t>u</w:t>
      </w:r>
      <w:r w:rsidR="007B0442">
        <w:rPr>
          <w:color w:val="000000"/>
          <w:sz w:val="28"/>
          <w:szCs w:val="28"/>
        </w:rPr>
        <w:t xml:space="preserve"> no</w:t>
      </w:r>
      <w:r w:rsidR="00677ABE">
        <w:rPr>
          <w:color w:val="000000"/>
          <w:sz w:val="28"/>
          <w:szCs w:val="28"/>
        </w:rPr>
        <w:t xml:space="preserve"> kredītiestādes</w:t>
      </w:r>
      <w:r w:rsidR="00D25E9D">
        <w:rPr>
          <w:color w:val="000000"/>
          <w:sz w:val="28"/>
          <w:szCs w:val="28"/>
        </w:rPr>
        <w:t>, iesniedzot attiecīgu iesniegumu privatizācijas sertifikātu kontu turētājam</w:t>
      </w:r>
      <w:r w:rsidR="007B0442">
        <w:rPr>
          <w:color w:val="000000"/>
          <w:sz w:val="28"/>
          <w:szCs w:val="28"/>
        </w:rPr>
        <w:t>.</w:t>
      </w:r>
      <w:r w:rsidR="00AE611C">
        <w:rPr>
          <w:color w:val="000000"/>
          <w:sz w:val="28"/>
          <w:szCs w:val="28"/>
        </w:rPr>
        <w:t>"</w:t>
      </w:r>
    </w:p>
    <w:p w14:paraId="4C45BCE6" w14:textId="77777777" w:rsidR="00853515" w:rsidRDefault="00853515" w:rsidP="00AE611C">
      <w:pPr>
        <w:jc w:val="both"/>
        <w:rPr>
          <w:sz w:val="28"/>
          <w:szCs w:val="28"/>
        </w:rPr>
      </w:pPr>
    </w:p>
    <w:p w14:paraId="40A98DE5" w14:textId="77777777" w:rsidR="00AE611C" w:rsidRDefault="00AE611C" w:rsidP="00AE611C">
      <w:pPr>
        <w:jc w:val="both"/>
        <w:rPr>
          <w:sz w:val="28"/>
          <w:szCs w:val="28"/>
        </w:rPr>
      </w:pPr>
    </w:p>
    <w:p w14:paraId="43B55665" w14:textId="77777777" w:rsidR="00AE611C" w:rsidRDefault="00AE611C" w:rsidP="00AE611C">
      <w:pPr>
        <w:jc w:val="both"/>
        <w:rPr>
          <w:sz w:val="28"/>
          <w:szCs w:val="28"/>
        </w:rPr>
      </w:pPr>
    </w:p>
    <w:p w14:paraId="41AAEB2A" w14:textId="77777777" w:rsidR="00AE611C" w:rsidRDefault="00AE611C" w:rsidP="00AE611C">
      <w:pPr>
        <w:tabs>
          <w:tab w:val="left" w:pos="6096"/>
          <w:tab w:val="left" w:pos="6663"/>
        </w:tabs>
        <w:ind w:firstLine="709"/>
        <w:rPr>
          <w:sz w:val="28"/>
          <w:szCs w:val="28"/>
        </w:rPr>
      </w:pPr>
      <w:r>
        <w:rPr>
          <w:sz w:val="28"/>
          <w:szCs w:val="28"/>
        </w:rPr>
        <w:t>Ministru prezidente</w:t>
      </w:r>
      <w:r>
        <w:rPr>
          <w:sz w:val="28"/>
          <w:szCs w:val="28"/>
        </w:rPr>
        <w:tab/>
        <w:t xml:space="preserve">Laimdota Straujuma </w:t>
      </w:r>
    </w:p>
    <w:p w14:paraId="4C45BCE7" w14:textId="0A783C38" w:rsidR="00700941" w:rsidRDefault="00700941" w:rsidP="00AE611C">
      <w:pPr>
        <w:tabs>
          <w:tab w:val="left" w:pos="6096"/>
          <w:tab w:val="left" w:pos="6946"/>
        </w:tabs>
        <w:rPr>
          <w:rFonts w:eastAsia="Calibri"/>
          <w:b/>
          <w:sz w:val="28"/>
          <w:szCs w:val="28"/>
          <w:lang w:eastAsia="en-US"/>
        </w:rPr>
      </w:pPr>
    </w:p>
    <w:p w14:paraId="59356ADA" w14:textId="77777777" w:rsidR="00AE611C" w:rsidRDefault="00AE611C" w:rsidP="00AE611C">
      <w:pPr>
        <w:tabs>
          <w:tab w:val="left" w:pos="6096"/>
          <w:tab w:val="left" w:pos="6946"/>
        </w:tabs>
        <w:rPr>
          <w:rFonts w:eastAsia="Calibri"/>
          <w:b/>
          <w:sz w:val="28"/>
          <w:szCs w:val="28"/>
          <w:lang w:eastAsia="en-US"/>
        </w:rPr>
      </w:pPr>
    </w:p>
    <w:p w14:paraId="71511412" w14:textId="77777777" w:rsidR="00AE611C" w:rsidRPr="00AF77FE" w:rsidRDefault="00AE611C" w:rsidP="00AE611C">
      <w:pPr>
        <w:tabs>
          <w:tab w:val="left" w:pos="6096"/>
          <w:tab w:val="left" w:pos="6946"/>
        </w:tabs>
        <w:rPr>
          <w:rFonts w:eastAsia="Calibri"/>
          <w:b/>
          <w:sz w:val="28"/>
          <w:szCs w:val="28"/>
          <w:lang w:eastAsia="en-US"/>
        </w:rPr>
      </w:pPr>
    </w:p>
    <w:p w14:paraId="4C45BCE8" w14:textId="09C0B342" w:rsidR="00700941" w:rsidRPr="00AE611C" w:rsidRDefault="00700941" w:rsidP="00AE611C">
      <w:pPr>
        <w:tabs>
          <w:tab w:val="left" w:pos="6096"/>
          <w:tab w:val="left" w:pos="6663"/>
        </w:tabs>
        <w:ind w:firstLine="709"/>
        <w:rPr>
          <w:sz w:val="28"/>
          <w:szCs w:val="28"/>
        </w:rPr>
      </w:pPr>
      <w:r w:rsidRPr="00AE611C">
        <w:rPr>
          <w:sz w:val="28"/>
          <w:szCs w:val="28"/>
        </w:rPr>
        <w:t>Ekonomikas ministrs</w:t>
      </w:r>
      <w:r w:rsidRPr="00AE611C">
        <w:rPr>
          <w:sz w:val="28"/>
          <w:szCs w:val="28"/>
        </w:rPr>
        <w:tab/>
      </w:r>
      <w:r w:rsidR="00AE611C" w:rsidRPr="00AE611C">
        <w:rPr>
          <w:sz w:val="28"/>
          <w:szCs w:val="28"/>
        </w:rPr>
        <w:t>Vjačeslavs D</w:t>
      </w:r>
      <w:r w:rsidRPr="00AE611C">
        <w:rPr>
          <w:sz w:val="28"/>
          <w:szCs w:val="28"/>
        </w:rPr>
        <w:t>ombrovskis</w:t>
      </w:r>
    </w:p>
    <w:sectPr w:rsidR="00700941" w:rsidRPr="00AE611C" w:rsidSect="00AE611C">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BCF6" w14:textId="77777777" w:rsidR="001D15CB" w:rsidRDefault="001D15CB" w:rsidP="002C77E0">
      <w:r>
        <w:separator/>
      </w:r>
    </w:p>
  </w:endnote>
  <w:endnote w:type="continuationSeparator" w:id="0">
    <w:p w14:paraId="4C45BCF7" w14:textId="77777777" w:rsidR="001D15CB" w:rsidRDefault="001D15CB" w:rsidP="002C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3307" w14:textId="77777777" w:rsidR="00AE611C" w:rsidRPr="00AE611C" w:rsidRDefault="00AE611C" w:rsidP="00AE611C">
    <w:pPr>
      <w:pStyle w:val="Footer"/>
      <w:rPr>
        <w:sz w:val="16"/>
        <w:szCs w:val="16"/>
      </w:rPr>
    </w:pPr>
    <w:r>
      <w:rPr>
        <w:sz w:val="16"/>
        <w:szCs w:val="16"/>
      </w:rPr>
      <w:t>N</w:t>
    </w:r>
    <w:r w:rsidRPr="00AE611C">
      <w:rPr>
        <w:sz w:val="16"/>
        <w:szCs w:val="16"/>
      </w:rPr>
      <w:t>2156_4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E674" w14:textId="57D36D06" w:rsidR="00AE611C" w:rsidRPr="00AE611C" w:rsidRDefault="00AE611C">
    <w:pPr>
      <w:pStyle w:val="Footer"/>
      <w:rPr>
        <w:sz w:val="16"/>
        <w:szCs w:val="16"/>
      </w:rPr>
    </w:pPr>
    <w:r>
      <w:rPr>
        <w:sz w:val="16"/>
        <w:szCs w:val="16"/>
      </w:rPr>
      <w:t>N</w:t>
    </w:r>
    <w:r w:rsidRPr="00AE611C">
      <w:rPr>
        <w:sz w:val="16"/>
        <w:szCs w:val="16"/>
      </w:rPr>
      <w:t>2156_4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BCF4" w14:textId="77777777" w:rsidR="001D15CB" w:rsidRDefault="001D15CB" w:rsidP="002C77E0">
      <w:r>
        <w:separator/>
      </w:r>
    </w:p>
  </w:footnote>
  <w:footnote w:type="continuationSeparator" w:id="0">
    <w:p w14:paraId="4C45BCF5" w14:textId="77777777" w:rsidR="001D15CB" w:rsidRDefault="001D15CB" w:rsidP="002C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32136"/>
      <w:docPartObj>
        <w:docPartGallery w:val="Page Numbers (Top of Page)"/>
        <w:docPartUnique/>
      </w:docPartObj>
    </w:sdtPr>
    <w:sdtEndPr>
      <w:rPr>
        <w:noProof/>
      </w:rPr>
    </w:sdtEndPr>
    <w:sdtContent>
      <w:p w14:paraId="64195217" w14:textId="54A77755" w:rsidR="00AE611C" w:rsidRDefault="00AE611C">
        <w:pPr>
          <w:pStyle w:val="Header"/>
          <w:jc w:val="center"/>
        </w:pPr>
        <w:r>
          <w:fldChar w:fldCharType="begin"/>
        </w:r>
        <w:r>
          <w:instrText xml:space="preserve"> PAGE   \* MERGEFORMAT </w:instrText>
        </w:r>
        <w:r>
          <w:fldChar w:fldCharType="separate"/>
        </w:r>
        <w:r w:rsidR="00AA26A3">
          <w:rPr>
            <w:noProof/>
          </w:rPr>
          <w:t>4</w:t>
        </w:r>
        <w:r>
          <w:rPr>
            <w:noProof/>
          </w:rPr>
          <w:fldChar w:fldCharType="end"/>
        </w:r>
      </w:p>
    </w:sdtContent>
  </w:sdt>
  <w:p w14:paraId="52DF8CD1" w14:textId="77777777" w:rsidR="00AE611C" w:rsidRDefault="00AE6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D5D0" w14:textId="7691BF9E" w:rsidR="00AE611C" w:rsidRDefault="00AE611C" w:rsidP="00AE611C">
    <w:pPr>
      <w:pStyle w:val="Header"/>
      <w:jc w:val="center"/>
    </w:pPr>
    <w:r>
      <w:rPr>
        <w:noProof/>
      </w:rPr>
      <w:drawing>
        <wp:inline distT="0" distB="0" distL="0" distR="0" wp14:anchorId="0088D03E" wp14:editId="1677375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B1151AE"/>
    <w:multiLevelType w:val="hybridMultilevel"/>
    <w:tmpl w:val="F6C489F8"/>
    <w:lvl w:ilvl="0" w:tplc="4C8287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73042A28"/>
    <w:multiLevelType w:val="hybridMultilevel"/>
    <w:tmpl w:val="D32CEB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CF35C0D"/>
    <w:multiLevelType w:val="hybridMultilevel"/>
    <w:tmpl w:val="3B48B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9D"/>
    <w:rsid w:val="00001AA1"/>
    <w:rsid w:val="00004AD3"/>
    <w:rsid w:val="00007DB3"/>
    <w:rsid w:val="00012554"/>
    <w:rsid w:val="00012C3A"/>
    <w:rsid w:val="000175DD"/>
    <w:rsid w:val="0002100A"/>
    <w:rsid w:val="000230D1"/>
    <w:rsid w:val="000246B7"/>
    <w:rsid w:val="00025FB7"/>
    <w:rsid w:val="000314ED"/>
    <w:rsid w:val="0003360A"/>
    <w:rsid w:val="00035AD4"/>
    <w:rsid w:val="00037376"/>
    <w:rsid w:val="000378ED"/>
    <w:rsid w:val="00037F88"/>
    <w:rsid w:val="00064590"/>
    <w:rsid w:val="00064DE3"/>
    <w:rsid w:val="00067673"/>
    <w:rsid w:val="00067914"/>
    <w:rsid w:val="00070826"/>
    <w:rsid w:val="00071181"/>
    <w:rsid w:val="0007753C"/>
    <w:rsid w:val="00081D46"/>
    <w:rsid w:val="00084C6D"/>
    <w:rsid w:val="00085C04"/>
    <w:rsid w:val="00091E88"/>
    <w:rsid w:val="0009277F"/>
    <w:rsid w:val="00092E66"/>
    <w:rsid w:val="000934D2"/>
    <w:rsid w:val="000A4828"/>
    <w:rsid w:val="000A516D"/>
    <w:rsid w:val="000D67AE"/>
    <w:rsid w:val="000E7364"/>
    <w:rsid w:val="000E752E"/>
    <w:rsid w:val="000F6567"/>
    <w:rsid w:val="000F6A66"/>
    <w:rsid w:val="000F6B90"/>
    <w:rsid w:val="0010062D"/>
    <w:rsid w:val="0011085E"/>
    <w:rsid w:val="0011398E"/>
    <w:rsid w:val="00114D5A"/>
    <w:rsid w:val="001234ED"/>
    <w:rsid w:val="00125993"/>
    <w:rsid w:val="00135795"/>
    <w:rsid w:val="0014298C"/>
    <w:rsid w:val="00156B41"/>
    <w:rsid w:val="00157F86"/>
    <w:rsid w:val="001600E0"/>
    <w:rsid w:val="00161A73"/>
    <w:rsid w:val="00162168"/>
    <w:rsid w:val="0016447F"/>
    <w:rsid w:val="00165A43"/>
    <w:rsid w:val="00165C4A"/>
    <w:rsid w:val="001704E0"/>
    <w:rsid w:val="00170F93"/>
    <w:rsid w:val="00174D5C"/>
    <w:rsid w:val="00176576"/>
    <w:rsid w:val="001825E5"/>
    <w:rsid w:val="001847E9"/>
    <w:rsid w:val="00185CF0"/>
    <w:rsid w:val="001A0989"/>
    <w:rsid w:val="001A1968"/>
    <w:rsid w:val="001B104D"/>
    <w:rsid w:val="001B489B"/>
    <w:rsid w:val="001C0874"/>
    <w:rsid w:val="001C6640"/>
    <w:rsid w:val="001C6BB7"/>
    <w:rsid w:val="001D10B7"/>
    <w:rsid w:val="001D15CB"/>
    <w:rsid w:val="001D665D"/>
    <w:rsid w:val="001E0472"/>
    <w:rsid w:val="001E17F5"/>
    <w:rsid w:val="001E20C4"/>
    <w:rsid w:val="001E2A7B"/>
    <w:rsid w:val="001E3F67"/>
    <w:rsid w:val="001E7236"/>
    <w:rsid w:val="001F3FB4"/>
    <w:rsid w:val="00203060"/>
    <w:rsid w:val="0020381F"/>
    <w:rsid w:val="00211766"/>
    <w:rsid w:val="00214529"/>
    <w:rsid w:val="0021725E"/>
    <w:rsid w:val="00221B14"/>
    <w:rsid w:val="002342E0"/>
    <w:rsid w:val="00234E71"/>
    <w:rsid w:val="002449BF"/>
    <w:rsid w:val="0025322A"/>
    <w:rsid w:val="00261982"/>
    <w:rsid w:val="00261B18"/>
    <w:rsid w:val="00261DE7"/>
    <w:rsid w:val="00270C86"/>
    <w:rsid w:val="002752AD"/>
    <w:rsid w:val="0027635D"/>
    <w:rsid w:val="002864FF"/>
    <w:rsid w:val="00294412"/>
    <w:rsid w:val="00294AA0"/>
    <w:rsid w:val="00294BB9"/>
    <w:rsid w:val="0029674E"/>
    <w:rsid w:val="002A273A"/>
    <w:rsid w:val="002A6287"/>
    <w:rsid w:val="002A6E27"/>
    <w:rsid w:val="002B312E"/>
    <w:rsid w:val="002C3748"/>
    <w:rsid w:val="002C5F67"/>
    <w:rsid w:val="002C77E0"/>
    <w:rsid w:val="002D1CF6"/>
    <w:rsid w:val="002D4F51"/>
    <w:rsid w:val="002D6AE7"/>
    <w:rsid w:val="002E2102"/>
    <w:rsid w:val="002E3728"/>
    <w:rsid w:val="002E4A32"/>
    <w:rsid w:val="002F6DC2"/>
    <w:rsid w:val="003052D1"/>
    <w:rsid w:val="00313720"/>
    <w:rsid w:val="00315188"/>
    <w:rsid w:val="0032143A"/>
    <w:rsid w:val="0032274D"/>
    <w:rsid w:val="00323CBE"/>
    <w:rsid w:val="0032403E"/>
    <w:rsid w:val="00330493"/>
    <w:rsid w:val="003324B0"/>
    <w:rsid w:val="00334F37"/>
    <w:rsid w:val="00337F3C"/>
    <w:rsid w:val="003427CF"/>
    <w:rsid w:val="00350427"/>
    <w:rsid w:val="00360A9D"/>
    <w:rsid w:val="00361436"/>
    <w:rsid w:val="0037040E"/>
    <w:rsid w:val="00372D45"/>
    <w:rsid w:val="003809CD"/>
    <w:rsid w:val="00380D4B"/>
    <w:rsid w:val="003812A1"/>
    <w:rsid w:val="003866DE"/>
    <w:rsid w:val="0039269B"/>
    <w:rsid w:val="0039341A"/>
    <w:rsid w:val="003A22DD"/>
    <w:rsid w:val="003A6481"/>
    <w:rsid w:val="003B17CF"/>
    <w:rsid w:val="003B5A31"/>
    <w:rsid w:val="003C189B"/>
    <w:rsid w:val="003C28FC"/>
    <w:rsid w:val="003C6ED9"/>
    <w:rsid w:val="003D16E7"/>
    <w:rsid w:val="003D1950"/>
    <w:rsid w:val="003D2137"/>
    <w:rsid w:val="003D410F"/>
    <w:rsid w:val="003E114C"/>
    <w:rsid w:val="003E5552"/>
    <w:rsid w:val="003F110D"/>
    <w:rsid w:val="003F52F0"/>
    <w:rsid w:val="003F5FB4"/>
    <w:rsid w:val="0040095F"/>
    <w:rsid w:val="004013CB"/>
    <w:rsid w:val="00403257"/>
    <w:rsid w:val="00407F30"/>
    <w:rsid w:val="00410866"/>
    <w:rsid w:val="004144BE"/>
    <w:rsid w:val="0041570D"/>
    <w:rsid w:val="00420163"/>
    <w:rsid w:val="00423FA4"/>
    <w:rsid w:val="00430DEB"/>
    <w:rsid w:val="004311EC"/>
    <w:rsid w:val="00431EDA"/>
    <w:rsid w:val="00432532"/>
    <w:rsid w:val="004370AC"/>
    <w:rsid w:val="00445D7B"/>
    <w:rsid w:val="0045504A"/>
    <w:rsid w:val="00456CF9"/>
    <w:rsid w:val="00457C1A"/>
    <w:rsid w:val="00460061"/>
    <w:rsid w:val="00465059"/>
    <w:rsid w:val="004650CC"/>
    <w:rsid w:val="00471FBF"/>
    <w:rsid w:val="0047342E"/>
    <w:rsid w:val="004740C2"/>
    <w:rsid w:val="0048043C"/>
    <w:rsid w:val="004818AC"/>
    <w:rsid w:val="00482D41"/>
    <w:rsid w:val="0048505A"/>
    <w:rsid w:val="0048524A"/>
    <w:rsid w:val="00490AF5"/>
    <w:rsid w:val="004920F9"/>
    <w:rsid w:val="00494419"/>
    <w:rsid w:val="004A0B1B"/>
    <w:rsid w:val="004B7647"/>
    <w:rsid w:val="004C473F"/>
    <w:rsid w:val="004C60B8"/>
    <w:rsid w:val="004C643B"/>
    <w:rsid w:val="004E4C25"/>
    <w:rsid w:val="004F4891"/>
    <w:rsid w:val="004F6C74"/>
    <w:rsid w:val="0050176C"/>
    <w:rsid w:val="00505A0A"/>
    <w:rsid w:val="00521CD2"/>
    <w:rsid w:val="00527197"/>
    <w:rsid w:val="00527B61"/>
    <w:rsid w:val="0055008A"/>
    <w:rsid w:val="00550C7A"/>
    <w:rsid w:val="005532EF"/>
    <w:rsid w:val="00554050"/>
    <w:rsid w:val="0055723A"/>
    <w:rsid w:val="00564792"/>
    <w:rsid w:val="00576335"/>
    <w:rsid w:val="005A32E8"/>
    <w:rsid w:val="005A38B0"/>
    <w:rsid w:val="005A5959"/>
    <w:rsid w:val="005B52C2"/>
    <w:rsid w:val="005B54CD"/>
    <w:rsid w:val="005B6111"/>
    <w:rsid w:val="005C5D9D"/>
    <w:rsid w:val="005D36A4"/>
    <w:rsid w:val="005E15FE"/>
    <w:rsid w:val="005E2AA2"/>
    <w:rsid w:val="005E2C4E"/>
    <w:rsid w:val="005E3534"/>
    <w:rsid w:val="005E7CD4"/>
    <w:rsid w:val="006027DC"/>
    <w:rsid w:val="00602D03"/>
    <w:rsid w:val="006059FD"/>
    <w:rsid w:val="0062285A"/>
    <w:rsid w:val="00622CA9"/>
    <w:rsid w:val="006275C7"/>
    <w:rsid w:val="00637F14"/>
    <w:rsid w:val="00642271"/>
    <w:rsid w:val="00654136"/>
    <w:rsid w:val="0065649E"/>
    <w:rsid w:val="00662E6C"/>
    <w:rsid w:val="006636B6"/>
    <w:rsid w:val="006667EF"/>
    <w:rsid w:val="00667D6C"/>
    <w:rsid w:val="00677ABE"/>
    <w:rsid w:val="00680FB8"/>
    <w:rsid w:val="00683BE8"/>
    <w:rsid w:val="00687367"/>
    <w:rsid w:val="006A1FC8"/>
    <w:rsid w:val="006B7493"/>
    <w:rsid w:val="006C397D"/>
    <w:rsid w:val="006C7137"/>
    <w:rsid w:val="006D3F84"/>
    <w:rsid w:val="006D7F18"/>
    <w:rsid w:val="006E1ABD"/>
    <w:rsid w:val="006E423A"/>
    <w:rsid w:val="006E7C2A"/>
    <w:rsid w:val="006F1012"/>
    <w:rsid w:val="006F5E35"/>
    <w:rsid w:val="006F7E9E"/>
    <w:rsid w:val="007003F7"/>
    <w:rsid w:val="00700941"/>
    <w:rsid w:val="007009C6"/>
    <w:rsid w:val="00700EAB"/>
    <w:rsid w:val="00702D07"/>
    <w:rsid w:val="00703271"/>
    <w:rsid w:val="0070764D"/>
    <w:rsid w:val="00712F0A"/>
    <w:rsid w:val="00713530"/>
    <w:rsid w:val="00723D40"/>
    <w:rsid w:val="007313B4"/>
    <w:rsid w:val="00735EE2"/>
    <w:rsid w:val="00742320"/>
    <w:rsid w:val="00756BFF"/>
    <w:rsid w:val="0075767C"/>
    <w:rsid w:val="0076177E"/>
    <w:rsid w:val="00775664"/>
    <w:rsid w:val="00780A7A"/>
    <w:rsid w:val="0078136E"/>
    <w:rsid w:val="00782AD5"/>
    <w:rsid w:val="0078657B"/>
    <w:rsid w:val="007A1D0A"/>
    <w:rsid w:val="007A3E92"/>
    <w:rsid w:val="007A444F"/>
    <w:rsid w:val="007A5151"/>
    <w:rsid w:val="007A6384"/>
    <w:rsid w:val="007A6B5A"/>
    <w:rsid w:val="007A6BAA"/>
    <w:rsid w:val="007A7C5A"/>
    <w:rsid w:val="007B0442"/>
    <w:rsid w:val="007B219E"/>
    <w:rsid w:val="007C0149"/>
    <w:rsid w:val="007C10BD"/>
    <w:rsid w:val="007C2294"/>
    <w:rsid w:val="007D1290"/>
    <w:rsid w:val="007D4732"/>
    <w:rsid w:val="007E2ABE"/>
    <w:rsid w:val="007E7931"/>
    <w:rsid w:val="0080307A"/>
    <w:rsid w:val="0080326B"/>
    <w:rsid w:val="00804585"/>
    <w:rsid w:val="00806948"/>
    <w:rsid w:val="00806951"/>
    <w:rsid w:val="00806BB9"/>
    <w:rsid w:val="008216CE"/>
    <w:rsid w:val="008339DF"/>
    <w:rsid w:val="0083608A"/>
    <w:rsid w:val="00836CE2"/>
    <w:rsid w:val="0084247C"/>
    <w:rsid w:val="008424CC"/>
    <w:rsid w:val="00842A93"/>
    <w:rsid w:val="0084777F"/>
    <w:rsid w:val="00853515"/>
    <w:rsid w:val="008543D6"/>
    <w:rsid w:val="00857517"/>
    <w:rsid w:val="00857EC5"/>
    <w:rsid w:val="008619A4"/>
    <w:rsid w:val="00870012"/>
    <w:rsid w:val="00872648"/>
    <w:rsid w:val="00876270"/>
    <w:rsid w:val="008806A2"/>
    <w:rsid w:val="00881B9C"/>
    <w:rsid w:val="00882FD8"/>
    <w:rsid w:val="00886923"/>
    <w:rsid w:val="0089005A"/>
    <w:rsid w:val="00890287"/>
    <w:rsid w:val="00895B6B"/>
    <w:rsid w:val="0089719B"/>
    <w:rsid w:val="00897733"/>
    <w:rsid w:val="008A50E0"/>
    <w:rsid w:val="008B1980"/>
    <w:rsid w:val="008B280D"/>
    <w:rsid w:val="008B49F6"/>
    <w:rsid w:val="008B5ABB"/>
    <w:rsid w:val="008B5BFB"/>
    <w:rsid w:val="008D02B6"/>
    <w:rsid w:val="008D62B5"/>
    <w:rsid w:val="008E55B5"/>
    <w:rsid w:val="008F22C3"/>
    <w:rsid w:val="008F7BC4"/>
    <w:rsid w:val="00902432"/>
    <w:rsid w:val="0090661D"/>
    <w:rsid w:val="00911B98"/>
    <w:rsid w:val="009135F0"/>
    <w:rsid w:val="0091491F"/>
    <w:rsid w:val="00917DC9"/>
    <w:rsid w:val="009210B9"/>
    <w:rsid w:val="00924A4C"/>
    <w:rsid w:val="00927CC2"/>
    <w:rsid w:val="00934E5F"/>
    <w:rsid w:val="0093587A"/>
    <w:rsid w:val="00935E99"/>
    <w:rsid w:val="0094043F"/>
    <w:rsid w:val="00947662"/>
    <w:rsid w:val="0095544A"/>
    <w:rsid w:val="00963910"/>
    <w:rsid w:val="00967520"/>
    <w:rsid w:val="0097282A"/>
    <w:rsid w:val="0097776F"/>
    <w:rsid w:val="009814AB"/>
    <w:rsid w:val="00983C88"/>
    <w:rsid w:val="00984AE8"/>
    <w:rsid w:val="0098627C"/>
    <w:rsid w:val="009909D1"/>
    <w:rsid w:val="00990EFF"/>
    <w:rsid w:val="00994334"/>
    <w:rsid w:val="00996D4A"/>
    <w:rsid w:val="009A3D8C"/>
    <w:rsid w:val="009A4A7D"/>
    <w:rsid w:val="009A78FC"/>
    <w:rsid w:val="009B3AD7"/>
    <w:rsid w:val="009B755E"/>
    <w:rsid w:val="009C0AD8"/>
    <w:rsid w:val="009C46A6"/>
    <w:rsid w:val="009C5486"/>
    <w:rsid w:val="009C67C0"/>
    <w:rsid w:val="009D0D4C"/>
    <w:rsid w:val="009D17E8"/>
    <w:rsid w:val="009E0FCD"/>
    <w:rsid w:val="009E4304"/>
    <w:rsid w:val="009F02C9"/>
    <w:rsid w:val="009F0E39"/>
    <w:rsid w:val="009F30F0"/>
    <w:rsid w:val="00A009A8"/>
    <w:rsid w:val="00A0161D"/>
    <w:rsid w:val="00A07493"/>
    <w:rsid w:val="00A12324"/>
    <w:rsid w:val="00A15C55"/>
    <w:rsid w:val="00A25EC2"/>
    <w:rsid w:val="00A26DCF"/>
    <w:rsid w:val="00A26F7A"/>
    <w:rsid w:val="00A45B84"/>
    <w:rsid w:val="00A51E55"/>
    <w:rsid w:val="00A540A0"/>
    <w:rsid w:val="00A54651"/>
    <w:rsid w:val="00A546F5"/>
    <w:rsid w:val="00A618AF"/>
    <w:rsid w:val="00A833D5"/>
    <w:rsid w:val="00A84623"/>
    <w:rsid w:val="00A87060"/>
    <w:rsid w:val="00A9502D"/>
    <w:rsid w:val="00AA26A3"/>
    <w:rsid w:val="00AA2AAD"/>
    <w:rsid w:val="00AA3915"/>
    <w:rsid w:val="00AA45C5"/>
    <w:rsid w:val="00AA4CDE"/>
    <w:rsid w:val="00AA79EA"/>
    <w:rsid w:val="00AB284A"/>
    <w:rsid w:val="00AB74D3"/>
    <w:rsid w:val="00AC3456"/>
    <w:rsid w:val="00AC77D2"/>
    <w:rsid w:val="00AD31B2"/>
    <w:rsid w:val="00AD4AE2"/>
    <w:rsid w:val="00AD7CD7"/>
    <w:rsid w:val="00AE1D6F"/>
    <w:rsid w:val="00AE3B65"/>
    <w:rsid w:val="00AE611C"/>
    <w:rsid w:val="00AE7280"/>
    <w:rsid w:val="00AE7CB6"/>
    <w:rsid w:val="00AF1E47"/>
    <w:rsid w:val="00AF1E86"/>
    <w:rsid w:val="00AF1F62"/>
    <w:rsid w:val="00AF27C7"/>
    <w:rsid w:val="00AF2F72"/>
    <w:rsid w:val="00AF6C7B"/>
    <w:rsid w:val="00B06C34"/>
    <w:rsid w:val="00B12B05"/>
    <w:rsid w:val="00B179D2"/>
    <w:rsid w:val="00B2220D"/>
    <w:rsid w:val="00B240D3"/>
    <w:rsid w:val="00B353ED"/>
    <w:rsid w:val="00B408F2"/>
    <w:rsid w:val="00B43506"/>
    <w:rsid w:val="00B4544D"/>
    <w:rsid w:val="00B50E7B"/>
    <w:rsid w:val="00B61271"/>
    <w:rsid w:val="00B62E4E"/>
    <w:rsid w:val="00B63D7C"/>
    <w:rsid w:val="00B7139D"/>
    <w:rsid w:val="00B74730"/>
    <w:rsid w:val="00B74F7E"/>
    <w:rsid w:val="00B764CB"/>
    <w:rsid w:val="00B7751C"/>
    <w:rsid w:val="00B81DD0"/>
    <w:rsid w:val="00B82AE3"/>
    <w:rsid w:val="00B8703E"/>
    <w:rsid w:val="00B90664"/>
    <w:rsid w:val="00B91375"/>
    <w:rsid w:val="00B91A37"/>
    <w:rsid w:val="00B92468"/>
    <w:rsid w:val="00B940A6"/>
    <w:rsid w:val="00BA1253"/>
    <w:rsid w:val="00BB5A87"/>
    <w:rsid w:val="00BC55B9"/>
    <w:rsid w:val="00BD0523"/>
    <w:rsid w:val="00BD51AC"/>
    <w:rsid w:val="00BE3FC6"/>
    <w:rsid w:val="00BF24C9"/>
    <w:rsid w:val="00BF4A19"/>
    <w:rsid w:val="00BF7E16"/>
    <w:rsid w:val="00C05D7B"/>
    <w:rsid w:val="00C079F5"/>
    <w:rsid w:val="00C1159E"/>
    <w:rsid w:val="00C13A3D"/>
    <w:rsid w:val="00C1629D"/>
    <w:rsid w:val="00C23329"/>
    <w:rsid w:val="00C27AB7"/>
    <w:rsid w:val="00C32999"/>
    <w:rsid w:val="00C3629F"/>
    <w:rsid w:val="00C362C0"/>
    <w:rsid w:val="00C37B9A"/>
    <w:rsid w:val="00C405F8"/>
    <w:rsid w:val="00C441CE"/>
    <w:rsid w:val="00C5452A"/>
    <w:rsid w:val="00C57A3F"/>
    <w:rsid w:val="00C61AD4"/>
    <w:rsid w:val="00C71D74"/>
    <w:rsid w:val="00C734DB"/>
    <w:rsid w:val="00C76AF3"/>
    <w:rsid w:val="00C93CE5"/>
    <w:rsid w:val="00C95542"/>
    <w:rsid w:val="00C95B99"/>
    <w:rsid w:val="00C97882"/>
    <w:rsid w:val="00CA0942"/>
    <w:rsid w:val="00CA5439"/>
    <w:rsid w:val="00CA5BD0"/>
    <w:rsid w:val="00CB4F49"/>
    <w:rsid w:val="00CB6380"/>
    <w:rsid w:val="00CC2F63"/>
    <w:rsid w:val="00CC3216"/>
    <w:rsid w:val="00CC6934"/>
    <w:rsid w:val="00CC7160"/>
    <w:rsid w:val="00CD1000"/>
    <w:rsid w:val="00CD2A25"/>
    <w:rsid w:val="00CD3753"/>
    <w:rsid w:val="00CD5188"/>
    <w:rsid w:val="00CD5C4F"/>
    <w:rsid w:val="00CD6226"/>
    <w:rsid w:val="00CE0F31"/>
    <w:rsid w:val="00CF08B0"/>
    <w:rsid w:val="00CF6026"/>
    <w:rsid w:val="00CF6507"/>
    <w:rsid w:val="00D02F5B"/>
    <w:rsid w:val="00D04669"/>
    <w:rsid w:val="00D068D5"/>
    <w:rsid w:val="00D10ADE"/>
    <w:rsid w:val="00D10C1E"/>
    <w:rsid w:val="00D16D9B"/>
    <w:rsid w:val="00D21741"/>
    <w:rsid w:val="00D24EA0"/>
    <w:rsid w:val="00D25069"/>
    <w:rsid w:val="00D25E9D"/>
    <w:rsid w:val="00D412F5"/>
    <w:rsid w:val="00D42E2E"/>
    <w:rsid w:val="00D4338B"/>
    <w:rsid w:val="00D47225"/>
    <w:rsid w:val="00D47B21"/>
    <w:rsid w:val="00D512CB"/>
    <w:rsid w:val="00D51BF7"/>
    <w:rsid w:val="00D62635"/>
    <w:rsid w:val="00D64666"/>
    <w:rsid w:val="00D6472E"/>
    <w:rsid w:val="00D75B81"/>
    <w:rsid w:val="00D81801"/>
    <w:rsid w:val="00D81BBD"/>
    <w:rsid w:val="00D92B71"/>
    <w:rsid w:val="00D96E62"/>
    <w:rsid w:val="00DA37EF"/>
    <w:rsid w:val="00DA6C79"/>
    <w:rsid w:val="00DB010C"/>
    <w:rsid w:val="00DB2FA8"/>
    <w:rsid w:val="00DC2B50"/>
    <w:rsid w:val="00DC48BC"/>
    <w:rsid w:val="00DC4A7D"/>
    <w:rsid w:val="00DC5105"/>
    <w:rsid w:val="00DD27E4"/>
    <w:rsid w:val="00DD6447"/>
    <w:rsid w:val="00DE757D"/>
    <w:rsid w:val="00DF0916"/>
    <w:rsid w:val="00DF3F9D"/>
    <w:rsid w:val="00DF7A13"/>
    <w:rsid w:val="00DF7AB3"/>
    <w:rsid w:val="00E17D91"/>
    <w:rsid w:val="00E224B3"/>
    <w:rsid w:val="00E22F37"/>
    <w:rsid w:val="00E25282"/>
    <w:rsid w:val="00E275F7"/>
    <w:rsid w:val="00E27857"/>
    <w:rsid w:val="00E331A8"/>
    <w:rsid w:val="00E37200"/>
    <w:rsid w:val="00E40669"/>
    <w:rsid w:val="00E46E56"/>
    <w:rsid w:val="00E55226"/>
    <w:rsid w:val="00E6174F"/>
    <w:rsid w:val="00E63448"/>
    <w:rsid w:val="00E71D94"/>
    <w:rsid w:val="00E860F4"/>
    <w:rsid w:val="00E90A1C"/>
    <w:rsid w:val="00E90A5E"/>
    <w:rsid w:val="00E92FCC"/>
    <w:rsid w:val="00E9475D"/>
    <w:rsid w:val="00EA08C9"/>
    <w:rsid w:val="00EA285D"/>
    <w:rsid w:val="00EA671E"/>
    <w:rsid w:val="00EA689A"/>
    <w:rsid w:val="00EB23E9"/>
    <w:rsid w:val="00EB3D4E"/>
    <w:rsid w:val="00EC5D85"/>
    <w:rsid w:val="00ED4E6E"/>
    <w:rsid w:val="00EF24B3"/>
    <w:rsid w:val="00EF5835"/>
    <w:rsid w:val="00EF7095"/>
    <w:rsid w:val="00F042F1"/>
    <w:rsid w:val="00F055E4"/>
    <w:rsid w:val="00F076DF"/>
    <w:rsid w:val="00F103C6"/>
    <w:rsid w:val="00F26BE0"/>
    <w:rsid w:val="00F275BE"/>
    <w:rsid w:val="00F40675"/>
    <w:rsid w:val="00F421F9"/>
    <w:rsid w:val="00F473BC"/>
    <w:rsid w:val="00F6293D"/>
    <w:rsid w:val="00F64AB9"/>
    <w:rsid w:val="00F67C49"/>
    <w:rsid w:val="00F70C02"/>
    <w:rsid w:val="00F77F13"/>
    <w:rsid w:val="00F8052D"/>
    <w:rsid w:val="00F8053A"/>
    <w:rsid w:val="00F80F9E"/>
    <w:rsid w:val="00F8139A"/>
    <w:rsid w:val="00F92192"/>
    <w:rsid w:val="00F94596"/>
    <w:rsid w:val="00F9489F"/>
    <w:rsid w:val="00F94FD1"/>
    <w:rsid w:val="00FA01C2"/>
    <w:rsid w:val="00FA418E"/>
    <w:rsid w:val="00FA63E0"/>
    <w:rsid w:val="00FB28EF"/>
    <w:rsid w:val="00FC0190"/>
    <w:rsid w:val="00FD6278"/>
    <w:rsid w:val="00FE4FCD"/>
    <w:rsid w:val="00FE6257"/>
    <w:rsid w:val="00FE7CA7"/>
    <w:rsid w:val="00FF0439"/>
    <w:rsid w:val="00FF0C23"/>
    <w:rsid w:val="00FF2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45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unhideWhenUsed/>
    <w:rsid w:val="00AF1E47"/>
    <w:rPr>
      <w:sz w:val="20"/>
    </w:rPr>
  </w:style>
  <w:style w:type="character" w:customStyle="1" w:styleId="CommentTextChar">
    <w:name w:val="Comment Text Char"/>
    <w:basedOn w:val="DefaultParagraphFont"/>
    <w:link w:val="CommentText"/>
    <w:uiPriority w:val="99"/>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paragraph" w:styleId="Revision">
    <w:name w:val="Revision"/>
    <w:hidden/>
    <w:uiPriority w:val="99"/>
    <w:semiHidden/>
    <w:rsid w:val="00085C04"/>
    <w:pPr>
      <w:spacing w:after="0" w:line="240" w:lineRule="auto"/>
    </w:pPr>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unhideWhenUsed/>
    <w:rsid w:val="00AF1E47"/>
    <w:rPr>
      <w:sz w:val="20"/>
    </w:rPr>
  </w:style>
  <w:style w:type="character" w:customStyle="1" w:styleId="CommentTextChar">
    <w:name w:val="Comment Text Char"/>
    <w:basedOn w:val="DefaultParagraphFont"/>
    <w:link w:val="CommentText"/>
    <w:uiPriority w:val="99"/>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paragraph" w:styleId="Revision">
    <w:name w:val="Revision"/>
    <w:hidden/>
    <w:uiPriority w:val="99"/>
    <w:semiHidden/>
    <w:rsid w:val="00085C04"/>
    <w:pPr>
      <w:spacing w:after="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633">
      <w:bodyDiv w:val="1"/>
      <w:marLeft w:val="0"/>
      <w:marRight w:val="0"/>
      <w:marTop w:val="0"/>
      <w:marBottom w:val="0"/>
      <w:divBdr>
        <w:top w:val="none" w:sz="0" w:space="0" w:color="auto"/>
        <w:left w:val="none" w:sz="0" w:space="0" w:color="auto"/>
        <w:bottom w:val="none" w:sz="0" w:space="0" w:color="auto"/>
        <w:right w:val="none" w:sz="0" w:space="0" w:color="auto"/>
      </w:divBdr>
      <w:divsChild>
        <w:div w:id="742531625">
          <w:marLeft w:val="0"/>
          <w:marRight w:val="0"/>
          <w:marTop w:val="0"/>
          <w:marBottom w:val="0"/>
          <w:divBdr>
            <w:top w:val="none" w:sz="0" w:space="0" w:color="auto"/>
            <w:left w:val="none" w:sz="0" w:space="0" w:color="auto"/>
            <w:bottom w:val="none" w:sz="0" w:space="0" w:color="auto"/>
            <w:right w:val="none" w:sz="0" w:space="0" w:color="auto"/>
          </w:divBdr>
        </w:div>
        <w:div w:id="1726174158">
          <w:marLeft w:val="0"/>
          <w:marRight w:val="0"/>
          <w:marTop w:val="0"/>
          <w:marBottom w:val="0"/>
          <w:divBdr>
            <w:top w:val="none" w:sz="0" w:space="0" w:color="auto"/>
            <w:left w:val="none" w:sz="0" w:space="0" w:color="auto"/>
            <w:bottom w:val="none" w:sz="0" w:space="0" w:color="auto"/>
            <w:right w:val="none" w:sz="0" w:space="0" w:color="auto"/>
          </w:divBdr>
        </w:div>
      </w:divsChild>
    </w:div>
    <w:div w:id="300237807">
      <w:bodyDiv w:val="1"/>
      <w:marLeft w:val="0"/>
      <w:marRight w:val="0"/>
      <w:marTop w:val="0"/>
      <w:marBottom w:val="0"/>
      <w:divBdr>
        <w:top w:val="none" w:sz="0" w:space="0" w:color="auto"/>
        <w:left w:val="none" w:sz="0" w:space="0" w:color="auto"/>
        <w:bottom w:val="none" w:sz="0" w:space="0" w:color="auto"/>
        <w:right w:val="none" w:sz="0" w:space="0" w:color="auto"/>
      </w:divBdr>
      <w:divsChild>
        <w:div w:id="63921466">
          <w:marLeft w:val="0"/>
          <w:marRight w:val="0"/>
          <w:marTop w:val="0"/>
          <w:marBottom w:val="0"/>
          <w:divBdr>
            <w:top w:val="none" w:sz="0" w:space="0" w:color="auto"/>
            <w:left w:val="none" w:sz="0" w:space="0" w:color="auto"/>
            <w:bottom w:val="none" w:sz="0" w:space="0" w:color="auto"/>
            <w:right w:val="none" w:sz="0" w:space="0" w:color="auto"/>
          </w:divBdr>
        </w:div>
        <w:div w:id="85810740">
          <w:marLeft w:val="0"/>
          <w:marRight w:val="0"/>
          <w:marTop w:val="0"/>
          <w:marBottom w:val="0"/>
          <w:divBdr>
            <w:top w:val="none" w:sz="0" w:space="0" w:color="auto"/>
            <w:left w:val="none" w:sz="0" w:space="0" w:color="auto"/>
            <w:bottom w:val="none" w:sz="0" w:space="0" w:color="auto"/>
            <w:right w:val="none" w:sz="0" w:space="0" w:color="auto"/>
          </w:divBdr>
        </w:div>
        <w:div w:id="93332334">
          <w:marLeft w:val="0"/>
          <w:marRight w:val="0"/>
          <w:marTop w:val="0"/>
          <w:marBottom w:val="0"/>
          <w:divBdr>
            <w:top w:val="none" w:sz="0" w:space="0" w:color="auto"/>
            <w:left w:val="none" w:sz="0" w:space="0" w:color="auto"/>
            <w:bottom w:val="none" w:sz="0" w:space="0" w:color="auto"/>
            <w:right w:val="none" w:sz="0" w:space="0" w:color="auto"/>
          </w:divBdr>
        </w:div>
        <w:div w:id="93984229">
          <w:marLeft w:val="0"/>
          <w:marRight w:val="0"/>
          <w:marTop w:val="0"/>
          <w:marBottom w:val="0"/>
          <w:divBdr>
            <w:top w:val="none" w:sz="0" w:space="0" w:color="auto"/>
            <w:left w:val="none" w:sz="0" w:space="0" w:color="auto"/>
            <w:bottom w:val="none" w:sz="0" w:space="0" w:color="auto"/>
            <w:right w:val="none" w:sz="0" w:space="0" w:color="auto"/>
          </w:divBdr>
        </w:div>
        <w:div w:id="159659844">
          <w:marLeft w:val="0"/>
          <w:marRight w:val="0"/>
          <w:marTop w:val="0"/>
          <w:marBottom w:val="0"/>
          <w:divBdr>
            <w:top w:val="none" w:sz="0" w:space="0" w:color="auto"/>
            <w:left w:val="none" w:sz="0" w:space="0" w:color="auto"/>
            <w:bottom w:val="none" w:sz="0" w:space="0" w:color="auto"/>
            <w:right w:val="none" w:sz="0" w:space="0" w:color="auto"/>
          </w:divBdr>
        </w:div>
        <w:div w:id="212159830">
          <w:marLeft w:val="0"/>
          <w:marRight w:val="0"/>
          <w:marTop w:val="0"/>
          <w:marBottom w:val="0"/>
          <w:divBdr>
            <w:top w:val="none" w:sz="0" w:space="0" w:color="auto"/>
            <w:left w:val="none" w:sz="0" w:space="0" w:color="auto"/>
            <w:bottom w:val="none" w:sz="0" w:space="0" w:color="auto"/>
            <w:right w:val="none" w:sz="0" w:space="0" w:color="auto"/>
          </w:divBdr>
        </w:div>
        <w:div w:id="261761910">
          <w:marLeft w:val="0"/>
          <w:marRight w:val="0"/>
          <w:marTop w:val="0"/>
          <w:marBottom w:val="0"/>
          <w:divBdr>
            <w:top w:val="none" w:sz="0" w:space="0" w:color="auto"/>
            <w:left w:val="none" w:sz="0" w:space="0" w:color="auto"/>
            <w:bottom w:val="none" w:sz="0" w:space="0" w:color="auto"/>
            <w:right w:val="none" w:sz="0" w:space="0" w:color="auto"/>
          </w:divBdr>
        </w:div>
        <w:div w:id="374623532">
          <w:marLeft w:val="0"/>
          <w:marRight w:val="0"/>
          <w:marTop w:val="0"/>
          <w:marBottom w:val="0"/>
          <w:divBdr>
            <w:top w:val="none" w:sz="0" w:space="0" w:color="auto"/>
            <w:left w:val="none" w:sz="0" w:space="0" w:color="auto"/>
            <w:bottom w:val="none" w:sz="0" w:space="0" w:color="auto"/>
            <w:right w:val="none" w:sz="0" w:space="0" w:color="auto"/>
          </w:divBdr>
        </w:div>
        <w:div w:id="451482345">
          <w:marLeft w:val="0"/>
          <w:marRight w:val="0"/>
          <w:marTop w:val="0"/>
          <w:marBottom w:val="0"/>
          <w:divBdr>
            <w:top w:val="none" w:sz="0" w:space="0" w:color="auto"/>
            <w:left w:val="none" w:sz="0" w:space="0" w:color="auto"/>
            <w:bottom w:val="none" w:sz="0" w:space="0" w:color="auto"/>
            <w:right w:val="none" w:sz="0" w:space="0" w:color="auto"/>
          </w:divBdr>
        </w:div>
        <w:div w:id="485317045">
          <w:marLeft w:val="0"/>
          <w:marRight w:val="0"/>
          <w:marTop w:val="0"/>
          <w:marBottom w:val="0"/>
          <w:divBdr>
            <w:top w:val="none" w:sz="0" w:space="0" w:color="auto"/>
            <w:left w:val="none" w:sz="0" w:space="0" w:color="auto"/>
            <w:bottom w:val="none" w:sz="0" w:space="0" w:color="auto"/>
            <w:right w:val="none" w:sz="0" w:space="0" w:color="auto"/>
          </w:divBdr>
        </w:div>
        <w:div w:id="493037134">
          <w:marLeft w:val="0"/>
          <w:marRight w:val="0"/>
          <w:marTop w:val="0"/>
          <w:marBottom w:val="0"/>
          <w:divBdr>
            <w:top w:val="none" w:sz="0" w:space="0" w:color="auto"/>
            <w:left w:val="none" w:sz="0" w:space="0" w:color="auto"/>
            <w:bottom w:val="none" w:sz="0" w:space="0" w:color="auto"/>
            <w:right w:val="none" w:sz="0" w:space="0" w:color="auto"/>
          </w:divBdr>
        </w:div>
        <w:div w:id="578566211">
          <w:marLeft w:val="0"/>
          <w:marRight w:val="0"/>
          <w:marTop w:val="0"/>
          <w:marBottom w:val="0"/>
          <w:divBdr>
            <w:top w:val="none" w:sz="0" w:space="0" w:color="auto"/>
            <w:left w:val="none" w:sz="0" w:space="0" w:color="auto"/>
            <w:bottom w:val="none" w:sz="0" w:space="0" w:color="auto"/>
            <w:right w:val="none" w:sz="0" w:space="0" w:color="auto"/>
          </w:divBdr>
        </w:div>
        <w:div w:id="585847404">
          <w:marLeft w:val="0"/>
          <w:marRight w:val="0"/>
          <w:marTop w:val="0"/>
          <w:marBottom w:val="0"/>
          <w:divBdr>
            <w:top w:val="none" w:sz="0" w:space="0" w:color="auto"/>
            <w:left w:val="none" w:sz="0" w:space="0" w:color="auto"/>
            <w:bottom w:val="none" w:sz="0" w:space="0" w:color="auto"/>
            <w:right w:val="none" w:sz="0" w:space="0" w:color="auto"/>
          </w:divBdr>
        </w:div>
        <w:div w:id="587158608">
          <w:marLeft w:val="0"/>
          <w:marRight w:val="0"/>
          <w:marTop w:val="0"/>
          <w:marBottom w:val="0"/>
          <w:divBdr>
            <w:top w:val="none" w:sz="0" w:space="0" w:color="auto"/>
            <w:left w:val="none" w:sz="0" w:space="0" w:color="auto"/>
            <w:bottom w:val="none" w:sz="0" w:space="0" w:color="auto"/>
            <w:right w:val="none" w:sz="0" w:space="0" w:color="auto"/>
          </w:divBdr>
        </w:div>
        <w:div w:id="747776557">
          <w:marLeft w:val="0"/>
          <w:marRight w:val="0"/>
          <w:marTop w:val="0"/>
          <w:marBottom w:val="0"/>
          <w:divBdr>
            <w:top w:val="none" w:sz="0" w:space="0" w:color="auto"/>
            <w:left w:val="none" w:sz="0" w:space="0" w:color="auto"/>
            <w:bottom w:val="none" w:sz="0" w:space="0" w:color="auto"/>
            <w:right w:val="none" w:sz="0" w:space="0" w:color="auto"/>
          </w:divBdr>
        </w:div>
        <w:div w:id="887258644">
          <w:marLeft w:val="0"/>
          <w:marRight w:val="0"/>
          <w:marTop w:val="0"/>
          <w:marBottom w:val="0"/>
          <w:divBdr>
            <w:top w:val="none" w:sz="0" w:space="0" w:color="auto"/>
            <w:left w:val="none" w:sz="0" w:space="0" w:color="auto"/>
            <w:bottom w:val="none" w:sz="0" w:space="0" w:color="auto"/>
            <w:right w:val="none" w:sz="0" w:space="0" w:color="auto"/>
          </w:divBdr>
        </w:div>
        <w:div w:id="967199363">
          <w:marLeft w:val="0"/>
          <w:marRight w:val="0"/>
          <w:marTop w:val="0"/>
          <w:marBottom w:val="0"/>
          <w:divBdr>
            <w:top w:val="none" w:sz="0" w:space="0" w:color="auto"/>
            <w:left w:val="none" w:sz="0" w:space="0" w:color="auto"/>
            <w:bottom w:val="none" w:sz="0" w:space="0" w:color="auto"/>
            <w:right w:val="none" w:sz="0" w:space="0" w:color="auto"/>
          </w:divBdr>
        </w:div>
        <w:div w:id="1007295250">
          <w:marLeft w:val="0"/>
          <w:marRight w:val="0"/>
          <w:marTop w:val="0"/>
          <w:marBottom w:val="0"/>
          <w:divBdr>
            <w:top w:val="none" w:sz="0" w:space="0" w:color="auto"/>
            <w:left w:val="none" w:sz="0" w:space="0" w:color="auto"/>
            <w:bottom w:val="none" w:sz="0" w:space="0" w:color="auto"/>
            <w:right w:val="none" w:sz="0" w:space="0" w:color="auto"/>
          </w:divBdr>
        </w:div>
        <w:div w:id="1081684973">
          <w:marLeft w:val="0"/>
          <w:marRight w:val="0"/>
          <w:marTop w:val="0"/>
          <w:marBottom w:val="0"/>
          <w:divBdr>
            <w:top w:val="none" w:sz="0" w:space="0" w:color="auto"/>
            <w:left w:val="none" w:sz="0" w:space="0" w:color="auto"/>
            <w:bottom w:val="none" w:sz="0" w:space="0" w:color="auto"/>
            <w:right w:val="none" w:sz="0" w:space="0" w:color="auto"/>
          </w:divBdr>
        </w:div>
        <w:div w:id="1549411100">
          <w:marLeft w:val="0"/>
          <w:marRight w:val="0"/>
          <w:marTop w:val="0"/>
          <w:marBottom w:val="0"/>
          <w:divBdr>
            <w:top w:val="none" w:sz="0" w:space="0" w:color="auto"/>
            <w:left w:val="none" w:sz="0" w:space="0" w:color="auto"/>
            <w:bottom w:val="none" w:sz="0" w:space="0" w:color="auto"/>
            <w:right w:val="none" w:sz="0" w:space="0" w:color="auto"/>
          </w:divBdr>
        </w:div>
        <w:div w:id="1683891720">
          <w:marLeft w:val="0"/>
          <w:marRight w:val="0"/>
          <w:marTop w:val="0"/>
          <w:marBottom w:val="0"/>
          <w:divBdr>
            <w:top w:val="none" w:sz="0" w:space="0" w:color="auto"/>
            <w:left w:val="none" w:sz="0" w:space="0" w:color="auto"/>
            <w:bottom w:val="none" w:sz="0" w:space="0" w:color="auto"/>
            <w:right w:val="none" w:sz="0" w:space="0" w:color="auto"/>
          </w:divBdr>
        </w:div>
        <w:div w:id="1911428238">
          <w:marLeft w:val="0"/>
          <w:marRight w:val="0"/>
          <w:marTop w:val="0"/>
          <w:marBottom w:val="0"/>
          <w:divBdr>
            <w:top w:val="none" w:sz="0" w:space="0" w:color="auto"/>
            <w:left w:val="none" w:sz="0" w:space="0" w:color="auto"/>
            <w:bottom w:val="none" w:sz="0" w:space="0" w:color="auto"/>
            <w:right w:val="none" w:sz="0" w:space="0" w:color="auto"/>
          </w:divBdr>
        </w:div>
        <w:div w:id="1914658852">
          <w:marLeft w:val="0"/>
          <w:marRight w:val="0"/>
          <w:marTop w:val="0"/>
          <w:marBottom w:val="0"/>
          <w:divBdr>
            <w:top w:val="none" w:sz="0" w:space="0" w:color="auto"/>
            <w:left w:val="none" w:sz="0" w:space="0" w:color="auto"/>
            <w:bottom w:val="none" w:sz="0" w:space="0" w:color="auto"/>
            <w:right w:val="none" w:sz="0" w:space="0" w:color="auto"/>
          </w:divBdr>
        </w:div>
        <w:div w:id="2008711096">
          <w:marLeft w:val="0"/>
          <w:marRight w:val="0"/>
          <w:marTop w:val="0"/>
          <w:marBottom w:val="0"/>
          <w:divBdr>
            <w:top w:val="none" w:sz="0" w:space="0" w:color="auto"/>
            <w:left w:val="none" w:sz="0" w:space="0" w:color="auto"/>
            <w:bottom w:val="none" w:sz="0" w:space="0" w:color="auto"/>
            <w:right w:val="none" w:sz="0" w:space="0" w:color="auto"/>
          </w:divBdr>
        </w:div>
        <w:div w:id="2050252707">
          <w:marLeft w:val="0"/>
          <w:marRight w:val="0"/>
          <w:marTop w:val="0"/>
          <w:marBottom w:val="0"/>
          <w:divBdr>
            <w:top w:val="none" w:sz="0" w:space="0" w:color="auto"/>
            <w:left w:val="none" w:sz="0" w:space="0" w:color="auto"/>
            <w:bottom w:val="none" w:sz="0" w:space="0" w:color="auto"/>
            <w:right w:val="none" w:sz="0" w:space="0" w:color="auto"/>
          </w:divBdr>
        </w:div>
      </w:divsChild>
    </w:div>
    <w:div w:id="468594732">
      <w:bodyDiv w:val="1"/>
      <w:marLeft w:val="0"/>
      <w:marRight w:val="0"/>
      <w:marTop w:val="0"/>
      <w:marBottom w:val="0"/>
      <w:divBdr>
        <w:top w:val="none" w:sz="0" w:space="0" w:color="auto"/>
        <w:left w:val="none" w:sz="0" w:space="0" w:color="auto"/>
        <w:bottom w:val="none" w:sz="0" w:space="0" w:color="auto"/>
        <w:right w:val="none" w:sz="0" w:space="0" w:color="auto"/>
      </w:divBdr>
      <w:divsChild>
        <w:div w:id="52504459">
          <w:marLeft w:val="0"/>
          <w:marRight w:val="0"/>
          <w:marTop w:val="0"/>
          <w:marBottom w:val="0"/>
          <w:divBdr>
            <w:top w:val="none" w:sz="0" w:space="0" w:color="auto"/>
            <w:left w:val="none" w:sz="0" w:space="0" w:color="auto"/>
            <w:bottom w:val="none" w:sz="0" w:space="0" w:color="auto"/>
            <w:right w:val="none" w:sz="0" w:space="0" w:color="auto"/>
          </w:divBdr>
        </w:div>
        <w:div w:id="367219435">
          <w:marLeft w:val="0"/>
          <w:marRight w:val="0"/>
          <w:marTop w:val="0"/>
          <w:marBottom w:val="0"/>
          <w:divBdr>
            <w:top w:val="none" w:sz="0" w:space="0" w:color="auto"/>
            <w:left w:val="none" w:sz="0" w:space="0" w:color="auto"/>
            <w:bottom w:val="none" w:sz="0" w:space="0" w:color="auto"/>
            <w:right w:val="none" w:sz="0" w:space="0" w:color="auto"/>
          </w:divBdr>
        </w:div>
      </w:divsChild>
    </w:div>
    <w:div w:id="772746166">
      <w:bodyDiv w:val="1"/>
      <w:marLeft w:val="0"/>
      <w:marRight w:val="0"/>
      <w:marTop w:val="0"/>
      <w:marBottom w:val="0"/>
      <w:divBdr>
        <w:top w:val="none" w:sz="0" w:space="0" w:color="auto"/>
        <w:left w:val="none" w:sz="0" w:space="0" w:color="auto"/>
        <w:bottom w:val="none" w:sz="0" w:space="0" w:color="auto"/>
        <w:right w:val="none" w:sz="0" w:space="0" w:color="auto"/>
      </w:divBdr>
    </w:div>
    <w:div w:id="820776851">
      <w:bodyDiv w:val="1"/>
      <w:marLeft w:val="0"/>
      <w:marRight w:val="0"/>
      <w:marTop w:val="0"/>
      <w:marBottom w:val="0"/>
      <w:divBdr>
        <w:top w:val="none" w:sz="0" w:space="0" w:color="auto"/>
        <w:left w:val="none" w:sz="0" w:space="0" w:color="auto"/>
        <w:bottom w:val="none" w:sz="0" w:space="0" w:color="auto"/>
        <w:right w:val="none" w:sz="0" w:space="0" w:color="auto"/>
      </w:divBdr>
    </w:div>
    <w:div w:id="826703029">
      <w:bodyDiv w:val="1"/>
      <w:marLeft w:val="0"/>
      <w:marRight w:val="0"/>
      <w:marTop w:val="0"/>
      <w:marBottom w:val="0"/>
      <w:divBdr>
        <w:top w:val="none" w:sz="0" w:space="0" w:color="auto"/>
        <w:left w:val="none" w:sz="0" w:space="0" w:color="auto"/>
        <w:bottom w:val="none" w:sz="0" w:space="0" w:color="auto"/>
        <w:right w:val="none" w:sz="0" w:space="0" w:color="auto"/>
      </w:divBdr>
      <w:divsChild>
        <w:div w:id="46992998">
          <w:marLeft w:val="0"/>
          <w:marRight w:val="0"/>
          <w:marTop w:val="0"/>
          <w:marBottom w:val="0"/>
          <w:divBdr>
            <w:top w:val="none" w:sz="0" w:space="0" w:color="auto"/>
            <w:left w:val="none" w:sz="0" w:space="0" w:color="auto"/>
            <w:bottom w:val="none" w:sz="0" w:space="0" w:color="auto"/>
            <w:right w:val="none" w:sz="0" w:space="0" w:color="auto"/>
          </w:divBdr>
        </w:div>
        <w:div w:id="106122117">
          <w:marLeft w:val="0"/>
          <w:marRight w:val="0"/>
          <w:marTop w:val="0"/>
          <w:marBottom w:val="0"/>
          <w:divBdr>
            <w:top w:val="none" w:sz="0" w:space="0" w:color="auto"/>
            <w:left w:val="none" w:sz="0" w:space="0" w:color="auto"/>
            <w:bottom w:val="none" w:sz="0" w:space="0" w:color="auto"/>
            <w:right w:val="none" w:sz="0" w:space="0" w:color="auto"/>
          </w:divBdr>
        </w:div>
        <w:div w:id="140007198">
          <w:marLeft w:val="0"/>
          <w:marRight w:val="0"/>
          <w:marTop w:val="0"/>
          <w:marBottom w:val="0"/>
          <w:divBdr>
            <w:top w:val="none" w:sz="0" w:space="0" w:color="auto"/>
            <w:left w:val="none" w:sz="0" w:space="0" w:color="auto"/>
            <w:bottom w:val="none" w:sz="0" w:space="0" w:color="auto"/>
            <w:right w:val="none" w:sz="0" w:space="0" w:color="auto"/>
          </w:divBdr>
        </w:div>
        <w:div w:id="179508764">
          <w:marLeft w:val="0"/>
          <w:marRight w:val="0"/>
          <w:marTop w:val="0"/>
          <w:marBottom w:val="0"/>
          <w:divBdr>
            <w:top w:val="none" w:sz="0" w:space="0" w:color="auto"/>
            <w:left w:val="none" w:sz="0" w:space="0" w:color="auto"/>
            <w:bottom w:val="none" w:sz="0" w:space="0" w:color="auto"/>
            <w:right w:val="none" w:sz="0" w:space="0" w:color="auto"/>
          </w:divBdr>
        </w:div>
        <w:div w:id="2199453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517351287">
          <w:marLeft w:val="0"/>
          <w:marRight w:val="0"/>
          <w:marTop w:val="0"/>
          <w:marBottom w:val="0"/>
          <w:divBdr>
            <w:top w:val="none" w:sz="0" w:space="0" w:color="auto"/>
            <w:left w:val="none" w:sz="0" w:space="0" w:color="auto"/>
            <w:bottom w:val="none" w:sz="0" w:space="0" w:color="auto"/>
            <w:right w:val="none" w:sz="0" w:space="0" w:color="auto"/>
          </w:divBdr>
        </w:div>
        <w:div w:id="527522277">
          <w:marLeft w:val="0"/>
          <w:marRight w:val="0"/>
          <w:marTop w:val="0"/>
          <w:marBottom w:val="0"/>
          <w:divBdr>
            <w:top w:val="none" w:sz="0" w:space="0" w:color="auto"/>
            <w:left w:val="none" w:sz="0" w:space="0" w:color="auto"/>
            <w:bottom w:val="none" w:sz="0" w:space="0" w:color="auto"/>
            <w:right w:val="none" w:sz="0" w:space="0" w:color="auto"/>
          </w:divBdr>
        </w:div>
        <w:div w:id="834809698">
          <w:marLeft w:val="0"/>
          <w:marRight w:val="0"/>
          <w:marTop w:val="0"/>
          <w:marBottom w:val="0"/>
          <w:divBdr>
            <w:top w:val="none" w:sz="0" w:space="0" w:color="auto"/>
            <w:left w:val="none" w:sz="0" w:space="0" w:color="auto"/>
            <w:bottom w:val="none" w:sz="0" w:space="0" w:color="auto"/>
            <w:right w:val="none" w:sz="0" w:space="0" w:color="auto"/>
          </w:divBdr>
        </w:div>
        <w:div w:id="925381825">
          <w:marLeft w:val="0"/>
          <w:marRight w:val="0"/>
          <w:marTop w:val="0"/>
          <w:marBottom w:val="0"/>
          <w:divBdr>
            <w:top w:val="none" w:sz="0" w:space="0" w:color="auto"/>
            <w:left w:val="none" w:sz="0" w:space="0" w:color="auto"/>
            <w:bottom w:val="none" w:sz="0" w:space="0" w:color="auto"/>
            <w:right w:val="none" w:sz="0" w:space="0" w:color="auto"/>
          </w:divBdr>
        </w:div>
        <w:div w:id="946621097">
          <w:marLeft w:val="0"/>
          <w:marRight w:val="0"/>
          <w:marTop w:val="0"/>
          <w:marBottom w:val="0"/>
          <w:divBdr>
            <w:top w:val="none" w:sz="0" w:space="0" w:color="auto"/>
            <w:left w:val="none" w:sz="0" w:space="0" w:color="auto"/>
            <w:bottom w:val="none" w:sz="0" w:space="0" w:color="auto"/>
            <w:right w:val="none" w:sz="0" w:space="0" w:color="auto"/>
          </w:divBdr>
        </w:div>
        <w:div w:id="993488692">
          <w:marLeft w:val="0"/>
          <w:marRight w:val="0"/>
          <w:marTop w:val="0"/>
          <w:marBottom w:val="0"/>
          <w:divBdr>
            <w:top w:val="none" w:sz="0" w:space="0" w:color="auto"/>
            <w:left w:val="none" w:sz="0" w:space="0" w:color="auto"/>
            <w:bottom w:val="none" w:sz="0" w:space="0" w:color="auto"/>
            <w:right w:val="none" w:sz="0" w:space="0" w:color="auto"/>
          </w:divBdr>
        </w:div>
        <w:div w:id="999502431">
          <w:marLeft w:val="0"/>
          <w:marRight w:val="0"/>
          <w:marTop w:val="0"/>
          <w:marBottom w:val="0"/>
          <w:divBdr>
            <w:top w:val="none" w:sz="0" w:space="0" w:color="auto"/>
            <w:left w:val="none" w:sz="0" w:space="0" w:color="auto"/>
            <w:bottom w:val="none" w:sz="0" w:space="0" w:color="auto"/>
            <w:right w:val="none" w:sz="0" w:space="0" w:color="auto"/>
          </w:divBdr>
        </w:div>
        <w:div w:id="1246845882">
          <w:marLeft w:val="0"/>
          <w:marRight w:val="0"/>
          <w:marTop w:val="0"/>
          <w:marBottom w:val="0"/>
          <w:divBdr>
            <w:top w:val="none" w:sz="0" w:space="0" w:color="auto"/>
            <w:left w:val="none" w:sz="0" w:space="0" w:color="auto"/>
            <w:bottom w:val="none" w:sz="0" w:space="0" w:color="auto"/>
            <w:right w:val="none" w:sz="0" w:space="0" w:color="auto"/>
          </w:divBdr>
        </w:div>
        <w:div w:id="1296451153">
          <w:marLeft w:val="0"/>
          <w:marRight w:val="0"/>
          <w:marTop w:val="0"/>
          <w:marBottom w:val="0"/>
          <w:divBdr>
            <w:top w:val="none" w:sz="0" w:space="0" w:color="auto"/>
            <w:left w:val="none" w:sz="0" w:space="0" w:color="auto"/>
            <w:bottom w:val="none" w:sz="0" w:space="0" w:color="auto"/>
            <w:right w:val="none" w:sz="0" w:space="0" w:color="auto"/>
          </w:divBdr>
        </w:div>
        <w:div w:id="1314791626">
          <w:marLeft w:val="0"/>
          <w:marRight w:val="0"/>
          <w:marTop w:val="0"/>
          <w:marBottom w:val="0"/>
          <w:divBdr>
            <w:top w:val="none" w:sz="0" w:space="0" w:color="auto"/>
            <w:left w:val="none" w:sz="0" w:space="0" w:color="auto"/>
            <w:bottom w:val="none" w:sz="0" w:space="0" w:color="auto"/>
            <w:right w:val="none" w:sz="0" w:space="0" w:color="auto"/>
          </w:divBdr>
        </w:div>
        <w:div w:id="1330063271">
          <w:marLeft w:val="0"/>
          <w:marRight w:val="0"/>
          <w:marTop w:val="0"/>
          <w:marBottom w:val="0"/>
          <w:divBdr>
            <w:top w:val="none" w:sz="0" w:space="0" w:color="auto"/>
            <w:left w:val="none" w:sz="0" w:space="0" w:color="auto"/>
            <w:bottom w:val="none" w:sz="0" w:space="0" w:color="auto"/>
            <w:right w:val="none" w:sz="0" w:space="0" w:color="auto"/>
          </w:divBdr>
        </w:div>
        <w:div w:id="1367172461">
          <w:marLeft w:val="0"/>
          <w:marRight w:val="0"/>
          <w:marTop w:val="0"/>
          <w:marBottom w:val="0"/>
          <w:divBdr>
            <w:top w:val="none" w:sz="0" w:space="0" w:color="auto"/>
            <w:left w:val="none" w:sz="0" w:space="0" w:color="auto"/>
            <w:bottom w:val="none" w:sz="0" w:space="0" w:color="auto"/>
            <w:right w:val="none" w:sz="0" w:space="0" w:color="auto"/>
          </w:divBdr>
        </w:div>
        <w:div w:id="1424572737">
          <w:marLeft w:val="0"/>
          <w:marRight w:val="0"/>
          <w:marTop w:val="0"/>
          <w:marBottom w:val="0"/>
          <w:divBdr>
            <w:top w:val="none" w:sz="0" w:space="0" w:color="auto"/>
            <w:left w:val="none" w:sz="0" w:space="0" w:color="auto"/>
            <w:bottom w:val="none" w:sz="0" w:space="0" w:color="auto"/>
            <w:right w:val="none" w:sz="0" w:space="0" w:color="auto"/>
          </w:divBdr>
        </w:div>
        <w:div w:id="1645887643">
          <w:marLeft w:val="0"/>
          <w:marRight w:val="0"/>
          <w:marTop w:val="0"/>
          <w:marBottom w:val="0"/>
          <w:divBdr>
            <w:top w:val="none" w:sz="0" w:space="0" w:color="auto"/>
            <w:left w:val="none" w:sz="0" w:space="0" w:color="auto"/>
            <w:bottom w:val="none" w:sz="0" w:space="0" w:color="auto"/>
            <w:right w:val="none" w:sz="0" w:space="0" w:color="auto"/>
          </w:divBdr>
        </w:div>
        <w:div w:id="1750997123">
          <w:marLeft w:val="0"/>
          <w:marRight w:val="0"/>
          <w:marTop w:val="0"/>
          <w:marBottom w:val="0"/>
          <w:divBdr>
            <w:top w:val="none" w:sz="0" w:space="0" w:color="auto"/>
            <w:left w:val="none" w:sz="0" w:space="0" w:color="auto"/>
            <w:bottom w:val="none" w:sz="0" w:space="0" w:color="auto"/>
            <w:right w:val="none" w:sz="0" w:space="0" w:color="auto"/>
          </w:divBdr>
        </w:div>
        <w:div w:id="1782187744">
          <w:marLeft w:val="0"/>
          <w:marRight w:val="0"/>
          <w:marTop w:val="0"/>
          <w:marBottom w:val="0"/>
          <w:divBdr>
            <w:top w:val="none" w:sz="0" w:space="0" w:color="auto"/>
            <w:left w:val="none" w:sz="0" w:space="0" w:color="auto"/>
            <w:bottom w:val="none" w:sz="0" w:space="0" w:color="auto"/>
            <w:right w:val="none" w:sz="0" w:space="0" w:color="auto"/>
          </w:divBdr>
        </w:div>
        <w:div w:id="1794208735">
          <w:marLeft w:val="0"/>
          <w:marRight w:val="0"/>
          <w:marTop w:val="0"/>
          <w:marBottom w:val="0"/>
          <w:divBdr>
            <w:top w:val="none" w:sz="0" w:space="0" w:color="auto"/>
            <w:left w:val="none" w:sz="0" w:space="0" w:color="auto"/>
            <w:bottom w:val="none" w:sz="0" w:space="0" w:color="auto"/>
            <w:right w:val="none" w:sz="0" w:space="0" w:color="auto"/>
          </w:divBdr>
        </w:div>
        <w:div w:id="1890145068">
          <w:marLeft w:val="0"/>
          <w:marRight w:val="0"/>
          <w:marTop w:val="0"/>
          <w:marBottom w:val="0"/>
          <w:divBdr>
            <w:top w:val="none" w:sz="0" w:space="0" w:color="auto"/>
            <w:left w:val="none" w:sz="0" w:space="0" w:color="auto"/>
            <w:bottom w:val="none" w:sz="0" w:space="0" w:color="auto"/>
            <w:right w:val="none" w:sz="0" w:space="0" w:color="auto"/>
          </w:divBdr>
        </w:div>
        <w:div w:id="1911035613">
          <w:marLeft w:val="0"/>
          <w:marRight w:val="0"/>
          <w:marTop w:val="0"/>
          <w:marBottom w:val="0"/>
          <w:divBdr>
            <w:top w:val="none" w:sz="0" w:space="0" w:color="auto"/>
            <w:left w:val="none" w:sz="0" w:space="0" w:color="auto"/>
            <w:bottom w:val="none" w:sz="0" w:space="0" w:color="auto"/>
            <w:right w:val="none" w:sz="0" w:space="0" w:color="auto"/>
          </w:divBdr>
        </w:div>
      </w:divsChild>
    </w:div>
    <w:div w:id="1194732700">
      <w:bodyDiv w:val="1"/>
      <w:marLeft w:val="0"/>
      <w:marRight w:val="0"/>
      <w:marTop w:val="0"/>
      <w:marBottom w:val="0"/>
      <w:divBdr>
        <w:top w:val="none" w:sz="0" w:space="0" w:color="auto"/>
        <w:left w:val="none" w:sz="0" w:space="0" w:color="auto"/>
        <w:bottom w:val="none" w:sz="0" w:space="0" w:color="auto"/>
        <w:right w:val="none" w:sz="0" w:space="0" w:color="auto"/>
      </w:divBdr>
      <w:divsChild>
        <w:div w:id="487015517">
          <w:marLeft w:val="0"/>
          <w:marRight w:val="0"/>
          <w:marTop w:val="0"/>
          <w:marBottom w:val="0"/>
          <w:divBdr>
            <w:top w:val="none" w:sz="0" w:space="0" w:color="auto"/>
            <w:left w:val="none" w:sz="0" w:space="0" w:color="auto"/>
            <w:bottom w:val="none" w:sz="0" w:space="0" w:color="auto"/>
            <w:right w:val="none" w:sz="0" w:space="0" w:color="auto"/>
          </w:divBdr>
          <w:divsChild>
            <w:div w:id="1159081571">
              <w:marLeft w:val="0"/>
              <w:marRight w:val="0"/>
              <w:marTop w:val="0"/>
              <w:marBottom w:val="0"/>
              <w:divBdr>
                <w:top w:val="none" w:sz="0" w:space="0" w:color="auto"/>
                <w:left w:val="none" w:sz="0" w:space="0" w:color="auto"/>
                <w:bottom w:val="none" w:sz="0" w:space="0" w:color="auto"/>
                <w:right w:val="none" w:sz="0" w:space="0" w:color="auto"/>
              </w:divBdr>
              <w:divsChild>
                <w:div w:id="1031032245">
                  <w:marLeft w:val="0"/>
                  <w:marRight w:val="0"/>
                  <w:marTop w:val="0"/>
                  <w:marBottom w:val="0"/>
                  <w:divBdr>
                    <w:top w:val="none" w:sz="0" w:space="0" w:color="auto"/>
                    <w:left w:val="none" w:sz="0" w:space="0" w:color="auto"/>
                    <w:bottom w:val="none" w:sz="0" w:space="0" w:color="auto"/>
                    <w:right w:val="none" w:sz="0" w:space="0" w:color="auto"/>
                  </w:divBdr>
                  <w:divsChild>
                    <w:div w:id="1401751704">
                      <w:marLeft w:val="0"/>
                      <w:marRight w:val="0"/>
                      <w:marTop w:val="0"/>
                      <w:marBottom w:val="0"/>
                      <w:divBdr>
                        <w:top w:val="none" w:sz="0" w:space="0" w:color="auto"/>
                        <w:left w:val="none" w:sz="0" w:space="0" w:color="auto"/>
                        <w:bottom w:val="none" w:sz="0" w:space="0" w:color="auto"/>
                        <w:right w:val="none" w:sz="0" w:space="0" w:color="auto"/>
                      </w:divBdr>
                      <w:divsChild>
                        <w:div w:id="760416317">
                          <w:marLeft w:val="0"/>
                          <w:marRight w:val="0"/>
                          <w:marTop w:val="0"/>
                          <w:marBottom w:val="0"/>
                          <w:divBdr>
                            <w:top w:val="none" w:sz="0" w:space="0" w:color="auto"/>
                            <w:left w:val="none" w:sz="0" w:space="0" w:color="auto"/>
                            <w:bottom w:val="none" w:sz="0" w:space="0" w:color="auto"/>
                            <w:right w:val="none" w:sz="0" w:space="0" w:color="auto"/>
                          </w:divBdr>
                          <w:divsChild>
                            <w:div w:id="38945066">
                              <w:marLeft w:val="0"/>
                              <w:marRight w:val="0"/>
                              <w:marTop w:val="0"/>
                              <w:marBottom w:val="0"/>
                              <w:divBdr>
                                <w:top w:val="none" w:sz="0" w:space="0" w:color="auto"/>
                                <w:left w:val="none" w:sz="0" w:space="0" w:color="auto"/>
                                <w:bottom w:val="none" w:sz="0" w:space="0" w:color="auto"/>
                                <w:right w:val="none" w:sz="0" w:space="0" w:color="auto"/>
                              </w:divBdr>
                              <w:divsChild>
                                <w:div w:id="486749518">
                                  <w:marLeft w:val="0"/>
                                  <w:marRight w:val="0"/>
                                  <w:marTop w:val="0"/>
                                  <w:marBottom w:val="0"/>
                                  <w:divBdr>
                                    <w:top w:val="none" w:sz="0" w:space="0" w:color="auto"/>
                                    <w:left w:val="none" w:sz="0" w:space="0" w:color="auto"/>
                                    <w:bottom w:val="none" w:sz="0" w:space="0" w:color="auto"/>
                                    <w:right w:val="none" w:sz="0" w:space="0" w:color="auto"/>
                                  </w:divBdr>
                                </w:div>
                              </w:divsChild>
                            </w:div>
                            <w:div w:id="142505415">
                              <w:marLeft w:val="0"/>
                              <w:marRight w:val="0"/>
                              <w:marTop w:val="0"/>
                              <w:marBottom w:val="0"/>
                              <w:divBdr>
                                <w:top w:val="none" w:sz="0" w:space="0" w:color="auto"/>
                                <w:left w:val="none" w:sz="0" w:space="0" w:color="auto"/>
                                <w:bottom w:val="none" w:sz="0" w:space="0" w:color="auto"/>
                                <w:right w:val="none" w:sz="0" w:space="0" w:color="auto"/>
                              </w:divBdr>
                              <w:divsChild>
                                <w:div w:id="2095930768">
                                  <w:marLeft w:val="0"/>
                                  <w:marRight w:val="0"/>
                                  <w:marTop w:val="0"/>
                                  <w:marBottom w:val="0"/>
                                  <w:divBdr>
                                    <w:top w:val="none" w:sz="0" w:space="0" w:color="auto"/>
                                    <w:left w:val="none" w:sz="0" w:space="0" w:color="auto"/>
                                    <w:bottom w:val="none" w:sz="0" w:space="0" w:color="auto"/>
                                    <w:right w:val="none" w:sz="0" w:space="0" w:color="auto"/>
                                  </w:divBdr>
                                </w:div>
                              </w:divsChild>
                            </w:div>
                            <w:div w:id="344864749">
                              <w:marLeft w:val="0"/>
                              <w:marRight w:val="0"/>
                              <w:marTop w:val="0"/>
                              <w:marBottom w:val="0"/>
                              <w:divBdr>
                                <w:top w:val="none" w:sz="0" w:space="0" w:color="auto"/>
                                <w:left w:val="none" w:sz="0" w:space="0" w:color="auto"/>
                                <w:bottom w:val="none" w:sz="0" w:space="0" w:color="auto"/>
                                <w:right w:val="none" w:sz="0" w:space="0" w:color="auto"/>
                              </w:divBdr>
                              <w:divsChild>
                                <w:div w:id="10568055">
                                  <w:marLeft w:val="0"/>
                                  <w:marRight w:val="0"/>
                                  <w:marTop w:val="0"/>
                                  <w:marBottom w:val="0"/>
                                  <w:divBdr>
                                    <w:top w:val="none" w:sz="0" w:space="0" w:color="auto"/>
                                    <w:left w:val="none" w:sz="0" w:space="0" w:color="auto"/>
                                    <w:bottom w:val="none" w:sz="0" w:space="0" w:color="auto"/>
                                    <w:right w:val="none" w:sz="0" w:space="0" w:color="auto"/>
                                  </w:divBdr>
                                </w:div>
                              </w:divsChild>
                            </w:div>
                            <w:div w:id="361710747">
                              <w:marLeft w:val="0"/>
                              <w:marRight w:val="0"/>
                              <w:marTop w:val="0"/>
                              <w:marBottom w:val="0"/>
                              <w:divBdr>
                                <w:top w:val="none" w:sz="0" w:space="0" w:color="auto"/>
                                <w:left w:val="none" w:sz="0" w:space="0" w:color="auto"/>
                                <w:bottom w:val="none" w:sz="0" w:space="0" w:color="auto"/>
                                <w:right w:val="none" w:sz="0" w:space="0" w:color="auto"/>
                              </w:divBdr>
                              <w:divsChild>
                                <w:div w:id="866217252">
                                  <w:marLeft w:val="0"/>
                                  <w:marRight w:val="0"/>
                                  <w:marTop w:val="0"/>
                                  <w:marBottom w:val="0"/>
                                  <w:divBdr>
                                    <w:top w:val="none" w:sz="0" w:space="0" w:color="auto"/>
                                    <w:left w:val="none" w:sz="0" w:space="0" w:color="auto"/>
                                    <w:bottom w:val="none" w:sz="0" w:space="0" w:color="auto"/>
                                    <w:right w:val="none" w:sz="0" w:space="0" w:color="auto"/>
                                  </w:divBdr>
                                </w:div>
                              </w:divsChild>
                            </w:div>
                            <w:div w:id="455563453">
                              <w:marLeft w:val="0"/>
                              <w:marRight w:val="0"/>
                              <w:marTop w:val="0"/>
                              <w:marBottom w:val="0"/>
                              <w:divBdr>
                                <w:top w:val="none" w:sz="0" w:space="0" w:color="auto"/>
                                <w:left w:val="none" w:sz="0" w:space="0" w:color="auto"/>
                                <w:bottom w:val="none" w:sz="0" w:space="0" w:color="auto"/>
                                <w:right w:val="none" w:sz="0" w:space="0" w:color="auto"/>
                              </w:divBdr>
                              <w:divsChild>
                                <w:div w:id="1730424796">
                                  <w:marLeft w:val="0"/>
                                  <w:marRight w:val="0"/>
                                  <w:marTop w:val="0"/>
                                  <w:marBottom w:val="0"/>
                                  <w:divBdr>
                                    <w:top w:val="none" w:sz="0" w:space="0" w:color="auto"/>
                                    <w:left w:val="none" w:sz="0" w:space="0" w:color="auto"/>
                                    <w:bottom w:val="none" w:sz="0" w:space="0" w:color="auto"/>
                                    <w:right w:val="none" w:sz="0" w:space="0" w:color="auto"/>
                                  </w:divBdr>
                                </w:div>
                              </w:divsChild>
                            </w:div>
                            <w:div w:id="512230091">
                              <w:marLeft w:val="0"/>
                              <w:marRight w:val="0"/>
                              <w:marTop w:val="240"/>
                              <w:marBottom w:val="0"/>
                              <w:divBdr>
                                <w:top w:val="none" w:sz="0" w:space="0" w:color="auto"/>
                                <w:left w:val="none" w:sz="0" w:space="0" w:color="auto"/>
                                <w:bottom w:val="none" w:sz="0" w:space="0" w:color="auto"/>
                                <w:right w:val="none" w:sz="0" w:space="0" w:color="auto"/>
                              </w:divBdr>
                            </w:div>
                            <w:div w:id="613826758">
                              <w:marLeft w:val="0"/>
                              <w:marRight w:val="0"/>
                              <w:marTop w:val="0"/>
                              <w:marBottom w:val="0"/>
                              <w:divBdr>
                                <w:top w:val="none" w:sz="0" w:space="0" w:color="auto"/>
                                <w:left w:val="none" w:sz="0" w:space="0" w:color="auto"/>
                                <w:bottom w:val="none" w:sz="0" w:space="0" w:color="auto"/>
                                <w:right w:val="none" w:sz="0" w:space="0" w:color="auto"/>
                              </w:divBdr>
                              <w:divsChild>
                                <w:div w:id="1661228359">
                                  <w:marLeft w:val="0"/>
                                  <w:marRight w:val="0"/>
                                  <w:marTop w:val="0"/>
                                  <w:marBottom w:val="0"/>
                                  <w:divBdr>
                                    <w:top w:val="none" w:sz="0" w:space="0" w:color="auto"/>
                                    <w:left w:val="none" w:sz="0" w:space="0" w:color="auto"/>
                                    <w:bottom w:val="none" w:sz="0" w:space="0" w:color="auto"/>
                                    <w:right w:val="none" w:sz="0" w:space="0" w:color="auto"/>
                                  </w:divBdr>
                                </w:div>
                              </w:divsChild>
                            </w:div>
                            <w:div w:id="624232803">
                              <w:marLeft w:val="150"/>
                              <w:marRight w:val="150"/>
                              <w:marTop w:val="480"/>
                              <w:marBottom w:val="0"/>
                              <w:divBdr>
                                <w:top w:val="single" w:sz="6" w:space="28" w:color="D4D4D4"/>
                                <w:left w:val="none" w:sz="0" w:space="0" w:color="auto"/>
                                <w:bottom w:val="none" w:sz="0" w:space="0" w:color="auto"/>
                                <w:right w:val="none" w:sz="0" w:space="0" w:color="auto"/>
                              </w:divBdr>
                            </w:div>
                            <w:div w:id="642546003">
                              <w:marLeft w:val="0"/>
                              <w:marRight w:val="0"/>
                              <w:marTop w:val="0"/>
                              <w:marBottom w:val="0"/>
                              <w:divBdr>
                                <w:top w:val="none" w:sz="0" w:space="0" w:color="auto"/>
                                <w:left w:val="none" w:sz="0" w:space="0" w:color="auto"/>
                                <w:bottom w:val="none" w:sz="0" w:space="0" w:color="auto"/>
                                <w:right w:val="none" w:sz="0" w:space="0" w:color="auto"/>
                              </w:divBdr>
                              <w:divsChild>
                                <w:div w:id="1185554392">
                                  <w:marLeft w:val="0"/>
                                  <w:marRight w:val="0"/>
                                  <w:marTop w:val="0"/>
                                  <w:marBottom w:val="0"/>
                                  <w:divBdr>
                                    <w:top w:val="none" w:sz="0" w:space="0" w:color="auto"/>
                                    <w:left w:val="none" w:sz="0" w:space="0" w:color="auto"/>
                                    <w:bottom w:val="none" w:sz="0" w:space="0" w:color="auto"/>
                                    <w:right w:val="none" w:sz="0" w:space="0" w:color="auto"/>
                                  </w:divBdr>
                                </w:div>
                              </w:divsChild>
                            </w:div>
                            <w:div w:id="672269536">
                              <w:marLeft w:val="0"/>
                              <w:marRight w:val="0"/>
                              <w:marTop w:val="0"/>
                              <w:marBottom w:val="0"/>
                              <w:divBdr>
                                <w:top w:val="none" w:sz="0" w:space="0" w:color="auto"/>
                                <w:left w:val="none" w:sz="0" w:space="0" w:color="auto"/>
                                <w:bottom w:val="none" w:sz="0" w:space="0" w:color="auto"/>
                                <w:right w:val="none" w:sz="0" w:space="0" w:color="auto"/>
                              </w:divBdr>
                              <w:divsChild>
                                <w:div w:id="1775052340">
                                  <w:marLeft w:val="0"/>
                                  <w:marRight w:val="0"/>
                                  <w:marTop w:val="0"/>
                                  <w:marBottom w:val="0"/>
                                  <w:divBdr>
                                    <w:top w:val="none" w:sz="0" w:space="0" w:color="auto"/>
                                    <w:left w:val="none" w:sz="0" w:space="0" w:color="auto"/>
                                    <w:bottom w:val="none" w:sz="0" w:space="0" w:color="auto"/>
                                    <w:right w:val="none" w:sz="0" w:space="0" w:color="auto"/>
                                  </w:divBdr>
                                </w:div>
                              </w:divsChild>
                            </w:div>
                            <w:div w:id="680472542">
                              <w:marLeft w:val="0"/>
                              <w:marRight w:val="0"/>
                              <w:marTop w:val="400"/>
                              <w:marBottom w:val="0"/>
                              <w:divBdr>
                                <w:top w:val="none" w:sz="0" w:space="0" w:color="auto"/>
                                <w:left w:val="none" w:sz="0" w:space="0" w:color="auto"/>
                                <w:bottom w:val="none" w:sz="0" w:space="0" w:color="auto"/>
                                <w:right w:val="none" w:sz="0" w:space="0" w:color="auto"/>
                              </w:divBdr>
                            </w:div>
                            <w:div w:id="733427065">
                              <w:marLeft w:val="0"/>
                              <w:marRight w:val="0"/>
                              <w:marTop w:val="0"/>
                              <w:marBottom w:val="567"/>
                              <w:divBdr>
                                <w:top w:val="none" w:sz="0" w:space="0" w:color="auto"/>
                                <w:left w:val="none" w:sz="0" w:space="0" w:color="auto"/>
                                <w:bottom w:val="none" w:sz="0" w:space="0" w:color="auto"/>
                                <w:right w:val="none" w:sz="0" w:space="0" w:color="auto"/>
                              </w:divBdr>
                            </w:div>
                            <w:div w:id="746270593">
                              <w:marLeft w:val="0"/>
                              <w:marRight w:val="0"/>
                              <w:marTop w:val="0"/>
                              <w:marBottom w:val="0"/>
                              <w:divBdr>
                                <w:top w:val="none" w:sz="0" w:space="0" w:color="auto"/>
                                <w:left w:val="none" w:sz="0" w:space="0" w:color="auto"/>
                                <w:bottom w:val="none" w:sz="0" w:space="0" w:color="auto"/>
                                <w:right w:val="none" w:sz="0" w:space="0" w:color="auto"/>
                              </w:divBdr>
                              <w:divsChild>
                                <w:div w:id="742141906">
                                  <w:marLeft w:val="0"/>
                                  <w:marRight w:val="0"/>
                                  <w:marTop w:val="0"/>
                                  <w:marBottom w:val="0"/>
                                  <w:divBdr>
                                    <w:top w:val="none" w:sz="0" w:space="0" w:color="auto"/>
                                    <w:left w:val="none" w:sz="0" w:space="0" w:color="auto"/>
                                    <w:bottom w:val="none" w:sz="0" w:space="0" w:color="auto"/>
                                    <w:right w:val="none" w:sz="0" w:space="0" w:color="auto"/>
                                  </w:divBdr>
                                </w:div>
                              </w:divsChild>
                            </w:div>
                            <w:div w:id="786891423">
                              <w:marLeft w:val="0"/>
                              <w:marRight w:val="0"/>
                              <w:marTop w:val="0"/>
                              <w:marBottom w:val="0"/>
                              <w:divBdr>
                                <w:top w:val="none" w:sz="0" w:space="0" w:color="auto"/>
                                <w:left w:val="none" w:sz="0" w:space="0" w:color="auto"/>
                                <w:bottom w:val="none" w:sz="0" w:space="0" w:color="auto"/>
                                <w:right w:val="none" w:sz="0" w:space="0" w:color="auto"/>
                              </w:divBdr>
                              <w:divsChild>
                                <w:div w:id="2128041431">
                                  <w:marLeft w:val="0"/>
                                  <w:marRight w:val="0"/>
                                  <w:marTop w:val="0"/>
                                  <w:marBottom w:val="0"/>
                                  <w:divBdr>
                                    <w:top w:val="none" w:sz="0" w:space="0" w:color="auto"/>
                                    <w:left w:val="none" w:sz="0" w:space="0" w:color="auto"/>
                                    <w:bottom w:val="none" w:sz="0" w:space="0" w:color="auto"/>
                                    <w:right w:val="none" w:sz="0" w:space="0" w:color="auto"/>
                                  </w:divBdr>
                                </w:div>
                              </w:divsChild>
                            </w:div>
                            <w:div w:id="889002642">
                              <w:marLeft w:val="0"/>
                              <w:marRight w:val="0"/>
                              <w:marTop w:val="480"/>
                              <w:marBottom w:val="24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405804335">
                                  <w:marLeft w:val="0"/>
                                  <w:marRight w:val="0"/>
                                  <w:marTop w:val="0"/>
                                  <w:marBottom w:val="0"/>
                                  <w:divBdr>
                                    <w:top w:val="none" w:sz="0" w:space="0" w:color="auto"/>
                                    <w:left w:val="none" w:sz="0" w:space="0" w:color="auto"/>
                                    <w:bottom w:val="none" w:sz="0" w:space="0" w:color="auto"/>
                                    <w:right w:val="none" w:sz="0" w:space="0" w:color="auto"/>
                                  </w:divBdr>
                                </w:div>
                              </w:divsChild>
                            </w:div>
                            <w:div w:id="1072585439">
                              <w:marLeft w:val="0"/>
                              <w:marRight w:val="0"/>
                              <w:marTop w:val="240"/>
                              <w:marBottom w:val="0"/>
                              <w:divBdr>
                                <w:top w:val="none" w:sz="0" w:space="0" w:color="auto"/>
                                <w:left w:val="none" w:sz="0" w:space="0" w:color="auto"/>
                                <w:bottom w:val="none" w:sz="0" w:space="0" w:color="auto"/>
                                <w:right w:val="none" w:sz="0" w:space="0" w:color="auto"/>
                              </w:divBdr>
                            </w:div>
                            <w:div w:id="1121874880">
                              <w:marLeft w:val="0"/>
                              <w:marRight w:val="0"/>
                              <w:marTop w:val="0"/>
                              <w:marBottom w:val="0"/>
                              <w:divBdr>
                                <w:top w:val="none" w:sz="0" w:space="0" w:color="auto"/>
                                <w:left w:val="none" w:sz="0" w:space="0" w:color="auto"/>
                                <w:bottom w:val="none" w:sz="0" w:space="0" w:color="auto"/>
                                <w:right w:val="none" w:sz="0" w:space="0" w:color="auto"/>
                              </w:divBdr>
                              <w:divsChild>
                                <w:div w:id="1934900253">
                                  <w:marLeft w:val="0"/>
                                  <w:marRight w:val="0"/>
                                  <w:marTop w:val="0"/>
                                  <w:marBottom w:val="0"/>
                                  <w:divBdr>
                                    <w:top w:val="none" w:sz="0" w:space="0" w:color="auto"/>
                                    <w:left w:val="none" w:sz="0" w:space="0" w:color="auto"/>
                                    <w:bottom w:val="none" w:sz="0" w:space="0" w:color="auto"/>
                                    <w:right w:val="none" w:sz="0" w:space="0" w:color="auto"/>
                                  </w:divBdr>
                                </w:div>
                              </w:divsChild>
                            </w:div>
                            <w:div w:id="1126772278">
                              <w:marLeft w:val="0"/>
                              <w:marRight w:val="0"/>
                              <w:marTop w:val="0"/>
                              <w:marBottom w:val="0"/>
                              <w:divBdr>
                                <w:top w:val="none" w:sz="0" w:space="0" w:color="auto"/>
                                <w:left w:val="none" w:sz="0" w:space="0" w:color="auto"/>
                                <w:bottom w:val="none" w:sz="0" w:space="0" w:color="auto"/>
                                <w:right w:val="none" w:sz="0" w:space="0" w:color="auto"/>
                              </w:divBdr>
                              <w:divsChild>
                                <w:div w:id="1217743609">
                                  <w:marLeft w:val="0"/>
                                  <w:marRight w:val="0"/>
                                  <w:marTop w:val="0"/>
                                  <w:marBottom w:val="0"/>
                                  <w:divBdr>
                                    <w:top w:val="none" w:sz="0" w:space="0" w:color="auto"/>
                                    <w:left w:val="none" w:sz="0" w:space="0" w:color="auto"/>
                                    <w:bottom w:val="none" w:sz="0" w:space="0" w:color="auto"/>
                                    <w:right w:val="none" w:sz="0" w:space="0" w:color="auto"/>
                                  </w:divBdr>
                                </w:div>
                              </w:divsChild>
                            </w:div>
                            <w:div w:id="1149908716">
                              <w:marLeft w:val="0"/>
                              <w:marRight w:val="0"/>
                              <w:marTop w:val="0"/>
                              <w:marBottom w:val="0"/>
                              <w:divBdr>
                                <w:top w:val="none" w:sz="0" w:space="0" w:color="auto"/>
                                <w:left w:val="none" w:sz="0" w:space="0" w:color="auto"/>
                                <w:bottom w:val="none" w:sz="0" w:space="0" w:color="auto"/>
                                <w:right w:val="none" w:sz="0" w:space="0" w:color="auto"/>
                              </w:divBdr>
                              <w:divsChild>
                                <w:div w:id="72508878">
                                  <w:marLeft w:val="0"/>
                                  <w:marRight w:val="0"/>
                                  <w:marTop w:val="0"/>
                                  <w:marBottom w:val="0"/>
                                  <w:divBdr>
                                    <w:top w:val="none" w:sz="0" w:space="0" w:color="auto"/>
                                    <w:left w:val="none" w:sz="0" w:space="0" w:color="auto"/>
                                    <w:bottom w:val="none" w:sz="0" w:space="0" w:color="auto"/>
                                    <w:right w:val="none" w:sz="0" w:space="0" w:color="auto"/>
                                  </w:divBdr>
                                </w:div>
                              </w:divsChild>
                            </w:div>
                            <w:div w:id="1164587313">
                              <w:marLeft w:val="0"/>
                              <w:marRight w:val="0"/>
                              <w:marTop w:val="0"/>
                              <w:marBottom w:val="0"/>
                              <w:divBdr>
                                <w:top w:val="none" w:sz="0" w:space="0" w:color="auto"/>
                                <w:left w:val="none" w:sz="0" w:space="0" w:color="auto"/>
                                <w:bottom w:val="none" w:sz="0" w:space="0" w:color="auto"/>
                                <w:right w:val="none" w:sz="0" w:space="0" w:color="auto"/>
                              </w:divBdr>
                              <w:divsChild>
                                <w:div w:id="777263891">
                                  <w:marLeft w:val="0"/>
                                  <w:marRight w:val="0"/>
                                  <w:marTop w:val="0"/>
                                  <w:marBottom w:val="0"/>
                                  <w:divBdr>
                                    <w:top w:val="none" w:sz="0" w:space="0" w:color="auto"/>
                                    <w:left w:val="none" w:sz="0" w:space="0" w:color="auto"/>
                                    <w:bottom w:val="none" w:sz="0" w:space="0" w:color="auto"/>
                                    <w:right w:val="none" w:sz="0" w:space="0" w:color="auto"/>
                                  </w:divBdr>
                                </w:div>
                              </w:divsChild>
                            </w:div>
                            <w:div w:id="1221476428">
                              <w:marLeft w:val="0"/>
                              <w:marRight w:val="0"/>
                              <w:marTop w:val="0"/>
                              <w:marBottom w:val="0"/>
                              <w:divBdr>
                                <w:top w:val="none" w:sz="0" w:space="0" w:color="auto"/>
                                <w:left w:val="none" w:sz="0" w:space="0" w:color="auto"/>
                                <w:bottom w:val="none" w:sz="0" w:space="0" w:color="auto"/>
                                <w:right w:val="none" w:sz="0" w:space="0" w:color="auto"/>
                              </w:divBdr>
                              <w:divsChild>
                                <w:div w:id="481314079">
                                  <w:marLeft w:val="0"/>
                                  <w:marRight w:val="0"/>
                                  <w:marTop w:val="0"/>
                                  <w:marBottom w:val="0"/>
                                  <w:divBdr>
                                    <w:top w:val="none" w:sz="0" w:space="0" w:color="auto"/>
                                    <w:left w:val="none" w:sz="0" w:space="0" w:color="auto"/>
                                    <w:bottom w:val="none" w:sz="0" w:space="0" w:color="auto"/>
                                    <w:right w:val="none" w:sz="0" w:space="0" w:color="auto"/>
                                  </w:divBdr>
                                </w:div>
                              </w:divsChild>
                            </w:div>
                            <w:div w:id="1346906580">
                              <w:marLeft w:val="0"/>
                              <w:marRight w:val="0"/>
                              <w:marTop w:val="0"/>
                              <w:marBottom w:val="0"/>
                              <w:divBdr>
                                <w:top w:val="none" w:sz="0" w:space="0" w:color="auto"/>
                                <w:left w:val="none" w:sz="0" w:space="0" w:color="auto"/>
                                <w:bottom w:val="none" w:sz="0" w:space="0" w:color="auto"/>
                                <w:right w:val="none" w:sz="0" w:space="0" w:color="auto"/>
                              </w:divBdr>
                              <w:divsChild>
                                <w:div w:id="488833686">
                                  <w:marLeft w:val="0"/>
                                  <w:marRight w:val="0"/>
                                  <w:marTop w:val="0"/>
                                  <w:marBottom w:val="0"/>
                                  <w:divBdr>
                                    <w:top w:val="none" w:sz="0" w:space="0" w:color="auto"/>
                                    <w:left w:val="none" w:sz="0" w:space="0" w:color="auto"/>
                                    <w:bottom w:val="none" w:sz="0" w:space="0" w:color="auto"/>
                                    <w:right w:val="none" w:sz="0" w:space="0" w:color="auto"/>
                                  </w:divBdr>
                                </w:div>
                              </w:divsChild>
                            </w:div>
                            <w:div w:id="1376931288">
                              <w:marLeft w:val="0"/>
                              <w:marRight w:val="0"/>
                              <w:marTop w:val="0"/>
                              <w:marBottom w:val="0"/>
                              <w:divBdr>
                                <w:top w:val="none" w:sz="0" w:space="0" w:color="auto"/>
                                <w:left w:val="none" w:sz="0" w:space="0" w:color="auto"/>
                                <w:bottom w:val="none" w:sz="0" w:space="0" w:color="auto"/>
                                <w:right w:val="none" w:sz="0" w:space="0" w:color="auto"/>
                              </w:divBdr>
                              <w:divsChild>
                                <w:div w:id="206065938">
                                  <w:marLeft w:val="0"/>
                                  <w:marRight w:val="0"/>
                                  <w:marTop w:val="0"/>
                                  <w:marBottom w:val="0"/>
                                  <w:divBdr>
                                    <w:top w:val="none" w:sz="0" w:space="0" w:color="auto"/>
                                    <w:left w:val="none" w:sz="0" w:space="0" w:color="auto"/>
                                    <w:bottom w:val="none" w:sz="0" w:space="0" w:color="auto"/>
                                    <w:right w:val="none" w:sz="0" w:space="0" w:color="auto"/>
                                  </w:divBdr>
                                </w:div>
                              </w:divsChild>
                            </w:div>
                            <w:div w:id="1525553191">
                              <w:marLeft w:val="0"/>
                              <w:marRight w:val="0"/>
                              <w:marTop w:val="0"/>
                              <w:marBottom w:val="0"/>
                              <w:divBdr>
                                <w:top w:val="none" w:sz="0" w:space="0" w:color="auto"/>
                                <w:left w:val="none" w:sz="0" w:space="0" w:color="auto"/>
                                <w:bottom w:val="none" w:sz="0" w:space="0" w:color="auto"/>
                                <w:right w:val="none" w:sz="0" w:space="0" w:color="auto"/>
                              </w:divBdr>
                              <w:divsChild>
                                <w:div w:id="1829010586">
                                  <w:marLeft w:val="0"/>
                                  <w:marRight w:val="0"/>
                                  <w:marTop w:val="0"/>
                                  <w:marBottom w:val="0"/>
                                  <w:divBdr>
                                    <w:top w:val="none" w:sz="0" w:space="0" w:color="auto"/>
                                    <w:left w:val="none" w:sz="0" w:space="0" w:color="auto"/>
                                    <w:bottom w:val="none" w:sz="0" w:space="0" w:color="auto"/>
                                    <w:right w:val="none" w:sz="0" w:space="0" w:color="auto"/>
                                  </w:divBdr>
                                </w:div>
                              </w:divsChild>
                            </w:div>
                            <w:div w:id="1620530424">
                              <w:marLeft w:val="0"/>
                              <w:marRight w:val="0"/>
                              <w:marTop w:val="240"/>
                              <w:marBottom w:val="0"/>
                              <w:divBdr>
                                <w:top w:val="none" w:sz="0" w:space="0" w:color="auto"/>
                                <w:left w:val="none" w:sz="0" w:space="0" w:color="auto"/>
                                <w:bottom w:val="none" w:sz="0" w:space="0" w:color="auto"/>
                                <w:right w:val="none" w:sz="0" w:space="0" w:color="auto"/>
                              </w:divBdr>
                            </w:div>
                            <w:div w:id="1683124560">
                              <w:marLeft w:val="0"/>
                              <w:marRight w:val="0"/>
                              <w:marTop w:val="0"/>
                              <w:marBottom w:val="0"/>
                              <w:divBdr>
                                <w:top w:val="none" w:sz="0" w:space="0" w:color="auto"/>
                                <w:left w:val="none" w:sz="0" w:space="0" w:color="auto"/>
                                <w:bottom w:val="none" w:sz="0" w:space="0" w:color="auto"/>
                                <w:right w:val="none" w:sz="0" w:space="0" w:color="auto"/>
                              </w:divBdr>
                              <w:divsChild>
                                <w:div w:id="1967077586">
                                  <w:marLeft w:val="0"/>
                                  <w:marRight w:val="0"/>
                                  <w:marTop w:val="0"/>
                                  <w:marBottom w:val="0"/>
                                  <w:divBdr>
                                    <w:top w:val="none" w:sz="0" w:space="0" w:color="auto"/>
                                    <w:left w:val="none" w:sz="0" w:space="0" w:color="auto"/>
                                    <w:bottom w:val="none" w:sz="0" w:space="0" w:color="auto"/>
                                    <w:right w:val="none" w:sz="0" w:space="0" w:color="auto"/>
                                  </w:divBdr>
                                </w:div>
                              </w:divsChild>
                            </w:div>
                            <w:div w:id="1918905391">
                              <w:marLeft w:val="0"/>
                              <w:marRight w:val="0"/>
                              <w:marTop w:val="0"/>
                              <w:marBottom w:val="567"/>
                              <w:divBdr>
                                <w:top w:val="none" w:sz="0" w:space="0" w:color="auto"/>
                                <w:left w:val="none" w:sz="0" w:space="0" w:color="auto"/>
                                <w:bottom w:val="none" w:sz="0" w:space="0" w:color="auto"/>
                                <w:right w:val="none" w:sz="0" w:space="0" w:color="auto"/>
                              </w:divBdr>
                            </w:div>
                            <w:div w:id="2013604653">
                              <w:marLeft w:val="0"/>
                              <w:marRight w:val="0"/>
                              <w:marTop w:val="0"/>
                              <w:marBottom w:val="0"/>
                              <w:divBdr>
                                <w:top w:val="none" w:sz="0" w:space="0" w:color="auto"/>
                                <w:left w:val="none" w:sz="0" w:space="0" w:color="auto"/>
                                <w:bottom w:val="none" w:sz="0" w:space="0" w:color="auto"/>
                                <w:right w:val="none" w:sz="0" w:space="0" w:color="auto"/>
                              </w:divBdr>
                              <w:divsChild>
                                <w:div w:id="568349942">
                                  <w:marLeft w:val="0"/>
                                  <w:marRight w:val="0"/>
                                  <w:marTop w:val="0"/>
                                  <w:marBottom w:val="0"/>
                                  <w:divBdr>
                                    <w:top w:val="none" w:sz="0" w:space="0" w:color="auto"/>
                                    <w:left w:val="none" w:sz="0" w:space="0" w:color="auto"/>
                                    <w:bottom w:val="none" w:sz="0" w:space="0" w:color="auto"/>
                                    <w:right w:val="none" w:sz="0" w:space="0" w:color="auto"/>
                                  </w:divBdr>
                                </w:div>
                              </w:divsChild>
                            </w:div>
                            <w:div w:id="2122064998">
                              <w:marLeft w:val="0"/>
                              <w:marRight w:val="0"/>
                              <w:marTop w:val="0"/>
                              <w:marBottom w:val="0"/>
                              <w:divBdr>
                                <w:top w:val="none" w:sz="0" w:space="0" w:color="auto"/>
                                <w:left w:val="none" w:sz="0" w:space="0" w:color="auto"/>
                                <w:bottom w:val="none" w:sz="0" w:space="0" w:color="auto"/>
                                <w:right w:val="none" w:sz="0" w:space="0" w:color="auto"/>
                              </w:divBdr>
                              <w:divsChild>
                                <w:div w:id="326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6634">
      <w:bodyDiv w:val="1"/>
      <w:marLeft w:val="0"/>
      <w:marRight w:val="0"/>
      <w:marTop w:val="0"/>
      <w:marBottom w:val="0"/>
      <w:divBdr>
        <w:top w:val="none" w:sz="0" w:space="0" w:color="auto"/>
        <w:left w:val="none" w:sz="0" w:space="0" w:color="auto"/>
        <w:bottom w:val="none" w:sz="0" w:space="0" w:color="auto"/>
        <w:right w:val="none" w:sz="0" w:space="0" w:color="auto"/>
      </w:divBdr>
    </w:div>
    <w:div w:id="2128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6460-3880-470C-B9B0-DA584C69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5424</Words>
  <Characters>3093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Leontīne Babkina</cp:lastModifiedBy>
  <cp:revision>14</cp:revision>
  <cp:lastPrinted>2014-10-09T10:39:00Z</cp:lastPrinted>
  <dcterms:created xsi:type="dcterms:W3CDTF">2014-09-09T14:12:00Z</dcterms:created>
  <dcterms:modified xsi:type="dcterms:W3CDTF">2014-11-04T06:34:00Z</dcterms:modified>
</cp:coreProperties>
</file>