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32" w:rsidRDefault="00E50F32" w:rsidP="00E50F3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i/>
          <w:color w:val="414142"/>
          <w:sz w:val="28"/>
          <w:szCs w:val="28"/>
          <w:lang w:eastAsia="lv-LV"/>
        </w:rPr>
        <w:t xml:space="preserve">Likumprojekts </w:t>
      </w:r>
    </w:p>
    <w:p w:rsidR="00E50F32" w:rsidRDefault="00E50F32" w:rsidP="00E50F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p w:rsidR="00E50F32" w:rsidRDefault="00E50F32" w:rsidP="00E50F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p w:rsidR="00E50F32" w:rsidRDefault="00E50F32" w:rsidP="00E50F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Likumprojekts „Grozījumi likumā „Par nodokļiem un nodevām””</w:t>
      </w:r>
    </w:p>
    <w:p w:rsidR="00E50F32" w:rsidRDefault="00E50F32" w:rsidP="00E50F32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E50F32" w:rsidRDefault="00E50F32" w:rsidP="00E50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„Par nodokļiem un nodevām” (Latvijas Republikas Saeimas un Ministru Kabineta Ziņotājs, 1995, 7.nr.; 1996, 15.nr.; 1997, 24.nr.; 1998, 2., 18., 22., 24.nr.; 1999, 24.nr.; 2000, 11.nr.; 2001, 3., 8., 12.nr.; 2002, 2., 22.nr.; 2003, 2., 6., 8., 15., 22.nr.; 2004, 9.nr.; 2005, 2., 11.nr.; 2006, 1., 9., 13., 20., 24.nr.; 2007, 3., 7., 12.nr.; 2008, 1., 6., 13.nr.; 2009, 2., 11., 13., 15.nr.; Latvijas Vēstnesis, 2009, 200., 205.nr.; 2010, 91., 101., 131., 151., 157., 178., 183., 206.nr.; 2011, 68., 80., 85., 169.nr.; 2012, 24., 50., 56., 109., 157., 186., 199., 203.nr.; 2013, 61., 92., 187., 194., 232.nr.; 2014, 6., 51., 119., 189., 204., 220.nr.) šādu grozījumu:</w:t>
      </w:r>
    </w:p>
    <w:p w:rsidR="00E50F32" w:rsidRDefault="00E50F32" w:rsidP="00E50F32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50F32" w:rsidRDefault="00E50F32" w:rsidP="00E50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Izteikt 11.panta otrās daļas 23.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:rsidR="00E50F32" w:rsidRDefault="00E50F32" w:rsidP="00E50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par reģistrācijas darbībām </w:t>
      </w:r>
      <w:proofErr w:type="spellStart"/>
      <w:r>
        <w:rPr>
          <w:rFonts w:ascii="Times New Roman" w:hAnsi="Times New Roman" w:cs="Times New Roman"/>
          <w:sz w:val="28"/>
          <w:szCs w:val="28"/>
        </w:rPr>
        <w:t>būvkomersantu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reģistrā</w:t>
      </w:r>
      <w:r w:rsidR="00D43315">
        <w:rPr>
          <w:rFonts w:ascii="Times New Roman" w:hAnsi="Times New Roman" w:cs="Times New Roman"/>
          <w:sz w:val="28"/>
          <w:szCs w:val="28"/>
        </w:rPr>
        <w:t xml:space="preserve"> (ikgadējā nodeva)</w:t>
      </w:r>
      <w:r>
        <w:rPr>
          <w:rFonts w:ascii="Times New Roman" w:hAnsi="Times New Roman" w:cs="Times New Roman"/>
          <w:sz w:val="28"/>
          <w:szCs w:val="28"/>
        </w:rPr>
        <w:t>;”.</w:t>
      </w:r>
    </w:p>
    <w:p w:rsidR="00E50F32" w:rsidRDefault="00E50F32" w:rsidP="00E50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50F32" w:rsidRDefault="00E50F32" w:rsidP="00E50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 Izteikt </w:t>
      </w:r>
      <w:r w:rsidRPr="001A6EEA">
        <w:rPr>
          <w:rFonts w:ascii="Times New Roman" w:eastAsia="Times New Roman" w:hAnsi="Times New Roman" w:cs="Times New Roman"/>
          <w:sz w:val="28"/>
          <w:szCs w:val="28"/>
          <w:lang w:eastAsia="lv-LV"/>
        </w:rPr>
        <w:t>12.panta pirmās daļas 10.punktu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:rsidR="00E50F32" w:rsidRDefault="00E50F32" w:rsidP="00E50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„10) būvatļaujas izdošanu </w:t>
      </w:r>
      <w:r w:rsidRPr="001A6EEA">
        <w:rPr>
          <w:rFonts w:ascii="Times New Roman" w:eastAsia="Times New Roman" w:hAnsi="Times New Roman" w:cs="Times New Roman"/>
          <w:sz w:val="28"/>
          <w:szCs w:val="28"/>
          <w:lang w:eastAsia="lv-LV"/>
        </w:rPr>
        <w:t>vai būvniecības ieceres akceptu, izdarot atzīmi paskaidrojuma rakstā vai apliecinājuma kartē, būvniecību reglamentējošo normatīvo aktu noteiktajā kārtībā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1A6EEA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:rsidR="00E50F32" w:rsidRDefault="00E50F32" w:rsidP="00E50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50F32" w:rsidRDefault="00E50F32" w:rsidP="00E50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50F32" w:rsidRDefault="00E50F32" w:rsidP="00E50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2015.gada 1.janvārī.</w:t>
      </w:r>
    </w:p>
    <w:p w:rsidR="00E50F32" w:rsidRDefault="00E50F32" w:rsidP="00E50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E50F32" w:rsidRDefault="00E50F32" w:rsidP="00E50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E50F32" w:rsidRDefault="00E50F32" w:rsidP="00E5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Iesniedzēja:</w:t>
      </w:r>
    </w:p>
    <w:p w:rsidR="00E50F32" w:rsidRDefault="00E50F32" w:rsidP="00E50F3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Ekonomikas ministre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D.Reizniece-Ozola</w:t>
      </w:r>
      <w:proofErr w:type="spellEnd"/>
    </w:p>
    <w:p w:rsidR="00E50F32" w:rsidRDefault="00E50F32" w:rsidP="00E50F3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0F32" w:rsidRDefault="00E50F32" w:rsidP="00E50F3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Vīza: </w:t>
      </w:r>
    </w:p>
    <w:p w:rsidR="00E50F32" w:rsidRDefault="00E50F32" w:rsidP="00E50F3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Valsts sekretārs                                                                      M.Lazdovskis</w:t>
      </w:r>
    </w:p>
    <w:p w:rsidR="00E50F32" w:rsidRDefault="00E50F32" w:rsidP="00E50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:rsidR="00E50F32" w:rsidRDefault="00E50F32" w:rsidP="00E50F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F32" w:rsidRDefault="00E50F32" w:rsidP="00E50F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F32" w:rsidRPr="00E46B2B" w:rsidRDefault="00E50F32" w:rsidP="00E50F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6B2B">
        <w:rPr>
          <w:rFonts w:ascii="Times New Roman" w:hAnsi="Times New Roman" w:cs="Times New Roman"/>
          <w:sz w:val="16"/>
          <w:szCs w:val="16"/>
        </w:rPr>
        <w:fldChar w:fldCharType="begin"/>
      </w:r>
      <w:r w:rsidRPr="00E46B2B">
        <w:rPr>
          <w:rFonts w:ascii="Times New Roman" w:hAnsi="Times New Roman" w:cs="Times New Roman"/>
          <w:sz w:val="16"/>
          <w:szCs w:val="16"/>
        </w:rPr>
        <w:instrText xml:space="preserve"> DATE  \@ "dd.MM.yyyy. H:mm"  \* MERGEFORMAT </w:instrText>
      </w:r>
      <w:r w:rsidRPr="00E46B2B">
        <w:rPr>
          <w:rFonts w:ascii="Times New Roman" w:hAnsi="Times New Roman" w:cs="Times New Roman"/>
          <w:sz w:val="16"/>
          <w:szCs w:val="16"/>
        </w:rPr>
        <w:fldChar w:fldCharType="separate"/>
      </w:r>
      <w:r w:rsidR="004C16CD">
        <w:rPr>
          <w:rFonts w:ascii="Times New Roman" w:hAnsi="Times New Roman" w:cs="Times New Roman"/>
          <w:noProof/>
          <w:sz w:val="16"/>
          <w:szCs w:val="16"/>
        </w:rPr>
        <w:t>28.11.2014. 9:27</w:t>
      </w:r>
      <w:r w:rsidRPr="00E46B2B">
        <w:rPr>
          <w:rFonts w:ascii="Times New Roman" w:hAnsi="Times New Roman" w:cs="Times New Roman"/>
          <w:sz w:val="16"/>
          <w:szCs w:val="16"/>
        </w:rPr>
        <w:fldChar w:fldCharType="end"/>
      </w:r>
    </w:p>
    <w:p w:rsidR="00E50F32" w:rsidRPr="00E46B2B" w:rsidRDefault="00495C81" w:rsidP="00E50F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182</w:t>
      </w:r>
    </w:p>
    <w:p w:rsidR="00E50F32" w:rsidRPr="00E50F32" w:rsidRDefault="00E50F32" w:rsidP="00E5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F32">
        <w:rPr>
          <w:rFonts w:ascii="Times New Roman" w:hAnsi="Times New Roman" w:cs="Times New Roman"/>
          <w:sz w:val="20"/>
          <w:szCs w:val="20"/>
        </w:rPr>
        <w:t xml:space="preserve">I.Oša, </w:t>
      </w:r>
    </w:p>
    <w:p w:rsidR="00E50F32" w:rsidRPr="00E50F32" w:rsidRDefault="00E50F32" w:rsidP="00E5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F32">
        <w:rPr>
          <w:rFonts w:ascii="Times New Roman" w:hAnsi="Times New Roman" w:cs="Times New Roman"/>
          <w:sz w:val="20"/>
          <w:szCs w:val="20"/>
        </w:rPr>
        <w:t xml:space="preserve">67013031, </w:t>
      </w:r>
      <w:hyperlink r:id="rId7" w:history="1">
        <w:r w:rsidRPr="00E50F32">
          <w:rPr>
            <w:rStyle w:val="Hyperlink"/>
            <w:rFonts w:ascii="Times New Roman" w:hAnsi="Times New Roman" w:cs="Times New Roman"/>
            <w:sz w:val="20"/>
            <w:szCs w:val="20"/>
          </w:rPr>
          <w:t>Ilze.Osa@em.gov.lv</w:t>
        </w:r>
      </w:hyperlink>
      <w:r w:rsidRPr="00E50F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0F32" w:rsidRPr="00E50F32" w:rsidRDefault="00E50F32" w:rsidP="00E5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F32">
        <w:rPr>
          <w:rFonts w:ascii="Times New Roman" w:hAnsi="Times New Roman" w:cs="Times New Roman"/>
          <w:sz w:val="20"/>
          <w:szCs w:val="20"/>
        </w:rPr>
        <w:t>E.Bučinska,</w:t>
      </w:r>
    </w:p>
    <w:p w:rsidR="00E50F32" w:rsidRPr="00E50F32" w:rsidRDefault="00E50F32" w:rsidP="00E5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F32">
        <w:rPr>
          <w:rFonts w:ascii="Times New Roman" w:hAnsi="Times New Roman" w:cs="Times New Roman"/>
          <w:sz w:val="20"/>
          <w:szCs w:val="20"/>
        </w:rPr>
        <w:t xml:space="preserve">67013032, </w:t>
      </w:r>
      <w:hyperlink r:id="rId8" w:history="1">
        <w:r w:rsidRPr="00E50F32">
          <w:rPr>
            <w:rStyle w:val="Hyperlink"/>
            <w:rFonts w:ascii="Times New Roman" w:hAnsi="Times New Roman" w:cs="Times New Roman"/>
            <w:sz w:val="20"/>
            <w:szCs w:val="20"/>
          </w:rPr>
          <w:t>Elga.Bucinska@em.gov.lv</w:t>
        </w:r>
      </w:hyperlink>
      <w:r w:rsidRPr="00E50F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BBE" w:rsidRDefault="002F1BBE"/>
    <w:sectPr w:rsidR="002F1BBE" w:rsidSect="00E50F32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EA" w:rsidRDefault="00222AEA" w:rsidP="00E50F32">
      <w:pPr>
        <w:spacing w:after="0" w:line="240" w:lineRule="auto"/>
      </w:pPr>
      <w:r>
        <w:separator/>
      </w:r>
    </w:p>
  </w:endnote>
  <w:endnote w:type="continuationSeparator" w:id="0">
    <w:p w:rsidR="00222AEA" w:rsidRDefault="00222AEA" w:rsidP="00E5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32" w:rsidRPr="00707101" w:rsidRDefault="00707101" w:rsidP="004C16C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707101">
      <w:rPr>
        <w:rFonts w:ascii="Times New Roman" w:hAnsi="Times New Roman" w:cs="Times New Roman"/>
        <w:sz w:val="20"/>
        <w:szCs w:val="20"/>
      </w:rPr>
      <w:fldChar w:fldCharType="begin"/>
    </w:r>
    <w:r w:rsidRPr="00707101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707101">
      <w:rPr>
        <w:rFonts w:ascii="Times New Roman" w:hAnsi="Times New Roman" w:cs="Times New Roman"/>
        <w:sz w:val="20"/>
        <w:szCs w:val="20"/>
      </w:rPr>
      <w:fldChar w:fldCharType="separate"/>
    </w:r>
    <w:r w:rsidR="004C16CD">
      <w:rPr>
        <w:rFonts w:ascii="Times New Roman" w:hAnsi="Times New Roman" w:cs="Times New Roman"/>
        <w:noProof/>
        <w:sz w:val="20"/>
        <w:szCs w:val="20"/>
      </w:rPr>
      <w:t>EMlik_281114_GrozNodevas_preciz</w:t>
    </w:r>
    <w:r w:rsidRPr="00707101">
      <w:rPr>
        <w:rFonts w:ascii="Times New Roman" w:hAnsi="Times New Roman" w:cs="Times New Roman"/>
        <w:sz w:val="20"/>
        <w:szCs w:val="20"/>
      </w:rPr>
      <w:fldChar w:fldCharType="end"/>
    </w:r>
    <w:r w:rsidRPr="00707101">
      <w:rPr>
        <w:rFonts w:ascii="Times New Roman" w:hAnsi="Times New Roman" w:cs="Times New Roman"/>
        <w:sz w:val="20"/>
        <w:szCs w:val="20"/>
      </w:rPr>
      <w:t>; Likumprojekts „Grozījumi likumā „Par nodokļiem un nodevām””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EA" w:rsidRDefault="00222AEA" w:rsidP="00E50F32">
      <w:pPr>
        <w:spacing w:after="0" w:line="240" w:lineRule="auto"/>
      </w:pPr>
      <w:r>
        <w:separator/>
      </w:r>
    </w:p>
  </w:footnote>
  <w:footnote w:type="continuationSeparator" w:id="0">
    <w:p w:rsidR="00222AEA" w:rsidRDefault="00222AEA" w:rsidP="00E5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21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0F32" w:rsidRDefault="00E50F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F32" w:rsidRDefault="00E50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32"/>
    <w:rsid w:val="00222AEA"/>
    <w:rsid w:val="002F1BBE"/>
    <w:rsid w:val="00495C81"/>
    <w:rsid w:val="004C16CD"/>
    <w:rsid w:val="00707101"/>
    <w:rsid w:val="00D43315"/>
    <w:rsid w:val="00E5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F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32"/>
  </w:style>
  <w:style w:type="paragraph" w:styleId="Footer">
    <w:name w:val="footer"/>
    <w:basedOn w:val="Normal"/>
    <w:link w:val="FooterChar"/>
    <w:uiPriority w:val="99"/>
    <w:unhideWhenUsed/>
    <w:rsid w:val="00E50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F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32"/>
  </w:style>
  <w:style w:type="paragraph" w:styleId="Footer">
    <w:name w:val="footer"/>
    <w:basedOn w:val="Normal"/>
    <w:link w:val="FooterChar"/>
    <w:uiPriority w:val="99"/>
    <w:unhideWhenUsed/>
    <w:rsid w:val="00E50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a.Bucinska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ze.Osa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5</cp:revision>
  <dcterms:created xsi:type="dcterms:W3CDTF">2014-11-24T06:53:00Z</dcterms:created>
  <dcterms:modified xsi:type="dcterms:W3CDTF">2014-11-28T07:27:00Z</dcterms:modified>
</cp:coreProperties>
</file>