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85C" w:rsidRPr="00E4391B" w:rsidRDefault="009C185C" w:rsidP="009C185C">
      <w:pPr>
        <w:pStyle w:val="Header"/>
        <w:pBdr>
          <w:bottom w:val="single" w:sz="4" w:space="1" w:color="auto"/>
        </w:pBdr>
        <w:jc w:val="right"/>
        <w:rPr>
          <w:bCs/>
          <w:i/>
          <w:szCs w:val="28"/>
          <w:lang w:val="lv-LV"/>
        </w:rPr>
      </w:pPr>
      <w:r w:rsidRPr="00E4391B">
        <w:rPr>
          <w:bCs/>
          <w:i/>
          <w:szCs w:val="28"/>
          <w:lang w:val="lv-LV"/>
        </w:rPr>
        <w:t>Projekts</w:t>
      </w:r>
    </w:p>
    <w:p w:rsidR="009C185C" w:rsidRPr="00E4391B" w:rsidRDefault="009C185C" w:rsidP="009C185C">
      <w:pPr>
        <w:pStyle w:val="Header"/>
        <w:pBdr>
          <w:bottom w:val="single" w:sz="4" w:space="1" w:color="auto"/>
        </w:pBdr>
        <w:jc w:val="center"/>
        <w:rPr>
          <w:szCs w:val="28"/>
          <w:lang w:val="lv-LV"/>
        </w:rPr>
      </w:pPr>
      <w:r w:rsidRPr="00E4391B">
        <w:rPr>
          <w:b/>
          <w:bCs/>
          <w:szCs w:val="28"/>
          <w:lang w:val="lv-LV"/>
        </w:rPr>
        <w:t>MINISTRU KABINETA SĒDES PROTOKOLLĒMUMS</w:t>
      </w:r>
    </w:p>
    <w:p w:rsidR="009C185C" w:rsidRPr="00E4391B" w:rsidRDefault="009C185C" w:rsidP="009C185C">
      <w:pPr>
        <w:rPr>
          <w:szCs w:val="28"/>
          <w:lang w:val="lv-LV"/>
        </w:rPr>
      </w:pPr>
    </w:p>
    <w:tbl>
      <w:tblPr>
        <w:tblW w:w="9214" w:type="dxa"/>
        <w:tblInd w:w="250" w:type="dxa"/>
        <w:tblLayout w:type="fixed"/>
        <w:tblLook w:val="0000" w:firstRow="0" w:lastRow="0" w:firstColumn="0" w:lastColumn="0" w:noHBand="0" w:noVBand="0"/>
      </w:tblPr>
      <w:tblGrid>
        <w:gridCol w:w="3967"/>
        <w:gridCol w:w="886"/>
        <w:gridCol w:w="4361"/>
      </w:tblGrid>
      <w:tr w:rsidR="009C185C" w:rsidRPr="00E4391B" w:rsidTr="00916B7D">
        <w:trPr>
          <w:cantSplit/>
        </w:trPr>
        <w:tc>
          <w:tcPr>
            <w:tcW w:w="3967" w:type="dxa"/>
          </w:tcPr>
          <w:p w:rsidR="009C185C" w:rsidRPr="00E4391B" w:rsidRDefault="009C185C" w:rsidP="00916B7D">
            <w:pPr>
              <w:rPr>
                <w:szCs w:val="28"/>
                <w:lang w:val="lv-LV"/>
              </w:rPr>
            </w:pPr>
            <w:r w:rsidRPr="00E4391B">
              <w:rPr>
                <w:szCs w:val="28"/>
                <w:lang w:val="lv-LV"/>
              </w:rPr>
              <w:t>Rīgā</w:t>
            </w:r>
          </w:p>
        </w:tc>
        <w:tc>
          <w:tcPr>
            <w:tcW w:w="886" w:type="dxa"/>
          </w:tcPr>
          <w:p w:rsidR="009C185C" w:rsidRPr="00E4391B" w:rsidRDefault="009C185C" w:rsidP="00916B7D">
            <w:pPr>
              <w:rPr>
                <w:szCs w:val="28"/>
                <w:lang w:val="lv-LV"/>
              </w:rPr>
            </w:pPr>
            <w:r w:rsidRPr="00E4391B">
              <w:rPr>
                <w:szCs w:val="28"/>
                <w:lang w:val="lv-LV"/>
              </w:rPr>
              <w:t xml:space="preserve">   </w:t>
            </w:r>
            <w:proofErr w:type="spellStart"/>
            <w:r w:rsidRPr="00E4391B">
              <w:rPr>
                <w:szCs w:val="28"/>
                <w:lang w:val="lv-LV"/>
              </w:rPr>
              <w:t>Nr</w:t>
            </w:r>
            <w:proofErr w:type="spellEnd"/>
            <w:r w:rsidRPr="00E4391B">
              <w:rPr>
                <w:szCs w:val="28"/>
                <w:lang w:val="lv-LV"/>
              </w:rPr>
              <w:t>.</w:t>
            </w:r>
          </w:p>
        </w:tc>
        <w:tc>
          <w:tcPr>
            <w:tcW w:w="4361" w:type="dxa"/>
          </w:tcPr>
          <w:p w:rsidR="009C185C" w:rsidRPr="00E4391B" w:rsidRDefault="009C185C" w:rsidP="00916B7D">
            <w:pPr>
              <w:jc w:val="right"/>
              <w:rPr>
                <w:szCs w:val="28"/>
                <w:lang w:val="lv-LV"/>
              </w:rPr>
            </w:pPr>
            <w:r w:rsidRPr="00E4391B">
              <w:rPr>
                <w:szCs w:val="28"/>
                <w:lang w:val="lv-LV"/>
              </w:rPr>
              <w:t xml:space="preserve">2014. gada ___.___________     </w:t>
            </w:r>
          </w:p>
        </w:tc>
      </w:tr>
    </w:tbl>
    <w:p w:rsidR="009C185C" w:rsidRPr="00E4391B" w:rsidRDefault="009C185C" w:rsidP="009C185C">
      <w:pPr>
        <w:jc w:val="center"/>
        <w:rPr>
          <w:b/>
          <w:szCs w:val="28"/>
          <w:lang w:val="lv-LV"/>
        </w:rPr>
      </w:pPr>
    </w:p>
    <w:p w:rsidR="009C185C" w:rsidRPr="00E4391B" w:rsidRDefault="009C185C" w:rsidP="009C185C">
      <w:pPr>
        <w:jc w:val="center"/>
        <w:rPr>
          <w:b/>
          <w:szCs w:val="28"/>
          <w:lang w:val="lv-LV"/>
        </w:rPr>
      </w:pPr>
      <w:r w:rsidRPr="00E4391B">
        <w:rPr>
          <w:b/>
          <w:szCs w:val="28"/>
          <w:lang w:val="lv-LV"/>
        </w:rPr>
        <w:t>___.§</w:t>
      </w:r>
    </w:p>
    <w:p w:rsidR="009C185C" w:rsidRPr="00E4391B" w:rsidRDefault="009C185C" w:rsidP="009C185C">
      <w:pPr>
        <w:jc w:val="both"/>
        <w:rPr>
          <w:b/>
          <w:szCs w:val="28"/>
          <w:lang w:val="lv-LV"/>
        </w:rPr>
      </w:pPr>
    </w:p>
    <w:p w:rsidR="009C185C" w:rsidRPr="00E4391B" w:rsidRDefault="009C185C" w:rsidP="009C185C">
      <w:pPr>
        <w:jc w:val="center"/>
        <w:rPr>
          <w:b/>
          <w:szCs w:val="28"/>
          <w:lang w:val="lv-LV" w:eastAsia="lv-LV"/>
        </w:rPr>
      </w:pPr>
      <w:r w:rsidRPr="00E4391B">
        <w:rPr>
          <w:b/>
          <w:szCs w:val="28"/>
          <w:lang w:val="lv-LV"/>
        </w:rPr>
        <w:t>Noteikumu projekts „Vispārīgie būvnoteikumi”</w:t>
      </w:r>
    </w:p>
    <w:p w:rsidR="009C185C" w:rsidRPr="00E4391B" w:rsidRDefault="009C185C" w:rsidP="009C185C">
      <w:pPr>
        <w:jc w:val="both"/>
        <w:rPr>
          <w:szCs w:val="28"/>
          <w:lang w:val="lv-LV"/>
        </w:rPr>
      </w:pPr>
    </w:p>
    <w:p w:rsidR="009C185C" w:rsidRPr="00E4391B" w:rsidRDefault="009C185C" w:rsidP="009C185C">
      <w:pPr>
        <w:jc w:val="both"/>
        <w:rPr>
          <w:szCs w:val="28"/>
          <w:lang w:val="lv-LV"/>
        </w:rPr>
      </w:pPr>
      <w:r w:rsidRPr="00E4391B">
        <w:rPr>
          <w:szCs w:val="28"/>
          <w:lang w:val="lv-LV"/>
        </w:rPr>
        <w:t>TA-644     _______________________________________________________</w:t>
      </w:r>
    </w:p>
    <w:p w:rsidR="009C185C" w:rsidRPr="00E4391B" w:rsidRDefault="009C185C" w:rsidP="009C185C">
      <w:pPr>
        <w:jc w:val="center"/>
        <w:rPr>
          <w:szCs w:val="28"/>
          <w:lang w:val="lv-LV"/>
        </w:rPr>
      </w:pPr>
      <w:r w:rsidRPr="00E4391B">
        <w:rPr>
          <w:szCs w:val="28"/>
          <w:lang w:val="lv-LV"/>
        </w:rPr>
        <w:t>(...)</w:t>
      </w:r>
    </w:p>
    <w:p w:rsidR="009C185C" w:rsidRPr="00E4391B" w:rsidRDefault="009C185C" w:rsidP="009C185C">
      <w:pPr>
        <w:ind w:firstLine="720"/>
        <w:jc w:val="both"/>
        <w:rPr>
          <w:szCs w:val="28"/>
          <w:lang w:val="lv-LV"/>
        </w:rPr>
      </w:pPr>
    </w:p>
    <w:p w:rsidR="009C185C" w:rsidRPr="00E4391B" w:rsidRDefault="009C185C" w:rsidP="009C185C">
      <w:pPr>
        <w:ind w:firstLine="720"/>
        <w:jc w:val="both"/>
        <w:rPr>
          <w:szCs w:val="28"/>
          <w:lang w:val="lv-LV"/>
        </w:rPr>
      </w:pPr>
      <w:r w:rsidRPr="00E4391B">
        <w:rPr>
          <w:szCs w:val="28"/>
          <w:lang w:val="lv-LV"/>
        </w:rPr>
        <w:t>1. Pieņemt iesniegto noteikumu projektu.</w:t>
      </w:r>
    </w:p>
    <w:p w:rsidR="009C185C" w:rsidRPr="00E4391B" w:rsidRDefault="009C185C" w:rsidP="009C185C">
      <w:pPr>
        <w:jc w:val="both"/>
        <w:rPr>
          <w:lang w:val="lv-LV"/>
        </w:rPr>
      </w:pPr>
    </w:p>
    <w:p w:rsidR="009C185C" w:rsidRPr="00E4391B" w:rsidRDefault="009C185C" w:rsidP="009C185C">
      <w:pPr>
        <w:ind w:firstLine="720"/>
        <w:jc w:val="both"/>
        <w:rPr>
          <w:szCs w:val="28"/>
          <w:lang w:val="lv-LV"/>
        </w:rPr>
      </w:pPr>
      <w:r w:rsidRPr="00E4391B">
        <w:rPr>
          <w:lang w:val="lv-LV"/>
        </w:rPr>
        <w:t xml:space="preserve">2. Ekonomikas </w:t>
      </w:r>
      <w:r w:rsidRPr="00E4391B">
        <w:rPr>
          <w:szCs w:val="28"/>
          <w:lang w:val="lv-LV"/>
        </w:rPr>
        <w:t>ministrijai astoņu mēnešu laikā pēc būvniecības informācijas sistēmas izveides sagatavot un noteiktā kārtībā iesniegt Ministru kabinetā grozījumus būvniecības jomu regulējošos normatīvajos aktos būvniecības procesa nodrošināšanai, izmantojot būvniecības informācijas sistēmu un citas valsts informācijas sistēmas. Grozījumus būvniecības jomu regulējošos  normatīvajos aktos, kas regulē datu apmaiņu starp būvniecības informācijas sistēmu un Nekustamā īpašuma valsts kadastra informācijas sistēmu izstrādāt sadarbībā ar Tieslietu ministriju.</w:t>
      </w:r>
    </w:p>
    <w:p w:rsidR="009C185C" w:rsidRPr="00E4391B" w:rsidRDefault="009C185C" w:rsidP="009C185C">
      <w:pPr>
        <w:tabs>
          <w:tab w:val="left" w:pos="142"/>
          <w:tab w:val="left" w:pos="6800"/>
        </w:tabs>
        <w:rPr>
          <w:szCs w:val="28"/>
          <w:lang w:val="lv-LV"/>
        </w:rPr>
      </w:pPr>
    </w:p>
    <w:p w:rsidR="009C185C" w:rsidRPr="00E4391B" w:rsidRDefault="009C185C" w:rsidP="009C185C">
      <w:pPr>
        <w:tabs>
          <w:tab w:val="left" w:pos="142"/>
          <w:tab w:val="left" w:pos="6800"/>
        </w:tabs>
        <w:rPr>
          <w:szCs w:val="28"/>
          <w:lang w:val="lv-LV"/>
        </w:rPr>
      </w:pPr>
      <w:r w:rsidRPr="00E4391B">
        <w:rPr>
          <w:szCs w:val="28"/>
          <w:lang w:val="lv-LV"/>
        </w:rPr>
        <w:t xml:space="preserve">Ministru prezidente  </w:t>
      </w:r>
      <w:r w:rsidRPr="00E4391B">
        <w:rPr>
          <w:szCs w:val="28"/>
          <w:lang w:val="lv-LV"/>
        </w:rPr>
        <w:tab/>
      </w:r>
      <w:r w:rsidRPr="00E4391B">
        <w:rPr>
          <w:szCs w:val="28"/>
          <w:lang w:val="lv-LV"/>
        </w:rPr>
        <w:tab/>
        <w:t>L.Straujuma</w:t>
      </w:r>
    </w:p>
    <w:p w:rsidR="009C185C" w:rsidRPr="00E4391B" w:rsidRDefault="009C185C" w:rsidP="009C185C">
      <w:pPr>
        <w:tabs>
          <w:tab w:val="left" w:pos="5370"/>
        </w:tabs>
        <w:rPr>
          <w:szCs w:val="28"/>
          <w:lang w:val="lv-LV"/>
        </w:rPr>
      </w:pPr>
    </w:p>
    <w:p w:rsidR="009C185C" w:rsidRPr="00E4391B" w:rsidRDefault="009C185C" w:rsidP="009C185C">
      <w:pPr>
        <w:tabs>
          <w:tab w:val="left" w:pos="142"/>
          <w:tab w:val="left" w:pos="6800"/>
        </w:tabs>
        <w:rPr>
          <w:szCs w:val="28"/>
          <w:lang w:val="lv-LV"/>
        </w:rPr>
      </w:pPr>
    </w:p>
    <w:p w:rsidR="009C185C" w:rsidRPr="00E4391B" w:rsidRDefault="009C185C" w:rsidP="009C185C">
      <w:pPr>
        <w:tabs>
          <w:tab w:val="left" w:pos="142"/>
          <w:tab w:val="left" w:pos="6800"/>
        </w:tabs>
        <w:rPr>
          <w:szCs w:val="28"/>
          <w:lang w:val="lv-LV"/>
        </w:rPr>
      </w:pPr>
      <w:r w:rsidRPr="00E4391B">
        <w:rPr>
          <w:szCs w:val="28"/>
          <w:lang w:val="lv-LV"/>
        </w:rPr>
        <w:t>Valsts kancelejas direktore</w:t>
      </w:r>
      <w:r w:rsidRPr="00E4391B">
        <w:rPr>
          <w:szCs w:val="28"/>
          <w:lang w:val="lv-LV"/>
        </w:rPr>
        <w:tab/>
      </w:r>
      <w:r w:rsidRPr="00E4391B">
        <w:rPr>
          <w:szCs w:val="28"/>
          <w:lang w:val="lv-LV"/>
        </w:rPr>
        <w:tab/>
      </w:r>
      <w:proofErr w:type="spellStart"/>
      <w:r w:rsidRPr="00E4391B">
        <w:rPr>
          <w:szCs w:val="28"/>
          <w:lang w:val="lv-LV"/>
        </w:rPr>
        <w:t>E.Dreimane</w:t>
      </w:r>
      <w:proofErr w:type="spellEnd"/>
    </w:p>
    <w:p w:rsidR="009C185C" w:rsidRPr="00E4391B" w:rsidRDefault="009C185C" w:rsidP="009C185C">
      <w:pPr>
        <w:spacing w:after="120"/>
        <w:rPr>
          <w:szCs w:val="28"/>
          <w:lang w:val="lv-LV"/>
        </w:rPr>
      </w:pPr>
    </w:p>
    <w:p w:rsidR="009C185C" w:rsidRPr="00E4391B" w:rsidRDefault="009C185C" w:rsidP="009C185C">
      <w:pPr>
        <w:spacing w:after="120"/>
        <w:rPr>
          <w:szCs w:val="28"/>
          <w:lang w:val="lv-LV"/>
        </w:rPr>
      </w:pPr>
    </w:p>
    <w:p w:rsidR="009C185C" w:rsidRPr="00E4391B" w:rsidRDefault="009C185C" w:rsidP="009C185C">
      <w:pPr>
        <w:rPr>
          <w:bCs/>
          <w:szCs w:val="28"/>
          <w:lang w:val="lv-LV"/>
        </w:rPr>
      </w:pPr>
      <w:r w:rsidRPr="00E4391B">
        <w:rPr>
          <w:bCs/>
          <w:szCs w:val="28"/>
          <w:lang w:val="lv-LV"/>
        </w:rPr>
        <w:t>Iesniedzējs:</w:t>
      </w:r>
    </w:p>
    <w:p w:rsidR="009C185C" w:rsidRPr="00E4391B" w:rsidRDefault="009C185C" w:rsidP="009C185C">
      <w:pPr>
        <w:rPr>
          <w:bCs/>
          <w:szCs w:val="28"/>
          <w:lang w:val="lv-LV"/>
        </w:rPr>
      </w:pPr>
      <w:r w:rsidRPr="00E4391B">
        <w:rPr>
          <w:bCs/>
          <w:szCs w:val="28"/>
          <w:lang w:val="lv-LV"/>
        </w:rPr>
        <w:t>Ekonomikas ministrs</w:t>
      </w:r>
      <w:r w:rsidRPr="00E4391B">
        <w:rPr>
          <w:bCs/>
          <w:szCs w:val="28"/>
          <w:lang w:val="lv-LV"/>
        </w:rPr>
        <w:tab/>
      </w:r>
      <w:r w:rsidRPr="00E4391B">
        <w:rPr>
          <w:bCs/>
          <w:szCs w:val="28"/>
          <w:lang w:val="lv-LV"/>
        </w:rPr>
        <w:tab/>
      </w:r>
      <w:r w:rsidRPr="00E4391B">
        <w:rPr>
          <w:bCs/>
          <w:szCs w:val="28"/>
          <w:lang w:val="lv-LV"/>
        </w:rPr>
        <w:tab/>
      </w:r>
      <w:r w:rsidRPr="00E4391B">
        <w:rPr>
          <w:bCs/>
          <w:szCs w:val="28"/>
          <w:lang w:val="lv-LV"/>
        </w:rPr>
        <w:tab/>
      </w:r>
      <w:r w:rsidRPr="00E4391B">
        <w:rPr>
          <w:bCs/>
          <w:szCs w:val="28"/>
          <w:lang w:val="lv-LV"/>
        </w:rPr>
        <w:tab/>
      </w:r>
      <w:r w:rsidRPr="00E4391B">
        <w:rPr>
          <w:bCs/>
          <w:szCs w:val="28"/>
          <w:lang w:val="lv-LV"/>
        </w:rPr>
        <w:tab/>
      </w:r>
      <w:r w:rsidRPr="00E4391B">
        <w:rPr>
          <w:bCs/>
          <w:szCs w:val="28"/>
          <w:lang w:val="lv-LV"/>
        </w:rPr>
        <w:tab/>
      </w:r>
      <w:proofErr w:type="spellStart"/>
      <w:r w:rsidRPr="00E4391B">
        <w:rPr>
          <w:bCs/>
          <w:szCs w:val="28"/>
          <w:lang w:val="lv-LV"/>
        </w:rPr>
        <w:t>V.Dombrovskis</w:t>
      </w:r>
      <w:proofErr w:type="spellEnd"/>
    </w:p>
    <w:p w:rsidR="009C185C" w:rsidRPr="00E4391B" w:rsidRDefault="009C185C" w:rsidP="009C185C">
      <w:pPr>
        <w:tabs>
          <w:tab w:val="left" w:pos="7655"/>
        </w:tabs>
        <w:rPr>
          <w:szCs w:val="28"/>
          <w:lang w:val="lv-LV"/>
        </w:rPr>
      </w:pPr>
    </w:p>
    <w:p w:rsidR="009C185C" w:rsidRPr="00E4391B" w:rsidRDefault="009C185C" w:rsidP="009C185C">
      <w:pPr>
        <w:tabs>
          <w:tab w:val="left" w:pos="8055"/>
        </w:tabs>
        <w:rPr>
          <w:szCs w:val="28"/>
          <w:lang w:val="lv-LV"/>
        </w:rPr>
      </w:pPr>
    </w:p>
    <w:p w:rsidR="00883CFD" w:rsidRDefault="009C185C" w:rsidP="009C185C">
      <w:pPr>
        <w:rPr>
          <w:szCs w:val="28"/>
          <w:lang w:val="lv-LV"/>
        </w:rPr>
      </w:pPr>
      <w:r w:rsidRPr="00E4391B">
        <w:rPr>
          <w:szCs w:val="28"/>
          <w:lang w:val="lv-LV"/>
        </w:rPr>
        <w:t xml:space="preserve">Vīza: </w:t>
      </w:r>
    </w:p>
    <w:p w:rsidR="00883CFD" w:rsidRDefault="00883CFD" w:rsidP="00883CFD">
      <w:pPr>
        <w:rPr>
          <w:szCs w:val="28"/>
        </w:rPr>
      </w:pPr>
      <w:proofErr w:type="spellStart"/>
      <w:r>
        <w:rPr>
          <w:szCs w:val="28"/>
        </w:rPr>
        <w:t>Valsts</w:t>
      </w:r>
      <w:proofErr w:type="spellEnd"/>
      <w:r>
        <w:rPr>
          <w:szCs w:val="28"/>
        </w:rPr>
        <w:t xml:space="preserve"> </w:t>
      </w:r>
      <w:proofErr w:type="spellStart"/>
      <w:r>
        <w:rPr>
          <w:szCs w:val="28"/>
        </w:rPr>
        <w:t>sekretāra</w:t>
      </w:r>
      <w:proofErr w:type="spellEnd"/>
      <w:r>
        <w:rPr>
          <w:szCs w:val="28"/>
        </w:rPr>
        <w:t xml:space="preserve"> </w:t>
      </w:r>
      <w:proofErr w:type="spellStart"/>
      <w:r>
        <w:rPr>
          <w:szCs w:val="28"/>
        </w:rPr>
        <w:t>pienākumu</w:t>
      </w:r>
      <w:proofErr w:type="spellEnd"/>
      <w:r>
        <w:rPr>
          <w:szCs w:val="28"/>
        </w:rPr>
        <w:t xml:space="preserve"> </w:t>
      </w:r>
      <w:proofErr w:type="spellStart"/>
      <w:r>
        <w:rPr>
          <w:szCs w:val="28"/>
        </w:rPr>
        <w:t>izpildītājs</w:t>
      </w:r>
      <w:proofErr w:type="spellEnd"/>
      <w:r>
        <w:rPr>
          <w:szCs w:val="28"/>
        </w:rPr>
        <w:t>,</w:t>
      </w:r>
    </w:p>
    <w:p w:rsidR="00883CFD" w:rsidRPr="00E20213" w:rsidRDefault="00883CFD" w:rsidP="00883CFD">
      <w:pPr>
        <w:rPr>
          <w:szCs w:val="28"/>
        </w:rPr>
      </w:pPr>
      <w:proofErr w:type="spellStart"/>
      <w:proofErr w:type="gramStart"/>
      <w:r>
        <w:rPr>
          <w:szCs w:val="28"/>
        </w:rPr>
        <w:t>valsts</w:t>
      </w:r>
      <w:proofErr w:type="spellEnd"/>
      <w:proofErr w:type="gramEnd"/>
      <w:r>
        <w:rPr>
          <w:szCs w:val="28"/>
        </w:rPr>
        <w:t xml:space="preserve"> </w:t>
      </w:r>
      <w:proofErr w:type="spellStart"/>
      <w:r>
        <w:rPr>
          <w:szCs w:val="28"/>
        </w:rPr>
        <w:t>sekretāra</w:t>
      </w:r>
      <w:proofErr w:type="spellEnd"/>
      <w:r>
        <w:rPr>
          <w:szCs w:val="28"/>
        </w:rPr>
        <w:t xml:space="preserve"> </w:t>
      </w:r>
      <w:proofErr w:type="spellStart"/>
      <w:r>
        <w:rPr>
          <w:szCs w:val="28"/>
        </w:rPr>
        <w:t>vietnieks</w:t>
      </w:r>
      <w:proofErr w:type="spellEnd"/>
      <w:r w:rsidRPr="00E20213">
        <w:rPr>
          <w:szCs w:val="28"/>
        </w:rPr>
        <w:tab/>
      </w:r>
      <w:r w:rsidRPr="00E20213">
        <w:rPr>
          <w:szCs w:val="28"/>
        </w:rPr>
        <w:tab/>
      </w:r>
      <w:r w:rsidRPr="00E20213">
        <w:rPr>
          <w:szCs w:val="28"/>
        </w:rPr>
        <w:tab/>
      </w:r>
      <w:r w:rsidRPr="00E20213">
        <w:rPr>
          <w:szCs w:val="28"/>
        </w:rPr>
        <w:tab/>
        <w:t xml:space="preserve">        </w:t>
      </w:r>
      <w:r w:rsidRPr="00E20213">
        <w:rPr>
          <w:szCs w:val="28"/>
        </w:rPr>
        <w:tab/>
      </w:r>
      <w:r w:rsidRPr="00E20213">
        <w:rPr>
          <w:szCs w:val="28"/>
        </w:rPr>
        <w:tab/>
      </w:r>
      <w:r w:rsidRPr="00E20213">
        <w:rPr>
          <w:szCs w:val="28"/>
        </w:rPr>
        <w:tab/>
        <w:t xml:space="preserve"> </w:t>
      </w:r>
      <w:proofErr w:type="spellStart"/>
      <w:r>
        <w:rPr>
          <w:szCs w:val="28"/>
        </w:rPr>
        <w:t>A</w:t>
      </w:r>
      <w:r w:rsidRPr="00E20213">
        <w:rPr>
          <w:szCs w:val="28"/>
        </w:rPr>
        <w:t>.L</w:t>
      </w:r>
      <w:r>
        <w:rPr>
          <w:szCs w:val="28"/>
        </w:rPr>
        <w:t>iepiņš</w:t>
      </w:r>
      <w:proofErr w:type="spellEnd"/>
    </w:p>
    <w:p w:rsidR="009C185C" w:rsidRPr="00E4391B" w:rsidRDefault="009C185C" w:rsidP="009C185C">
      <w:pPr>
        <w:rPr>
          <w:sz w:val="20"/>
          <w:lang w:val="lv-LV"/>
        </w:rPr>
      </w:pPr>
    </w:p>
    <w:p w:rsidR="009C185C" w:rsidRPr="00E4391B" w:rsidRDefault="009C185C" w:rsidP="009C185C">
      <w:pPr>
        <w:rPr>
          <w:sz w:val="24"/>
          <w:lang w:val="lv-LV"/>
        </w:rPr>
      </w:pPr>
    </w:p>
    <w:p w:rsidR="009C185C" w:rsidRPr="00E4391B" w:rsidRDefault="009C185C" w:rsidP="009C185C">
      <w:pPr>
        <w:rPr>
          <w:sz w:val="24"/>
          <w:lang w:val="lv-LV"/>
        </w:rPr>
      </w:pPr>
    </w:p>
    <w:p w:rsidR="009C185C" w:rsidRPr="00E4391B" w:rsidRDefault="00883CFD" w:rsidP="009C185C">
      <w:pPr>
        <w:rPr>
          <w:sz w:val="16"/>
          <w:szCs w:val="16"/>
          <w:lang w:val="lv-LV"/>
        </w:rPr>
      </w:pPr>
      <w:r>
        <w:rPr>
          <w:sz w:val="16"/>
          <w:szCs w:val="16"/>
          <w:lang w:val="lv-LV"/>
        </w:rPr>
        <w:t>14.08</w:t>
      </w:r>
      <w:r w:rsidR="009C185C" w:rsidRPr="00E4391B">
        <w:rPr>
          <w:sz w:val="16"/>
          <w:szCs w:val="16"/>
          <w:lang w:val="lv-LV"/>
        </w:rPr>
        <w:t>.2014.</w:t>
      </w:r>
    </w:p>
    <w:p w:rsidR="009C185C" w:rsidRPr="00E4391B" w:rsidRDefault="009C185C" w:rsidP="009C185C">
      <w:pPr>
        <w:rPr>
          <w:sz w:val="16"/>
          <w:szCs w:val="16"/>
          <w:lang w:val="lv-LV"/>
        </w:rPr>
      </w:pPr>
      <w:r w:rsidRPr="00E4391B">
        <w:rPr>
          <w:sz w:val="16"/>
          <w:szCs w:val="16"/>
          <w:lang w:val="lv-LV"/>
        </w:rPr>
        <w:fldChar w:fldCharType="begin"/>
      </w:r>
      <w:r w:rsidRPr="00E4391B">
        <w:rPr>
          <w:sz w:val="16"/>
          <w:szCs w:val="16"/>
          <w:lang w:val="lv-LV"/>
        </w:rPr>
        <w:instrText xml:space="preserve"> NUMWORDS   \* MERGEFORMAT </w:instrText>
      </w:r>
      <w:r w:rsidRPr="00E4391B">
        <w:rPr>
          <w:sz w:val="16"/>
          <w:szCs w:val="16"/>
          <w:lang w:val="lv-LV"/>
        </w:rPr>
        <w:fldChar w:fldCharType="separate"/>
      </w:r>
      <w:r w:rsidR="00883CFD">
        <w:rPr>
          <w:noProof/>
          <w:sz w:val="16"/>
          <w:szCs w:val="16"/>
          <w:lang w:val="lv-LV"/>
        </w:rPr>
        <w:t>110</w:t>
      </w:r>
      <w:r w:rsidRPr="00E4391B">
        <w:rPr>
          <w:sz w:val="16"/>
          <w:szCs w:val="16"/>
          <w:lang w:val="lv-LV"/>
        </w:rPr>
        <w:fldChar w:fldCharType="end"/>
      </w:r>
      <w:bookmarkStart w:id="0" w:name="_GoBack"/>
      <w:bookmarkEnd w:id="0"/>
    </w:p>
    <w:p w:rsidR="009C185C" w:rsidRPr="00E4391B" w:rsidRDefault="009C185C" w:rsidP="009C185C">
      <w:pPr>
        <w:rPr>
          <w:sz w:val="16"/>
          <w:szCs w:val="16"/>
          <w:lang w:val="lv-LV"/>
        </w:rPr>
      </w:pPr>
      <w:r w:rsidRPr="00E4391B">
        <w:rPr>
          <w:sz w:val="16"/>
          <w:szCs w:val="16"/>
          <w:lang w:val="lv-LV"/>
        </w:rPr>
        <w:t>I.Oša,</w:t>
      </w:r>
    </w:p>
    <w:p w:rsidR="009C185C" w:rsidRPr="00E4391B" w:rsidRDefault="009C185C" w:rsidP="009C185C">
      <w:pPr>
        <w:rPr>
          <w:sz w:val="16"/>
          <w:szCs w:val="16"/>
          <w:lang w:val="lv-LV"/>
        </w:rPr>
      </w:pPr>
      <w:r w:rsidRPr="00E4391B">
        <w:rPr>
          <w:sz w:val="16"/>
          <w:szCs w:val="16"/>
          <w:lang w:val="lv-LV"/>
        </w:rPr>
        <w:t xml:space="preserve">67013031, </w:t>
      </w:r>
      <w:hyperlink r:id="rId7" w:history="1">
        <w:r w:rsidRPr="00E4391B">
          <w:rPr>
            <w:rStyle w:val="Hyperlink"/>
            <w:sz w:val="16"/>
            <w:szCs w:val="16"/>
            <w:lang w:val="lv-LV"/>
          </w:rPr>
          <w:t>ilze.osa@em.gov.lv</w:t>
        </w:r>
      </w:hyperlink>
    </w:p>
    <w:p w:rsidR="00B01FBB" w:rsidRDefault="00B01FBB"/>
    <w:sectPr w:rsidR="00B01FBB" w:rsidSect="00615629">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D96" w:rsidRDefault="00836D96" w:rsidP="003148D5">
      <w:r>
        <w:separator/>
      </w:r>
    </w:p>
  </w:endnote>
  <w:endnote w:type="continuationSeparator" w:id="0">
    <w:p w:rsidR="00836D96" w:rsidRDefault="00836D96" w:rsidP="0031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26" w:rsidRDefault="00836D96">
    <w:pPr>
      <w:pStyle w:val="Footer"/>
      <w:jc w:val="both"/>
      <w:rPr>
        <w:sz w:val="20"/>
      </w:rPr>
    </w:pPr>
    <w:r>
      <w:rPr>
        <w:sz w:val="20"/>
        <w:lang w:val="lv-LV"/>
      </w:rPr>
      <w:t xml:space="preserve">FMProt_180805_NINDZ; Ministru kabineta sēdes </w:t>
    </w:r>
    <w:proofErr w:type="spellStart"/>
    <w:r>
      <w:rPr>
        <w:sz w:val="20"/>
        <w:lang w:val="lv-LV"/>
      </w:rPr>
      <w:t>protokollēmuma</w:t>
    </w:r>
    <w:proofErr w:type="spellEnd"/>
    <w:r>
      <w:rPr>
        <w:sz w:val="20"/>
        <w:lang w:val="lv-LV"/>
      </w:rPr>
      <w:t xml:space="preserve"> projekts “Par tiesību aktu, kuri regulē nekustamā īpašuma nodokļa aprēķināšanu dzīvojamo ēku telpu grupām (arī dzīvokļa īpašumam), pilnveidošanas nepieciešamību”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26" w:rsidRPr="00A77723" w:rsidRDefault="00836D96" w:rsidP="00A11448">
    <w:pPr>
      <w:jc w:val="both"/>
      <w:rPr>
        <w:sz w:val="20"/>
        <w:szCs w:val="20"/>
        <w:lang w:val="lv-LV"/>
      </w:rPr>
    </w:pPr>
    <w:r w:rsidRPr="00A77723">
      <w:rPr>
        <w:sz w:val="20"/>
        <w:szCs w:val="20"/>
        <w:lang w:val="lv-LV"/>
      </w:rPr>
      <w:fldChar w:fldCharType="begin"/>
    </w:r>
    <w:r w:rsidRPr="00A77723">
      <w:rPr>
        <w:sz w:val="20"/>
        <w:szCs w:val="20"/>
        <w:lang w:val="lv-LV"/>
      </w:rPr>
      <w:instrText xml:space="preserve"> FILENAME   \* MERGEFORMAT </w:instrText>
    </w:r>
    <w:r w:rsidRPr="00A77723">
      <w:rPr>
        <w:sz w:val="20"/>
        <w:szCs w:val="20"/>
        <w:lang w:val="lv-LV"/>
      </w:rPr>
      <w:fldChar w:fldCharType="separate"/>
    </w:r>
    <w:r w:rsidR="00883CFD">
      <w:rPr>
        <w:noProof/>
        <w:sz w:val="20"/>
        <w:szCs w:val="20"/>
        <w:lang w:val="lv-LV"/>
      </w:rPr>
      <w:t>EMprot_250714_VBN</w:t>
    </w:r>
    <w:r w:rsidRPr="00A77723">
      <w:rPr>
        <w:sz w:val="20"/>
        <w:szCs w:val="20"/>
        <w:lang w:val="lv-LV"/>
      </w:rPr>
      <w:fldChar w:fldCharType="end"/>
    </w:r>
    <w:r w:rsidRPr="00A77723">
      <w:rPr>
        <w:sz w:val="20"/>
        <w:szCs w:val="20"/>
        <w:lang w:val="lv-LV"/>
      </w:rPr>
      <w:t xml:space="preserve">; Ministru kabineta sēdes </w:t>
    </w:r>
    <w:proofErr w:type="spellStart"/>
    <w:r w:rsidRPr="00A77723">
      <w:rPr>
        <w:sz w:val="20"/>
        <w:szCs w:val="20"/>
        <w:lang w:val="lv-LV"/>
      </w:rPr>
      <w:t>protokollēmuma</w:t>
    </w:r>
    <w:proofErr w:type="spellEnd"/>
    <w:r w:rsidRPr="00A77723">
      <w:rPr>
        <w:sz w:val="20"/>
        <w:szCs w:val="20"/>
        <w:lang w:val="lv-LV"/>
      </w:rPr>
      <w:t xml:space="preserve"> projekts noteikumu projektam „Vispārīgie būvnoteikumi”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D96" w:rsidRDefault="00836D96" w:rsidP="003148D5">
      <w:r>
        <w:separator/>
      </w:r>
    </w:p>
  </w:footnote>
  <w:footnote w:type="continuationSeparator" w:id="0">
    <w:p w:rsidR="00836D96" w:rsidRDefault="00836D96" w:rsidP="00314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26" w:rsidRDefault="00836D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1026" w:rsidRDefault="00883C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26" w:rsidRDefault="00836D96">
    <w:pPr>
      <w:pStyle w:val="Head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noProof/>
        <w:sz w:val="24"/>
      </w:rPr>
      <w:t>2</w:t>
    </w:r>
    <w:r>
      <w:rPr>
        <w:rStyle w:val="PageNumber"/>
        <w:sz w:val="24"/>
      </w:rPr>
      <w:fldChar w:fldCharType="end"/>
    </w:r>
  </w:p>
  <w:p w:rsidR="00361026" w:rsidRDefault="00883CFD">
    <w:pPr>
      <w:pStyle w:val="Header"/>
      <w:jc w:val="center"/>
      <w:rPr>
        <w:lang w:val="lv-L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85C"/>
    <w:rsid w:val="003148D5"/>
    <w:rsid w:val="00836D96"/>
    <w:rsid w:val="00883CFD"/>
    <w:rsid w:val="009C185C"/>
    <w:rsid w:val="00B01FBB"/>
    <w:rsid w:val="00C474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85C"/>
    <w:pPr>
      <w:spacing w:after="0" w:line="240" w:lineRule="auto"/>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185C"/>
    <w:pPr>
      <w:tabs>
        <w:tab w:val="center" w:pos="4153"/>
        <w:tab w:val="right" w:pos="8306"/>
      </w:tabs>
    </w:pPr>
  </w:style>
  <w:style w:type="character" w:customStyle="1" w:styleId="HeaderChar">
    <w:name w:val="Header Char"/>
    <w:basedOn w:val="DefaultParagraphFont"/>
    <w:link w:val="Header"/>
    <w:rsid w:val="009C185C"/>
    <w:rPr>
      <w:rFonts w:ascii="Times New Roman" w:eastAsia="Times New Roman" w:hAnsi="Times New Roman" w:cs="Times New Roman"/>
      <w:sz w:val="28"/>
      <w:szCs w:val="24"/>
      <w:lang w:val="en-GB"/>
    </w:rPr>
  </w:style>
  <w:style w:type="paragraph" w:styleId="Footer">
    <w:name w:val="footer"/>
    <w:basedOn w:val="Normal"/>
    <w:link w:val="FooterChar"/>
    <w:rsid w:val="009C185C"/>
    <w:pPr>
      <w:tabs>
        <w:tab w:val="center" w:pos="4153"/>
        <w:tab w:val="right" w:pos="8306"/>
      </w:tabs>
    </w:pPr>
  </w:style>
  <w:style w:type="character" w:customStyle="1" w:styleId="FooterChar">
    <w:name w:val="Footer Char"/>
    <w:basedOn w:val="DefaultParagraphFont"/>
    <w:link w:val="Footer"/>
    <w:rsid w:val="009C185C"/>
    <w:rPr>
      <w:rFonts w:ascii="Times New Roman" w:eastAsia="Times New Roman" w:hAnsi="Times New Roman" w:cs="Times New Roman"/>
      <w:sz w:val="28"/>
      <w:szCs w:val="24"/>
      <w:lang w:val="en-GB"/>
    </w:rPr>
  </w:style>
  <w:style w:type="character" w:styleId="Hyperlink">
    <w:name w:val="Hyperlink"/>
    <w:rsid w:val="009C185C"/>
    <w:rPr>
      <w:color w:val="0000FF"/>
      <w:u w:val="single"/>
    </w:rPr>
  </w:style>
  <w:style w:type="character" w:styleId="PageNumber">
    <w:name w:val="page number"/>
    <w:basedOn w:val="DefaultParagraphFont"/>
    <w:rsid w:val="009C18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85C"/>
    <w:pPr>
      <w:spacing w:after="0" w:line="240" w:lineRule="auto"/>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185C"/>
    <w:pPr>
      <w:tabs>
        <w:tab w:val="center" w:pos="4153"/>
        <w:tab w:val="right" w:pos="8306"/>
      </w:tabs>
    </w:pPr>
  </w:style>
  <w:style w:type="character" w:customStyle="1" w:styleId="HeaderChar">
    <w:name w:val="Header Char"/>
    <w:basedOn w:val="DefaultParagraphFont"/>
    <w:link w:val="Header"/>
    <w:rsid w:val="009C185C"/>
    <w:rPr>
      <w:rFonts w:ascii="Times New Roman" w:eastAsia="Times New Roman" w:hAnsi="Times New Roman" w:cs="Times New Roman"/>
      <w:sz w:val="28"/>
      <w:szCs w:val="24"/>
      <w:lang w:val="en-GB"/>
    </w:rPr>
  </w:style>
  <w:style w:type="paragraph" w:styleId="Footer">
    <w:name w:val="footer"/>
    <w:basedOn w:val="Normal"/>
    <w:link w:val="FooterChar"/>
    <w:rsid w:val="009C185C"/>
    <w:pPr>
      <w:tabs>
        <w:tab w:val="center" w:pos="4153"/>
        <w:tab w:val="right" w:pos="8306"/>
      </w:tabs>
    </w:pPr>
  </w:style>
  <w:style w:type="character" w:customStyle="1" w:styleId="FooterChar">
    <w:name w:val="Footer Char"/>
    <w:basedOn w:val="DefaultParagraphFont"/>
    <w:link w:val="Footer"/>
    <w:rsid w:val="009C185C"/>
    <w:rPr>
      <w:rFonts w:ascii="Times New Roman" w:eastAsia="Times New Roman" w:hAnsi="Times New Roman" w:cs="Times New Roman"/>
      <w:sz w:val="28"/>
      <w:szCs w:val="24"/>
      <w:lang w:val="en-GB"/>
    </w:rPr>
  </w:style>
  <w:style w:type="character" w:styleId="Hyperlink">
    <w:name w:val="Hyperlink"/>
    <w:rsid w:val="009C185C"/>
    <w:rPr>
      <w:color w:val="0000FF"/>
      <w:u w:val="single"/>
    </w:rPr>
  </w:style>
  <w:style w:type="character" w:styleId="PageNumber">
    <w:name w:val="page number"/>
    <w:basedOn w:val="DefaultParagraphFont"/>
    <w:rsid w:val="009C1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ze.osa@em.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1058</Characters>
  <Application>Microsoft Office Word</Application>
  <DocSecurity>0</DocSecurity>
  <Lines>52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Evija Avota</cp:lastModifiedBy>
  <cp:revision>2</cp:revision>
  <cp:lastPrinted>2014-08-14T13:18:00Z</cp:lastPrinted>
  <dcterms:created xsi:type="dcterms:W3CDTF">2014-08-14T13:24:00Z</dcterms:created>
  <dcterms:modified xsi:type="dcterms:W3CDTF">2014-08-14T13:24:00Z</dcterms:modified>
</cp:coreProperties>
</file>