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3" w:rsidRPr="00304612" w:rsidRDefault="001920AF" w:rsidP="00F9531E">
      <w:pPr>
        <w:pStyle w:val="naisf"/>
        <w:spacing w:before="0" w:beforeAutospacing="0" w:after="0" w:afterAutospacing="0"/>
        <w:jc w:val="center"/>
        <w:rPr>
          <w:sz w:val="28"/>
          <w:szCs w:val="28"/>
        </w:rPr>
      </w:pPr>
      <w:bookmarkStart w:id="0" w:name="_GoBack"/>
      <w:bookmarkEnd w:id="0"/>
      <w:r w:rsidRPr="001920AF">
        <w:rPr>
          <w:b/>
        </w:rPr>
        <w:t>Ministru kabineta rīkojuma projekta „</w:t>
      </w:r>
      <w:r w:rsidR="00966B94" w:rsidRPr="00966B94">
        <w:rPr>
          <w:b/>
        </w:rPr>
        <w:t xml:space="preserve">Par </w:t>
      </w:r>
      <w:proofErr w:type="spellStart"/>
      <w:r w:rsidR="00E8799F">
        <w:rPr>
          <w:b/>
        </w:rPr>
        <w:t>S.Bajāres</w:t>
      </w:r>
      <w:proofErr w:type="spellEnd"/>
      <w:r w:rsidR="00E8799F">
        <w:rPr>
          <w:b/>
        </w:rPr>
        <w:t xml:space="preserve"> atbrīvošanu no </w:t>
      </w:r>
      <w:r w:rsidR="00966B94" w:rsidRPr="00966B94">
        <w:rPr>
          <w:b/>
        </w:rPr>
        <w:t xml:space="preserve"> Liepājas speciālās ekonom</w:t>
      </w:r>
      <w:r w:rsidR="00E8799F">
        <w:rPr>
          <w:b/>
        </w:rPr>
        <w:t>iskās zonas valdes locekļa amata</w:t>
      </w:r>
      <w:r w:rsidRPr="001920AF">
        <w:rPr>
          <w:b/>
        </w:rPr>
        <w:t>”</w:t>
      </w:r>
      <w:r w:rsidR="00A529D3" w:rsidRPr="0033623B">
        <w:rPr>
          <w:b/>
        </w:rPr>
        <w:t xml:space="preserve"> sākotnējās ietekmes novērtējuma ziņojums (anotācija)</w:t>
      </w:r>
    </w:p>
    <w:tbl>
      <w:tblPr>
        <w:tblpPr w:leftFromText="180" w:rightFromText="180" w:vertAnchor="text" w:horzAnchor="margin" w:tblpXSpec="center" w:tblpY="149"/>
        <w:tblW w:w="5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2859"/>
        <w:gridCol w:w="6237"/>
      </w:tblGrid>
      <w:tr w:rsidR="00A529D3" w:rsidRPr="00304612" w:rsidTr="00E8799F">
        <w:trPr>
          <w:trHeight w:val="419"/>
        </w:trPr>
        <w:tc>
          <w:tcPr>
            <w:tcW w:w="5000" w:type="pct"/>
            <w:gridSpan w:val="3"/>
            <w:vAlign w:val="center"/>
          </w:tcPr>
          <w:p w:rsidR="00A529D3" w:rsidRPr="005510E6" w:rsidRDefault="00A529D3" w:rsidP="00A262AF">
            <w:pPr>
              <w:pStyle w:val="naisnod"/>
              <w:spacing w:before="0" w:beforeAutospacing="0" w:after="0" w:afterAutospacing="0"/>
              <w:ind w:left="-535" w:right="57"/>
              <w:jc w:val="center"/>
              <w:rPr>
                <w:b/>
              </w:rPr>
            </w:pPr>
            <w:r w:rsidRPr="005510E6">
              <w:rPr>
                <w:b/>
              </w:rPr>
              <w:t>I. Tiesību akta projekta izstrādes nepieciešamība</w:t>
            </w:r>
          </w:p>
        </w:tc>
      </w:tr>
      <w:tr w:rsidR="00A529D3" w:rsidRPr="00304612" w:rsidTr="00E8799F">
        <w:trPr>
          <w:trHeight w:val="415"/>
        </w:trPr>
        <w:tc>
          <w:tcPr>
            <w:tcW w:w="479" w:type="pct"/>
          </w:tcPr>
          <w:p w:rsidR="00A529D3" w:rsidRPr="005510E6" w:rsidRDefault="00A529D3" w:rsidP="00A262AF">
            <w:pPr>
              <w:pStyle w:val="naiskr"/>
              <w:spacing w:before="0" w:beforeAutospacing="0" w:after="0" w:afterAutospacing="0"/>
              <w:ind w:left="57" w:right="57"/>
              <w:jc w:val="center"/>
            </w:pPr>
            <w:r w:rsidRPr="005510E6">
              <w:t>1.</w:t>
            </w:r>
          </w:p>
        </w:tc>
        <w:tc>
          <w:tcPr>
            <w:tcW w:w="1421" w:type="pct"/>
          </w:tcPr>
          <w:p w:rsidR="00A529D3" w:rsidRPr="005510E6" w:rsidRDefault="00A529D3" w:rsidP="0061029D">
            <w:pPr>
              <w:pStyle w:val="naiskr"/>
              <w:spacing w:before="0" w:beforeAutospacing="0" w:after="200" w:afterAutospacing="0" w:line="360" w:lineRule="auto"/>
              <w:ind w:left="57" w:right="57"/>
            </w:pPr>
            <w:r w:rsidRPr="005510E6">
              <w:t>Pamatojums</w:t>
            </w:r>
          </w:p>
        </w:tc>
        <w:tc>
          <w:tcPr>
            <w:tcW w:w="3100" w:type="pct"/>
          </w:tcPr>
          <w:p w:rsidR="00A529D3" w:rsidRDefault="001920AF" w:rsidP="001920AF">
            <w:pPr>
              <w:spacing w:after="0" w:line="240" w:lineRule="auto"/>
              <w:ind w:right="181" w:firstLine="370"/>
              <w:jc w:val="both"/>
              <w:rPr>
                <w:rFonts w:ascii="Times New Roman" w:hAnsi="Times New Roman"/>
                <w:sz w:val="24"/>
                <w:szCs w:val="24"/>
              </w:rPr>
            </w:pPr>
            <w:r w:rsidRPr="001920AF">
              <w:rPr>
                <w:rFonts w:ascii="Times New Roman" w:hAnsi="Times New Roman"/>
                <w:sz w:val="24"/>
                <w:szCs w:val="24"/>
              </w:rPr>
              <w:t>Ministru kabineta rīkojuma projekts ir izstrādāts</w:t>
            </w:r>
            <w:r w:rsidR="0025339D">
              <w:rPr>
                <w:rFonts w:ascii="Times New Roman" w:hAnsi="Times New Roman"/>
                <w:sz w:val="24"/>
                <w:szCs w:val="24"/>
              </w:rPr>
              <w:t>,</w:t>
            </w:r>
            <w:r w:rsidRPr="001920AF">
              <w:rPr>
                <w:rFonts w:ascii="Times New Roman" w:hAnsi="Times New Roman"/>
                <w:sz w:val="24"/>
                <w:szCs w:val="24"/>
              </w:rPr>
              <w:t xml:space="preserve"> pamatojoties uz Liepājas speciālās ekonomiskās zonas likuma 9.panta otro un trešo daļu.</w:t>
            </w:r>
          </w:p>
          <w:p w:rsidR="00966B94" w:rsidRPr="00473639" w:rsidRDefault="00966B94" w:rsidP="001920AF">
            <w:pPr>
              <w:spacing w:after="0" w:line="240" w:lineRule="auto"/>
              <w:ind w:right="181" w:firstLine="370"/>
              <w:jc w:val="both"/>
              <w:rPr>
                <w:rFonts w:ascii="Times New Roman" w:hAnsi="Times New Roman"/>
                <w:sz w:val="24"/>
                <w:szCs w:val="24"/>
              </w:rPr>
            </w:pPr>
          </w:p>
        </w:tc>
      </w:tr>
      <w:tr w:rsidR="00A529D3" w:rsidRPr="00304612" w:rsidTr="00E8799F">
        <w:trPr>
          <w:trHeight w:val="472"/>
        </w:trPr>
        <w:tc>
          <w:tcPr>
            <w:tcW w:w="479" w:type="pct"/>
          </w:tcPr>
          <w:p w:rsidR="00A529D3" w:rsidRPr="005510E6" w:rsidRDefault="00A529D3" w:rsidP="00A262AF">
            <w:pPr>
              <w:pStyle w:val="naiskr"/>
              <w:spacing w:before="0" w:beforeAutospacing="0" w:after="0" w:afterAutospacing="0"/>
              <w:ind w:left="57" w:right="57"/>
              <w:jc w:val="center"/>
            </w:pPr>
            <w:r w:rsidRPr="005510E6">
              <w:t>2.</w:t>
            </w:r>
          </w:p>
        </w:tc>
        <w:tc>
          <w:tcPr>
            <w:tcW w:w="1421" w:type="pct"/>
          </w:tcPr>
          <w:p w:rsidR="00A529D3" w:rsidRPr="005510E6" w:rsidRDefault="00A529D3" w:rsidP="001615B9">
            <w:pPr>
              <w:pStyle w:val="naiskr"/>
              <w:tabs>
                <w:tab w:val="left" w:pos="170"/>
              </w:tabs>
              <w:spacing w:before="0" w:beforeAutospacing="0" w:after="0" w:afterAutospacing="0"/>
              <w:ind w:left="57" w:right="57"/>
              <w:jc w:val="both"/>
            </w:pPr>
            <w:r w:rsidRPr="005510E6">
              <w:t>Pašreizējā situācija un problēmas, kuru risināšanai tiesību akta projekts izstrādāts, tiesiskā regulējuma mērķis un būtība</w:t>
            </w:r>
          </w:p>
        </w:tc>
        <w:tc>
          <w:tcPr>
            <w:tcW w:w="3100" w:type="pct"/>
          </w:tcPr>
          <w:p w:rsidR="001920AF" w:rsidRDefault="001920AF" w:rsidP="00E8799F">
            <w:pPr>
              <w:spacing w:after="0"/>
              <w:ind w:right="142" w:firstLine="370"/>
              <w:jc w:val="both"/>
              <w:rPr>
                <w:rFonts w:ascii="Times New Roman" w:hAnsi="Times New Roman"/>
                <w:sz w:val="24"/>
                <w:szCs w:val="24"/>
              </w:rPr>
            </w:pPr>
            <w:r w:rsidRPr="001920AF">
              <w:rPr>
                <w:rFonts w:ascii="Times New Roman" w:hAnsi="Times New Roman"/>
                <w:sz w:val="24"/>
                <w:szCs w:val="24"/>
              </w:rPr>
              <w:t xml:space="preserve">Saskaņā ar Liepājas speciālās ekonomiskās zonas likumu Liepājas speciālās ekonomiskās zonas  (turpmāk – LSEZ) pārvaldi nodrošina LSEZ valde, kura ir Ministru kabineta pārraudzībā. Saskaņā ar Liepājas speciālās ekonomiskās zonas likuma 9.panta otro daļu LSEZ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Saskaņā ar minētā likuma panta trešo daļu valdes sastāvu apstiprina Ministru kabinets ar rīkojumu. </w:t>
            </w:r>
            <w:r w:rsidR="0036747D">
              <w:rPr>
                <w:rFonts w:ascii="Times New Roman" w:hAnsi="Times New Roman"/>
                <w:sz w:val="24"/>
                <w:szCs w:val="24"/>
              </w:rPr>
              <w:t>Saskaņā ar Ministru kabineta 2011.gada 13.jūlija rīkojumu Nr.315 “Par S</w:t>
            </w:r>
            <w:r w:rsidR="0036747D" w:rsidRPr="0036747D">
              <w:rPr>
                <w:rFonts w:ascii="Times New Roman" w:hAnsi="Times New Roman"/>
                <w:sz w:val="24"/>
                <w:szCs w:val="24"/>
              </w:rPr>
              <w:t>.Bajāres iecelšanu Liepājas speciālās ekonomiskās zonas valdes locekļa amatā</w:t>
            </w:r>
            <w:r w:rsidR="0036747D">
              <w:rPr>
                <w:rFonts w:ascii="Times New Roman" w:hAnsi="Times New Roman"/>
                <w:sz w:val="24"/>
                <w:szCs w:val="24"/>
              </w:rPr>
              <w:t>”</w:t>
            </w:r>
            <w:r w:rsidR="00F9531E">
              <w:rPr>
                <w:rFonts w:ascii="Times New Roman" w:hAnsi="Times New Roman"/>
                <w:sz w:val="24"/>
                <w:szCs w:val="24"/>
              </w:rPr>
              <w:t xml:space="preserve"> kā Finanšu ministrijas pārstāvis LSEZ valdē tika apstiprināta </w:t>
            </w:r>
            <w:proofErr w:type="spellStart"/>
            <w:r w:rsidR="00F9531E">
              <w:rPr>
                <w:rFonts w:ascii="Times New Roman" w:hAnsi="Times New Roman"/>
                <w:sz w:val="24"/>
                <w:szCs w:val="24"/>
              </w:rPr>
              <w:t>S.Bajāre</w:t>
            </w:r>
            <w:proofErr w:type="spellEnd"/>
            <w:r w:rsidR="00F9531E">
              <w:rPr>
                <w:rFonts w:ascii="Times New Roman" w:hAnsi="Times New Roman"/>
                <w:sz w:val="24"/>
                <w:szCs w:val="24"/>
              </w:rPr>
              <w:t>.</w:t>
            </w:r>
          </w:p>
          <w:p w:rsidR="00E8799F" w:rsidRDefault="001920AF" w:rsidP="00E8799F">
            <w:pPr>
              <w:spacing w:after="0"/>
              <w:ind w:right="142"/>
              <w:jc w:val="both"/>
              <w:rPr>
                <w:rFonts w:ascii="Times New Roman" w:hAnsi="Times New Roman"/>
                <w:sz w:val="24"/>
                <w:szCs w:val="24"/>
              </w:rPr>
            </w:pPr>
            <w:r w:rsidRPr="001920AF">
              <w:rPr>
                <w:rFonts w:ascii="Times New Roman" w:hAnsi="Times New Roman"/>
                <w:sz w:val="24"/>
                <w:szCs w:val="24"/>
              </w:rPr>
              <w:t xml:space="preserve">      </w:t>
            </w:r>
            <w:r w:rsidR="00966B94">
              <w:rPr>
                <w:rFonts w:ascii="Times New Roman" w:hAnsi="Times New Roman"/>
                <w:sz w:val="24"/>
                <w:szCs w:val="24"/>
              </w:rPr>
              <w:t xml:space="preserve">Ņemot vērā </w:t>
            </w:r>
            <w:r>
              <w:rPr>
                <w:rFonts w:ascii="Times New Roman" w:hAnsi="Times New Roman"/>
                <w:sz w:val="24"/>
                <w:szCs w:val="24"/>
              </w:rPr>
              <w:t>2014.gada 27.maija iesniegumu, kurā S.Bajāre lūdz sevi atbrīvot no Finanšu ministrijas valsts sekretāres amata</w:t>
            </w:r>
            <w:r w:rsidR="00966B94">
              <w:rPr>
                <w:rFonts w:ascii="Times New Roman" w:hAnsi="Times New Roman"/>
                <w:sz w:val="24"/>
                <w:szCs w:val="24"/>
              </w:rPr>
              <w:t>, Finanšu ministrija virza Ministru kabineta rīkojuma projektu par S.Bajāres atbrīvošanu arī no LSEZ valdes locekļa amata</w:t>
            </w:r>
            <w:r>
              <w:rPr>
                <w:rFonts w:ascii="Times New Roman" w:hAnsi="Times New Roman"/>
                <w:sz w:val="24"/>
                <w:szCs w:val="24"/>
              </w:rPr>
              <w:t>.</w:t>
            </w:r>
            <w:r w:rsidR="00966B94">
              <w:rPr>
                <w:rFonts w:ascii="Times New Roman" w:hAnsi="Times New Roman"/>
                <w:sz w:val="24"/>
                <w:szCs w:val="24"/>
              </w:rPr>
              <w:t xml:space="preserve"> </w:t>
            </w:r>
          </w:p>
          <w:p w:rsidR="00966B94" w:rsidRDefault="00966B94" w:rsidP="00E8799F">
            <w:pPr>
              <w:spacing w:after="0"/>
              <w:ind w:right="142" w:firstLine="425"/>
              <w:jc w:val="both"/>
              <w:rPr>
                <w:rFonts w:ascii="Times New Roman" w:hAnsi="Times New Roman"/>
                <w:sz w:val="24"/>
                <w:szCs w:val="24"/>
              </w:rPr>
            </w:pPr>
            <w:r>
              <w:rPr>
                <w:rFonts w:ascii="Times New Roman" w:hAnsi="Times New Roman"/>
                <w:sz w:val="24"/>
                <w:szCs w:val="24"/>
              </w:rPr>
              <w:t xml:space="preserve">Lai nodrošinātu LSEZ valdes nepārtrauktu darbību, Finanšu ministrijai nepieciešams </w:t>
            </w:r>
            <w:r w:rsidR="001920AF">
              <w:rPr>
                <w:rFonts w:ascii="Times New Roman" w:hAnsi="Times New Roman"/>
                <w:sz w:val="24"/>
                <w:szCs w:val="24"/>
              </w:rPr>
              <w:t>deleģēt</w:t>
            </w:r>
            <w:r>
              <w:rPr>
                <w:rFonts w:ascii="Times New Roman" w:hAnsi="Times New Roman"/>
                <w:sz w:val="24"/>
                <w:szCs w:val="24"/>
              </w:rPr>
              <w:t xml:space="preserve"> jaunu pārstāvi</w:t>
            </w:r>
            <w:r w:rsidR="001920AF">
              <w:rPr>
                <w:rFonts w:ascii="Times New Roman" w:hAnsi="Times New Roman"/>
                <w:sz w:val="24"/>
                <w:szCs w:val="24"/>
              </w:rPr>
              <w:t xml:space="preserve"> LSEZ valdē</w:t>
            </w:r>
            <w:r>
              <w:rPr>
                <w:rFonts w:ascii="Times New Roman" w:hAnsi="Times New Roman"/>
                <w:sz w:val="24"/>
                <w:szCs w:val="24"/>
              </w:rPr>
              <w:t xml:space="preserve">. Finanšu ministrija izvirza LSEZ valdes locekļa amatam </w:t>
            </w:r>
            <w:r w:rsidR="001920AF" w:rsidRPr="001920AF">
              <w:rPr>
                <w:rFonts w:ascii="Times New Roman" w:hAnsi="Times New Roman"/>
                <w:sz w:val="24"/>
                <w:szCs w:val="24"/>
              </w:rPr>
              <w:t>Finanšu ministri</w:t>
            </w:r>
            <w:r w:rsidR="001920AF">
              <w:rPr>
                <w:rFonts w:ascii="Times New Roman" w:hAnsi="Times New Roman"/>
                <w:sz w:val="24"/>
                <w:szCs w:val="24"/>
              </w:rPr>
              <w:t xml:space="preserve">jas valsts sekretāres vietniece </w:t>
            </w:r>
            <w:r w:rsidR="0036747D">
              <w:rPr>
                <w:rFonts w:ascii="Times New Roman" w:hAnsi="Times New Roman"/>
                <w:sz w:val="24"/>
                <w:szCs w:val="24"/>
              </w:rPr>
              <w:t xml:space="preserve">budžeta jautājumos </w:t>
            </w:r>
            <w:r w:rsidR="001920AF" w:rsidRPr="001920AF">
              <w:rPr>
                <w:rFonts w:ascii="Times New Roman" w:hAnsi="Times New Roman"/>
                <w:sz w:val="24"/>
                <w:szCs w:val="24"/>
              </w:rPr>
              <w:t>Jolant</w:t>
            </w:r>
            <w:r>
              <w:rPr>
                <w:rFonts w:ascii="Times New Roman" w:hAnsi="Times New Roman"/>
                <w:sz w:val="24"/>
                <w:szCs w:val="24"/>
              </w:rPr>
              <w:t>u</w:t>
            </w:r>
            <w:r w:rsidR="001920AF">
              <w:rPr>
                <w:rFonts w:ascii="Times New Roman" w:hAnsi="Times New Roman"/>
                <w:sz w:val="24"/>
                <w:szCs w:val="24"/>
              </w:rPr>
              <w:t xml:space="preserve"> Plūm</w:t>
            </w:r>
            <w:r>
              <w:rPr>
                <w:rFonts w:ascii="Times New Roman" w:hAnsi="Times New Roman"/>
                <w:sz w:val="24"/>
                <w:szCs w:val="24"/>
              </w:rPr>
              <w:t xml:space="preserve">i. </w:t>
            </w:r>
          </w:p>
          <w:p w:rsidR="005D3E75" w:rsidRPr="005D3E75" w:rsidRDefault="001920AF" w:rsidP="00F9531E">
            <w:pPr>
              <w:pStyle w:val="Default"/>
              <w:jc w:val="both"/>
              <w:rPr>
                <w:rFonts w:ascii="Times New Roman" w:hAnsi="Times New Roman" w:cs="Times New Roman"/>
              </w:rPr>
            </w:pPr>
            <w:r w:rsidRPr="001920AF">
              <w:rPr>
                <w:rFonts w:ascii="Times New Roman" w:hAnsi="Times New Roman" w:cs="Times New Roman"/>
                <w:color w:val="auto"/>
                <w:lang w:eastAsia="en-US"/>
              </w:rPr>
              <w:t xml:space="preserve">      LSEZ valde darbojas uz nolikuma pamata, kas ir Ministru kabineta 1997.gada 23.septembra noteikumi Nr.336 „Liepājas speciālās ekonomiskās zonas pārvaldes nolikums”.</w:t>
            </w:r>
          </w:p>
        </w:tc>
      </w:tr>
      <w:tr w:rsidR="00A529D3" w:rsidRPr="00304612" w:rsidTr="00E8799F">
        <w:trPr>
          <w:trHeight w:val="476"/>
        </w:trPr>
        <w:tc>
          <w:tcPr>
            <w:tcW w:w="479" w:type="pct"/>
          </w:tcPr>
          <w:p w:rsidR="00A529D3" w:rsidRPr="005510E6" w:rsidRDefault="00966B94" w:rsidP="00A262AF">
            <w:pPr>
              <w:pStyle w:val="naiskr"/>
              <w:spacing w:before="0" w:beforeAutospacing="0" w:after="0" w:afterAutospacing="0"/>
              <w:ind w:left="57" w:right="57"/>
              <w:jc w:val="center"/>
            </w:pPr>
            <w:r>
              <w:t>3.</w:t>
            </w:r>
          </w:p>
        </w:tc>
        <w:tc>
          <w:tcPr>
            <w:tcW w:w="1421" w:type="pct"/>
          </w:tcPr>
          <w:p w:rsidR="00A529D3" w:rsidRPr="005510E6" w:rsidRDefault="00A529D3" w:rsidP="00A262AF">
            <w:pPr>
              <w:pStyle w:val="naiskr"/>
              <w:spacing w:before="0" w:beforeAutospacing="0" w:after="0" w:afterAutospacing="0"/>
              <w:ind w:left="57" w:right="57"/>
            </w:pPr>
            <w:r w:rsidRPr="005510E6">
              <w:t>Projekta izstrādē iesaistītās institūcijas</w:t>
            </w:r>
          </w:p>
        </w:tc>
        <w:tc>
          <w:tcPr>
            <w:tcW w:w="3100" w:type="pct"/>
          </w:tcPr>
          <w:p w:rsidR="00A529D3" w:rsidRPr="005510E6" w:rsidRDefault="00A529D3" w:rsidP="00966B94">
            <w:pPr>
              <w:spacing w:after="0" w:line="240" w:lineRule="auto"/>
              <w:ind w:left="57" w:right="57" w:firstLine="313"/>
              <w:jc w:val="both"/>
              <w:rPr>
                <w:rFonts w:ascii="Times New Roman" w:hAnsi="Times New Roman"/>
                <w:b/>
                <w:sz w:val="24"/>
                <w:szCs w:val="24"/>
              </w:rPr>
            </w:pPr>
            <w:r w:rsidRPr="005510E6">
              <w:rPr>
                <w:rFonts w:ascii="Times New Roman" w:hAnsi="Times New Roman"/>
                <w:sz w:val="24"/>
                <w:szCs w:val="24"/>
              </w:rPr>
              <w:t xml:space="preserve">MK </w:t>
            </w:r>
            <w:r w:rsidR="0036747D">
              <w:rPr>
                <w:rFonts w:ascii="Times New Roman" w:hAnsi="Times New Roman"/>
                <w:sz w:val="24"/>
                <w:szCs w:val="24"/>
              </w:rPr>
              <w:t>rīkojuma</w:t>
            </w:r>
            <w:r w:rsidRPr="005510E6">
              <w:rPr>
                <w:rFonts w:ascii="Times New Roman" w:hAnsi="Times New Roman"/>
                <w:sz w:val="24"/>
                <w:szCs w:val="24"/>
              </w:rPr>
              <w:t xml:space="preserve"> projektu izstrādāja </w:t>
            </w:r>
            <w:r w:rsidR="00475210">
              <w:rPr>
                <w:rFonts w:ascii="Times New Roman" w:hAnsi="Times New Roman"/>
                <w:sz w:val="24"/>
                <w:szCs w:val="24"/>
              </w:rPr>
              <w:t>Finanšu ministrija</w:t>
            </w:r>
            <w:r>
              <w:rPr>
                <w:rFonts w:ascii="Times New Roman" w:hAnsi="Times New Roman"/>
                <w:iCs/>
                <w:sz w:val="24"/>
                <w:szCs w:val="24"/>
              </w:rPr>
              <w:t>.</w:t>
            </w:r>
            <w:r w:rsidR="00475210">
              <w:rPr>
                <w:rFonts w:ascii="Times New Roman" w:hAnsi="Times New Roman"/>
                <w:iCs/>
                <w:sz w:val="24"/>
                <w:szCs w:val="24"/>
              </w:rPr>
              <w:t xml:space="preserve"> </w:t>
            </w:r>
          </w:p>
        </w:tc>
      </w:tr>
      <w:tr w:rsidR="00A529D3" w:rsidRPr="00304612" w:rsidTr="00E8799F">
        <w:tc>
          <w:tcPr>
            <w:tcW w:w="479" w:type="pct"/>
          </w:tcPr>
          <w:p w:rsidR="00A529D3" w:rsidRPr="005510E6" w:rsidRDefault="00A529D3" w:rsidP="00A262AF">
            <w:pPr>
              <w:pStyle w:val="naiskr"/>
              <w:spacing w:before="0" w:beforeAutospacing="0" w:after="0" w:afterAutospacing="0"/>
              <w:ind w:left="57" w:right="57"/>
              <w:jc w:val="center"/>
            </w:pPr>
            <w:r w:rsidRPr="005510E6">
              <w:t>4.</w:t>
            </w:r>
          </w:p>
        </w:tc>
        <w:tc>
          <w:tcPr>
            <w:tcW w:w="1421" w:type="pct"/>
          </w:tcPr>
          <w:p w:rsidR="00A529D3" w:rsidRPr="005510E6" w:rsidRDefault="00A529D3" w:rsidP="00A262AF">
            <w:pPr>
              <w:pStyle w:val="naiskr"/>
              <w:spacing w:before="0" w:beforeAutospacing="0" w:after="0" w:afterAutospacing="0"/>
              <w:ind w:left="57" w:right="57"/>
            </w:pPr>
            <w:r w:rsidRPr="005510E6">
              <w:t>Cita informācija</w:t>
            </w:r>
          </w:p>
        </w:tc>
        <w:tc>
          <w:tcPr>
            <w:tcW w:w="3100" w:type="pct"/>
          </w:tcPr>
          <w:p w:rsidR="00A529D3" w:rsidRPr="005510E6" w:rsidRDefault="00A529D3" w:rsidP="00A262AF">
            <w:pPr>
              <w:pStyle w:val="naiskr"/>
              <w:spacing w:before="0" w:beforeAutospacing="0" w:after="0" w:afterAutospacing="0"/>
              <w:ind w:left="57" w:right="57"/>
            </w:pPr>
            <w:r w:rsidRPr="005510E6">
              <w:t>Nav</w:t>
            </w:r>
          </w:p>
        </w:tc>
      </w:tr>
    </w:tbl>
    <w:p w:rsidR="007966F6" w:rsidRDefault="007966F6" w:rsidP="00BE7A16">
      <w:pPr>
        <w:spacing w:after="0" w:line="240" w:lineRule="auto"/>
        <w:rPr>
          <w:rFonts w:ascii="Times New Roman" w:hAnsi="Times New Roman"/>
          <w:i/>
          <w:sz w:val="24"/>
          <w:szCs w:val="24"/>
        </w:rPr>
      </w:pPr>
      <w:r w:rsidRPr="007966F6">
        <w:rPr>
          <w:rFonts w:ascii="Times New Roman" w:hAnsi="Times New Roman"/>
          <w:i/>
          <w:sz w:val="24"/>
          <w:szCs w:val="24"/>
        </w:rPr>
        <w:t xml:space="preserve">Anotācijas </w:t>
      </w:r>
      <w:r>
        <w:rPr>
          <w:rFonts w:ascii="Times New Roman" w:hAnsi="Times New Roman"/>
          <w:i/>
          <w:sz w:val="24"/>
          <w:szCs w:val="24"/>
        </w:rPr>
        <w:t xml:space="preserve">III, </w:t>
      </w:r>
      <w:r w:rsidRPr="007966F6">
        <w:rPr>
          <w:rFonts w:ascii="Times New Roman" w:hAnsi="Times New Roman"/>
          <w:i/>
          <w:sz w:val="24"/>
          <w:szCs w:val="24"/>
        </w:rPr>
        <w:t>IV</w:t>
      </w:r>
      <w:r>
        <w:rPr>
          <w:rFonts w:ascii="Times New Roman" w:hAnsi="Times New Roman"/>
          <w:i/>
          <w:sz w:val="24"/>
          <w:szCs w:val="24"/>
        </w:rPr>
        <w:t>, VI un VII</w:t>
      </w:r>
      <w:r w:rsidRPr="007966F6">
        <w:rPr>
          <w:rFonts w:ascii="Times New Roman" w:hAnsi="Times New Roman"/>
          <w:i/>
          <w:sz w:val="24"/>
          <w:szCs w:val="24"/>
        </w:rPr>
        <w:t xml:space="preserve"> -  projekts šīs jomas neskar.</w:t>
      </w:r>
    </w:p>
    <w:p w:rsidR="00966B94" w:rsidRDefault="00966B94" w:rsidP="00BE7A16">
      <w:pPr>
        <w:spacing w:after="0" w:line="240" w:lineRule="auto"/>
        <w:rPr>
          <w:rFonts w:ascii="Times New Roman" w:hAnsi="Times New Roman"/>
          <w:i/>
          <w:sz w:val="24"/>
          <w:szCs w:val="24"/>
        </w:rPr>
      </w:pPr>
    </w:p>
    <w:p w:rsidR="005A19D2" w:rsidRDefault="005A19D2" w:rsidP="00BE7A16">
      <w:pPr>
        <w:spacing w:after="0" w:line="240" w:lineRule="auto"/>
        <w:rPr>
          <w:rFonts w:ascii="Times New Roman" w:hAnsi="Times New Roman"/>
          <w:i/>
          <w:sz w:val="24"/>
          <w:szCs w:val="24"/>
        </w:rPr>
      </w:pPr>
    </w:p>
    <w:p w:rsidR="007966F6" w:rsidRDefault="007966F6" w:rsidP="00BE7A16">
      <w:pPr>
        <w:tabs>
          <w:tab w:val="right" w:pos="9071"/>
        </w:tabs>
        <w:spacing w:after="0" w:line="240" w:lineRule="auto"/>
        <w:jc w:val="both"/>
        <w:rPr>
          <w:rFonts w:ascii="Times New Roman" w:hAnsi="Times New Roman"/>
          <w:color w:val="000000"/>
          <w:sz w:val="24"/>
          <w:szCs w:val="24"/>
        </w:rPr>
      </w:pPr>
      <w:r w:rsidRPr="007966F6">
        <w:rPr>
          <w:rFonts w:ascii="Times New Roman" w:hAnsi="Times New Roman"/>
          <w:color w:val="000000"/>
          <w:sz w:val="24"/>
          <w:szCs w:val="24"/>
        </w:rPr>
        <w:t>Finanšu ministrs</w:t>
      </w:r>
      <w:r w:rsidR="00A94952">
        <w:rPr>
          <w:rFonts w:ascii="Times New Roman" w:hAnsi="Times New Roman"/>
          <w:color w:val="000000"/>
          <w:sz w:val="24"/>
          <w:szCs w:val="24"/>
        </w:rPr>
        <w:t xml:space="preserve"> </w:t>
      </w:r>
      <w:r w:rsidR="00A94952">
        <w:rPr>
          <w:rFonts w:ascii="Times New Roman" w:hAnsi="Times New Roman"/>
          <w:color w:val="000000"/>
          <w:sz w:val="24"/>
          <w:szCs w:val="24"/>
        </w:rPr>
        <w:tab/>
      </w:r>
      <w:proofErr w:type="spellStart"/>
      <w:r w:rsidR="00BE7A16">
        <w:rPr>
          <w:rFonts w:ascii="Times New Roman" w:hAnsi="Times New Roman"/>
          <w:color w:val="000000"/>
          <w:sz w:val="24"/>
          <w:szCs w:val="24"/>
        </w:rPr>
        <w:t>A</w:t>
      </w:r>
      <w:r w:rsidRPr="007966F6">
        <w:rPr>
          <w:rFonts w:ascii="Times New Roman" w:hAnsi="Times New Roman"/>
          <w:color w:val="000000"/>
          <w:sz w:val="24"/>
          <w:szCs w:val="24"/>
        </w:rPr>
        <w:t>.</w:t>
      </w:r>
      <w:r w:rsidR="00BE7A16">
        <w:rPr>
          <w:rFonts w:ascii="Times New Roman" w:hAnsi="Times New Roman"/>
          <w:color w:val="000000"/>
          <w:sz w:val="24"/>
          <w:szCs w:val="24"/>
        </w:rPr>
        <w:t>Vilks</w:t>
      </w:r>
      <w:proofErr w:type="spellEnd"/>
    </w:p>
    <w:p w:rsidR="00027E38" w:rsidRDefault="00027E38" w:rsidP="00BE7A16">
      <w:pPr>
        <w:spacing w:after="0" w:line="240" w:lineRule="auto"/>
        <w:ind w:right="-335"/>
        <w:rPr>
          <w:rFonts w:ascii="Times New Roman" w:hAnsi="Times New Roman"/>
          <w:sz w:val="24"/>
          <w:szCs w:val="24"/>
        </w:rPr>
      </w:pPr>
    </w:p>
    <w:p w:rsidR="005A19D2" w:rsidRDefault="005A19D2" w:rsidP="00BE7A16">
      <w:pPr>
        <w:spacing w:after="0" w:line="240" w:lineRule="auto"/>
        <w:ind w:right="-335"/>
        <w:rPr>
          <w:rFonts w:ascii="Times New Roman" w:hAnsi="Times New Roman"/>
          <w:sz w:val="24"/>
          <w:szCs w:val="24"/>
        </w:rPr>
      </w:pPr>
    </w:p>
    <w:p w:rsidR="00BE7A16" w:rsidRPr="00F9531E" w:rsidRDefault="00D8573F" w:rsidP="0036747D">
      <w:pPr>
        <w:spacing w:after="0" w:line="240" w:lineRule="auto"/>
        <w:ind w:right="-335"/>
        <w:rPr>
          <w:rFonts w:ascii="Times New Roman" w:hAnsi="Times New Roman"/>
          <w:sz w:val="18"/>
          <w:szCs w:val="18"/>
        </w:rPr>
      </w:pPr>
      <w:r w:rsidRPr="00F9531E">
        <w:rPr>
          <w:rFonts w:ascii="Times New Roman" w:hAnsi="Times New Roman"/>
          <w:sz w:val="18"/>
          <w:szCs w:val="18"/>
        </w:rPr>
        <w:fldChar w:fldCharType="begin"/>
      </w:r>
      <w:r w:rsidRPr="00F9531E">
        <w:rPr>
          <w:rFonts w:ascii="Times New Roman" w:hAnsi="Times New Roman"/>
          <w:sz w:val="18"/>
          <w:szCs w:val="18"/>
        </w:rPr>
        <w:instrText xml:space="preserve"> TIME \@ "dd.MM.yyyy H:mm" </w:instrText>
      </w:r>
      <w:r w:rsidRPr="00F9531E">
        <w:rPr>
          <w:rFonts w:ascii="Times New Roman" w:hAnsi="Times New Roman"/>
          <w:sz w:val="18"/>
          <w:szCs w:val="18"/>
        </w:rPr>
        <w:fldChar w:fldCharType="separate"/>
      </w:r>
      <w:r w:rsidR="00FD19DA">
        <w:rPr>
          <w:rFonts w:ascii="Times New Roman" w:hAnsi="Times New Roman"/>
          <w:noProof/>
          <w:sz w:val="18"/>
          <w:szCs w:val="18"/>
        </w:rPr>
        <w:t>04.07.2014 11:05</w:t>
      </w:r>
      <w:r w:rsidRPr="00F9531E">
        <w:rPr>
          <w:rFonts w:ascii="Times New Roman" w:hAnsi="Times New Roman"/>
          <w:sz w:val="18"/>
          <w:szCs w:val="18"/>
        </w:rPr>
        <w:fldChar w:fldCharType="end"/>
      </w:r>
    </w:p>
    <w:p w:rsidR="0036747D" w:rsidRPr="00F9531E" w:rsidRDefault="005A19D2" w:rsidP="0036747D">
      <w:pPr>
        <w:spacing w:after="0" w:line="240" w:lineRule="auto"/>
        <w:ind w:right="-335"/>
        <w:rPr>
          <w:rFonts w:ascii="Times New Roman" w:hAnsi="Times New Roman"/>
          <w:sz w:val="18"/>
          <w:szCs w:val="18"/>
        </w:rPr>
      </w:pPr>
      <w:r>
        <w:rPr>
          <w:rFonts w:ascii="Times New Roman" w:hAnsi="Times New Roman"/>
          <w:sz w:val="18"/>
          <w:szCs w:val="18"/>
        </w:rPr>
        <w:t>285</w:t>
      </w:r>
    </w:p>
    <w:p w:rsidR="00A529D3" w:rsidRPr="00F9531E" w:rsidRDefault="0036747D" w:rsidP="00BE7A16">
      <w:pPr>
        <w:pStyle w:val="naisf"/>
        <w:spacing w:before="0" w:beforeAutospacing="0" w:after="0" w:afterAutospacing="0"/>
        <w:rPr>
          <w:sz w:val="18"/>
          <w:szCs w:val="18"/>
        </w:rPr>
      </w:pPr>
      <w:r w:rsidRPr="00F9531E">
        <w:rPr>
          <w:sz w:val="18"/>
          <w:szCs w:val="18"/>
        </w:rPr>
        <w:t>Leitāne-Šķēle</w:t>
      </w:r>
      <w:r w:rsidR="00A529D3" w:rsidRPr="00F9531E">
        <w:rPr>
          <w:sz w:val="18"/>
          <w:szCs w:val="18"/>
        </w:rPr>
        <w:t>, 670</w:t>
      </w:r>
      <w:r w:rsidR="00D8573F" w:rsidRPr="00F9531E">
        <w:rPr>
          <w:sz w:val="18"/>
          <w:szCs w:val="18"/>
        </w:rPr>
        <w:t>95</w:t>
      </w:r>
      <w:r w:rsidRPr="00F9531E">
        <w:rPr>
          <w:sz w:val="18"/>
          <w:szCs w:val="18"/>
        </w:rPr>
        <w:t>428</w:t>
      </w:r>
    </w:p>
    <w:p w:rsidR="00A529D3" w:rsidRPr="00F9531E" w:rsidRDefault="0036747D" w:rsidP="00BE7A16">
      <w:pPr>
        <w:pStyle w:val="naisf"/>
        <w:spacing w:before="0" w:beforeAutospacing="0" w:after="0" w:afterAutospacing="0"/>
        <w:rPr>
          <w:sz w:val="18"/>
          <w:szCs w:val="18"/>
        </w:rPr>
      </w:pPr>
      <w:r w:rsidRPr="00F9531E">
        <w:rPr>
          <w:sz w:val="18"/>
          <w:szCs w:val="18"/>
        </w:rPr>
        <w:t>Agija.Leitane-Skele</w:t>
      </w:r>
      <w:r w:rsidR="00A529D3" w:rsidRPr="00F9531E">
        <w:rPr>
          <w:sz w:val="18"/>
          <w:szCs w:val="18"/>
        </w:rPr>
        <w:t>@</w:t>
      </w:r>
      <w:r w:rsidR="00D8573F" w:rsidRPr="00F9531E">
        <w:rPr>
          <w:sz w:val="18"/>
          <w:szCs w:val="18"/>
        </w:rPr>
        <w:t>fm</w:t>
      </w:r>
      <w:r w:rsidR="00A529D3" w:rsidRPr="00F9531E">
        <w:rPr>
          <w:sz w:val="18"/>
          <w:szCs w:val="18"/>
        </w:rPr>
        <w:t xml:space="preserve">.gov.lv </w:t>
      </w:r>
    </w:p>
    <w:sectPr w:rsidR="00A529D3" w:rsidRPr="00F9531E" w:rsidSect="005A19D2">
      <w:headerReference w:type="default" r:id="rId8"/>
      <w:footerReference w:type="default" r:id="rId9"/>
      <w:footerReference w:type="first" r:id="rId10"/>
      <w:pgSz w:w="11906" w:h="16838"/>
      <w:pgMar w:top="851"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7D" w:rsidRDefault="00590A7D" w:rsidP="001615B9">
      <w:pPr>
        <w:spacing w:after="0" w:line="240" w:lineRule="auto"/>
      </w:pPr>
      <w:r>
        <w:separator/>
      </w:r>
    </w:p>
  </w:endnote>
  <w:endnote w:type="continuationSeparator" w:id="0">
    <w:p w:rsidR="00590A7D" w:rsidRDefault="00590A7D"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Pr="001615B9" w:rsidRDefault="00966B94" w:rsidP="001615B9">
    <w:pPr>
      <w:ind w:left="-709" w:right="-639"/>
      <w:jc w:val="both"/>
      <w:rPr>
        <w:rFonts w:ascii="Times New Roman" w:hAnsi="Times New Roman"/>
        <w:bCs/>
        <w:color w:val="000000"/>
        <w:sz w:val="20"/>
        <w:szCs w:val="20"/>
      </w:rPr>
    </w:pPr>
    <w:r w:rsidRPr="00966B94">
      <w:rPr>
        <w:rFonts w:ascii="Times New Roman" w:hAnsi="Times New Roman"/>
        <w:bCs/>
        <w:color w:val="000000"/>
        <w:sz w:val="20"/>
        <w:szCs w:val="20"/>
      </w:rPr>
      <w:t>FMAnot_030714</w:t>
    </w:r>
    <w:r>
      <w:rPr>
        <w:rFonts w:ascii="Times New Roman" w:hAnsi="Times New Roman"/>
        <w:bCs/>
        <w:color w:val="000000"/>
        <w:sz w:val="20"/>
        <w:szCs w:val="20"/>
      </w:rPr>
      <w:t>_LSEZ</w:t>
    </w:r>
    <w:r w:rsidRPr="00966B94">
      <w:rPr>
        <w:rFonts w:ascii="Times New Roman" w:hAnsi="Times New Roman"/>
        <w:bCs/>
        <w:color w:val="000000"/>
        <w:sz w:val="20"/>
        <w:szCs w:val="20"/>
      </w:rPr>
      <w:t>; Ministru kabineta rīkojuma projektu „ Par J.Plūmes iecelšanu Liepājas speciālās ekonomiskās zonas valdes locekļa amatā”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Pr="00D8573F" w:rsidRDefault="00D8573F" w:rsidP="00D8573F">
    <w:pPr>
      <w:spacing w:after="0" w:line="240" w:lineRule="auto"/>
      <w:ind w:left="-709" w:right="-639"/>
      <w:jc w:val="both"/>
      <w:rPr>
        <w:rFonts w:ascii="Times New Roman" w:hAnsi="Times New Roman"/>
        <w:bCs/>
        <w:color w:val="000000"/>
        <w:sz w:val="20"/>
        <w:szCs w:val="20"/>
      </w:rPr>
    </w:pPr>
    <w:r w:rsidRPr="00D8573F">
      <w:rPr>
        <w:rFonts w:ascii="Times New Roman" w:hAnsi="Times New Roman"/>
        <w:sz w:val="20"/>
        <w:szCs w:val="20"/>
      </w:rPr>
      <w:t>FMAnot</w:t>
    </w:r>
    <w:r w:rsidR="00A529D3" w:rsidRPr="00D8573F">
      <w:rPr>
        <w:rFonts w:ascii="Times New Roman" w:hAnsi="Times New Roman"/>
        <w:sz w:val="20"/>
        <w:szCs w:val="20"/>
      </w:rPr>
      <w:t>_</w:t>
    </w:r>
    <w:r w:rsidR="0036747D">
      <w:rPr>
        <w:rFonts w:ascii="Times New Roman" w:hAnsi="Times New Roman"/>
        <w:sz w:val="20"/>
        <w:szCs w:val="20"/>
      </w:rPr>
      <w:t>030714</w:t>
    </w:r>
    <w:r w:rsidR="00966B94">
      <w:rPr>
        <w:rFonts w:ascii="Times New Roman" w:hAnsi="Times New Roman"/>
        <w:sz w:val="20"/>
        <w:szCs w:val="20"/>
      </w:rPr>
      <w:t>_</w:t>
    </w:r>
    <w:r w:rsidR="00E8799F">
      <w:rPr>
        <w:rFonts w:ascii="Times New Roman" w:hAnsi="Times New Roman"/>
        <w:sz w:val="20"/>
        <w:szCs w:val="20"/>
      </w:rPr>
      <w:t xml:space="preserve">Liepajaatbriv; </w:t>
    </w:r>
    <w:r w:rsidR="00A529D3" w:rsidRPr="00D8573F">
      <w:rPr>
        <w:rFonts w:ascii="Times New Roman" w:hAnsi="Times New Roman"/>
        <w:sz w:val="20"/>
        <w:szCs w:val="20"/>
      </w:rPr>
      <w:t xml:space="preserve"> Ministru kabineta </w:t>
    </w:r>
    <w:r w:rsidR="0036747D">
      <w:rPr>
        <w:rFonts w:ascii="Times New Roman" w:hAnsi="Times New Roman"/>
        <w:sz w:val="20"/>
        <w:szCs w:val="20"/>
      </w:rPr>
      <w:t xml:space="preserve">rīkojuma projektu </w:t>
    </w:r>
    <w:r w:rsidR="00966B94" w:rsidRPr="00966B94">
      <w:rPr>
        <w:rFonts w:ascii="Times New Roman" w:hAnsi="Times New Roman"/>
        <w:sz w:val="20"/>
        <w:szCs w:val="20"/>
      </w:rPr>
      <w:t xml:space="preserve">„ Par </w:t>
    </w:r>
    <w:r w:rsidR="00E8799F">
      <w:rPr>
        <w:rFonts w:ascii="Times New Roman" w:hAnsi="Times New Roman"/>
        <w:sz w:val="20"/>
        <w:szCs w:val="20"/>
      </w:rPr>
      <w:t xml:space="preserve">S.Bajāres atbrīvošanu no </w:t>
    </w:r>
    <w:r w:rsidR="00966B94" w:rsidRPr="00966B94">
      <w:rPr>
        <w:rFonts w:ascii="Times New Roman" w:hAnsi="Times New Roman"/>
        <w:sz w:val="20"/>
        <w:szCs w:val="20"/>
      </w:rPr>
      <w:t xml:space="preserve"> Liepājas speciālās ekonomiskās zonas valdes locekļa amat</w:t>
    </w:r>
    <w:r w:rsidR="00E8799F">
      <w:rPr>
        <w:rFonts w:ascii="Times New Roman" w:hAnsi="Times New Roman"/>
        <w:sz w:val="20"/>
        <w:szCs w:val="20"/>
      </w:rPr>
      <w:t>a</w:t>
    </w:r>
    <w:r w:rsidR="00966B94" w:rsidRPr="00966B94">
      <w:rPr>
        <w:rFonts w:ascii="Times New Roman" w:hAnsi="Times New Roman"/>
        <w:sz w:val="20"/>
        <w:szCs w:val="20"/>
      </w:rPr>
      <w:t>”</w:t>
    </w:r>
  </w:p>
  <w:p w:rsidR="00A529D3" w:rsidRPr="00D8573F" w:rsidRDefault="00A529D3" w:rsidP="00D8573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7D" w:rsidRDefault="00590A7D" w:rsidP="001615B9">
      <w:pPr>
        <w:spacing w:after="0" w:line="240" w:lineRule="auto"/>
      </w:pPr>
      <w:r>
        <w:separator/>
      </w:r>
    </w:p>
  </w:footnote>
  <w:footnote w:type="continuationSeparator" w:id="0">
    <w:p w:rsidR="00590A7D" w:rsidRDefault="00590A7D"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70393"/>
      <w:docPartObj>
        <w:docPartGallery w:val="Page Numbers (Top of Page)"/>
        <w:docPartUnique/>
      </w:docPartObj>
    </w:sdtPr>
    <w:sdtEndPr>
      <w:rPr>
        <w:noProof/>
      </w:rPr>
    </w:sdtEndPr>
    <w:sdtContent>
      <w:p w:rsidR="00DF190B" w:rsidRDefault="00DF190B">
        <w:pPr>
          <w:pStyle w:val="Header"/>
          <w:jc w:val="center"/>
        </w:pPr>
        <w:r>
          <w:fldChar w:fldCharType="begin"/>
        </w:r>
        <w:r>
          <w:instrText xml:space="preserve"> PAGE   \* MERGEFORMAT </w:instrText>
        </w:r>
        <w:r>
          <w:fldChar w:fldCharType="separate"/>
        </w:r>
        <w:r w:rsidR="00E8799F">
          <w:rPr>
            <w:noProof/>
          </w:rPr>
          <w:t>2</w:t>
        </w:r>
        <w:r>
          <w:rPr>
            <w:noProof/>
          </w:rPr>
          <w:fldChar w:fldCharType="end"/>
        </w:r>
      </w:p>
    </w:sdtContent>
  </w:sdt>
  <w:p w:rsidR="00DF190B" w:rsidRDefault="00DF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5">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6">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7">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3"/>
  </w:num>
  <w:num w:numId="3">
    <w:abstractNumId w:val="13"/>
  </w:num>
  <w:num w:numId="4">
    <w:abstractNumId w:val="13"/>
  </w:num>
  <w:num w:numId="5">
    <w:abstractNumId w:val="0"/>
  </w:num>
  <w:num w:numId="6">
    <w:abstractNumId w:val="6"/>
  </w:num>
  <w:num w:numId="7">
    <w:abstractNumId w:val="5"/>
  </w:num>
  <w:num w:numId="8">
    <w:abstractNumId w:val="12"/>
  </w:num>
  <w:num w:numId="9">
    <w:abstractNumId w:val="11"/>
  </w:num>
  <w:num w:numId="10">
    <w:abstractNumId w:val="1"/>
  </w:num>
  <w:num w:numId="11">
    <w:abstractNumId w:val="8"/>
  </w:num>
  <w:num w:numId="12">
    <w:abstractNumId w:val="10"/>
  </w:num>
  <w:num w:numId="13">
    <w:abstractNumId w:val="9"/>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AF"/>
    <w:rsid w:val="00002D40"/>
    <w:rsid w:val="00007C73"/>
    <w:rsid w:val="000101F3"/>
    <w:rsid w:val="00023C06"/>
    <w:rsid w:val="00027E38"/>
    <w:rsid w:val="00047AA2"/>
    <w:rsid w:val="00057603"/>
    <w:rsid w:val="00062DF9"/>
    <w:rsid w:val="00062E4C"/>
    <w:rsid w:val="00067245"/>
    <w:rsid w:val="00096686"/>
    <w:rsid w:val="00097FC8"/>
    <w:rsid w:val="000A384E"/>
    <w:rsid w:val="000A6D92"/>
    <w:rsid w:val="000B0134"/>
    <w:rsid w:val="000B0679"/>
    <w:rsid w:val="000B7BB2"/>
    <w:rsid w:val="000C2202"/>
    <w:rsid w:val="000C68B4"/>
    <w:rsid w:val="000D018D"/>
    <w:rsid w:val="000D18CA"/>
    <w:rsid w:val="000E59CC"/>
    <w:rsid w:val="000F2271"/>
    <w:rsid w:val="00110C02"/>
    <w:rsid w:val="001164B0"/>
    <w:rsid w:val="001237D3"/>
    <w:rsid w:val="00125033"/>
    <w:rsid w:val="00134F5A"/>
    <w:rsid w:val="001615B9"/>
    <w:rsid w:val="001675FD"/>
    <w:rsid w:val="00173299"/>
    <w:rsid w:val="001920AF"/>
    <w:rsid w:val="001B3E83"/>
    <w:rsid w:val="001B6149"/>
    <w:rsid w:val="001D47C1"/>
    <w:rsid w:val="001D495A"/>
    <w:rsid w:val="001E452A"/>
    <w:rsid w:val="00202516"/>
    <w:rsid w:val="00222D46"/>
    <w:rsid w:val="0022628D"/>
    <w:rsid w:val="0025339D"/>
    <w:rsid w:val="00260537"/>
    <w:rsid w:val="002951E5"/>
    <w:rsid w:val="002B5F71"/>
    <w:rsid w:val="002D4477"/>
    <w:rsid w:val="002E63FA"/>
    <w:rsid w:val="002F03CA"/>
    <w:rsid w:val="00304612"/>
    <w:rsid w:val="00304631"/>
    <w:rsid w:val="0031343D"/>
    <w:rsid w:val="00313BD4"/>
    <w:rsid w:val="003168B2"/>
    <w:rsid w:val="0033623B"/>
    <w:rsid w:val="003503EA"/>
    <w:rsid w:val="00364FDC"/>
    <w:rsid w:val="0036747D"/>
    <w:rsid w:val="003731F1"/>
    <w:rsid w:val="003753D1"/>
    <w:rsid w:val="003A6AB0"/>
    <w:rsid w:val="003C1BB5"/>
    <w:rsid w:val="003D79A3"/>
    <w:rsid w:val="00421937"/>
    <w:rsid w:val="0043201C"/>
    <w:rsid w:val="004328DE"/>
    <w:rsid w:val="00434E6E"/>
    <w:rsid w:val="00457B45"/>
    <w:rsid w:val="00462BAB"/>
    <w:rsid w:val="004661B1"/>
    <w:rsid w:val="00466452"/>
    <w:rsid w:val="00473639"/>
    <w:rsid w:val="004751D6"/>
    <w:rsid w:val="00475210"/>
    <w:rsid w:val="00475D7D"/>
    <w:rsid w:val="0047659D"/>
    <w:rsid w:val="004C3E36"/>
    <w:rsid w:val="004D3509"/>
    <w:rsid w:val="004D7489"/>
    <w:rsid w:val="004E0F41"/>
    <w:rsid w:val="004E7FA8"/>
    <w:rsid w:val="004F2237"/>
    <w:rsid w:val="004F77E2"/>
    <w:rsid w:val="00507196"/>
    <w:rsid w:val="0051744A"/>
    <w:rsid w:val="005224CF"/>
    <w:rsid w:val="00535E99"/>
    <w:rsid w:val="00546CAA"/>
    <w:rsid w:val="005510E6"/>
    <w:rsid w:val="005725DC"/>
    <w:rsid w:val="00574783"/>
    <w:rsid w:val="005754AF"/>
    <w:rsid w:val="00577D3A"/>
    <w:rsid w:val="00581732"/>
    <w:rsid w:val="00590A7D"/>
    <w:rsid w:val="00597457"/>
    <w:rsid w:val="005A19D2"/>
    <w:rsid w:val="005A2804"/>
    <w:rsid w:val="005A391C"/>
    <w:rsid w:val="005A65AA"/>
    <w:rsid w:val="005B49E5"/>
    <w:rsid w:val="005B4D3D"/>
    <w:rsid w:val="005C4A25"/>
    <w:rsid w:val="005C644C"/>
    <w:rsid w:val="005D11DA"/>
    <w:rsid w:val="005D3E75"/>
    <w:rsid w:val="005F26AC"/>
    <w:rsid w:val="0060477A"/>
    <w:rsid w:val="0061029D"/>
    <w:rsid w:val="00610EC6"/>
    <w:rsid w:val="00616102"/>
    <w:rsid w:val="006260CB"/>
    <w:rsid w:val="006274D6"/>
    <w:rsid w:val="00642020"/>
    <w:rsid w:val="00647764"/>
    <w:rsid w:val="0065491E"/>
    <w:rsid w:val="00671CA0"/>
    <w:rsid w:val="0067487E"/>
    <w:rsid w:val="006926E0"/>
    <w:rsid w:val="00692D38"/>
    <w:rsid w:val="006A29D0"/>
    <w:rsid w:val="006A55E2"/>
    <w:rsid w:val="006C3547"/>
    <w:rsid w:val="006C4941"/>
    <w:rsid w:val="006D0302"/>
    <w:rsid w:val="006D14C5"/>
    <w:rsid w:val="006D65D0"/>
    <w:rsid w:val="006E69F9"/>
    <w:rsid w:val="00711E3B"/>
    <w:rsid w:val="007177BA"/>
    <w:rsid w:val="0074067B"/>
    <w:rsid w:val="00740AA7"/>
    <w:rsid w:val="0075065D"/>
    <w:rsid w:val="00755F19"/>
    <w:rsid w:val="00757F5D"/>
    <w:rsid w:val="00763068"/>
    <w:rsid w:val="007738BE"/>
    <w:rsid w:val="0078455F"/>
    <w:rsid w:val="007875D5"/>
    <w:rsid w:val="007910B0"/>
    <w:rsid w:val="00791A95"/>
    <w:rsid w:val="00794DF8"/>
    <w:rsid w:val="00795978"/>
    <w:rsid w:val="007966F6"/>
    <w:rsid w:val="00797F3A"/>
    <w:rsid w:val="007A6785"/>
    <w:rsid w:val="007B141F"/>
    <w:rsid w:val="007B1BE8"/>
    <w:rsid w:val="007B7AAC"/>
    <w:rsid w:val="007C278B"/>
    <w:rsid w:val="007C46AC"/>
    <w:rsid w:val="007D2BF2"/>
    <w:rsid w:val="007E6017"/>
    <w:rsid w:val="00806E14"/>
    <w:rsid w:val="00812D81"/>
    <w:rsid w:val="0081498A"/>
    <w:rsid w:val="008170CE"/>
    <w:rsid w:val="00832359"/>
    <w:rsid w:val="00832FD4"/>
    <w:rsid w:val="00835EC1"/>
    <w:rsid w:val="00854907"/>
    <w:rsid w:val="00870A31"/>
    <w:rsid w:val="008872BF"/>
    <w:rsid w:val="0089414F"/>
    <w:rsid w:val="008978AC"/>
    <w:rsid w:val="00897FB2"/>
    <w:rsid w:val="008B32FB"/>
    <w:rsid w:val="008B6B20"/>
    <w:rsid w:val="008C2FFE"/>
    <w:rsid w:val="008D03EB"/>
    <w:rsid w:val="008D2178"/>
    <w:rsid w:val="008D2D4F"/>
    <w:rsid w:val="008D50AE"/>
    <w:rsid w:val="008D5AB3"/>
    <w:rsid w:val="008E5C65"/>
    <w:rsid w:val="008F7FE8"/>
    <w:rsid w:val="009037F1"/>
    <w:rsid w:val="0092444B"/>
    <w:rsid w:val="00935341"/>
    <w:rsid w:val="009358F9"/>
    <w:rsid w:val="009377CF"/>
    <w:rsid w:val="00945641"/>
    <w:rsid w:val="009520FA"/>
    <w:rsid w:val="00952593"/>
    <w:rsid w:val="009641FA"/>
    <w:rsid w:val="00966B94"/>
    <w:rsid w:val="009848E7"/>
    <w:rsid w:val="00995BCC"/>
    <w:rsid w:val="009D117D"/>
    <w:rsid w:val="009D1634"/>
    <w:rsid w:val="009D5BAB"/>
    <w:rsid w:val="009F1135"/>
    <w:rsid w:val="00A262AF"/>
    <w:rsid w:val="00A3182A"/>
    <w:rsid w:val="00A45482"/>
    <w:rsid w:val="00A464DC"/>
    <w:rsid w:val="00A529D3"/>
    <w:rsid w:val="00A647E6"/>
    <w:rsid w:val="00A656A9"/>
    <w:rsid w:val="00A663C0"/>
    <w:rsid w:val="00A70FBB"/>
    <w:rsid w:val="00A832C8"/>
    <w:rsid w:val="00A86652"/>
    <w:rsid w:val="00A94952"/>
    <w:rsid w:val="00AA1079"/>
    <w:rsid w:val="00AA6B2B"/>
    <w:rsid w:val="00AD043A"/>
    <w:rsid w:val="00AD2DC7"/>
    <w:rsid w:val="00AD6A7C"/>
    <w:rsid w:val="00AE0E0D"/>
    <w:rsid w:val="00AE2256"/>
    <w:rsid w:val="00AE3650"/>
    <w:rsid w:val="00AE3DDC"/>
    <w:rsid w:val="00AE5865"/>
    <w:rsid w:val="00AF33C2"/>
    <w:rsid w:val="00B10193"/>
    <w:rsid w:val="00B13CF4"/>
    <w:rsid w:val="00B14BEF"/>
    <w:rsid w:val="00B257FE"/>
    <w:rsid w:val="00B447B4"/>
    <w:rsid w:val="00B53823"/>
    <w:rsid w:val="00B70BB9"/>
    <w:rsid w:val="00B74BDB"/>
    <w:rsid w:val="00B91E58"/>
    <w:rsid w:val="00BA6316"/>
    <w:rsid w:val="00BB03FB"/>
    <w:rsid w:val="00BB26BF"/>
    <w:rsid w:val="00BC2BC6"/>
    <w:rsid w:val="00BE0D69"/>
    <w:rsid w:val="00BE2116"/>
    <w:rsid w:val="00BE711E"/>
    <w:rsid w:val="00BE7A16"/>
    <w:rsid w:val="00C03790"/>
    <w:rsid w:val="00C6216B"/>
    <w:rsid w:val="00C64802"/>
    <w:rsid w:val="00C87BB2"/>
    <w:rsid w:val="00C909D3"/>
    <w:rsid w:val="00C97F52"/>
    <w:rsid w:val="00CC0C54"/>
    <w:rsid w:val="00CD7C2C"/>
    <w:rsid w:val="00CE1593"/>
    <w:rsid w:val="00CE5F30"/>
    <w:rsid w:val="00D065CF"/>
    <w:rsid w:val="00D13B50"/>
    <w:rsid w:val="00D204EC"/>
    <w:rsid w:val="00D3181C"/>
    <w:rsid w:val="00D354DA"/>
    <w:rsid w:val="00D43CFD"/>
    <w:rsid w:val="00D46EDE"/>
    <w:rsid w:val="00D51CFA"/>
    <w:rsid w:val="00D6476E"/>
    <w:rsid w:val="00D74FF7"/>
    <w:rsid w:val="00D8146E"/>
    <w:rsid w:val="00D845AD"/>
    <w:rsid w:val="00D8573F"/>
    <w:rsid w:val="00D96F80"/>
    <w:rsid w:val="00DB164F"/>
    <w:rsid w:val="00DC2E38"/>
    <w:rsid w:val="00DC56D9"/>
    <w:rsid w:val="00DD2A6D"/>
    <w:rsid w:val="00DE456B"/>
    <w:rsid w:val="00DF190B"/>
    <w:rsid w:val="00E105DB"/>
    <w:rsid w:val="00E268DB"/>
    <w:rsid w:val="00E30BA1"/>
    <w:rsid w:val="00E32AD6"/>
    <w:rsid w:val="00E4228A"/>
    <w:rsid w:val="00E602C1"/>
    <w:rsid w:val="00E63124"/>
    <w:rsid w:val="00E64BDD"/>
    <w:rsid w:val="00E7071D"/>
    <w:rsid w:val="00E765EF"/>
    <w:rsid w:val="00E80322"/>
    <w:rsid w:val="00E8445F"/>
    <w:rsid w:val="00E85ACA"/>
    <w:rsid w:val="00E86F57"/>
    <w:rsid w:val="00E8799F"/>
    <w:rsid w:val="00EA26D0"/>
    <w:rsid w:val="00EB061E"/>
    <w:rsid w:val="00ED4C69"/>
    <w:rsid w:val="00ED5A55"/>
    <w:rsid w:val="00EE2AA8"/>
    <w:rsid w:val="00F00509"/>
    <w:rsid w:val="00F031A6"/>
    <w:rsid w:val="00F14640"/>
    <w:rsid w:val="00F25ED0"/>
    <w:rsid w:val="00F25F3F"/>
    <w:rsid w:val="00F31F3D"/>
    <w:rsid w:val="00F32A94"/>
    <w:rsid w:val="00F35868"/>
    <w:rsid w:val="00F559F5"/>
    <w:rsid w:val="00F60312"/>
    <w:rsid w:val="00F640B6"/>
    <w:rsid w:val="00F7243E"/>
    <w:rsid w:val="00F73A03"/>
    <w:rsid w:val="00F75444"/>
    <w:rsid w:val="00F82052"/>
    <w:rsid w:val="00F83140"/>
    <w:rsid w:val="00F9531E"/>
    <w:rsid w:val="00F97C58"/>
    <w:rsid w:val="00FB34B3"/>
    <w:rsid w:val="00FB69D4"/>
    <w:rsid w:val="00FC122D"/>
    <w:rsid w:val="00FD19DA"/>
    <w:rsid w:val="00FD4C4A"/>
    <w:rsid w:val="00FF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DDD8E8-12D9-4527-9087-7E3188C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basedOn w:val="DefaultParagraphFont"/>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basedOn w:val="DefaultParagraphFont"/>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basedOn w:val="CommentText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615B9"/>
    <w:rPr>
      <w:rFonts w:ascii="Calibri" w:hAnsi="Calibri" w:cs="Times New Roman"/>
      <w:sz w:val="22"/>
      <w:szCs w:val="22"/>
      <w:lang w:val="lv-LV"/>
    </w:rPr>
  </w:style>
  <w:style w:type="character" w:styleId="Hyperlink">
    <w:name w:val="Hyperlink"/>
    <w:basedOn w:val="DefaultParagraphFont"/>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DefaultParagraphFont"/>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 w:id="9266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5A97-AD9E-4AEC-82C6-01EF15A5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1497</Words>
  <Characters>854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I</vt:lpstr>
    </vt:vector>
  </TitlesOfParts>
  <Company>IUMEPLS</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S.Bajāres atbrīvošanu no  Liepājas speciālās ekonomiskās zonas valdes locekļa amata” sākotnējās ietekmes novērtējuma ziņojums (anotācija)</dc:title>
  <dc:subject/>
  <dc:creator>dana.aleksandrova@fm.gov.lv</dc:creator>
  <cp:keywords/>
  <dc:description/>
  <cp:lastModifiedBy>Marija Radeiko</cp:lastModifiedBy>
  <cp:revision>110</cp:revision>
  <cp:lastPrinted>2013-10-23T10:50:00Z</cp:lastPrinted>
  <dcterms:created xsi:type="dcterms:W3CDTF">2014-02-12T13:25:00Z</dcterms:created>
  <dcterms:modified xsi:type="dcterms:W3CDTF">2014-07-04T08:05:00Z</dcterms:modified>
</cp:coreProperties>
</file>