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FBD" w:rsidRPr="00911F66" w:rsidRDefault="00C97FBD" w:rsidP="00C97FBD">
      <w:pPr>
        <w:pStyle w:val="NormalWeb"/>
        <w:spacing w:before="0" w:beforeAutospacing="0" w:after="0" w:afterAutospacing="0"/>
        <w:jc w:val="center"/>
        <w:rPr>
          <w:rFonts w:ascii="Times New Roman" w:hAnsi="Times New Roman"/>
          <w:b/>
          <w:bCs/>
          <w:color w:val="auto"/>
          <w:sz w:val="24"/>
          <w:szCs w:val="24"/>
        </w:rPr>
      </w:pPr>
      <w:r w:rsidRPr="00911F66">
        <w:rPr>
          <w:rFonts w:ascii="Times New Roman" w:hAnsi="Times New Roman"/>
          <w:b/>
          <w:bCs/>
          <w:color w:val="auto"/>
          <w:sz w:val="24"/>
          <w:szCs w:val="24"/>
        </w:rPr>
        <w:t>Ministru kabineta noteikumu projekta „</w:t>
      </w:r>
      <w:r w:rsidRPr="00911F66">
        <w:rPr>
          <w:rFonts w:ascii="Times New Roman" w:hAnsi="Times New Roman"/>
          <w:b/>
          <w:color w:val="auto"/>
          <w:sz w:val="24"/>
          <w:szCs w:val="24"/>
        </w:rPr>
        <w:t>Grozījumi Ministru kabineta 2012.gada 5.jūnija noteikumos Nr.38</w:t>
      </w:r>
      <w:r w:rsidR="00376000" w:rsidRPr="00911F66">
        <w:rPr>
          <w:rFonts w:ascii="Times New Roman" w:hAnsi="Times New Roman"/>
          <w:b/>
          <w:color w:val="auto"/>
          <w:sz w:val="24"/>
          <w:szCs w:val="24"/>
        </w:rPr>
        <w:t>7 „Kārtība, kādā Valsts kase nodrošina maksājumu pakalpojumu sniegšanu</w:t>
      </w:r>
      <w:r w:rsidRPr="00911F66">
        <w:rPr>
          <w:rFonts w:ascii="Times New Roman" w:hAnsi="Times New Roman"/>
          <w:b/>
          <w:color w:val="auto"/>
          <w:sz w:val="24"/>
          <w:szCs w:val="24"/>
        </w:rPr>
        <w:t>”</w:t>
      </w:r>
      <w:r w:rsidRPr="00911F66">
        <w:rPr>
          <w:rFonts w:ascii="Times New Roman" w:hAnsi="Times New Roman"/>
          <w:b/>
          <w:bCs/>
          <w:color w:val="auto"/>
          <w:sz w:val="24"/>
          <w:szCs w:val="24"/>
        </w:rPr>
        <w:t xml:space="preserve"> sākotnējās ietekmes novērtējuma ziņojums (anotācija)</w:t>
      </w:r>
    </w:p>
    <w:p w:rsidR="00C97FBD" w:rsidRPr="00911F66" w:rsidRDefault="00C97FBD" w:rsidP="00C97FBD">
      <w:pPr>
        <w:shd w:val="clear" w:color="auto" w:fill="FFFFFF"/>
        <w:spacing w:before="45" w:after="0" w:line="248" w:lineRule="atLeast"/>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C97FBD" w:rsidRPr="00911F66" w:rsidTr="00C97FBD">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97FBD" w:rsidRPr="00911F66" w:rsidRDefault="00C97FBD" w:rsidP="00C97FB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11F66">
              <w:rPr>
                <w:rFonts w:ascii="Times New Roman" w:eastAsia="Times New Roman" w:hAnsi="Times New Roman" w:cs="Times New Roman"/>
                <w:b/>
                <w:bCs/>
                <w:sz w:val="24"/>
                <w:szCs w:val="24"/>
                <w:lang w:eastAsia="lv-LV"/>
              </w:rPr>
              <w:t>I. Tiesību akta projekta izstrādes nepieciešamība</w:t>
            </w:r>
          </w:p>
        </w:tc>
      </w:tr>
      <w:tr w:rsidR="003376C7" w:rsidRPr="003376C7" w:rsidTr="00C97FBD">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97FBD" w:rsidRPr="003376C7" w:rsidRDefault="003376C7" w:rsidP="00F5407C">
            <w:pPr>
              <w:spacing w:after="0" w:line="240" w:lineRule="auto"/>
              <w:jc w:val="both"/>
              <w:rPr>
                <w:rFonts w:ascii="Times New Roman" w:eastAsia="Times New Roman" w:hAnsi="Times New Roman" w:cs="Times New Roman"/>
                <w:sz w:val="24"/>
                <w:szCs w:val="24"/>
                <w:lang w:eastAsia="lv-LV"/>
              </w:rPr>
            </w:pPr>
            <w:r w:rsidRPr="003376C7">
              <w:rPr>
                <w:rFonts w:ascii="Times New Roman" w:eastAsia="Times New Roman" w:hAnsi="Times New Roman" w:cs="Times New Roman"/>
                <w:sz w:val="24"/>
                <w:szCs w:val="24"/>
                <w:lang w:eastAsia="lv-LV"/>
              </w:rPr>
              <w:t>Likuma „Par Latvijas valsts ģerboni” pārējas noteikumu 7.punkts, kas nosaka, ka š</w:t>
            </w:r>
            <w:r w:rsidRPr="00882282">
              <w:rPr>
                <w:rFonts w:ascii="Times New Roman" w:hAnsi="Times New Roman" w:cs="Times New Roman"/>
                <w:sz w:val="24"/>
                <w:szCs w:val="24"/>
              </w:rPr>
              <w:t xml:space="preserve">ā likuma </w:t>
            </w:r>
            <w:hyperlink r:id="rId6" w:anchor="p5" w:tgtFrame="_blank" w:history="1">
              <w:r w:rsidRPr="00882282">
                <w:rPr>
                  <w:rFonts w:ascii="Times New Roman" w:hAnsi="Times New Roman" w:cs="Times New Roman"/>
                  <w:sz w:val="24"/>
                  <w:szCs w:val="24"/>
                </w:rPr>
                <w:t>5.</w:t>
              </w:r>
            </w:hyperlink>
            <w:r w:rsidR="00F5407C">
              <w:rPr>
                <w:rFonts w:ascii="Times New Roman" w:hAnsi="Times New Roman" w:cs="Times New Roman"/>
                <w:sz w:val="24"/>
                <w:szCs w:val="24"/>
              </w:rPr>
              <w:t>-</w:t>
            </w:r>
            <w:hyperlink r:id="rId7" w:anchor="p7" w:tgtFrame="_blank" w:history="1">
              <w:r w:rsidRPr="00882282">
                <w:rPr>
                  <w:rFonts w:ascii="Times New Roman" w:hAnsi="Times New Roman" w:cs="Times New Roman"/>
                  <w:sz w:val="24"/>
                  <w:szCs w:val="24"/>
                </w:rPr>
                <w:t>7.pantā</w:t>
              </w:r>
            </w:hyperlink>
            <w:r w:rsidRPr="00882282">
              <w:rPr>
                <w:rFonts w:ascii="Times New Roman" w:hAnsi="Times New Roman" w:cs="Times New Roman"/>
                <w:sz w:val="24"/>
                <w:szCs w:val="24"/>
              </w:rPr>
              <w:t xml:space="preserve"> minētā institūcija un amatpersona nodrošina valsts ģerboņa un cita ģerboņa, zīmes, emblēmas vai logo lietošanu atbilstoši šā likuma 8.</w:t>
            </w:r>
            <w:r w:rsidRPr="00882282">
              <w:rPr>
                <w:rFonts w:ascii="Times New Roman" w:hAnsi="Times New Roman" w:cs="Times New Roman"/>
                <w:sz w:val="24"/>
                <w:szCs w:val="24"/>
                <w:vertAlign w:val="superscript"/>
              </w:rPr>
              <w:t>1</w:t>
            </w:r>
            <w:r w:rsidRPr="00882282">
              <w:rPr>
                <w:rFonts w:ascii="Times New Roman" w:hAnsi="Times New Roman" w:cs="Times New Roman"/>
                <w:sz w:val="24"/>
                <w:szCs w:val="24"/>
              </w:rPr>
              <w:t xml:space="preserve"> un </w:t>
            </w:r>
            <w:hyperlink r:id="rId8" w:anchor="p8.2" w:tgtFrame="_blank" w:history="1">
              <w:r w:rsidRPr="00882282">
                <w:rPr>
                  <w:rFonts w:ascii="Times New Roman" w:hAnsi="Times New Roman" w:cs="Times New Roman"/>
                  <w:sz w:val="24"/>
                  <w:szCs w:val="24"/>
                </w:rPr>
                <w:t>8.</w:t>
              </w:r>
              <w:r w:rsidRPr="00882282">
                <w:rPr>
                  <w:rFonts w:ascii="Times New Roman" w:hAnsi="Times New Roman" w:cs="Times New Roman"/>
                  <w:sz w:val="24"/>
                  <w:szCs w:val="24"/>
                  <w:vertAlign w:val="superscript"/>
                </w:rPr>
                <w:t>2</w:t>
              </w:r>
              <w:r w:rsidRPr="00882282">
                <w:rPr>
                  <w:rFonts w:ascii="Times New Roman" w:hAnsi="Times New Roman" w:cs="Times New Roman"/>
                  <w:sz w:val="24"/>
                  <w:szCs w:val="24"/>
                </w:rPr>
                <w:t xml:space="preserve"> panta</w:t>
              </w:r>
            </w:hyperlink>
            <w:r w:rsidRPr="00882282">
              <w:rPr>
                <w:rFonts w:ascii="Times New Roman" w:hAnsi="Times New Roman" w:cs="Times New Roman"/>
                <w:sz w:val="24"/>
                <w:szCs w:val="24"/>
              </w:rPr>
              <w:t xml:space="preserve"> prasībām ne vēlāk par 2014.gada 31.decembri. Līdz 2014.gada 31.decembrim dokumentos, vizuālajā identitātē un grafiskajā standartā ir pieļaujams lietot arī attiecīgās institūcijas un amatpersonas ģerboni, zīmi, emblēmu vai logo, ja tāds izstrādāts līdz 2012.gada 1.septembrim.</w:t>
            </w:r>
          </w:p>
        </w:tc>
      </w:tr>
      <w:tr w:rsidR="00C97FBD" w:rsidRPr="00911F66" w:rsidTr="0037600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24633E" w:rsidRDefault="0024633E" w:rsidP="0024633E">
            <w:pPr>
              <w:spacing w:after="0" w:line="240" w:lineRule="auto"/>
              <w:jc w:val="both"/>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Ministru kabineta 2012.gada 5.jūnija noteikumu Nr.387 „Kārtība, kādā Valsts kase nodrošina mak</w:t>
            </w:r>
            <w:r>
              <w:rPr>
                <w:rFonts w:ascii="Times New Roman" w:eastAsia="Times New Roman" w:hAnsi="Times New Roman" w:cs="Times New Roman"/>
                <w:sz w:val="24"/>
                <w:szCs w:val="24"/>
                <w:lang w:eastAsia="lv-LV"/>
              </w:rPr>
              <w:t>sājumu pakalpojumu sniegšanu”</w:t>
            </w:r>
            <w:r w:rsidR="00195975">
              <w:rPr>
                <w:rFonts w:ascii="Times New Roman" w:eastAsia="Times New Roman" w:hAnsi="Times New Roman" w:cs="Times New Roman"/>
                <w:sz w:val="24"/>
                <w:szCs w:val="24"/>
                <w:lang w:eastAsia="lv-LV"/>
              </w:rPr>
              <w:t xml:space="preserve"> (turpmāk – noteikumi) </w:t>
            </w:r>
            <w:r w:rsidRPr="00911F66">
              <w:rPr>
                <w:rFonts w:ascii="Times New Roman" w:eastAsia="Times New Roman" w:hAnsi="Times New Roman" w:cs="Times New Roman"/>
                <w:sz w:val="24"/>
                <w:szCs w:val="24"/>
                <w:lang w:eastAsia="lv-LV"/>
              </w:rPr>
              <w:t>2.pielikumā „Parakstu paraugu kartīte”</w:t>
            </w:r>
            <w:r>
              <w:rPr>
                <w:rFonts w:ascii="Times New Roman" w:eastAsia="Times New Roman" w:hAnsi="Times New Roman" w:cs="Times New Roman"/>
                <w:sz w:val="24"/>
                <w:szCs w:val="24"/>
                <w:lang w:eastAsia="lv-LV"/>
              </w:rPr>
              <w:t xml:space="preserve"> ir lietots Valsts kases logo.</w:t>
            </w:r>
          </w:p>
          <w:p w:rsidR="0024633E" w:rsidRDefault="0024633E" w:rsidP="0024633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 Valsts kase ir šī 2.pielikumā esošā</w:t>
            </w:r>
            <w:r w:rsidR="00F5407C">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„Parakstu paraugu kartīte</w:t>
            </w:r>
            <w:r w:rsidR="00F5407C">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adresāts nevis autors (Valsts kasei to iesniedz klients), tad, pamatojoties uz Likuma „Par Latvijas valsts ģerboni” pārējas noteikumu 7.punktu, projektā 2.pielikums tika aizstāts ar 2.pielikumu, kurā ir izņemts Valsts kases logo, adrese un nosaukums</w:t>
            </w:r>
            <w:r w:rsidR="00542B63">
              <w:rPr>
                <w:rFonts w:ascii="Times New Roman" w:eastAsia="Times New Roman" w:hAnsi="Times New Roman" w:cs="Times New Roman"/>
                <w:sz w:val="24"/>
                <w:szCs w:val="24"/>
                <w:lang w:eastAsia="lv-LV"/>
              </w:rPr>
              <w:t xml:space="preserve"> </w:t>
            </w:r>
            <w:r w:rsidR="00542B63" w:rsidRPr="00246A4C">
              <w:rPr>
                <w:rFonts w:ascii="Times New Roman" w:hAnsi="Times New Roman" w:cs="Times New Roman"/>
                <w:sz w:val="24"/>
                <w:szCs w:val="24"/>
              </w:rPr>
              <w:t>(turpmāk – institūcijas identifikācijas informācija)</w:t>
            </w:r>
            <w:r w:rsidRPr="00542B6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ir nomainīts paraksta paraugu kartītes nosaukums uz „Valsts kases klienta parakstu paraugu kartīte” un Valsts kase norādīta kā adresāts.</w:t>
            </w:r>
          </w:p>
          <w:p w:rsidR="00D463FC" w:rsidRPr="00911F66" w:rsidRDefault="00C2135D" w:rsidP="00C2135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33939">
              <w:rPr>
                <w:rFonts w:ascii="Times New Roman" w:eastAsia="Times New Roman" w:hAnsi="Times New Roman" w:cs="Times New Roman"/>
                <w:sz w:val="24"/>
                <w:szCs w:val="24"/>
                <w:lang w:eastAsia="lv-LV"/>
              </w:rPr>
              <w:t>recizēts parakstu paraugu kartītes nosaukums</w:t>
            </w:r>
            <w:r w:rsidR="00E13663">
              <w:rPr>
                <w:rFonts w:ascii="Times New Roman" w:eastAsia="Times New Roman" w:hAnsi="Times New Roman" w:cs="Times New Roman"/>
                <w:sz w:val="24"/>
                <w:szCs w:val="24"/>
                <w:lang w:eastAsia="lv-LV"/>
              </w:rPr>
              <w:t xml:space="preserve"> arī noteikumos</w:t>
            </w:r>
            <w:r>
              <w:rPr>
                <w:rFonts w:ascii="Times New Roman" w:eastAsia="Times New Roman" w:hAnsi="Times New Roman" w:cs="Times New Roman"/>
                <w:sz w:val="24"/>
                <w:szCs w:val="24"/>
                <w:lang w:eastAsia="lv-LV"/>
              </w:rPr>
              <w:t>,</w:t>
            </w:r>
            <w:r w:rsidR="00233939">
              <w:rPr>
                <w:rFonts w:ascii="Times New Roman" w:eastAsia="Times New Roman" w:hAnsi="Times New Roman" w:cs="Times New Roman"/>
                <w:sz w:val="24"/>
                <w:szCs w:val="24"/>
                <w:lang w:eastAsia="lv-LV"/>
              </w:rPr>
              <w:t xml:space="preserve"> aiz</w:t>
            </w:r>
            <w:r w:rsidR="0020516F">
              <w:rPr>
                <w:rFonts w:ascii="Times New Roman" w:eastAsia="Times New Roman" w:hAnsi="Times New Roman" w:cs="Times New Roman"/>
                <w:sz w:val="24"/>
                <w:szCs w:val="24"/>
                <w:lang w:eastAsia="lv-LV"/>
              </w:rPr>
              <w:t>s</w:t>
            </w:r>
            <w:r w:rsidR="00233939">
              <w:rPr>
                <w:rFonts w:ascii="Times New Roman" w:eastAsia="Times New Roman" w:hAnsi="Times New Roman" w:cs="Times New Roman"/>
                <w:sz w:val="24"/>
                <w:szCs w:val="24"/>
                <w:lang w:eastAsia="lv-LV"/>
              </w:rPr>
              <w:t xml:space="preserve">tājot </w:t>
            </w:r>
            <w:r w:rsidR="00B42153">
              <w:rPr>
                <w:rFonts w:ascii="Times New Roman" w:eastAsia="Times New Roman" w:hAnsi="Times New Roman" w:cs="Times New Roman"/>
                <w:sz w:val="24"/>
                <w:szCs w:val="24"/>
                <w:lang w:eastAsia="lv-LV"/>
              </w:rPr>
              <w:t xml:space="preserve">noteikumu tekstā </w:t>
            </w:r>
            <w:r w:rsidR="00233939">
              <w:rPr>
                <w:rFonts w:ascii="Times New Roman" w:eastAsia="Times New Roman" w:hAnsi="Times New Roman" w:cs="Times New Roman"/>
                <w:sz w:val="24"/>
                <w:szCs w:val="24"/>
                <w:lang w:eastAsia="lv-LV"/>
              </w:rPr>
              <w:t>vārdus „parakstu paraugu kartīte” ar vārdiem „Valsts kases klienta parakstu paraugu kartīte”</w:t>
            </w:r>
            <w:r w:rsidR="008958F0">
              <w:rPr>
                <w:rFonts w:ascii="Times New Roman" w:eastAsia="Times New Roman" w:hAnsi="Times New Roman" w:cs="Times New Roman"/>
                <w:sz w:val="24"/>
                <w:szCs w:val="24"/>
                <w:lang w:eastAsia="lv-LV"/>
              </w:rPr>
              <w:t xml:space="preserve">. </w:t>
            </w:r>
          </w:p>
        </w:tc>
      </w:tr>
      <w:tr w:rsidR="00C97FBD" w:rsidRPr="00911F66" w:rsidTr="00C97FB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C97FBD" w:rsidRPr="00911F66" w:rsidRDefault="00163C63"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Finanšu ministrija, Valsts kase</w:t>
            </w:r>
          </w:p>
        </w:tc>
      </w:tr>
      <w:tr w:rsidR="00C97FBD" w:rsidRPr="00911F66" w:rsidTr="00C97FBD">
        <w:tc>
          <w:tcPr>
            <w:tcW w:w="2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97FBD" w:rsidRPr="00911F66" w:rsidRDefault="00EC2346" w:rsidP="00EC2346">
            <w:pPr>
              <w:spacing w:before="100" w:beforeAutospacing="1" w:after="100" w:afterAutospacing="1" w:line="293" w:lineRule="atLeast"/>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Nav</w:t>
            </w:r>
          </w:p>
        </w:tc>
      </w:tr>
    </w:tbl>
    <w:p w:rsidR="00C97FBD" w:rsidRPr="00911F66" w:rsidRDefault="00C97FBD" w:rsidP="004D741F">
      <w:pPr>
        <w:shd w:val="clear" w:color="auto" w:fill="FFFFFF"/>
        <w:spacing w:before="100" w:beforeAutospacing="1" w:after="100" w:afterAutospacing="1" w:line="240" w:lineRule="auto"/>
        <w:ind w:firstLine="301"/>
        <w:contextualSpacing/>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C97FBD" w:rsidRPr="00911F66" w:rsidTr="00C97FBD">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97FBD" w:rsidRPr="00911F66" w:rsidRDefault="00C97FBD" w:rsidP="00C97FB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11F6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97FBD" w:rsidRPr="00911F66" w:rsidTr="00C97FB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97FBD" w:rsidRPr="00911F66" w:rsidRDefault="00EC2346" w:rsidP="00EF53B2">
            <w:pPr>
              <w:spacing w:after="0" w:line="240" w:lineRule="auto"/>
              <w:jc w:val="both"/>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 xml:space="preserve">Projekts attiecas uz </w:t>
            </w:r>
            <w:r w:rsidR="00376000" w:rsidRPr="00911F66">
              <w:rPr>
                <w:rFonts w:ascii="Times New Roman" w:eastAsia="Times New Roman" w:hAnsi="Times New Roman" w:cs="Times New Roman"/>
                <w:sz w:val="24"/>
                <w:szCs w:val="24"/>
                <w:lang w:eastAsia="lv-LV"/>
              </w:rPr>
              <w:t>budžeta finansētām institūcijām, pašvaldībām, budžeta nefinansētām iestādēm, zvērinātiem tiesu izpildītājiem un kapitālsabiedrībām, kurās ieguldīta valsts vai pašvaldības kapitāla daļa un kurām ir atvērts konts Valsts kasē</w:t>
            </w:r>
            <w:r w:rsidRPr="00911F66">
              <w:rPr>
                <w:rFonts w:ascii="Times New Roman" w:eastAsia="Times New Roman" w:hAnsi="Times New Roman" w:cs="Times New Roman"/>
                <w:sz w:val="24"/>
                <w:szCs w:val="24"/>
                <w:lang w:eastAsia="lv-LV"/>
              </w:rPr>
              <w:t>.</w:t>
            </w:r>
          </w:p>
        </w:tc>
      </w:tr>
      <w:tr w:rsidR="00C97FBD" w:rsidRPr="00911F66" w:rsidTr="00C97FB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C97FBD" w:rsidRPr="00911F66" w:rsidRDefault="00DE0109" w:rsidP="006D6CA2">
            <w:pPr>
              <w:spacing w:after="0" w:line="240" w:lineRule="auto"/>
              <w:jc w:val="both"/>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Tiesiskais regulējums nerada ietekmi uz tautsaimniecību un nepalielina administratīvo slogu.</w:t>
            </w:r>
          </w:p>
        </w:tc>
      </w:tr>
      <w:tr w:rsidR="00DE0109" w:rsidRPr="00911F66" w:rsidTr="00C97FB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E0109" w:rsidRPr="00911F66" w:rsidRDefault="00DE0109"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DE0109" w:rsidRPr="00911F66" w:rsidRDefault="00DE0109"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E0109" w:rsidRPr="00911F66" w:rsidRDefault="00DE0109" w:rsidP="00BD0EC0">
            <w:pPr>
              <w:rPr>
                <w:rFonts w:ascii="Times New Roman" w:hAnsi="Times New Roman" w:cs="Times New Roman"/>
                <w:sz w:val="24"/>
                <w:szCs w:val="24"/>
              </w:rPr>
            </w:pPr>
            <w:r w:rsidRPr="00911F66">
              <w:rPr>
                <w:rFonts w:ascii="Times New Roman" w:hAnsi="Times New Roman" w:cs="Times New Roman"/>
                <w:sz w:val="24"/>
                <w:szCs w:val="24"/>
              </w:rPr>
              <w:t>Projekts šo jomu neskar.</w:t>
            </w:r>
          </w:p>
        </w:tc>
      </w:tr>
      <w:tr w:rsidR="00DE0109" w:rsidRPr="00911F66" w:rsidTr="00C97FBD">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E0109" w:rsidRPr="00911F66" w:rsidRDefault="00DE0109"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DE0109" w:rsidRPr="00911F66" w:rsidRDefault="00DE0109"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E0109" w:rsidRPr="00911F66" w:rsidRDefault="00DE0109" w:rsidP="00BD0EC0">
            <w:pPr>
              <w:rPr>
                <w:rFonts w:ascii="Times New Roman" w:hAnsi="Times New Roman" w:cs="Times New Roman"/>
                <w:sz w:val="24"/>
                <w:szCs w:val="24"/>
              </w:rPr>
            </w:pPr>
            <w:r w:rsidRPr="00911F66">
              <w:rPr>
                <w:rFonts w:ascii="Times New Roman" w:hAnsi="Times New Roman" w:cs="Times New Roman"/>
                <w:sz w:val="24"/>
                <w:szCs w:val="24"/>
              </w:rPr>
              <w:t>Nav.</w:t>
            </w:r>
          </w:p>
        </w:tc>
      </w:tr>
    </w:tbl>
    <w:p w:rsidR="002A75DC" w:rsidRPr="00911F66" w:rsidRDefault="002A75DC" w:rsidP="00B807A9">
      <w:pPr>
        <w:shd w:val="clear" w:color="auto" w:fill="FFFFFF"/>
        <w:spacing w:before="100" w:beforeAutospacing="1" w:after="100" w:afterAutospacing="1" w:line="240" w:lineRule="auto"/>
        <w:ind w:firstLine="301"/>
        <w:contextualSpacing/>
        <w:rPr>
          <w:rFonts w:ascii="Times New Roman" w:eastAsia="Times New Roman" w:hAnsi="Times New Roman" w:cs="Times New Roman"/>
          <w:sz w:val="24"/>
          <w:szCs w:val="24"/>
          <w:lang w:eastAsia="lv-LV"/>
        </w:rPr>
      </w:pPr>
    </w:p>
    <w:p w:rsidR="002A75DC" w:rsidRPr="00911F66" w:rsidRDefault="002A75DC" w:rsidP="004D741F">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lv-LV"/>
        </w:rPr>
      </w:pPr>
      <w:bookmarkStart w:id="0" w:name="_GoBack"/>
      <w:bookmarkEnd w:id="0"/>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79"/>
        <w:gridCol w:w="4769"/>
      </w:tblGrid>
      <w:tr w:rsidR="00C97FBD" w:rsidRPr="00911F66" w:rsidTr="00C97FBD">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97FBD" w:rsidRPr="00911F66" w:rsidRDefault="00C97FBD" w:rsidP="00C97FB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11F66">
              <w:rPr>
                <w:rFonts w:ascii="Times New Roman" w:eastAsia="Times New Roman" w:hAnsi="Times New Roman" w:cs="Times New Roman"/>
                <w:b/>
                <w:bCs/>
                <w:sz w:val="24"/>
                <w:szCs w:val="24"/>
                <w:lang w:eastAsia="lv-LV"/>
              </w:rPr>
              <w:t>VII. Tiesību akta projekta izpildes nodrošināšana un tās ietekme uz institūcijām</w:t>
            </w:r>
          </w:p>
        </w:tc>
      </w:tr>
      <w:tr w:rsidR="00C97FBD" w:rsidRPr="00911F66" w:rsidTr="00C97FBD">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C97FBD" w:rsidRPr="00911F66" w:rsidRDefault="00DE0109" w:rsidP="006D6CA2">
            <w:pPr>
              <w:spacing w:after="0" w:line="240" w:lineRule="auto"/>
              <w:jc w:val="both"/>
              <w:rPr>
                <w:rFonts w:ascii="Times New Roman" w:eastAsia="Times New Roman" w:hAnsi="Times New Roman" w:cs="Times New Roman"/>
                <w:sz w:val="24"/>
                <w:szCs w:val="24"/>
                <w:lang w:eastAsia="lv-LV"/>
              </w:rPr>
            </w:pPr>
            <w:r w:rsidRPr="00911F66">
              <w:rPr>
                <w:rFonts w:ascii="Times New Roman" w:hAnsi="Times New Roman" w:cs="Times New Roman"/>
                <w:iCs/>
                <w:sz w:val="24"/>
                <w:szCs w:val="24"/>
              </w:rPr>
              <w:t>Projekta izpildi savas kompetences ietvaros nodrošinās Valsts kase</w:t>
            </w:r>
          </w:p>
        </w:tc>
      </w:tr>
      <w:tr w:rsidR="00C97FBD" w:rsidRPr="00911F66" w:rsidTr="00C97FBD">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Projekta izpildes ietekme uz pārvaldes funkcijām un institucionālo struktūru.</w:t>
            </w:r>
          </w:p>
          <w:p w:rsidR="00C97FBD" w:rsidRPr="00911F66" w:rsidRDefault="00C97FBD" w:rsidP="00C97FBD">
            <w:pPr>
              <w:spacing w:before="100" w:beforeAutospacing="1" w:after="100" w:afterAutospacing="1" w:line="293" w:lineRule="atLeast"/>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97FBD" w:rsidRPr="00911F66" w:rsidRDefault="00DE0109"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Projekts šo jomu neskar</w:t>
            </w:r>
          </w:p>
        </w:tc>
      </w:tr>
      <w:tr w:rsidR="00C97FBD" w:rsidRPr="00911F66" w:rsidTr="00C97FBD">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C97FBD" w:rsidRPr="00911F66" w:rsidRDefault="00DE0109" w:rsidP="00C97FBD">
            <w:pPr>
              <w:spacing w:before="100" w:beforeAutospacing="1" w:after="100" w:afterAutospacing="1" w:line="293" w:lineRule="atLeast"/>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Nav</w:t>
            </w:r>
          </w:p>
        </w:tc>
      </w:tr>
    </w:tbl>
    <w:p w:rsidR="004D741F" w:rsidRPr="00911F66" w:rsidRDefault="004D741F" w:rsidP="002E1C2B">
      <w:pPr>
        <w:pStyle w:val="BodyText2"/>
        <w:rPr>
          <w:b/>
          <w:i/>
          <w:sz w:val="24"/>
          <w:szCs w:val="24"/>
          <w:lang w:val="lv-LV" w:eastAsia="lv-LV"/>
        </w:rPr>
      </w:pPr>
    </w:p>
    <w:p w:rsidR="002E1C2B" w:rsidRPr="00911F66" w:rsidRDefault="00B807A9" w:rsidP="002E1C2B">
      <w:pPr>
        <w:pStyle w:val="BodyText2"/>
        <w:rPr>
          <w:b/>
          <w:i/>
          <w:lang w:val="lv-LV"/>
        </w:rPr>
      </w:pPr>
      <w:r w:rsidRPr="00911F66">
        <w:rPr>
          <w:b/>
          <w:i/>
          <w:sz w:val="24"/>
          <w:szCs w:val="24"/>
          <w:lang w:val="lv-LV" w:eastAsia="lv-LV"/>
        </w:rPr>
        <w:t xml:space="preserve"> Anotācijas III, </w:t>
      </w:r>
      <w:r w:rsidR="00163C63" w:rsidRPr="00911F66">
        <w:rPr>
          <w:b/>
          <w:i/>
          <w:sz w:val="24"/>
          <w:szCs w:val="24"/>
          <w:lang w:val="lv-LV" w:eastAsia="lv-LV"/>
        </w:rPr>
        <w:t xml:space="preserve">IV, </w:t>
      </w:r>
      <w:r w:rsidRPr="00911F66">
        <w:rPr>
          <w:b/>
          <w:i/>
          <w:sz w:val="24"/>
          <w:szCs w:val="24"/>
          <w:lang w:val="lv-LV" w:eastAsia="lv-LV"/>
        </w:rPr>
        <w:t>V un VI sadaļa – projekts šīs jomas neskar.</w:t>
      </w:r>
    </w:p>
    <w:p w:rsidR="00B807A9" w:rsidRPr="00911F66" w:rsidRDefault="00B807A9" w:rsidP="002E1C2B">
      <w:pPr>
        <w:pStyle w:val="BodyText2"/>
        <w:rPr>
          <w:lang w:val="lv-LV"/>
        </w:rPr>
      </w:pPr>
    </w:p>
    <w:p w:rsidR="004D741F" w:rsidRPr="00911F66" w:rsidRDefault="004D741F" w:rsidP="002E1C2B">
      <w:pPr>
        <w:pStyle w:val="BodyText2"/>
        <w:rPr>
          <w:lang w:val="lv-LV"/>
        </w:rPr>
      </w:pPr>
    </w:p>
    <w:p w:rsidR="002E1C2B" w:rsidRPr="00911F66" w:rsidRDefault="002E1C2B" w:rsidP="002E1C2B">
      <w:pPr>
        <w:pStyle w:val="BodyText2"/>
        <w:rPr>
          <w:lang w:val="lv-LV"/>
        </w:rPr>
      </w:pPr>
      <w:r w:rsidRPr="00911F66">
        <w:rPr>
          <w:lang w:val="lv-LV"/>
        </w:rPr>
        <w:t>Finanšu ministrs</w:t>
      </w:r>
      <w:r w:rsidRPr="00911F66">
        <w:rPr>
          <w:lang w:val="lv-LV"/>
        </w:rPr>
        <w:tab/>
      </w:r>
      <w:r w:rsidRPr="00911F66">
        <w:rPr>
          <w:lang w:val="lv-LV"/>
        </w:rPr>
        <w:tab/>
      </w:r>
      <w:r w:rsidRPr="00911F66">
        <w:rPr>
          <w:lang w:val="lv-LV"/>
        </w:rPr>
        <w:tab/>
      </w:r>
      <w:r w:rsidRPr="00911F66">
        <w:rPr>
          <w:lang w:val="lv-LV"/>
        </w:rPr>
        <w:tab/>
      </w:r>
      <w:r w:rsidRPr="00911F66">
        <w:rPr>
          <w:lang w:val="lv-LV"/>
        </w:rPr>
        <w:tab/>
      </w:r>
      <w:r w:rsidRPr="00911F66">
        <w:rPr>
          <w:lang w:val="lv-LV"/>
        </w:rPr>
        <w:tab/>
      </w:r>
      <w:r w:rsidRPr="00911F66">
        <w:rPr>
          <w:lang w:val="lv-LV"/>
        </w:rPr>
        <w:tab/>
      </w:r>
      <w:r w:rsidRPr="00911F66">
        <w:rPr>
          <w:lang w:val="lv-LV"/>
        </w:rPr>
        <w:tab/>
      </w:r>
      <w:r w:rsidRPr="00911F66">
        <w:rPr>
          <w:lang w:val="lv-LV"/>
        </w:rPr>
        <w:tab/>
        <w:t>A.Vilks</w:t>
      </w:r>
    </w:p>
    <w:p w:rsidR="002E1C2B" w:rsidRPr="00911F66" w:rsidRDefault="0080602F" w:rsidP="0080602F">
      <w:pPr>
        <w:tabs>
          <w:tab w:val="left" w:pos="5625"/>
        </w:tabs>
        <w:jc w:val="both"/>
        <w:rPr>
          <w:szCs w:val="20"/>
        </w:rPr>
      </w:pPr>
      <w:r>
        <w:rPr>
          <w:szCs w:val="20"/>
        </w:rPr>
        <w:tab/>
      </w:r>
    </w:p>
    <w:p w:rsidR="004D741F" w:rsidRPr="00911F66" w:rsidRDefault="004D741F" w:rsidP="002E1C2B">
      <w:pPr>
        <w:spacing w:line="240" w:lineRule="auto"/>
        <w:contextualSpacing/>
        <w:jc w:val="both"/>
        <w:rPr>
          <w:rFonts w:ascii="Times New Roman" w:hAnsi="Times New Roman" w:cs="Times New Roman"/>
          <w:sz w:val="20"/>
        </w:rPr>
      </w:pPr>
    </w:p>
    <w:p w:rsidR="002E1C2B" w:rsidRPr="00246A4C" w:rsidRDefault="004D19B9" w:rsidP="002E1C2B">
      <w:pPr>
        <w:spacing w:line="240" w:lineRule="auto"/>
        <w:contextualSpacing/>
        <w:jc w:val="both"/>
        <w:rPr>
          <w:rFonts w:ascii="Times New Roman" w:hAnsi="Times New Roman" w:cs="Times New Roman"/>
          <w:sz w:val="20"/>
        </w:rPr>
      </w:pPr>
      <w:r>
        <w:rPr>
          <w:rFonts w:ascii="Times New Roman" w:hAnsi="Times New Roman" w:cs="Times New Roman"/>
          <w:sz w:val="20"/>
        </w:rPr>
        <w:t>16</w:t>
      </w:r>
      <w:r w:rsidR="00246A4C" w:rsidRPr="00246A4C">
        <w:rPr>
          <w:rFonts w:ascii="Times New Roman" w:hAnsi="Times New Roman" w:cs="Times New Roman"/>
          <w:sz w:val="20"/>
        </w:rPr>
        <w:t>.10</w:t>
      </w:r>
      <w:r w:rsidR="002E1C2B" w:rsidRPr="00246A4C">
        <w:rPr>
          <w:rFonts w:ascii="Times New Roman" w:hAnsi="Times New Roman" w:cs="Times New Roman"/>
          <w:sz w:val="20"/>
        </w:rPr>
        <w:t xml:space="preserve">.2014.  </w:t>
      </w:r>
      <w:r w:rsidR="006D6CA2">
        <w:rPr>
          <w:rFonts w:ascii="Times New Roman" w:hAnsi="Times New Roman" w:cs="Times New Roman"/>
          <w:sz w:val="20"/>
        </w:rPr>
        <w:t>16:1</w:t>
      </w:r>
      <w:r w:rsidR="007E447F">
        <w:rPr>
          <w:rFonts w:ascii="Times New Roman" w:hAnsi="Times New Roman" w:cs="Times New Roman"/>
          <w:sz w:val="20"/>
        </w:rPr>
        <w:t>1</w:t>
      </w:r>
    </w:p>
    <w:p w:rsidR="002E1C2B" w:rsidRPr="00911F66" w:rsidRDefault="002E1C2B" w:rsidP="002E1C2B">
      <w:pPr>
        <w:spacing w:line="240" w:lineRule="auto"/>
        <w:contextualSpacing/>
        <w:jc w:val="both"/>
        <w:rPr>
          <w:rFonts w:ascii="Times New Roman" w:hAnsi="Times New Roman" w:cs="Times New Roman"/>
          <w:sz w:val="20"/>
        </w:rPr>
      </w:pPr>
      <w:r w:rsidRPr="00246A4C">
        <w:rPr>
          <w:rFonts w:ascii="Times New Roman" w:hAnsi="Times New Roman" w:cs="Times New Roman"/>
          <w:sz w:val="20"/>
        </w:rPr>
        <w:fldChar w:fldCharType="begin"/>
      </w:r>
      <w:r w:rsidRPr="00246A4C">
        <w:rPr>
          <w:rFonts w:ascii="Times New Roman" w:hAnsi="Times New Roman" w:cs="Times New Roman"/>
          <w:sz w:val="20"/>
        </w:rPr>
        <w:instrText xml:space="preserve"> NUMWORDS  \* MERGEFORMAT </w:instrText>
      </w:r>
      <w:r w:rsidRPr="00246A4C">
        <w:rPr>
          <w:rFonts w:ascii="Times New Roman" w:hAnsi="Times New Roman" w:cs="Times New Roman"/>
          <w:sz w:val="20"/>
        </w:rPr>
        <w:fldChar w:fldCharType="separate"/>
      </w:r>
      <w:r w:rsidR="00624838">
        <w:rPr>
          <w:rFonts w:ascii="Times New Roman" w:hAnsi="Times New Roman" w:cs="Times New Roman"/>
          <w:noProof/>
          <w:sz w:val="20"/>
        </w:rPr>
        <w:t>404</w:t>
      </w:r>
      <w:r w:rsidRPr="00246A4C">
        <w:rPr>
          <w:rFonts w:ascii="Times New Roman" w:hAnsi="Times New Roman" w:cs="Times New Roman"/>
          <w:sz w:val="20"/>
        </w:rPr>
        <w:fldChar w:fldCharType="end"/>
      </w:r>
    </w:p>
    <w:p w:rsidR="002E1C2B" w:rsidRPr="00911F66" w:rsidRDefault="002E1C2B" w:rsidP="002E1C2B">
      <w:pPr>
        <w:spacing w:line="240" w:lineRule="auto"/>
        <w:contextualSpacing/>
        <w:jc w:val="both"/>
        <w:rPr>
          <w:rFonts w:ascii="Times New Roman" w:hAnsi="Times New Roman" w:cs="Times New Roman"/>
          <w:sz w:val="20"/>
        </w:rPr>
      </w:pPr>
      <w:r w:rsidRPr="00911F66">
        <w:rPr>
          <w:rFonts w:ascii="Times New Roman" w:hAnsi="Times New Roman" w:cs="Times New Roman"/>
          <w:sz w:val="20"/>
        </w:rPr>
        <w:t>M.Prikulis</w:t>
      </w:r>
    </w:p>
    <w:p w:rsidR="002E1C2B" w:rsidRPr="00911F66" w:rsidRDefault="002E1C2B" w:rsidP="002E1C2B">
      <w:pPr>
        <w:spacing w:line="240" w:lineRule="auto"/>
        <w:contextualSpacing/>
        <w:jc w:val="both"/>
        <w:rPr>
          <w:rFonts w:ascii="Times New Roman" w:hAnsi="Times New Roman" w:cs="Times New Roman"/>
          <w:b/>
          <w:bCs/>
          <w:sz w:val="20"/>
        </w:rPr>
      </w:pPr>
      <w:r w:rsidRPr="00911F66">
        <w:rPr>
          <w:rFonts w:ascii="Times New Roman" w:hAnsi="Times New Roman" w:cs="Times New Roman"/>
          <w:sz w:val="20"/>
        </w:rPr>
        <w:t>67094291, martins.prikulis@kase.gov.lv</w:t>
      </w:r>
    </w:p>
    <w:sectPr w:rsidR="002E1C2B" w:rsidRPr="00911F66" w:rsidSect="002E1C2B">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D0D" w:rsidRDefault="008C5D0D" w:rsidP="00DE0109">
      <w:pPr>
        <w:spacing w:after="0" w:line="240" w:lineRule="auto"/>
      </w:pPr>
      <w:r>
        <w:separator/>
      </w:r>
    </w:p>
  </w:endnote>
  <w:endnote w:type="continuationSeparator" w:id="0">
    <w:p w:rsidR="008C5D0D" w:rsidRDefault="008C5D0D" w:rsidP="00DE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09" w:rsidRPr="00376000" w:rsidRDefault="00B807A9" w:rsidP="00376000">
    <w:pPr>
      <w:jc w:val="both"/>
      <w:rPr>
        <w:b/>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270D6">
      <w:rPr>
        <w:rFonts w:ascii="Times New Roman" w:hAnsi="Times New Roman" w:cs="Times New Roman"/>
        <w:noProof/>
        <w:sz w:val="20"/>
        <w:szCs w:val="20"/>
      </w:rPr>
      <w:t>FMAnot_</w:t>
    </w:r>
    <w:r w:rsidR="005333CF">
      <w:rPr>
        <w:rFonts w:ascii="Times New Roman" w:hAnsi="Times New Roman" w:cs="Times New Roman"/>
        <w:noProof/>
        <w:sz w:val="20"/>
        <w:szCs w:val="20"/>
      </w:rPr>
      <w:t>1610</w:t>
    </w:r>
    <w:r w:rsidR="00A270D6">
      <w:rPr>
        <w:rFonts w:ascii="Times New Roman" w:hAnsi="Times New Roman" w:cs="Times New Roman"/>
        <w:noProof/>
        <w:sz w:val="20"/>
        <w:szCs w:val="20"/>
      </w:rPr>
      <w:t>2014</w:t>
    </w:r>
    <w:r>
      <w:rPr>
        <w:rFonts w:ascii="Times New Roman" w:hAnsi="Times New Roman" w:cs="Times New Roman"/>
        <w:sz w:val="20"/>
        <w:szCs w:val="20"/>
      </w:rPr>
      <w:fldChar w:fldCharType="end"/>
    </w:r>
    <w:r w:rsidRPr="00DE0109">
      <w:rPr>
        <w:rFonts w:ascii="Times New Roman" w:hAnsi="Times New Roman" w:cs="Times New Roman"/>
        <w:sz w:val="20"/>
        <w:szCs w:val="20"/>
      </w:rPr>
      <w:t>;</w:t>
    </w:r>
    <w:r>
      <w:rPr>
        <w:rFonts w:ascii="Times New Roman" w:hAnsi="Times New Roman" w:cs="Times New Roman"/>
        <w:sz w:val="20"/>
        <w:szCs w:val="20"/>
      </w:rPr>
      <w:t xml:space="preserve"> </w:t>
    </w:r>
    <w:r w:rsidR="00DE0109" w:rsidRPr="00DE0109">
      <w:rPr>
        <w:rFonts w:ascii="Times New Roman" w:hAnsi="Times New Roman" w:cs="Times New Roman"/>
        <w:sz w:val="20"/>
        <w:szCs w:val="20"/>
      </w:rPr>
      <w:t xml:space="preserve">Ministru kabineta noteikumu projekta </w:t>
    </w:r>
    <w:r w:rsidR="002E1C2B" w:rsidRPr="002E1C2B">
      <w:rPr>
        <w:rFonts w:ascii="Times New Roman" w:hAnsi="Times New Roman" w:cs="Times New Roman"/>
        <w:sz w:val="20"/>
        <w:szCs w:val="20"/>
      </w:rPr>
      <w:t>„Grozījumi Ministru kabineta 2012</w:t>
    </w:r>
    <w:r w:rsidR="00376000">
      <w:rPr>
        <w:rFonts w:ascii="Times New Roman" w:hAnsi="Times New Roman" w:cs="Times New Roman"/>
        <w:sz w:val="20"/>
        <w:szCs w:val="20"/>
      </w:rPr>
      <w:t>.gada 5.jūnija noteikumos Nr.387</w:t>
    </w:r>
    <w:r w:rsidR="002E1C2B" w:rsidRPr="002E1C2B">
      <w:rPr>
        <w:rFonts w:ascii="Times New Roman" w:hAnsi="Times New Roman" w:cs="Times New Roman"/>
        <w:sz w:val="20"/>
        <w:szCs w:val="20"/>
      </w:rPr>
      <w:t xml:space="preserve"> </w:t>
    </w:r>
    <w:r w:rsidR="00376000">
      <w:rPr>
        <w:rFonts w:ascii="Times New Roman" w:hAnsi="Times New Roman" w:cs="Times New Roman"/>
        <w:sz w:val="20"/>
        <w:szCs w:val="20"/>
      </w:rPr>
      <w:t>„</w:t>
    </w:r>
    <w:r w:rsidR="00376000" w:rsidRPr="00376000">
      <w:rPr>
        <w:rFonts w:ascii="Times New Roman" w:hAnsi="Times New Roman" w:cs="Times New Roman"/>
        <w:sz w:val="20"/>
        <w:szCs w:val="20"/>
      </w:rPr>
      <w:t>Kārtība, kādā Valsts kase nodrošina maksājumu pakalpojumu sniegšanu</w:t>
    </w:r>
    <w:r w:rsidR="002E1C2B" w:rsidRPr="002E1C2B">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A9" w:rsidRPr="00B807A9" w:rsidRDefault="00B807A9" w:rsidP="00B807A9">
    <w:pPr>
      <w:jc w:val="both"/>
      <w:rPr>
        <w:rFonts w:ascii="Times New Roman" w:hAnsi="Times New Roman" w:cs="Times New Roman"/>
        <w:color w:val="000000"/>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270D6">
      <w:rPr>
        <w:rFonts w:ascii="Times New Roman" w:hAnsi="Times New Roman" w:cs="Times New Roman"/>
        <w:noProof/>
        <w:sz w:val="20"/>
        <w:szCs w:val="20"/>
      </w:rPr>
      <w:t>FMAnot_</w:t>
    </w:r>
    <w:r w:rsidR="005333CF">
      <w:rPr>
        <w:rFonts w:ascii="Times New Roman" w:hAnsi="Times New Roman" w:cs="Times New Roman"/>
        <w:noProof/>
        <w:sz w:val="20"/>
        <w:szCs w:val="20"/>
      </w:rPr>
      <w:t>1610</w:t>
    </w:r>
    <w:r w:rsidR="00A270D6">
      <w:rPr>
        <w:rFonts w:ascii="Times New Roman" w:hAnsi="Times New Roman" w:cs="Times New Roman"/>
        <w:noProof/>
        <w:sz w:val="20"/>
        <w:szCs w:val="20"/>
      </w:rPr>
      <w:t>2014</w:t>
    </w:r>
    <w:r>
      <w:rPr>
        <w:rFonts w:ascii="Times New Roman" w:hAnsi="Times New Roman" w:cs="Times New Roman"/>
        <w:sz w:val="20"/>
        <w:szCs w:val="20"/>
      </w:rPr>
      <w:fldChar w:fldCharType="end"/>
    </w:r>
    <w:r w:rsidRPr="00DE0109">
      <w:rPr>
        <w:rFonts w:ascii="Times New Roman" w:hAnsi="Times New Roman" w:cs="Times New Roman"/>
        <w:sz w:val="20"/>
        <w:szCs w:val="20"/>
      </w:rPr>
      <w:t xml:space="preserve">; Ministru kabineta noteikumu projekta </w:t>
    </w:r>
    <w:r w:rsidRPr="002E1C2B">
      <w:rPr>
        <w:rFonts w:ascii="Times New Roman" w:hAnsi="Times New Roman" w:cs="Times New Roman"/>
        <w:sz w:val="20"/>
        <w:szCs w:val="20"/>
      </w:rPr>
      <w:t>„Grozījumi Ministru kabineta 2012.g</w:t>
    </w:r>
    <w:r w:rsidR="00376000">
      <w:rPr>
        <w:rFonts w:ascii="Times New Roman" w:hAnsi="Times New Roman" w:cs="Times New Roman"/>
        <w:sz w:val="20"/>
        <w:szCs w:val="20"/>
      </w:rPr>
      <w:t>ada 5.jūnija noteikumos Nr.387 „</w:t>
    </w:r>
    <w:r w:rsidR="00376000" w:rsidRPr="00376000">
      <w:rPr>
        <w:rFonts w:ascii="Times New Roman" w:hAnsi="Times New Roman" w:cs="Times New Roman"/>
        <w:sz w:val="20"/>
        <w:szCs w:val="20"/>
      </w:rPr>
      <w:t>Kārtība, kādā Valsts kase nodrošina maksājumu pakalpojumu sniegšanu</w:t>
    </w:r>
    <w:r w:rsidRPr="002E1C2B">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D0D" w:rsidRDefault="008C5D0D" w:rsidP="00DE0109">
      <w:pPr>
        <w:spacing w:after="0" w:line="240" w:lineRule="auto"/>
      </w:pPr>
      <w:r>
        <w:separator/>
      </w:r>
    </w:p>
  </w:footnote>
  <w:footnote w:type="continuationSeparator" w:id="0">
    <w:p w:rsidR="008C5D0D" w:rsidRDefault="008C5D0D" w:rsidP="00DE0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673831"/>
      <w:docPartObj>
        <w:docPartGallery w:val="Page Numbers (Top of Page)"/>
        <w:docPartUnique/>
      </w:docPartObj>
    </w:sdtPr>
    <w:sdtEndPr>
      <w:rPr>
        <w:noProof/>
      </w:rPr>
    </w:sdtEndPr>
    <w:sdtContent>
      <w:p w:rsidR="002E1C2B" w:rsidRDefault="002E1C2B">
        <w:pPr>
          <w:pStyle w:val="Header"/>
          <w:jc w:val="center"/>
        </w:pPr>
        <w:r>
          <w:fldChar w:fldCharType="begin"/>
        </w:r>
        <w:r>
          <w:instrText xml:space="preserve"> PAGE   \* MERGEFORMAT </w:instrText>
        </w:r>
        <w:r>
          <w:fldChar w:fldCharType="separate"/>
        </w:r>
        <w:r w:rsidR="0080602F">
          <w:rPr>
            <w:noProof/>
          </w:rPr>
          <w:t>2</w:t>
        </w:r>
        <w:r>
          <w:rPr>
            <w:noProof/>
          </w:rPr>
          <w:fldChar w:fldCharType="end"/>
        </w:r>
      </w:p>
    </w:sdtContent>
  </w:sdt>
  <w:p w:rsidR="002E1C2B" w:rsidRDefault="002E1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BD"/>
    <w:rsid w:val="00063CAE"/>
    <w:rsid w:val="000A4103"/>
    <w:rsid w:val="000B182E"/>
    <w:rsid w:val="000C5509"/>
    <w:rsid w:val="00163C63"/>
    <w:rsid w:val="00195975"/>
    <w:rsid w:val="0020516F"/>
    <w:rsid w:val="00233939"/>
    <w:rsid w:val="0024633E"/>
    <w:rsid w:val="00246A4C"/>
    <w:rsid w:val="00270716"/>
    <w:rsid w:val="002A75DC"/>
    <w:rsid w:val="002E1C2B"/>
    <w:rsid w:val="00311329"/>
    <w:rsid w:val="003376C7"/>
    <w:rsid w:val="003606AA"/>
    <w:rsid w:val="00376000"/>
    <w:rsid w:val="003F4616"/>
    <w:rsid w:val="004D19B9"/>
    <w:rsid w:val="004D24B7"/>
    <w:rsid w:val="004D741F"/>
    <w:rsid w:val="00532F18"/>
    <w:rsid w:val="005333CF"/>
    <w:rsid w:val="00542B63"/>
    <w:rsid w:val="00562D5C"/>
    <w:rsid w:val="0058009B"/>
    <w:rsid w:val="00605EDA"/>
    <w:rsid w:val="0061454A"/>
    <w:rsid w:val="00624838"/>
    <w:rsid w:val="00641D65"/>
    <w:rsid w:val="006C018A"/>
    <w:rsid w:val="006D6CA2"/>
    <w:rsid w:val="007571BF"/>
    <w:rsid w:val="00766CCE"/>
    <w:rsid w:val="007A6A1A"/>
    <w:rsid w:val="007E447F"/>
    <w:rsid w:val="007E74F9"/>
    <w:rsid w:val="0080602F"/>
    <w:rsid w:val="00824707"/>
    <w:rsid w:val="008467CF"/>
    <w:rsid w:val="00882282"/>
    <w:rsid w:val="008958F0"/>
    <w:rsid w:val="008C5D0D"/>
    <w:rsid w:val="00911F66"/>
    <w:rsid w:val="00922BC2"/>
    <w:rsid w:val="00936FA2"/>
    <w:rsid w:val="00982DA3"/>
    <w:rsid w:val="00993B09"/>
    <w:rsid w:val="009B7A21"/>
    <w:rsid w:val="00A02AD7"/>
    <w:rsid w:val="00A270D6"/>
    <w:rsid w:val="00A87DFB"/>
    <w:rsid w:val="00B42153"/>
    <w:rsid w:val="00B807A9"/>
    <w:rsid w:val="00C04AF8"/>
    <w:rsid w:val="00C06E7D"/>
    <w:rsid w:val="00C2135D"/>
    <w:rsid w:val="00C4793D"/>
    <w:rsid w:val="00C502BC"/>
    <w:rsid w:val="00C7684C"/>
    <w:rsid w:val="00C8622D"/>
    <w:rsid w:val="00C92107"/>
    <w:rsid w:val="00C97FBD"/>
    <w:rsid w:val="00CD668D"/>
    <w:rsid w:val="00CD6E16"/>
    <w:rsid w:val="00D3119D"/>
    <w:rsid w:val="00D463FC"/>
    <w:rsid w:val="00D83BE0"/>
    <w:rsid w:val="00D94151"/>
    <w:rsid w:val="00DA6D41"/>
    <w:rsid w:val="00DE0109"/>
    <w:rsid w:val="00DE1377"/>
    <w:rsid w:val="00DE5029"/>
    <w:rsid w:val="00DE6BA4"/>
    <w:rsid w:val="00E13663"/>
    <w:rsid w:val="00E8287D"/>
    <w:rsid w:val="00EC10A2"/>
    <w:rsid w:val="00EC2346"/>
    <w:rsid w:val="00EF53B2"/>
    <w:rsid w:val="00F016D8"/>
    <w:rsid w:val="00F22B15"/>
    <w:rsid w:val="00F5407C"/>
    <w:rsid w:val="00F911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7FBD2-32DA-42E1-9428-D547F908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97FBD"/>
  </w:style>
  <w:style w:type="character" w:styleId="Hyperlink">
    <w:name w:val="Hyperlink"/>
    <w:basedOn w:val="DefaultParagraphFont"/>
    <w:uiPriority w:val="99"/>
    <w:semiHidden/>
    <w:unhideWhenUsed/>
    <w:rsid w:val="00C97FBD"/>
    <w:rPr>
      <w:color w:val="0000FF"/>
      <w:u w:val="single"/>
    </w:rPr>
  </w:style>
  <w:style w:type="paragraph" w:customStyle="1" w:styleId="tvhtml">
    <w:name w:val="tv_html"/>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C97FBD"/>
    <w:pPr>
      <w:spacing w:before="100" w:beforeAutospacing="1" w:after="100" w:afterAutospacing="1" w:line="240" w:lineRule="auto"/>
    </w:pPr>
    <w:rPr>
      <w:rFonts w:ascii="Verdana" w:eastAsia="Times New Roman" w:hAnsi="Verdana" w:cs="Times New Roman"/>
      <w:color w:val="233458"/>
      <w:sz w:val="16"/>
      <w:szCs w:val="16"/>
      <w:lang w:eastAsia="lv-LV"/>
    </w:rPr>
  </w:style>
  <w:style w:type="paragraph" w:styleId="Header">
    <w:name w:val="header"/>
    <w:basedOn w:val="Normal"/>
    <w:link w:val="HeaderChar"/>
    <w:uiPriority w:val="99"/>
    <w:unhideWhenUsed/>
    <w:rsid w:val="00DE0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109"/>
  </w:style>
  <w:style w:type="paragraph" w:styleId="Footer">
    <w:name w:val="footer"/>
    <w:basedOn w:val="Normal"/>
    <w:link w:val="FooterChar"/>
    <w:uiPriority w:val="99"/>
    <w:unhideWhenUsed/>
    <w:rsid w:val="00DE01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109"/>
  </w:style>
  <w:style w:type="paragraph" w:styleId="BalloonText">
    <w:name w:val="Balloon Text"/>
    <w:basedOn w:val="Normal"/>
    <w:link w:val="BalloonTextChar"/>
    <w:uiPriority w:val="99"/>
    <w:semiHidden/>
    <w:unhideWhenUsed/>
    <w:rsid w:val="00DE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09"/>
    <w:rPr>
      <w:rFonts w:ascii="Tahoma" w:hAnsi="Tahoma" w:cs="Tahoma"/>
      <w:sz w:val="16"/>
      <w:szCs w:val="16"/>
    </w:rPr>
  </w:style>
  <w:style w:type="paragraph" w:styleId="BodyText2">
    <w:name w:val="Body Text 2"/>
    <w:basedOn w:val="Normal"/>
    <w:link w:val="BodyText2Char"/>
    <w:semiHidden/>
    <w:rsid w:val="002E1C2B"/>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2E1C2B"/>
    <w:rPr>
      <w:rFonts w:ascii="Times New Roman" w:eastAsia="Times New Roman" w:hAnsi="Times New Roman" w:cs="Times New Roman"/>
      <w:sz w:val="28"/>
      <w:szCs w:val="16"/>
      <w:lang w:val="en-GB"/>
    </w:rPr>
  </w:style>
  <w:style w:type="character" w:styleId="CommentReference">
    <w:name w:val="annotation reference"/>
    <w:basedOn w:val="DefaultParagraphFont"/>
    <w:uiPriority w:val="99"/>
    <w:semiHidden/>
    <w:unhideWhenUsed/>
    <w:rsid w:val="00EF53B2"/>
    <w:rPr>
      <w:sz w:val="16"/>
      <w:szCs w:val="16"/>
    </w:rPr>
  </w:style>
  <w:style w:type="paragraph" w:styleId="CommentText">
    <w:name w:val="annotation text"/>
    <w:basedOn w:val="Normal"/>
    <w:link w:val="CommentTextChar"/>
    <w:uiPriority w:val="99"/>
    <w:semiHidden/>
    <w:unhideWhenUsed/>
    <w:rsid w:val="00EF53B2"/>
    <w:pPr>
      <w:spacing w:line="240" w:lineRule="auto"/>
    </w:pPr>
    <w:rPr>
      <w:sz w:val="20"/>
      <w:szCs w:val="20"/>
    </w:rPr>
  </w:style>
  <w:style w:type="character" w:customStyle="1" w:styleId="CommentTextChar">
    <w:name w:val="Comment Text Char"/>
    <w:basedOn w:val="DefaultParagraphFont"/>
    <w:link w:val="CommentText"/>
    <w:uiPriority w:val="99"/>
    <w:semiHidden/>
    <w:rsid w:val="00EF53B2"/>
    <w:rPr>
      <w:sz w:val="20"/>
      <w:szCs w:val="20"/>
    </w:rPr>
  </w:style>
  <w:style w:type="paragraph" w:styleId="CommentSubject">
    <w:name w:val="annotation subject"/>
    <w:basedOn w:val="CommentText"/>
    <w:next w:val="CommentText"/>
    <w:link w:val="CommentSubjectChar"/>
    <w:uiPriority w:val="99"/>
    <w:semiHidden/>
    <w:unhideWhenUsed/>
    <w:rsid w:val="00EF53B2"/>
    <w:rPr>
      <w:b/>
      <w:bCs/>
    </w:rPr>
  </w:style>
  <w:style w:type="character" w:customStyle="1" w:styleId="CommentSubjectChar">
    <w:name w:val="Comment Subject Char"/>
    <w:basedOn w:val="CommentTextChar"/>
    <w:link w:val="CommentSubject"/>
    <w:uiPriority w:val="99"/>
    <w:semiHidden/>
    <w:rsid w:val="00EF53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1583">
      <w:bodyDiv w:val="1"/>
      <w:marLeft w:val="0"/>
      <w:marRight w:val="0"/>
      <w:marTop w:val="0"/>
      <w:marBottom w:val="0"/>
      <w:divBdr>
        <w:top w:val="none" w:sz="0" w:space="0" w:color="auto"/>
        <w:left w:val="none" w:sz="0" w:space="0" w:color="auto"/>
        <w:bottom w:val="none" w:sz="0" w:space="0" w:color="auto"/>
        <w:right w:val="none" w:sz="0" w:space="0" w:color="auto"/>
      </w:divBdr>
      <w:divsChild>
        <w:div w:id="956452978">
          <w:marLeft w:val="0"/>
          <w:marRight w:val="0"/>
          <w:marTop w:val="400"/>
          <w:marBottom w:val="0"/>
          <w:divBdr>
            <w:top w:val="none" w:sz="0" w:space="0" w:color="auto"/>
            <w:left w:val="none" w:sz="0" w:space="0" w:color="auto"/>
            <w:bottom w:val="none" w:sz="0" w:space="0" w:color="auto"/>
            <w:right w:val="none" w:sz="0" w:space="0" w:color="auto"/>
          </w:divBdr>
        </w:div>
        <w:div w:id="210418371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7133&amp;search=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kumi.lv/doc.php?id=47133&amp;search=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47133&amp;search=o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2264</Words>
  <Characters>1292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2012.gada 5.jūnija noteikumos Nr.387 "Kārtība, kādā Valsts kase nodrošina maksājumu pakalpojumu sniegšanu” sākotnējās ietekmes novērtējuma ziņojums (anotācija)</vt:lpstr>
    </vt:vector>
  </TitlesOfParts>
  <Company>Valsts kase</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5.jūnija noteikumos Nr.387 "Kārtība, kādā Valsts kase nodrošina maksājumu pakalpojumu sniegšanu” sākotnējās ietekmes novērtējuma ziņojums (anotācija)</dc:title>
  <dc:subject>Anotācija</dc:subject>
  <dc:creator>Mārtiņš Prikulis</dc:creator>
  <dc:description>martins.prikulis@kase.gov.lv; 67094291</dc:description>
  <cp:lastModifiedBy>Gunta Puidīte</cp:lastModifiedBy>
  <cp:revision>11</cp:revision>
  <cp:lastPrinted>2014-05-30T11:17:00Z</cp:lastPrinted>
  <dcterms:created xsi:type="dcterms:W3CDTF">2014-10-09T13:16:00Z</dcterms:created>
  <dcterms:modified xsi:type="dcterms:W3CDTF">2014-10-22T12:53:00Z</dcterms:modified>
</cp:coreProperties>
</file>