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1FA4" w14:textId="3F09F0D0" w:rsidR="00A529D3" w:rsidRPr="0033623B" w:rsidRDefault="00A529D3" w:rsidP="00794DF8">
      <w:pPr>
        <w:pStyle w:val="naisf"/>
        <w:spacing w:before="0" w:beforeAutospacing="0" w:after="0" w:afterAutospacing="0"/>
        <w:jc w:val="center"/>
        <w:rPr>
          <w:b/>
        </w:rPr>
      </w:pPr>
      <w:bookmarkStart w:id="0" w:name="_GoBack"/>
      <w:bookmarkEnd w:id="0"/>
      <w:r w:rsidRPr="0033623B">
        <w:rPr>
          <w:b/>
        </w:rPr>
        <w:t xml:space="preserve">Ministru kabineta noteikumu projekta </w:t>
      </w:r>
      <w:r w:rsidR="00633708">
        <w:rPr>
          <w:b/>
        </w:rPr>
        <w:t>“</w:t>
      </w:r>
      <w:r w:rsidR="00633708" w:rsidRPr="00633708">
        <w:rPr>
          <w:b/>
        </w:rPr>
        <w:t>Gada ziņojumu par komercdarbības atbalsta izdevumiem iesniegšanas Eiropas Komisijā un gada ziņojumu elektroniskās sistēmas lietošanas tiesību piešķiršanas un anulēšanas kārtība</w:t>
      </w:r>
      <w:r w:rsidR="00633708">
        <w:rPr>
          <w:b/>
        </w:rPr>
        <w:t>”</w:t>
      </w:r>
      <w:r w:rsidRPr="0033623B">
        <w:rPr>
          <w:b/>
        </w:rPr>
        <w:t xml:space="preserve"> sākotnējās ietekmes novērtējuma ziņojums (anotācija)</w:t>
      </w:r>
    </w:p>
    <w:p w14:paraId="0F10B5F7" w14:textId="77777777" w:rsidR="00A529D3" w:rsidRPr="00304612" w:rsidRDefault="00A529D3" w:rsidP="00A262AF">
      <w:pPr>
        <w:pStyle w:val="naisf"/>
        <w:spacing w:before="0" w:beforeAutospacing="0" w:after="0" w:afterAutospacing="0"/>
        <w:jc w:val="right"/>
        <w:rPr>
          <w:sz w:val="28"/>
          <w:szCs w:val="28"/>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2780"/>
        <w:gridCol w:w="6262"/>
      </w:tblGrid>
      <w:tr w:rsidR="00A529D3" w:rsidRPr="00304612" w14:paraId="13608BAB" w14:textId="77777777" w:rsidTr="00F640B6">
        <w:trPr>
          <w:trHeight w:val="419"/>
        </w:trPr>
        <w:tc>
          <w:tcPr>
            <w:tcW w:w="5000" w:type="pct"/>
            <w:gridSpan w:val="3"/>
            <w:vAlign w:val="center"/>
          </w:tcPr>
          <w:p w14:paraId="0F21810D" w14:textId="77777777" w:rsidR="00A529D3" w:rsidRPr="005510E6" w:rsidRDefault="00A529D3" w:rsidP="00A262AF">
            <w:pPr>
              <w:pStyle w:val="naisnod"/>
              <w:spacing w:before="0" w:beforeAutospacing="0" w:after="0" w:afterAutospacing="0"/>
              <w:ind w:left="-535" w:right="57"/>
              <w:jc w:val="center"/>
              <w:rPr>
                <w:b/>
              </w:rPr>
            </w:pPr>
            <w:r w:rsidRPr="005510E6">
              <w:rPr>
                <w:b/>
              </w:rPr>
              <w:t>I. Tiesību akta projekta izstrādes nepieciešamība</w:t>
            </w:r>
          </w:p>
        </w:tc>
      </w:tr>
      <w:tr w:rsidR="00A529D3" w:rsidRPr="00304612" w14:paraId="7BCDC0C5" w14:textId="77777777" w:rsidTr="00F640B6">
        <w:trPr>
          <w:trHeight w:val="415"/>
        </w:trPr>
        <w:tc>
          <w:tcPr>
            <w:tcW w:w="482" w:type="pct"/>
          </w:tcPr>
          <w:p w14:paraId="79DADE95" w14:textId="77777777" w:rsidR="00A529D3" w:rsidRPr="005510E6" w:rsidRDefault="00A529D3" w:rsidP="00A262AF">
            <w:pPr>
              <w:pStyle w:val="naiskr"/>
              <w:spacing w:before="0" w:beforeAutospacing="0" w:after="0" w:afterAutospacing="0"/>
              <w:ind w:left="57" w:right="57"/>
              <w:jc w:val="center"/>
            </w:pPr>
            <w:r w:rsidRPr="005510E6">
              <w:t>1.</w:t>
            </w:r>
          </w:p>
        </w:tc>
        <w:tc>
          <w:tcPr>
            <w:tcW w:w="1389" w:type="pct"/>
          </w:tcPr>
          <w:p w14:paraId="5C99F48F" w14:textId="2BBAF976" w:rsidR="00F432E5" w:rsidRDefault="00A529D3" w:rsidP="007535DD">
            <w:pPr>
              <w:pStyle w:val="naiskr"/>
              <w:tabs>
                <w:tab w:val="right" w:pos="2713"/>
              </w:tabs>
              <w:spacing w:before="0" w:beforeAutospacing="0" w:after="200" w:afterAutospacing="0" w:line="360" w:lineRule="auto"/>
              <w:ind w:left="57" w:right="57"/>
            </w:pPr>
            <w:r w:rsidRPr="005510E6">
              <w:t>Pamatojums</w:t>
            </w:r>
          </w:p>
          <w:p w14:paraId="16BA0461" w14:textId="77777777" w:rsidR="00F432E5" w:rsidRPr="00F432E5" w:rsidRDefault="00F432E5" w:rsidP="00F432E5">
            <w:pPr>
              <w:rPr>
                <w:lang w:eastAsia="lv-LV"/>
              </w:rPr>
            </w:pPr>
          </w:p>
          <w:p w14:paraId="2A01569E" w14:textId="77777777" w:rsidR="00F432E5" w:rsidRPr="00F432E5" w:rsidRDefault="00F432E5" w:rsidP="00F432E5">
            <w:pPr>
              <w:rPr>
                <w:lang w:eastAsia="lv-LV"/>
              </w:rPr>
            </w:pPr>
          </w:p>
          <w:p w14:paraId="01B3AC15" w14:textId="77777777" w:rsidR="00F432E5" w:rsidRPr="00F432E5" w:rsidRDefault="00F432E5" w:rsidP="00F432E5">
            <w:pPr>
              <w:rPr>
                <w:lang w:eastAsia="lv-LV"/>
              </w:rPr>
            </w:pPr>
          </w:p>
          <w:p w14:paraId="5C4926AF" w14:textId="1064AFA9" w:rsidR="00A529D3" w:rsidRPr="00F432E5" w:rsidRDefault="00A529D3" w:rsidP="00F432E5">
            <w:pPr>
              <w:rPr>
                <w:lang w:eastAsia="lv-LV"/>
              </w:rPr>
            </w:pPr>
          </w:p>
        </w:tc>
        <w:tc>
          <w:tcPr>
            <w:tcW w:w="3129" w:type="pct"/>
          </w:tcPr>
          <w:p w14:paraId="19480AA9" w14:textId="18ACB76B" w:rsidR="00990DE7" w:rsidRPr="00473639" w:rsidRDefault="00D0705F" w:rsidP="00B35B90">
            <w:pPr>
              <w:spacing w:after="0" w:line="240" w:lineRule="auto"/>
              <w:ind w:right="181" w:firstLine="370"/>
              <w:jc w:val="both"/>
              <w:rPr>
                <w:rFonts w:ascii="Times New Roman" w:hAnsi="Times New Roman"/>
                <w:sz w:val="24"/>
                <w:szCs w:val="24"/>
              </w:rPr>
            </w:pPr>
            <w:r w:rsidRPr="00D0705F">
              <w:rPr>
                <w:rFonts w:ascii="Times New Roman" w:hAnsi="Times New Roman"/>
                <w:sz w:val="24"/>
                <w:szCs w:val="24"/>
              </w:rPr>
              <w:t xml:space="preserve">Padomes 1999.gada 22.marta Regulas (EK) Nr. 659/1999, ar ko nosaka sīki izstrādātus noteikumus Līguma par Eiropas Savienības Darbību 108.panta </w:t>
            </w:r>
            <w:r>
              <w:rPr>
                <w:rFonts w:ascii="Times New Roman" w:hAnsi="Times New Roman"/>
                <w:sz w:val="24"/>
                <w:szCs w:val="24"/>
              </w:rPr>
              <w:t>piemērošanai</w:t>
            </w:r>
            <w:r w:rsidR="00B35B90">
              <w:rPr>
                <w:rFonts w:ascii="Times New Roman" w:hAnsi="Times New Roman"/>
                <w:sz w:val="24"/>
                <w:szCs w:val="24"/>
              </w:rPr>
              <w:t xml:space="preserve"> (turpmāk – Komisijas Regula Nr. </w:t>
            </w:r>
            <w:r w:rsidR="00B35B90" w:rsidRPr="00D0705F">
              <w:rPr>
                <w:rFonts w:ascii="Times New Roman" w:hAnsi="Times New Roman"/>
                <w:sz w:val="24"/>
                <w:szCs w:val="24"/>
              </w:rPr>
              <w:t>659/1999</w:t>
            </w:r>
            <w:r w:rsidR="00B35B90">
              <w:rPr>
                <w:rFonts w:ascii="Times New Roman" w:hAnsi="Times New Roman"/>
                <w:sz w:val="24"/>
                <w:szCs w:val="24"/>
              </w:rPr>
              <w:t>)</w:t>
            </w:r>
            <w:r>
              <w:rPr>
                <w:rFonts w:ascii="Times New Roman" w:hAnsi="Times New Roman"/>
                <w:sz w:val="24"/>
                <w:szCs w:val="24"/>
              </w:rPr>
              <w:t>, 21.panta 1. punkts,</w:t>
            </w:r>
            <w:r w:rsidRPr="00D0705F">
              <w:rPr>
                <w:rFonts w:ascii="Times New Roman" w:hAnsi="Times New Roman"/>
                <w:sz w:val="24"/>
                <w:szCs w:val="24"/>
              </w:rPr>
              <w:t xml:space="preserve"> Komisija</w:t>
            </w:r>
            <w:r w:rsidR="00B35B90">
              <w:rPr>
                <w:rFonts w:ascii="Times New Roman" w:hAnsi="Times New Roman"/>
                <w:sz w:val="24"/>
                <w:szCs w:val="24"/>
              </w:rPr>
              <w:t>s 2004. gada 21. aprīļa Regulas</w:t>
            </w:r>
            <w:r w:rsidRPr="00D0705F">
              <w:rPr>
                <w:rFonts w:ascii="Times New Roman" w:hAnsi="Times New Roman"/>
                <w:sz w:val="24"/>
                <w:szCs w:val="24"/>
              </w:rPr>
              <w:t xml:space="preserve"> (EK) Nr. 794/2004 ar ko īsteno Padomes Regulu (EK) Nr. 659/1999, ar kuru nosaka sīki izstrādātus noteikumus EK Līguma 93. panta piemērošanai</w:t>
            </w:r>
            <w:r w:rsidR="00B35B90">
              <w:rPr>
                <w:rFonts w:ascii="Times New Roman" w:hAnsi="Times New Roman"/>
                <w:sz w:val="24"/>
                <w:szCs w:val="24"/>
              </w:rPr>
              <w:t xml:space="preserve"> (turpmāk – Komisijas Regula Nr. </w:t>
            </w:r>
            <w:r w:rsidR="00B35B90" w:rsidRPr="00D0705F">
              <w:rPr>
                <w:rFonts w:ascii="Times New Roman" w:hAnsi="Times New Roman"/>
                <w:sz w:val="24"/>
                <w:szCs w:val="24"/>
              </w:rPr>
              <w:t>794/2004</w:t>
            </w:r>
            <w:r w:rsidR="00B35B90">
              <w:rPr>
                <w:rFonts w:ascii="Times New Roman" w:hAnsi="Times New Roman"/>
                <w:sz w:val="24"/>
                <w:szCs w:val="24"/>
              </w:rPr>
              <w:t>),</w:t>
            </w:r>
            <w:r w:rsidRPr="00D0705F">
              <w:rPr>
                <w:rFonts w:ascii="Times New Roman" w:hAnsi="Times New Roman"/>
                <w:sz w:val="24"/>
                <w:szCs w:val="24"/>
              </w:rPr>
              <w:t xml:space="preserve"> 5., 6. un 7. pant</w:t>
            </w:r>
            <w:r>
              <w:rPr>
                <w:rFonts w:ascii="Times New Roman" w:hAnsi="Times New Roman"/>
                <w:sz w:val="24"/>
                <w:szCs w:val="24"/>
              </w:rPr>
              <w:t xml:space="preserve">s un </w:t>
            </w:r>
            <w:r w:rsidR="00B04703">
              <w:rPr>
                <w:rFonts w:ascii="Times New Roman" w:hAnsi="Times New Roman"/>
                <w:sz w:val="24"/>
                <w:szCs w:val="24"/>
              </w:rPr>
              <w:t>Komercdarbī</w:t>
            </w:r>
            <w:r w:rsidR="002B2604">
              <w:rPr>
                <w:rFonts w:ascii="Times New Roman" w:hAnsi="Times New Roman"/>
                <w:sz w:val="24"/>
                <w:szCs w:val="24"/>
              </w:rPr>
              <w:t>bas atbalsta kontroles likuma 12</w:t>
            </w:r>
            <w:r w:rsidR="00B04703">
              <w:rPr>
                <w:rFonts w:ascii="Times New Roman" w:hAnsi="Times New Roman"/>
                <w:sz w:val="24"/>
                <w:szCs w:val="24"/>
              </w:rPr>
              <w:t xml:space="preserve">. panta 2. </w:t>
            </w:r>
            <w:r>
              <w:rPr>
                <w:rFonts w:ascii="Times New Roman" w:hAnsi="Times New Roman"/>
                <w:sz w:val="24"/>
                <w:szCs w:val="24"/>
              </w:rPr>
              <w:t>punkts</w:t>
            </w:r>
            <w:r w:rsidR="00B04703">
              <w:rPr>
                <w:rFonts w:ascii="Times New Roman" w:hAnsi="Times New Roman"/>
                <w:sz w:val="24"/>
                <w:szCs w:val="24"/>
              </w:rPr>
              <w:t>.</w:t>
            </w:r>
          </w:p>
        </w:tc>
      </w:tr>
      <w:tr w:rsidR="00A529D3" w:rsidRPr="00304612" w14:paraId="2410BED0" w14:textId="77777777" w:rsidTr="00F640B6">
        <w:trPr>
          <w:trHeight w:val="472"/>
        </w:trPr>
        <w:tc>
          <w:tcPr>
            <w:tcW w:w="482" w:type="pct"/>
          </w:tcPr>
          <w:p w14:paraId="1F693B6E" w14:textId="77777777" w:rsidR="00A529D3" w:rsidRPr="005510E6" w:rsidRDefault="00A529D3" w:rsidP="00A262AF">
            <w:pPr>
              <w:pStyle w:val="naiskr"/>
              <w:spacing w:before="0" w:beforeAutospacing="0" w:after="0" w:afterAutospacing="0"/>
              <w:ind w:left="57" w:right="57"/>
              <w:jc w:val="center"/>
            </w:pPr>
            <w:r w:rsidRPr="005510E6">
              <w:t>2.</w:t>
            </w:r>
          </w:p>
        </w:tc>
        <w:tc>
          <w:tcPr>
            <w:tcW w:w="1389" w:type="pct"/>
          </w:tcPr>
          <w:p w14:paraId="2319BA2A" w14:textId="06FA766C" w:rsidR="00F638CA" w:rsidRDefault="00A529D3" w:rsidP="001615B9">
            <w:pPr>
              <w:pStyle w:val="naiskr"/>
              <w:tabs>
                <w:tab w:val="left" w:pos="170"/>
              </w:tabs>
              <w:spacing w:before="0" w:beforeAutospacing="0" w:after="0" w:afterAutospacing="0"/>
              <w:ind w:left="57" w:right="57"/>
              <w:jc w:val="both"/>
            </w:pPr>
            <w:r w:rsidRPr="005510E6">
              <w:t>Pašreizējā situācija un problēmas, kuru risināšanai tiesību akta projekts izstrādāts, tiesiskā regulējuma mērķis un būtība</w:t>
            </w:r>
          </w:p>
          <w:p w14:paraId="636B87C7" w14:textId="77777777" w:rsidR="00F638CA" w:rsidRPr="00EE5100" w:rsidRDefault="00F638CA" w:rsidP="00EE5100">
            <w:pPr>
              <w:pStyle w:val="naiskr"/>
              <w:tabs>
                <w:tab w:val="left" w:pos="170"/>
              </w:tabs>
              <w:spacing w:before="0" w:beforeAutospacing="0" w:after="0" w:afterAutospacing="0"/>
              <w:ind w:left="57" w:right="57"/>
              <w:jc w:val="both"/>
              <w:rPr>
                <w:lang w:eastAsia="en-US"/>
              </w:rPr>
            </w:pPr>
          </w:p>
          <w:p w14:paraId="7F6DE8C1" w14:textId="77777777" w:rsidR="00F638CA" w:rsidRPr="00EE5100" w:rsidRDefault="00F638CA" w:rsidP="00EE5100">
            <w:pPr>
              <w:pStyle w:val="naiskr"/>
              <w:tabs>
                <w:tab w:val="left" w:pos="170"/>
              </w:tabs>
              <w:spacing w:before="0" w:beforeAutospacing="0" w:after="0" w:afterAutospacing="0"/>
              <w:ind w:left="57" w:right="57"/>
              <w:jc w:val="both"/>
              <w:rPr>
                <w:lang w:eastAsia="en-US"/>
              </w:rPr>
            </w:pPr>
          </w:p>
          <w:p w14:paraId="519DB2FF" w14:textId="3687319E" w:rsidR="00F638CA" w:rsidRDefault="00F638CA" w:rsidP="00F638CA">
            <w:pPr>
              <w:rPr>
                <w:lang w:eastAsia="lv-LV"/>
              </w:rPr>
            </w:pPr>
          </w:p>
          <w:p w14:paraId="7B875DD3" w14:textId="77777777" w:rsidR="00A529D3" w:rsidRPr="00EE5100" w:rsidRDefault="00A529D3" w:rsidP="00EE5100">
            <w:pPr>
              <w:pStyle w:val="naiskr"/>
              <w:tabs>
                <w:tab w:val="left" w:pos="170"/>
              </w:tabs>
              <w:spacing w:before="0" w:beforeAutospacing="0" w:after="0" w:afterAutospacing="0"/>
              <w:ind w:left="57" w:right="57"/>
              <w:jc w:val="both"/>
              <w:rPr>
                <w:lang w:eastAsia="en-US"/>
              </w:rPr>
            </w:pPr>
          </w:p>
        </w:tc>
        <w:tc>
          <w:tcPr>
            <w:tcW w:w="3129" w:type="pct"/>
          </w:tcPr>
          <w:p w14:paraId="1FF7432D" w14:textId="2321B0BA" w:rsidR="00C907F3" w:rsidRDefault="00987B33" w:rsidP="004412CA">
            <w:pPr>
              <w:spacing w:after="0" w:line="240" w:lineRule="auto"/>
              <w:ind w:right="65" w:firstLine="370"/>
              <w:jc w:val="both"/>
              <w:rPr>
                <w:rFonts w:ascii="Times New Roman" w:hAnsi="Times New Roman"/>
                <w:sz w:val="24"/>
                <w:szCs w:val="24"/>
              </w:rPr>
            </w:pPr>
            <w:r w:rsidRPr="00782485">
              <w:rPr>
                <w:rFonts w:ascii="Times New Roman" w:hAnsi="Times New Roman"/>
                <w:sz w:val="24"/>
                <w:szCs w:val="24"/>
              </w:rPr>
              <w:t xml:space="preserve">Eiropas Komisija </w:t>
            </w:r>
            <w:r w:rsidR="00C907F3">
              <w:rPr>
                <w:rFonts w:ascii="Times New Roman" w:hAnsi="Times New Roman"/>
                <w:sz w:val="24"/>
                <w:szCs w:val="24"/>
              </w:rPr>
              <w:t>ir izstrādājusi sistēmu</w:t>
            </w:r>
            <w:r w:rsidR="00C907F3" w:rsidRPr="00C907F3">
              <w:rPr>
                <w:rFonts w:ascii="Times New Roman" w:hAnsi="Times New Roman"/>
                <w:i/>
                <w:iCs/>
                <w:color w:val="414142"/>
                <w:sz w:val="24"/>
                <w:szCs w:val="24"/>
                <w:lang w:eastAsia="lv-LV"/>
              </w:rPr>
              <w:t xml:space="preserve"> </w:t>
            </w:r>
            <w:r w:rsidR="00C907F3" w:rsidRPr="003A464A">
              <w:rPr>
                <w:rFonts w:ascii="Times New Roman" w:hAnsi="Times New Roman"/>
                <w:i/>
                <w:iCs/>
                <w:sz w:val="24"/>
                <w:szCs w:val="24"/>
                <w:lang w:eastAsia="lv-LV"/>
              </w:rPr>
              <w:t>State Aid Reporting Interactive</w:t>
            </w:r>
            <w:r w:rsidR="00C907F3" w:rsidRPr="003A464A">
              <w:rPr>
                <w:rFonts w:ascii="Times New Roman" w:hAnsi="Times New Roman"/>
                <w:sz w:val="24"/>
                <w:szCs w:val="24"/>
              </w:rPr>
              <w:t xml:space="preserve"> </w:t>
            </w:r>
            <w:r w:rsidR="00C907F3">
              <w:rPr>
                <w:rFonts w:ascii="Times New Roman" w:hAnsi="Times New Roman"/>
                <w:sz w:val="24"/>
                <w:szCs w:val="24"/>
              </w:rPr>
              <w:t>(SARI sistēma)</w:t>
            </w:r>
            <w:r w:rsidRPr="00782485">
              <w:rPr>
                <w:rFonts w:ascii="Times New Roman" w:hAnsi="Times New Roman"/>
                <w:sz w:val="24"/>
                <w:szCs w:val="24"/>
              </w:rPr>
              <w:t xml:space="preserve">, ar kuras palīdzību </w:t>
            </w:r>
            <w:r w:rsidR="00F02161">
              <w:rPr>
                <w:rFonts w:ascii="Times New Roman" w:hAnsi="Times New Roman"/>
                <w:sz w:val="24"/>
                <w:szCs w:val="24"/>
              </w:rPr>
              <w:t xml:space="preserve">ES </w:t>
            </w:r>
            <w:r w:rsidRPr="00782485">
              <w:rPr>
                <w:rFonts w:ascii="Times New Roman" w:hAnsi="Times New Roman"/>
                <w:sz w:val="24"/>
                <w:szCs w:val="24"/>
              </w:rPr>
              <w:t>dalībvalstīm</w:t>
            </w:r>
            <w:r w:rsidR="00F02161">
              <w:rPr>
                <w:rFonts w:ascii="Times New Roman" w:hAnsi="Times New Roman"/>
                <w:sz w:val="24"/>
                <w:szCs w:val="24"/>
              </w:rPr>
              <w:t>, t.</w:t>
            </w:r>
            <w:r w:rsidR="008D4862">
              <w:rPr>
                <w:rFonts w:ascii="Times New Roman" w:hAnsi="Times New Roman"/>
                <w:sz w:val="24"/>
                <w:szCs w:val="24"/>
              </w:rPr>
              <w:t xml:space="preserve"> s</w:t>
            </w:r>
            <w:r w:rsidR="00F02161">
              <w:rPr>
                <w:rFonts w:ascii="Times New Roman" w:hAnsi="Times New Roman"/>
                <w:sz w:val="24"/>
                <w:szCs w:val="24"/>
              </w:rPr>
              <w:t>k., Latvijai</w:t>
            </w:r>
            <w:r w:rsidRPr="00782485">
              <w:rPr>
                <w:rFonts w:ascii="Times New Roman" w:hAnsi="Times New Roman"/>
                <w:sz w:val="24"/>
                <w:szCs w:val="24"/>
              </w:rPr>
              <w:t xml:space="preserve"> ir pienākums iesniegt </w:t>
            </w:r>
            <w:r w:rsidR="00C907F3">
              <w:rPr>
                <w:rFonts w:ascii="Times New Roman" w:hAnsi="Times New Roman"/>
                <w:sz w:val="24"/>
                <w:szCs w:val="24"/>
              </w:rPr>
              <w:t xml:space="preserve">Eiropas Komisijā ikgadējos </w:t>
            </w:r>
            <w:r w:rsidRPr="00782485">
              <w:rPr>
                <w:rFonts w:ascii="Times New Roman" w:hAnsi="Times New Roman"/>
                <w:sz w:val="24"/>
                <w:szCs w:val="24"/>
              </w:rPr>
              <w:t>pārskatu</w:t>
            </w:r>
            <w:r w:rsidR="00C907F3">
              <w:rPr>
                <w:rFonts w:ascii="Times New Roman" w:hAnsi="Times New Roman"/>
                <w:sz w:val="24"/>
                <w:szCs w:val="24"/>
              </w:rPr>
              <w:t>s</w:t>
            </w:r>
            <w:r w:rsidRPr="00782485">
              <w:rPr>
                <w:rFonts w:ascii="Times New Roman" w:hAnsi="Times New Roman"/>
                <w:sz w:val="24"/>
                <w:szCs w:val="24"/>
              </w:rPr>
              <w:t xml:space="preserve"> par </w:t>
            </w:r>
            <w:r>
              <w:rPr>
                <w:rFonts w:ascii="Times New Roman" w:hAnsi="Times New Roman"/>
                <w:sz w:val="24"/>
                <w:szCs w:val="24"/>
              </w:rPr>
              <w:t>komercdarbības</w:t>
            </w:r>
            <w:r w:rsidRPr="00782485">
              <w:rPr>
                <w:rFonts w:ascii="Times New Roman" w:hAnsi="Times New Roman"/>
                <w:sz w:val="24"/>
                <w:szCs w:val="24"/>
              </w:rPr>
              <w:t xml:space="preserve"> atbalsta izdevumiem. </w:t>
            </w:r>
          </w:p>
          <w:p w14:paraId="2D079083" w14:textId="07035D63" w:rsidR="006765E5" w:rsidRDefault="00987B33" w:rsidP="004412CA">
            <w:pPr>
              <w:spacing w:after="0" w:line="240" w:lineRule="auto"/>
              <w:ind w:right="65" w:firstLine="370"/>
              <w:jc w:val="both"/>
              <w:rPr>
                <w:rFonts w:ascii="Times New Roman" w:hAnsi="Times New Roman"/>
                <w:sz w:val="24"/>
                <w:szCs w:val="24"/>
              </w:rPr>
            </w:pPr>
            <w:r>
              <w:rPr>
                <w:rFonts w:ascii="Times New Roman" w:hAnsi="Times New Roman"/>
                <w:sz w:val="24"/>
                <w:szCs w:val="24"/>
              </w:rPr>
              <w:t xml:space="preserve">Ņemot vērā to, ka šobrīd nepastāv nacionālais regulējums, </w:t>
            </w:r>
            <w:r w:rsidR="006765E5">
              <w:rPr>
                <w:rFonts w:ascii="Times New Roman" w:hAnsi="Times New Roman"/>
                <w:sz w:val="24"/>
                <w:szCs w:val="24"/>
              </w:rPr>
              <w:t>kas noteiktu kārtību kādā Latvijas Republikas atbildīgās iestādes</w:t>
            </w:r>
            <w:r w:rsidR="001D3590">
              <w:rPr>
                <w:rFonts w:ascii="Times New Roman" w:hAnsi="Times New Roman"/>
                <w:sz w:val="24"/>
                <w:szCs w:val="24"/>
              </w:rPr>
              <w:t xml:space="preserve"> </w:t>
            </w:r>
            <w:r w:rsidR="006765E5" w:rsidRPr="004604FD">
              <w:rPr>
                <w:rFonts w:ascii="Times New Roman" w:hAnsi="Times New Roman"/>
                <w:sz w:val="24"/>
                <w:szCs w:val="24"/>
              </w:rPr>
              <w:t>elektroniski</w:t>
            </w:r>
            <w:r w:rsidR="00B04703">
              <w:rPr>
                <w:rFonts w:ascii="Times New Roman" w:hAnsi="Times New Roman"/>
                <w:sz w:val="24"/>
                <w:szCs w:val="24"/>
              </w:rPr>
              <w:t xml:space="preserve"> sagatavo un</w:t>
            </w:r>
            <w:r w:rsidR="006765E5" w:rsidRPr="004604FD">
              <w:rPr>
                <w:rFonts w:ascii="Times New Roman" w:hAnsi="Times New Roman"/>
                <w:sz w:val="24"/>
                <w:szCs w:val="24"/>
              </w:rPr>
              <w:t xml:space="preserve"> iesniedz Eiropas Komisijā gada ziņojumus par </w:t>
            </w:r>
            <w:r w:rsidR="00D0705F">
              <w:rPr>
                <w:rFonts w:ascii="Times New Roman" w:hAnsi="Times New Roman"/>
                <w:sz w:val="24"/>
                <w:szCs w:val="24"/>
              </w:rPr>
              <w:t>komercdarbības</w:t>
            </w:r>
            <w:r w:rsidR="00D0705F" w:rsidRPr="004604FD">
              <w:rPr>
                <w:rFonts w:ascii="Times New Roman" w:hAnsi="Times New Roman"/>
                <w:sz w:val="24"/>
                <w:szCs w:val="24"/>
              </w:rPr>
              <w:t xml:space="preserve"> </w:t>
            </w:r>
            <w:r w:rsidR="006765E5" w:rsidRPr="004604FD">
              <w:rPr>
                <w:rFonts w:ascii="Times New Roman" w:hAnsi="Times New Roman"/>
                <w:sz w:val="24"/>
                <w:szCs w:val="24"/>
              </w:rPr>
              <w:t>atbalsta izdevumiem</w:t>
            </w:r>
            <w:r w:rsidR="00B35B90">
              <w:rPr>
                <w:rFonts w:ascii="Times New Roman" w:hAnsi="Times New Roman"/>
                <w:sz w:val="24"/>
                <w:szCs w:val="24"/>
              </w:rPr>
              <w:t xml:space="preserve"> saskaņā ar Komisijas Regulas Nr. </w:t>
            </w:r>
            <w:r w:rsidR="00B35B90" w:rsidRPr="00D0705F">
              <w:rPr>
                <w:rFonts w:ascii="Times New Roman" w:hAnsi="Times New Roman"/>
                <w:sz w:val="24"/>
                <w:szCs w:val="24"/>
              </w:rPr>
              <w:t>659/1999</w:t>
            </w:r>
            <w:r w:rsidR="00B35B90" w:rsidRPr="0052447E">
              <w:rPr>
                <w:rFonts w:ascii="Times New Roman" w:hAnsi="Times New Roman"/>
                <w:sz w:val="24"/>
                <w:szCs w:val="24"/>
              </w:rPr>
              <w:t xml:space="preserve"> 21.</w:t>
            </w:r>
            <w:r w:rsidR="00B35B90">
              <w:rPr>
                <w:rFonts w:ascii="Times New Roman" w:hAnsi="Times New Roman"/>
                <w:sz w:val="24"/>
                <w:szCs w:val="24"/>
              </w:rPr>
              <w:t xml:space="preserve">panta 1. punktu un Komisijas Regulas Nr. </w:t>
            </w:r>
            <w:r w:rsidR="00B35B90" w:rsidRPr="00D0705F">
              <w:rPr>
                <w:rFonts w:ascii="Times New Roman" w:hAnsi="Times New Roman"/>
                <w:sz w:val="24"/>
                <w:szCs w:val="24"/>
              </w:rPr>
              <w:t>794/2004</w:t>
            </w:r>
            <w:r w:rsidR="00B35B90">
              <w:rPr>
                <w:rFonts w:ascii="Times New Roman" w:hAnsi="Times New Roman"/>
                <w:sz w:val="24"/>
                <w:szCs w:val="24"/>
              </w:rPr>
              <w:t xml:space="preserve"> </w:t>
            </w:r>
            <w:r w:rsidR="00B35B90" w:rsidRPr="00D0705F">
              <w:rPr>
                <w:rFonts w:ascii="Times New Roman" w:hAnsi="Times New Roman"/>
                <w:sz w:val="24"/>
                <w:szCs w:val="24"/>
              </w:rPr>
              <w:t>5., 6. un 7. pant</w:t>
            </w:r>
            <w:r w:rsidR="00B35B90">
              <w:rPr>
                <w:rFonts w:ascii="Times New Roman" w:hAnsi="Times New Roman"/>
                <w:sz w:val="24"/>
                <w:szCs w:val="24"/>
              </w:rPr>
              <w:t>u</w:t>
            </w:r>
            <w:r>
              <w:rPr>
                <w:rFonts w:ascii="Times New Roman" w:hAnsi="Times New Roman"/>
                <w:sz w:val="24"/>
                <w:szCs w:val="24"/>
              </w:rPr>
              <w:t>,</w:t>
            </w:r>
            <w:r w:rsidRPr="00782485">
              <w:rPr>
                <w:rFonts w:ascii="Times New Roman" w:hAnsi="Times New Roman"/>
                <w:sz w:val="24"/>
                <w:szCs w:val="24"/>
              </w:rPr>
              <w:t xml:space="preserve"> ir nepieciešams izstrādāt </w:t>
            </w:r>
            <w:r w:rsidR="008D4862">
              <w:rPr>
                <w:rFonts w:ascii="Times New Roman" w:hAnsi="Times New Roman"/>
                <w:sz w:val="24"/>
                <w:szCs w:val="24"/>
              </w:rPr>
              <w:t>nacionālo</w:t>
            </w:r>
            <w:r w:rsidR="00C907F3">
              <w:rPr>
                <w:rFonts w:ascii="Times New Roman" w:hAnsi="Times New Roman"/>
                <w:sz w:val="24"/>
                <w:szCs w:val="24"/>
              </w:rPr>
              <w:t xml:space="preserve"> </w:t>
            </w:r>
            <w:r w:rsidRPr="00782485">
              <w:rPr>
                <w:rFonts w:ascii="Times New Roman" w:hAnsi="Times New Roman"/>
                <w:sz w:val="24"/>
                <w:szCs w:val="24"/>
              </w:rPr>
              <w:t>regulējumu</w:t>
            </w:r>
            <w:r w:rsidR="00C907F3">
              <w:rPr>
                <w:rFonts w:ascii="Times New Roman" w:hAnsi="Times New Roman"/>
                <w:sz w:val="24"/>
                <w:szCs w:val="24"/>
              </w:rPr>
              <w:t xml:space="preserve"> Eiropas Komisijas izveidotās sistēmas darbības nodrošināšanai Latvijā</w:t>
            </w:r>
            <w:r w:rsidR="006765E5">
              <w:rPr>
                <w:rFonts w:ascii="Times New Roman" w:hAnsi="Times New Roman"/>
                <w:sz w:val="24"/>
                <w:szCs w:val="24"/>
              </w:rPr>
              <w:t>.</w:t>
            </w:r>
          </w:p>
          <w:p w14:paraId="163FAE5C" w14:textId="233675AE" w:rsidR="007145F4" w:rsidRPr="00B72AA1" w:rsidRDefault="0052447E" w:rsidP="007145F4">
            <w:pPr>
              <w:spacing w:after="0" w:line="240" w:lineRule="auto"/>
              <w:ind w:right="65" w:firstLine="370"/>
              <w:jc w:val="both"/>
              <w:rPr>
                <w:rFonts w:ascii="Times New Roman" w:hAnsi="Times New Roman"/>
                <w:sz w:val="24"/>
                <w:szCs w:val="24"/>
              </w:rPr>
            </w:pPr>
            <w:r>
              <w:rPr>
                <w:rFonts w:ascii="Times New Roman" w:hAnsi="Times New Roman"/>
                <w:sz w:val="24"/>
                <w:szCs w:val="24"/>
              </w:rPr>
              <w:t xml:space="preserve">Ministru Kabineta noteikumu projekts paredz </w:t>
            </w:r>
            <w:r w:rsidR="00782485">
              <w:rPr>
                <w:rFonts w:ascii="Times New Roman" w:hAnsi="Times New Roman"/>
                <w:sz w:val="24"/>
                <w:szCs w:val="24"/>
              </w:rPr>
              <w:t>kārtību, kādā</w:t>
            </w:r>
            <w:r w:rsidR="00987B33">
              <w:rPr>
                <w:rFonts w:ascii="Times New Roman" w:hAnsi="Times New Roman"/>
                <w:sz w:val="24"/>
                <w:szCs w:val="24"/>
              </w:rPr>
              <w:t xml:space="preserve"> </w:t>
            </w:r>
            <w:r w:rsidR="00987B33" w:rsidRPr="00987B33">
              <w:rPr>
                <w:rFonts w:ascii="Arial" w:hAnsi="Arial" w:cs="Arial"/>
                <w:color w:val="414142"/>
                <w:sz w:val="20"/>
                <w:szCs w:val="20"/>
                <w:lang w:eastAsia="lv-LV"/>
              </w:rPr>
              <w:t xml:space="preserve"> </w:t>
            </w:r>
            <w:r w:rsidR="00987B33" w:rsidRPr="00987B33">
              <w:rPr>
                <w:rFonts w:ascii="Times New Roman" w:hAnsi="Times New Roman"/>
                <w:sz w:val="24"/>
                <w:szCs w:val="24"/>
              </w:rPr>
              <w:t xml:space="preserve">valsts vai pašvaldības institūcijas vai tās pilnvarotas juridiskās personas </w:t>
            </w:r>
            <w:r w:rsidR="00987B33">
              <w:rPr>
                <w:rFonts w:ascii="Times New Roman" w:hAnsi="Times New Roman"/>
                <w:sz w:val="24"/>
                <w:szCs w:val="24"/>
              </w:rPr>
              <w:t>sagatavo gada ziņojumus iesniegšanai Eiropas Komisijā</w:t>
            </w:r>
            <w:r w:rsidR="0074446F">
              <w:rPr>
                <w:rFonts w:ascii="Times New Roman" w:hAnsi="Times New Roman"/>
                <w:sz w:val="24"/>
                <w:szCs w:val="24"/>
              </w:rPr>
              <w:t>,</w:t>
            </w:r>
            <w:r w:rsidR="00987B33" w:rsidDel="00987B33">
              <w:rPr>
                <w:rFonts w:ascii="Times New Roman" w:hAnsi="Times New Roman"/>
                <w:sz w:val="24"/>
                <w:szCs w:val="24"/>
              </w:rPr>
              <w:t xml:space="preserve"> </w:t>
            </w:r>
            <w:r w:rsidR="00F432E5">
              <w:rPr>
                <w:rFonts w:ascii="Times New Roman" w:hAnsi="Times New Roman"/>
                <w:sz w:val="24"/>
                <w:szCs w:val="24"/>
              </w:rPr>
              <w:t xml:space="preserve">nosaka </w:t>
            </w:r>
            <w:r>
              <w:rPr>
                <w:rFonts w:ascii="Times New Roman" w:hAnsi="Times New Roman"/>
                <w:sz w:val="24"/>
                <w:szCs w:val="24"/>
              </w:rPr>
              <w:t>SARI elektronisk</w:t>
            </w:r>
            <w:r w:rsidR="008545FA">
              <w:rPr>
                <w:rFonts w:ascii="Times New Roman" w:hAnsi="Times New Roman"/>
                <w:sz w:val="24"/>
                <w:szCs w:val="24"/>
              </w:rPr>
              <w:t>ās sistēmas lietotāju kategorijas un to funkcijas</w:t>
            </w:r>
            <w:r w:rsidR="0074446F">
              <w:rPr>
                <w:rFonts w:ascii="Times New Roman" w:hAnsi="Times New Roman"/>
                <w:sz w:val="24"/>
                <w:szCs w:val="24"/>
              </w:rPr>
              <w:t xml:space="preserve">, kā arī </w:t>
            </w:r>
            <w:r w:rsidR="00F432E5">
              <w:rPr>
                <w:rFonts w:ascii="Times New Roman" w:hAnsi="Times New Roman"/>
                <w:sz w:val="24"/>
                <w:szCs w:val="24"/>
              </w:rPr>
              <w:t xml:space="preserve">nosaka </w:t>
            </w:r>
            <w:r w:rsidR="008A5061">
              <w:rPr>
                <w:rFonts w:ascii="Times New Roman" w:hAnsi="Times New Roman"/>
                <w:sz w:val="24"/>
                <w:szCs w:val="24"/>
              </w:rPr>
              <w:t>SARI sistēmas lietošanas tiesību piešķiršanas un anulēšanas kārtību.</w:t>
            </w:r>
          </w:p>
        </w:tc>
      </w:tr>
      <w:tr w:rsidR="00A529D3" w:rsidRPr="00304612" w14:paraId="4796AA37" w14:textId="77777777" w:rsidTr="00F640B6">
        <w:trPr>
          <w:trHeight w:val="476"/>
        </w:trPr>
        <w:tc>
          <w:tcPr>
            <w:tcW w:w="482" w:type="pct"/>
          </w:tcPr>
          <w:p w14:paraId="3174FEAA" w14:textId="50EB8043" w:rsidR="00A529D3" w:rsidRPr="005510E6" w:rsidRDefault="00BC1577" w:rsidP="00A262AF">
            <w:pPr>
              <w:pStyle w:val="naiskr"/>
              <w:spacing w:before="0" w:beforeAutospacing="0" w:after="0" w:afterAutospacing="0"/>
              <w:ind w:left="57" w:right="57"/>
              <w:jc w:val="center"/>
            </w:pPr>
            <w:r>
              <w:t>3.</w:t>
            </w:r>
          </w:p>
        </w:tc>
        <w:tc>
          <w:tcPr>
            <w:tcW w:w="1389" w:type="pct"/>
          </w:tcPr>
          <w:p w14:paraId="705A9613" w14:textId="77777777" w:rsidR="00A529D3" w:rsidRPr="005510E6" w:rsidRDefault="00A529D3" w:rsidP="00A262AF">
            <w:pPr>
              <w:pStyle w:val="naiskr"/>
              <w:spacing w:before="0" w:beforeAutospacing="0" w:after="0" w:afterAutospacing="0"/>
              <w:ind w:left="57" w:right="57"/>
            </w:pPr>
            <w:r w:rsidRPr="005510E6">
              <w:t>Projekta izstrādē iesaistītās institūcijas</w:t>
            </w:r>
          </w:p>
        </w:tc>
        <w:tc>
          <w:tcPr>
            <w:tcW w:w="3129" w:type="pct"/>
          </w:tcPr>
          <w:p w14:paraId="5E3C3A55" w14:textId="71B06383" w:rsidR="00A529D3" w:rsidRPr="005510E6" w:rsidRDefault="00A529D3" w:rsidP="00475210">
            <w:pPr>
              <w:spacing w:after="0" w:line="240" w:lineRule="auto"/>
              <w:ind w:left="57" w:right="57"/>
              <w:jc w:val="both"/>
              <w:rPr>
                <w:rFonts w:ascii="Times New Roman" w:hAnsi="Times New Roman"/>
                <w:b/>
                <w:sz w:val="24"/>
                <w:szCs w:val="24"/>
              </w:rPr>
            </w:pPr>
            <w:r w:rsidRPr="005510E6">
              <w:rPr>
                <w:rFonts w:ascii="Times New Roman" w:hAnsi="Times New Roman"/>
                <w:sz w:val="24"/>
                <w:szCs w:val="24"/>
              </w:rPr>
              <w:t>M</w:t>
            </w:r>
            <w:r w:rsidR="000E65CD">
              <w:rPr>
                <w:rFonts w:ascii="Times New Roman" w:hAnsi="Times New Roman"/>
                <w:sz w:val="24"/>
                <w:szCs w:val="24"/>
              </w:rPr>
              <w:t>inistru kabineta</w:t>
            </w:r>
            <w:r w:rsidRPr="005510E6">
              <w:rPr>
                <w:rFonts w:ascii="Times New Roman" w:hAnsi="Times New Roman"/>
                <w:sz w:val="24"/>
                <w:szCs w:val="24"/>
              </w:rPr>
              <w:t xml:space="preserve"> noteikumu projektu izstrādāja </w:t>
            </w:r>
            <w:r w:rsidR="00475210">
              <w:rPr>
                <w:rFonts w:ascii="Times New Roman" w:hAnsi="Times New Roman"/>
                <w:sz w:val="24"/>
                <w:szCs w:val="24"/>
              </w:rPr>
              <w:t>Finanšu ministrija</w:t>
            </w:r>
            <w:r>
              <w:rPr>
                <w:rFonts w:ascii="Times New Roman" w:hAnsi="Times New Roman"/>
                <w:iCs/>
                <w:sz w:val="24"/>
                <w:szCs w:val="24"/>
              </w:rPr>
              <w:t>.</w:t>
            </w:r>
            <w:r w:rsidR="00475210">
              <w:rPr>
                <w:rFonts w:ascii="Times New Roman" w:hAnsi="Times New Roman"/>
                <w:iCs/>
                <w:sz w:val="24"/>
                <w:szCs w:val="24"/>
              </w:rPr>
              <w:t xml:space="preserve"> </w:t>
            </w:r>
          </w:p>
        </w:tc>
      </w:tr>
      <w:tr w:rsidR="00A529D3" w:rsidRPr="00304612" w14:paraId="67C9C82A" w14:textId="77777777" w:rsidTr="00F640B6">
        <w:tc>
          <w:tcPr>
            <w:tcW w:w="482" w:type="pct"/>
          </w:tcPr>
          <w:p w14:paraId="7A0CE9ED" w14:textId="77777777" w:rsidR="00A529D3" w:rsidRPr="005510E6" w:rsidRDefault="00A529D3" w:rsidP="00A262AF">
            <w:pPr>
              <w:pStyle w:val="naiskr"/>
              <w:spacing w:before="0" w:beforeAutospacing="0" w:after="0" w:afterAutospacing="0"/>
              <w:ind w:left="57" w:right="57"/>
              <w:jc w:val="center"/>
            </w:pPr>
            <w:r w:rsidRPr="005510E6">
              <w:t>4.</w:t>
            </w:r>
          </w:p>
        </w:tc>
        <w:tc>
          <w:tcPr>
            <w:tcW w:w="1389" w:type="pct"/>
          </w:tcPr>
          <w:p w14:paraId="5C772328" w14:textId="77777777" w:rsidR="00A529D3" w:rsidRPr="005510E6" w:rsidRDefault="00A529D3" w:rsidP="00A262AF">
            <w:pPr>
              <w:pStyle w:val="naiskr"/>
              <w:spacing w:before="0" w:beforeAutospacing="0" w:after="0" w:afterAutospacing="0"/>
              <w:ind w:left="57" w:right="57"/>
            </w:pPr>
            <w:r w:rsidRPr="005510E6">
              <w:t>Cita informācija</w:t>
            </w:r>
          </w:p>
        </w:tc>
        <w:tc>
          <w:tcPr>
            <w:tcW w:w="3129" w:type="pct"/>
          </w:tcPr>
          <w:p w14:paraId="5401619E" w14:textId="0B37DAAC" w:rsidR="00884771" w:rsidRDefault="007145F4" w:rsidP="00041DB5">
            <w:pPr>
              <w:pStyle w:val="naiskr"/>
              <w:spacing w:before="0" w:beforeAutospacing="0" w:after="0" w:afterAutospacing="0"/>
              <w:ind w:left="57" w:right="57"/>
              <w:jc w:val="both"/>
            </w:pPr>
            <w:r>
              <w:t>Saskaņā ar Komercdarbības atbalsta kontroles likuma 12.panta 2.punktu, nepieciešams izstrādāt arī nacionālo regulējumu</w:t>
            </w:r>
            <w:r w:rsidR="008D4862">
              <w:t>, lai noteiktu kārtību</w:t>
            </w:r>
            <w:r>
              <w:t>, kādā atbalsta sniedzēji publicē informāciju par sniegto komercdarbības atbalstu</w:t>
            </w:r>
            <w:r w:rsidR="00EA1252">
              <w:t xml:space="preserve"> (turpmāk – publicēšanas prasība)</w:t>
            </w:r>
            <w:r>
              <w:t>. Ņem</w:t>
            </w:r>
            <w:r w:rsidR="00585BB8">
              <w:t>ot vērā to, ka Eiropas Komisijas</w:t>
            </w:r>
            <w:r>
              <w:t xml:space="preserve"> </w:t>
            </w:r>
            <w:r w:rsidR="00585BB8">
              <w:t>dienesti 2014.gada 19.septembrī ir izteikuši priekšlikumu, ka informācijas publicēšanas prasības izpildei</w:t>
            </w:r>
            <w:r>
              <w:t xml:space="preserve"> tiks </w:t>
            </w:r>
            <w:r w:rsidR="00585BB8">
              <w:t>p</w:t>
            </w:r>
            <w:r w:rsidR="000C6704">
              <w:t>apildināta</w:t>
            </w:r>
            <w:r w:rsidR="00585BB8">
              <w:t xml:space="preserve"> SARI sistēma, kā arī ņemot vērā to, ka Eiropas Komisijai uz šo brīdi nav pilnīgas informācijas par pilnveidotās SARI sistēmas funkcijām un to izpildi, </w:t>
            </w:r>
            <w:r w:rsidR="008D4862">
              <w:t>izstrādātais</w:t>
            </w:r>
            <w:r>
              <w:t xml:space="preserve"> MK noteikumu projekts šo likumā doto deleģējuma daļu neaptver. Tiklīdz </w:t>
            </w:r>
            <w:r w:rsidR="00585BB8">
              <w:t>Eiropas Komisija</w:t>
            </w:r>
            <w:r>
              <w:t xml:space="preserve"> </w:t>
            </w:r>
            <w:r w:rsidR="00585BB8">
              <w:t>iedarbinās p</w:t>
            </w:r>
            <w:r w:rsidR="000C6704">
              <w:t>apildināto</w:t>
            </w:r>
            <w:r w:rsidR="00585BB8">
              <w:t xml:space="preserve"> SARI sistēmu</w:t>
            </w:r>
            <w:r>
              <w:t xml:space="preserve">, Finanšu ministrija veiks grozījumus MK noteikumos vai izstrādās jaunus MK noteikumus </w:t>
            </w:r>
            <w:r w:rsidR="008D4862">
              <w:t>jautājuma</w:t>
            </w:r>
            <w:r>
              <w:t xml:space="preserve"> noregulēšanai. Saskaņā ar Eiropa</w:t>
            </w:r>
            <w:r w:rsidR="00F432E5">
              <w:t>s Komisijas dokumentos noteikto</w:t>
            </w:r>
            <w:r>
              <w:t xml:space="preserve"> datu publicēšanu ES </w:t>
            </w:r>
            <w:r>
              <w:lastRenderedPageBreak/>
              <w:t xml:space="preserve">dalībvalstīm jānodrošina ar 2016.gada 1.jūliju. </w:t>
            </w:r>
            <w:r w:rsidR="000C6704">
              <w:t>S</w:t>
            </w:r>
            <w:r w:rsidR="00164951">
              <w:t xml:space="preserve">askaņā ar šobrīd Eiropas Komisijas paziņoto SARI sistēmas pilnveidošanas laika grafiku </w:t>
            </w:r>
            <w:r w:rsidR="000C6704">
              <w:t>papildināto</w:t>
            </w:r>
            <w:r w:rsidR="00164951">
              <w:t xml:space="preserve"> SARI sistēmu izmēģinājuma režīmā ir plānots iedarbināt tikai 2016.gada  15.janvārī. </w:t>
            </w:r>
            <w:r w:rsidR="00884771">
              <w:t>Līdz ar to Ministru Kabineta noteikumu projekts šobrīd neiekļauj regulējumu daļā par publicēšanas prasības īstenošanu.</w:t>
            </w:r>
          </w:p>
          <w:p w14:paraId="618C8B53" w14:textId="5740F8A2" w:rsidR="000D4171" w:rsidRPr="005510E6" w:rsidRDefault="00884771" w:rsidP="00884771">
            <w:pPr>
              <w:pStyle w:val="naiskr"/>
              <w:spacing w:before="0" w:beforeAutospacing="0" w:after="0" w:afterAutospacing="0"/>
              <w:ind w:left="57" w:right="57"/>
              <w:jc w:val="both"/>
            </w:pPr>
            <w:r>
              <w:t>Papildus jānorāda, ka viss gada ziņojumu sagatavošanas process notiek SARI sistēmā elektroniski</w:t>
            </w:r>
            <w:r w:rsidR="009961C1">
              <w:t>,</w:t>
            </w:r>
            <w:r>
              <w:t xml:space="preserve"> un visas gada ziņojuma izstrādē iesaistītās personas var sekot līdzi tā izstrādes procesam un virzībai jebkurā stadijā, kā arī katra SARI sistēmas lietotāja tehniski izpildāmās darbības ir detalizēti atrunātas EK izstrādātajā Lietotāja rokasgrāmatā dalībvalstu SARI sistēmas lietotājiem, līdz ar to nav nepieciešams tehnisku sistēmas funkciju izpildes aprakstus reg</w:t>
            </w:r>
            <w:r w:rsidR="002B3F4F">
              <w:t>lamentēt MK noteikumu projektā.</w:t>
            </w:r>
          </w:p>
        </w:tc>
      </w:tr>
    </w:tbl>
    <w:p w14:paraId="4310EB5E" w14:textId="77777777" w:rsidR="00F32A94" w:rsidRPr="00304612" w:rsidRDefault="00F32A94" w:rsidP="00A262AF">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A529D3" w:rsidRPr="00304612" w14:paraId="31C65715" w14:textId="77777777" w:rsidTr="006D0302">
        <w:trPr>
          <w:trHeight w:val="556"/>
        </w:trPr>
        <w:tc>
          <w:tcPr>
            <w:tcW w:w="10222" w:type="dxa"/>
            <w:gridSpan w:val="3"/>
            <w:vAlign w:val="center"/>
          </w:tcPr>
          <w:p w14:paraId="7B225581" w14:textId="77777777" w:rsidR="00A529D3" w:rsidRPr="00304612" w:rsidRDefault="00A529D3" w:rsidP="00A262AF">
            <w:pPr>
              <w:pStyle w:val="naisnod"/>
              <w:spacing w:before="0" w:beforeAutospacing="0" w:after="0" w:afterAutospacing="0"/>
              <w:ind w:left="57" w:right="57"/>
              <w:jc w:val="center"/>
              <w:rPr>
                <w:b/>
              </w:rPr>
            </w:pPr>
            <w:r w:rsidRPr="00304612">
              <w:rPr>
                <w:b/>
              </w:rPr>
              <w:t>II. Tiesību akta projekta ietekme uz sabiedrību, tautsaimniecības attīstību</w:t>
            </w:r>
          </w:p>
          <w:p w14:paraId="6F372654" w14:textId="77777777" w:rsidR="00A529D3" w:rsidRPr="00304612" w:rsidRDefault="00A529D3" w:rsidP="00A262AF">
            <w:pPr>
              <w:pStyle w:val="naisnod"/>
              <w:spacing w:before="0" w:beforeAutospacing="0" w:after="0" w:afterAutospacing="0"/>
              <w:ind w:left="57" w:right="57"/>
              <w:jc w:val="center"/>
              <w:rPr>
                <w:b/>
              </w:rPr>
            </w:pPr>
            <w:r w:rsidRPr="00304612">
              <w:rPr>
                <w:b/>
              </w:rPr>
              <w:t>un administratīvo slogu</w:t>
            </w:r>
          </w:p>
        </w:tc>
      </w:tr>
      <w:tr w:rsidR="00A529D3" w:rsidRPr="00304612" w14:paraId="15C5C3F7" w14:textId="77777777" w:rsidTr="006D0302">
        <w:trPr>
          <w:trHeight w:val="467"/>
        </w:trPr>
        <w:tc>
          <w:tcPr>
            <w:tcW w:w="857" w:type="dxa"/>
          </w:tcPr>
          <w:p w14:paraId="21079021" w14:textId="77777777" w:rsidR="00A529D3" w:rsidRPr="00304612" w:rsidRDefault="00A529D3" w:rsidP="00BC1577">
            <w:pPr>
              <w:pStyle w:val="naiskr"/>
              <w:spacing w:before="0" w:beforeAutospacing="0" w:after="0" w:afterAutospacing="0"/>
              <w:ind w:left="57" w:right="57"/>
              <w:jc w:val="center"/>
            </w:pPr>
            <w:r w:rsidRPr="00304612">
              <w:t>1.</w:t>
            </w:r>
          </w:p>
        </w:tc>
        <w:tc>
          <w:tcPr>
            <w:tcW w:w="2976" w:type="dxa"/>
          </w:tcPr>
          <w:p w14:paraId="3A31111D" w14:textId="77777777" w:rsidR="00A529D3" w:rsidRPr="00304612" w:rsidRDefault="00A529D3" w:rsidP="001615B9">
            <w:pPr>
              <w:pStyle w:val="naiskr"/>
              <w:spacing w:before="0" w:beforeAutospacing="0" w:after="0" w:afterAutospacing="0"/>
              <w:ind w:left="57" w:right="57"/>
              <w:jc w:val="both"/>
            </w:pPr>
            <w:r w:rsidRPr="00304612">
              <w:t>Sabiedrības mērķgrupas, kuras tiesiskais regulējums ietekmē vai varētu ietekmēt</w:t>
            </w:r>
          </w:p>
        </w:tc>
        <w:tc>
          <w:tcPr>
            <w:tcW w:w="6389" w:type="dxa"/>
          </w:tcPr>
          <w:p w14:paraId="076A582F" w14:textId="73C7C23E" w:rsidR="00A529D3" w:rsidRPr="005510E6" w:rsidRDefault="00A529D3" w:rsidP="00760FBE">
            <w:pPr>
              <w:shd w:val="clear" w:color="auto" w:fill="FFFFFF"/>
              <w:spacing w:after="0" w:line="240" w:lineRule="auto"/>
              <w:ind w:left="57" w:right="57"/>
              <w:jc w:val="both"/>
              <w:rPr>
                <w:rFonts w:ascii="Times New Roman" w:hAnsi="Times New Roman"/>
                <w:sz w:val="24"/>
                <w:szCs w:val="24"/>
                <w:lang w:eastAsia="lv-LV"/>
              </w:rPr>
            </w:pPr>
            <w:bookmarkStart w:id="1" w:name="p21"/>
            <w:bookmarkEnd w:id="1"/>
            <w:r w:rsidRPr="005510E6">
              <w:rPr>
                <w:rFonts w:ascii="Times New Roman" w:hAnsi="Times New Roman"/>
                <w:sz w:val="24"/>
                <w:szCs w:val="24"/>
                <w:lang w:eastAsia="lv-LV"/>
              </w:rPr>
              <w:t>Latvijas Republikas tiešās vai pastarpinātās pārvaldes iestāde</w:t>
            </w:r>
            <w:r>
              <w:rPr>
                <w:rFonts w:ascii="Times New Roman" w:hAnsi="Times New Roman"/>
                <w:sz w:val="24"/>
                <w:szCs w:val="24"/>
                <w:lang w:eastAsia="lv-LV"/>
              </w:rPr>
              <w:t>s</w:t>
            </w:r>
            <w:r w:rsidR="007E4F0B">
              <w:rPr>
                <w:rFonts w:ascii="Times New Roman" w:hAnsi="Times New Roman"/>
                <w:sz w:val="24"/>
                <w:szCs w:val="24"/>
                <w:lang w:eastAsia="lv-LV"/>
              </w:rPr>
              <w:t xml:space="preserve"> </w:t>
            </w:r>
            <w:r w:rsidR="007E4F0B">
              <w:t xml:space="preserve"> </w:t>
            </w:r>
            <w:r w:rsidR="00760FBE">
              <w:rPr>
                <w:rFonts w:ascii="Times New Roman" w:hAnsi="Times New Roman"/>
                <w:sz w:val="24"/>
                <w:szCs w:val="24"/>
                <w:lang w:eastAsia="lv-LV"/>
              </w:rPr>
              <w:t>un</w:t>
            </w:r>
            <w:r w:rsidR="007E4F0B">
              <w:rPr>
                <w:rFonts w:ascii="Times New Roman" w:hAnsi="Times New Roman"/>
                <w:sz w:val="24"/>
                <w:szCs w:val="24"/>
                <w:lang w:eastAsia="lv-LV"/>
              </w:rPr>
              <w:t xml:space="preserve"> to</w:t>
            </w:r>
            <w:r w:rsidR="007E4F0B" w:rsidRPr="007E4F0B">
              <w:rPr>
                <w:rFonts w:ascii="Times New Roman" w:hAnsi="Times New Roman"/>
                <w:sz w:val="24"/>
                <w:szCs w:val="24"/>
                <w:lang w:eastAsia="lv-LV"/>
              </w:rPr>
              <w:t xml:space="preserve"> pilnvarotas juridiskās personas</w:t>
            </w:r>
            <w:r w:rsidR="007E4F0B">
              <w:rPr>
                <w:rFonts w:ascii="Times New Roman" w:hAnsi="Times New Roman"/>
                <w:sz w:val="24"/>
                <w:szCs w:val="24"/>
                <w:lang w:eastAsia="lv-LV"/>
              </w:rPr>
              <w:t xml:space="preserve"> saskaņā ar Komercdarbības atbalsta kontroles likuma 1. panta otrās daļas 1. punktu</w:t>
            </w:r>
            <w:r w:rsidR="00B72AA1">
              <w:rPr>
                <w:rFonts w:ascii="Times New Roman" w:hAnsi="Times New Roman"/>
                <w:sz w:val="24"/>
                <w:szCs w:val="24"/>
                <w:lang w:eastAsia="lv-LV"/>
              </w:rPr>
              <w:t>.</w:t>
            </w:r>
          </w:p>
        </w:tc>
      </w:tr>
      <w:tr w:rsidR="00A529D3" w:rsidRPr="00304612" w14:paraId="37CF29AA" w14:textId="77777777" w:rsidTr="006D0302">
        <w:trPr>
          <w:trHeight w:val="523"/>
        </w:trPr>
        <w:tc>
          <w:tcPr>
            <w:tcW w:w="857" w:type="dxa"/>
          </w:tcPr>
          <w:p w14:paraId="5EFB99BE" w14:textId="77777777" w:rsidR="00A529D3" w:rsidRPr="00304612" w:rsidRDefault="00A529D3" w:rsidP="00BC1577">
            <w:pPr>
              <w:pStyle w:val="naiskr"/>
              <w:spacing w:before="0" w:beforeAutospacing="0" w:after="0" w:afterAutospacing="0"/>
              <w:ind w:left="57" w:right="57"/>
              <w:jc w:val="center"/>
            </w:pPr>
            <w:r w:rsidRPr="00304612">
              <w:t>2.</w:t>
            </w:r>
          </w:p>
        </w:tc>
        <w:tc>
          <w:tcPr>
            <w:tcW w:w="2976" w:type="dxa"/>
          </w:tcPr>
          <w:p w14:paraId="75460502" w14:textId="77777777" w:rsidR="00A529D3" w:rsidRPr="00A663C0" w:rsidRDefault="00A529D3" w:rsidP="001615B9">
            <w:pPr>
              <w:pStyle w:val="naiskr"/>
              <w:spacing w:before="0" w:beforeAutospacing="0" w:after="0" w:afterAutospacing="0"/>
              <w:ind w:left="57" w:right="57"/>
              <w:jc w:val="both"/>
            </w:pPr>
            <w:r w:rsidRPr="00A663C0">
              <w:t>Tiesiskā regulējuma ietekme uz tautsaimniecību un administratīvo slogu</w:t>
            </w:r>
          </w:p>
          <w:p w14:paraId="1A3B08A7" w14:textId="77777777" w:rsidR="00A529D3" w:rsidRPr="00A663C0" w:rsidRDefault="00A529D3" w:rsidP="00A262AF">
            <w:pPr>
              <w:pStyle w:val="naiskr"/>
              <w:spacing w:before="0" w:beforeAutospacing="0" w:after="0" w:afterAutospacing="0"/>
              <w:ind w:left="57" w:right="57"/>
            </w:pPr>
          </w:p>
        </w:tc>
        <w:tc>
          <w:tcPr>
            <w:tcW w:w="6389" w:type="dxa"/>
          </w:tcPr>
          <w:p w14:paraId="65C7A9EF" w14:textId="67445B2B" w:rsidR="00A529D3" w:rsidRPr="00DC56D9" w:rsidRDefault="000E65CD" w:rsidP="00CB1F90">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Ministru kabineta</w:t>
            </w:r>
            <w:r w:rsidRPr="00BE679D">
              <w:rPr>
                <w:rFonts w:ascii="Times New Roman" w:hAnsi="Times New Roman"/>
                <w:sz w:val="24"/>
                <w:szCs w:val="24"/>
                <w:lang w:eastAsia="lv-LV"/>
              </w:rPr>
              <w:t xml:space="preserve"> noteikumu projekts tiešā veidā neietekmē uzņēmējdarbības vidi. </w:t>
            </w:r>
            <w:r w:rsidR="00B72AA1">
              <w:rPr>
                <w:rFonts w:ascii="Times New Roman" w:hAnsi="Times New Roman"/>
                <w:sz w:val="24"/>
                <w:szCs w:val="24"/>
                <w:lang w:eastAsia="lv-LV"/>
              </w:rPr>
              <w:t>Ministru Kabineta noteikumu projekts paredz pienākumus</w:t>
            </w:r>
            <w:r w:rsidR="00B72AA1" w:rsidRPr="005510E6">
              <w:rPr>
                <w:rFonts w:ascii="Times New Roman" w:hAnsi="Times New Roman"/>
                <w:sz w:val="24"/>
                <w:szCs w:val="24"/>
                <w:lang w:eastAsia="lv-LV"/>
              </w:rPr>
              <w:t xml:space="preserve"> Latvijas Republikas </w:t>
            </w:r>
            <w:r w:rsidR="00B60D9C">
              <w:rPr>
                <w:rFonts w:ascii="Times New Roman" w:hAnsi="Times New Roman"/>
                <w:sz w:val="24"/>
                <w:szCs w:val="24"/>
                <w:lang w:eastAsia="lv-LV"/>
              </w:rPr>
              <w:t>atbalsta sniedzēj</w:t>
            </w:r>
            <w:r w:rsidR="00CB1F90">
              <w:rPr>
                <w:rFonts w:ascii="Times New Roman" w:hAnsi="Times New Roman"/>
                <w:sz w:val="24"/>
                <w:szCs w:val="24"/>
                <w:lang w:eastAsia="lv-LV"/>
              </w:rPr>
              <w:t>institūcijām</w:t>
            </w:r>
            <w:r w:rsidR="00B72AA1">
              <w:rPr>
                <w:rFonts w:ascii="Times New Roman" w:hAnsi="Times New Roman"/>
                <w:sz w:val="24"/>
                <w:szCs w:val="24"/>
                <w:lang w:eastAsia="lv-LV"/>
              </w:rPr>
              <w:t xml:space="preserve"> vienu reizi gadā ievadīt gada ziņojuma sagatavošanai nepieciešamo informāciju un nosūtīt to elektroniski Eiropas Komisijai, izmantojot SARI sistēmu.</w:t>
            </w:r>
          </w:p>
        </w:tc>
      </w:tr>
      <w:tr w:rsidR="00A529D3" w:rsidRPr="00304612" w14:paraId="35F16B88" w14:textId="77777777" w:rsidTr="006D0302">
        <w:trPr>
          <w:trHeight w:val="523"/>
        </w:trPr>
        <w:tc>
          <w:tcPr>
            <w:tcW w:w="857" w:type="dxa"/>
          </w:tcPr>
          <w:p w14:paraId="217E318E" w14:textId="77777777" w:rsidR="00A529D3" w:rsidRPr="00304612" w:rsidRDefault="00A529D3" w:rsidP="00BC1577">
            <w:pPr>
              <w:pStyle w:val="naiskr"/>
              <w:spacing w:before="0" w:beforeAutospacing="0" w:after="0" w:afterAutospacing="0"/>
              <w:ind w:left="57" w:right="57"/>
              <w:jc w:val="center"/>
            </w:pPr>
            <w:r w:rsidRPr="00304612">
              <w:t>3.</w:t>
            </w:r>
          </w:p>
        </w:tc>
        <w:tc>
          <w:tcPr>
            <w:tcW w:w="2976" w:type="dxa"/>
          </w:tcPr>
          <w:p w14:paraId="013FE36A" w14:textId="77777777" w:rsidR="00A529D3" w:rsidRPr="00A663C0" w:rsidRDefault="00A529D3" w:rsidP="001615B9">
            <w:pPr>
              <w:pStyle w:val="naiskr"/>
              <w:spacing w:before="0" w:beforeAutospacing="0" w:after="0" w:afterAutospacing="0"/>
              <w:ind w:left="57" w:right="57"/>
              <w:jc w:val="both"/>
            </w:pPr>
            <w:r w:rsidRPr="00A663C0">
              <w:t>Administratīvo izmaksu monetārs novērtējums</w:t>
            </w:r>
          </w:p>
        </w:tc>
        <w:tc>
          <w:tcPr>
            <w:tcW w:w="6389" w:type="dxa"/>
          </w:tcPr>
          <w:p w14:paraId="0B041049" w14:textId="728F4D38" w:rsidR="00A529D3" w:rsidRPr="00304612" w:rsidRDefault="00F83BF6" w:rsidP="00F83BF6">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Izdodot šos Ministru kabineta noteikumus, neradīsies papildus administratīvās izmaksas, kas saistītas ar iesaistīto cilvēkresursu apjoma izmaiņām, laika patēriņu datu ievadei, kā arī tās biežumu, salīdzinot ar esošo situāciju.</w:t>
            </w:r>
          </w:p>
        </w:tc>
      </w:tr>
      <w:tr w:rsidR="00A529D3" w:rsidRPr="00304612" w14:paraId="3BE5D641" w14:textId="77777777" w:rsidTr="006D0302">
        <w:trPr>
          <w:trHeight w:val="357"/>
        </w:trPr>
        <w:tc>
          <w:tcPr>
            <w:tcW w:w="857" w:type="dxa"/>
          </w:tcPr>
          <w:p w14:paraId="09B7096D" w14:textId="77777777" w:rsidR="00A529D3" w:rsidRPr="00304612" w:rsidRDefault="00A529D3" w:rsidP="00BC1577">
            <w:pPr>
              <w:pStyle w:val="naiskr"/>
              <w:spacing w:before="0" w:beforeAutospacing="0" w:after="0" w:afterAutospacing="0"/>
              <w:ind w:left="57" w:right="57"/>
              <w:jc w:val="center"/>
            </w:pPr>
            <w:r w:rsidRPr="00304612">
              <w:t>4.</w:t>
            </w:r>
          </w:p>
        </w:tc>
        <w:tc>
          <w:tcPr>
            <w:tcW w:w="2976" w:type="dxa"/>
          </w:tcPr>
          <w:p w14:paraId="4DF161A1" w14:textId="77777777" w:rsidR="00A529D3" w:rsidRPr="00304612" w:rsidRDefault="00A529D3" w:rsidP="00A262AF">
            <w:pPr>
              <w:pStyle w:val="naiskr"/>
              <w:spacing w:before="0" w:beforeAutospacing="0" w:after="0" w:afterAutospacing="0"/>
              <w:ind w:left="57" w:right="57"/>
            </w:pPr>
            <w:r w:rsidRPr="00304612">
              <w:t>Cita informācija</w:t>
            </w:r>
          </w:p>
        </w:tc>
        <w:tc>
          <w:tcPr>
            <w:tcW w:w="6389" w:type="dxa"/>
          </w:tcPr>
          <w:p w14:paraId="403B3ED2" w14:textId="77777777" w:rsidR="00A529D3" w:rsidRPr="00304612" w:rsidRDefault="00A529D3" w:rsidP="00A262AF">
            <w:pPr>
              <w:shd w:val="clear" w:color="auto" w:fill="FFFFFF"/>
              <w:spacing w:after="0" w:line="240" w:lineRule="auto"/>
              <w:ind w:left="57" w:right="57"/>
              <w:rPr>
                <w:rFonts w:ascii="Times New Roman" w:hAnsi="Times New Roman"/>
                <w:sz w:val="24"/>
                <w:szCs w:val="24"/>
                <w:lang w:eastAsia="lv-LV"/>
              </w:rPr>
            </w:pPr>
            <w:r>
              <w:rPr>
                <w:rFonts w:ascii="Times New Roman" w:hAnsi="Times New Roman"/>
                <w:sz w:val="24"/>
                <w:szCs w:val="24"/>
              </w:rPr>
              <w:t>Nav</w:t>
            </w:r>
          </w:p>
        </w:tc>
      </w:tr>
    </w:tbl>
    <w:p w14:paraId="7B595EE4" w14:textId="77777777" w:rsidR="00854907" w:rsidRPr="0043201C" w:rsidRDefault="00854907" w:rsidP="00A262AF">
      <w:pPr>
        <w:spacing w:after="0" w:line="240" w:lineRule="auto"/>
        <w:rPr>
          <w:rFonts w:ascii="Times New Roman" w:hAnsi="Times New Roman"/>
          <w:sz w:val="28"/>
          <w:szCs w:val="28"/>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gridCol w:w="14"/>
      </w:tblGrid>
      <w:tr w:rsidR="00A529D3" w:rsidRPr="00304612" w14:paraId="6F43672C"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2E9A4485" w14:textId="77777777" w:rsidR="00A529D3" w:rsidRPr="00304612" w:rsidRDefault="00A529D3" w:rsidP="00A262AF">
            <w:pPr>
              <w:spacing w:after="0" w:line="240" w:lineRule="auto"/>
              <w:jc w:val="center"/>
              <w:rPr>
                <w:rFonts w:ascii="Times New Roman" w:hAnsi="Times New Roman"/>
                <w:b/>
                <w:sz w:val="24"/>
                <w:szCs w:val="24"/>
              </w:rPr>
            </w:pPr>
            <w:r w:rsidRPr="00304612">
              <w:rPr>
                <w:rFonts w:ascii="Times New Roman" w:hAnsi="Times New Roman"/>
                <w:b/>
                <w:sz w:val="24"/>
                <w:szCs w:val="24"/>
              </w:rPr>
              <w:t>V. Tiesību akta projekta atbilstība Latvijas Republikas starptautiskajām saistībām</w:t>
            </w:r>
          </w:p>
        </w:tc>
      </w:tr>
      <w:tr w:rsidR="00A529D3" w:rsidRPr="00304612" w14:paraId="2DA22BA5" w14:textId="77777777" w:rsidTr="00B72AA1">
        <w:trPr>
          <w:gridAfter w:val="1"/>
          <w:wAfter w:w="14" w:type="dxa"/>
          <w:jc w:val="center"/>
        </w:trPr>
        <w:tc>
          <w:tcPr>
            <w:tcW w:w="796" w:type="dxa"/>
            <w:tcBorders>
              <w:top w:val="outset" w:sz="6" w:space="0" w:color="auto"/>
              <w:bottom w:val="outset" w:sz="6" w:space="0" w:color="auto"/>
              <w:right w:val="outset" w:sz="6" w:space="0" w:color="auto"/>
            </w:tcBorders>
          </w:tcPr>
          <w:p w14:paraId="07DA006B" w14:textId="77777777" w:rsidR="00A529D3" w:rsidRPr="00304612" w:rsidRDefault="00A529D3" w:rsidP="00BC1577">
            <w:pPr>
              <w:spacing w:after="0" w:line="240" w:lineRule="auto"/>
              <w:ind w:left="57"/>
              <w:jc w:val="center"/>
              <w:rPr>
                <w:rFonts w:ascii="Times New Roman" w:hAnsi="Times New Roman"/>
                <w:sz w:val="24"/>
                <w:szCs w:val="24"/>
              </w:rPr>
            </w:pPr>
            <w:r w:rsidRPr="00304612">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514EBF0B" w14:textId="77777777" w:rsidR="00B313B0" w:rsidRDefault="00A529D3" w:rsidP="00A262AF">
            <w:pPr>
              <w:spacing w:after="0" w:line="240" w:lineRule="auto"/>
              <w:ind w:left="57"/>
              <w:rPr>
                <w:rFonts w:ascii="Times New Roman" w:hAnsi="Times New Roman"/>
                <w:sz w:val="24"/>
                <w:szCs w:val="24"/>
              </w:rPr>
            </w:pPr>
            <w:r w:rsidRPr="00304612">
              <w:rPr>
                <w:rFonts w:ascii="Times New Roman" w:hAnsi="Times New Roman"/>
                <w:sz w:val="24"/>
                <w:szCs w:val="24"/>
              </w:rPr>
              <w:t>Saistības pret Eiropas Savienību</w:t>
            </w:r>
          </w:p>
          <w:p w14:paraId="5503EF59" w14:textId="77777777" w:rsidR="00A529D3" w:rsidRPr="00B313B0" w:rsidRDefault="00A529D3" w:rsidP="00123A71">
            <w:pPr>
              <w:rPr>
                <w:rFonts w:ascii="Times New Roman" w:hAnsi="Times New Roman"/>
                <w:sz w:val="24"/>
                <w:szCs w:val="24"/>
              </w:rPr>
            </w:pPr>
          </w:p>
        </w:tc>
        <w:tc>
          <w:tcPr>
            <w:tcW w:w="6742" w:type="dxa"/>
            <w:gridSpan w:val="4"/>
            <w:tcBorders>
              <w:top w:val="outset" w:sz="6" w:space="0" w:color="auto"/>
              <w:left w:val="outset" w:sz="6" w:space="0" w:color="auto"/>
              <w:bottom w:val="outset" w:sz="6" w:space="0" w:color="auto"/>
            </w:tcBorders>
          </w:tcPr>
          <w:p w14:paraId="130207D2" w14:textId="4D154A35" w:rsidR="00B72AA1" w:rsidRDefault="00B72AA1" w:rsidP="001D3590">
            <w:pPr>
              <w:pStyle w:val="Default"/>
              <w:ind w:right="25"/>
              <w:jc w:val="both"/>
              <w:rPr>
                <w:rFonts w:ascii="Times New Roman" w:hAnsi="Times New Roman"/>
                <w:bCs/>
              </w:rPr>
            </w:pPr>
            <w:r w:rsidRPr="0052447E">
              <w:rPr>
                <w:rFonts w:ascii="Times New Roman" w:hAnsi="Times New Roman"/>
              </w:rPr>
              <w:t>Pa</w:t>
            </w:r>
            <w:r>
              <w:rPr>
                <w:rFonts w:ascii="Times New Roman" w:hAnsi="Times New Roman"/>
              </w:rPr>
              <w:t>domes 1999.gada 22.marta Regula</w:t>
            </w:r>
            <w:r w:rsidRPr="0052447E">
              <w:rPr>
                <w:rFonts w:ascii="Times New Roman" w:hAnsi="Times New Roman"/>
              </w:rPr>
              <w:t xml:space="preserve"> (EK) Nr. </w:t>
            </w:r>
            <w:hyperlink r:id="rId8" w:tgtFrame="_blank" w:history="1">
              <w:r w:rsidRPr="0052447E">
                <w:rPr>
                  <w:rStyle w:val="Hyperlink"/>
                </w:rPr>
                <w:t>659/1999</w:t>
              </w:r>
            </w:hyperlink>
            <w:r w:rsidRPr="0052447E">
              <w:rPr>
                <w:rFonts w:ascii="Times New Roman" w:hAnsi="Times New Roman"/>
              </w:rPr>
              <w:t>, ar ko nosaka sīki izstrādātus noteikumus Līguma par Eiropas Savienības Darbību 108.panta piemērošanai</w:t>
            </w:r>
            <w:r w:rsidR="00DC766E">
              <w:rPr>
                <w:rFonts w:ascii="Times New Roman" w:hAnsi="Times New Roman"/>
              </w:rPr>
              <w:t>,</w:t>
            </w:r>
            <w:r w:rsidR="006D3F06">
              <w:rPr>
                <w:rFonts w:ascii="Times New Roman" w:hAnsi="Times New Roman"/>
              </w:rPr>
              <w:t xml:space="preserve"> </w:t>
            </w:r>
            <w:r w:rsidR="006D3F06" w:rsidRPr="006D3F06">
              <w:rPr>
                <w:rFonts w:ascii="Times New Roman" w:hAnsi="Times New Roman"/>
              </w:rPr>
              <w:t>Komisijas 2004. gada 21. aprīļa Regula  (EK) Nr. 794/2004 ar ko īsteno Padomes Regulu (EK) Nr. 659/1999, ar kuru nosaka sīki izstrādātus noteikumus E</w:t>
            </w:r>
            <w:r w:rsidR="00DC766E">
              <w:rPr>
                <w:rFonts w:ascii="Times New Roman" w:hAnsi="Times New Roman"/>
              </w:rPr>
              <w:t>K Līguma 93. panta piemērošanai.</w:t>
            </w:r>
          </w:p>
          <w:p w14:paraId="4FF2B8A3" w14:textId="6C036F64" w:rsidR="00A529D3" w:rsidRPr="00935341" w:rsidRDefault="00125033" w:rsidP="001D3590">
            <w:pPr>
              <w:pStyle w:val="Default"/>
              <w:ind w:right="25"/>
              <w:jc w:val="both"/>
              <w:rPr>
                <w:rFonts w:ascii="Times New Roman" w:hAnsi="Times New Roman"/>
              </w:rPr>
            </w:pPr>
            <w:r w:rsidRPr="00125033">
              <w:rPr>
                <w:rFonts w:ascii="Times New Roman" w:hAnsi="Times New Roman" w:cs="Times New Roman"/>
              </w:rPr>
              <w:t>M</w:t>
            </w:r>
            <w:r w:rsidR="007E4F0B">
              <w:rPr>
                <w:rFonts w:ascii="Times New Roman" w:hAnsi="Times New Roman" w:cs="Times New Roman"/>
              </w:rPr>
              <w:t>inistru kabineta</w:t>
            </w:r>
            <w:r w:rsidRPr="00125033">
              <w:rPr>
                <w:rFonts w:ascii="Times New Roman" w:hAnsi="Times New Roman" w:cs="Times New Roman"/>
              </w:rPr>
              <w:t xml:space="preserve"> noteikumu projekts izstrādāts, lai nodrošinātu</w:t>
            </w:r>
            <w:r>
              <w:rPr>
                <w:rFonts w:ascii="Times New Roman" w:hAnsi="Times New Roman" w:cs="Times New Roman"/>
              </w:rPr>
              <w:t xml:space="preserve"> minēt</w:t>
            </w:r>
            <w:r w:rsidR="006D3F06">
              <w:rPr>
                <w:rFonts w:ascii="Times New Roman" w:hAnsi="Times New Roman" w:cs="Times New Roman"/>
              </w:rPr>
              <w:t>o</w:t>
            </w:r>
            <w:r>
              <w:rPr>
                <w:rFonts w:ascii="Times New Roman" w:hAnsi="Times New Roman" w:cs="Times New Roman"/>
              </w:rPr>
              <w:t xml:space="preserve"> regul</w:t>
            </w:r>
            <w:r w:rsidR="006D3F06">
              <w:rPr>
                <w:rFonts w:ascii="Times New Roman" w:hAnsi="Times New Roman" w:cs="Times New Roman"/>
              </w:rPr>
              <w:t>u</w:t>
            </w:r>
            <w:r w:rsidR="00123A71">
              <w:rPr>
                <w:rFonts w:ascii="Times New Roman" w:hAnsi="Times New Roman" w:cs="Times New Roman"/>
              </w:rPr>
              <w:t xml:space="preserve"> nosacījumu</w:t>
            </w:r>
            <w:r>
              <w:rPr>
                <w:rFonts w:ascii="Times New Roman" w:hAnsi="Times New Roman" w:cs="Times New Roman"/>
              </w:rPr>
              <w:t xml:space="preserve"> izpildi. </w:t>
            </w:r>
          </w:p>
        </w:tc>
      </w:tr>
      <w:tr w:rsidR="00A529D3" w:rsidRPr="00304612" w14:paraId="2E7BA11F" w14:textId="77777777" w:rsidTr="006D0302">
        <w:trPr>
          <w:jc w:val="center"/>
        </w:trPr>
        <w:tc>
          <w:tcPr>
            <w:tcW w:w="796" w:type="dxa"/>
            <w:tcBorders>
              <w:top w:val="outset" w:sz="6" w:space="0" w:color="auto"/>
              <w:bottom w:val="outset" w:sz="6" w:space="0" w:color="auto"/>
              <w:right w:val="outset" w:sz="6" w:space="0" w:color="auto"/>
            </w:tcBorders>
          </w:tcPr>
          <w:p w14:paraId="41711808" w14:textId="77777777" w:rsidR="00A529D3" w:rsidRPr="00304612" w:rsidRDefault="00A529D3" w:rsidP="00BC1577">
            <w:pPr>
              <w:spacing w:after="0" w:line="240" w:lineRule="auto"/>
              <w:ind w:left="57"/>
              <w:jc w:val="center"/>
              <w:rPr>
                <w:rFonts w:ascii="Times New Roman" w:hAnsi="Times New Roman"/>
                <w:sz w:val="24"/>
                <w:szCs w:val="24"/>
              </w:rPr>
            </w:pPr>
            <w:r w:rsidRPr="00304612">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2AB3C280" w14:textId="77777777" w:rsidR="00A529D3" w:rsidRPr="00304612" w:rsidRDefault="00A529D3" w:rsidP="00A262AF">
            <w:pPr>
              <w:spacing w:after="0" w:line="240" w:lineRule="auto"/>
              <w:ind w:left="57"/>
              <w:rPr>
                <w:rFonts w:ascii="Times New Roman" w:hAnsi="Times New Roman"/>
                <w:sz w:val="24"/>
                <w:szCs w:val="24"/>
              </w:rPr>
            </w:pPr>
            <w:r w:rsidRPr="00304612">
              <w:rPr>
                <w:rFonts w:ascii="Times New Roman" w:hAnsi="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14:paraId="4D3968F0" w14:textId="77777777" w:rsidR="00A529D3" w:rsidRPr="004328DE" w:rsidRDefault="00473639" w:rsidP="001D3590">
            <w:pPr>
              <w:spacing w:after="0" w:line="240" w:lineRule="auto"/>
              <w:ind w:left="57" w:right="25"/>
              <w:jc w:val="both"/>
              <w:rPr>
                <w:rFonts w:ascii="Times New Roman" w:hAnsi="Times New Roman"/>
                <w:sz w:val="24"/>
                <w:szCs w:val="24"/>
              </w:rPr>
            </w:pPr>
            <w:r w:rsidRPr="00935341">
              <w:rPr>
                <w:rFonts w:ascii="Times New Roman" w:hAnsi="Times New Roman"/>
                <w:sz w:val="24"/>
                <w:szCs w:val="24"/>
              </w:rPr>
              <w:t>Projekts šo jomu neskar</w:t>
            </w:r>
          </w:p>
        </w:tc>
      </w:tr>
      <w:tr w:rsidR="00995BCC" w:rsidRPr="00304612" w14:paraId="6608EA43" w14:textId="77777777" w:rsidTr="006D0302">
        <w:trPr>
          <w:gridAfter w:val="1"/>
          <w:wAfter w:w="14" w:type="dxa"/>
          <w:jc w:val="center"/>
        </w:trPr>
        <w:tc>
          <w:tcPr>
            <w:tcW w:w="796" w:type="dxa"/>
            <w:tcBorders>
              <w:top w:val="outset" w:sz="6" w:space="0" w:color="auto"/>
              <w:bottom w:val="outset" w:sz="6" w:space="0" w:color="auto"/>
              <w:right w:val="outset" w:sz="6" w:space="0" w:color="auto"/>
            </w:tcBorders>
          </w:tcPr>
          <w:p w14:paraId="57E0E53F" w14:textId="77777777" w:rsidR="00995BCC" w:rsidRPr="00304612" w:rsidRDefault="00995BCC" w:rsidP="00BC1577">
            <w:pPr>
              <w:spacing w:after="0" w:line="240" w:lineRule="auto"/>
              <w:ind w:left="57"/>
              <w:jc w:val="center"/>
              <w:rPr>
                <w:rFonts w:ascii="Times New Roman" w:hAnsi="Times New Roman"/>
                <w:sz w:val="24"/>
                <w:szCs w:val="24"/>
              </w:rPr>
            </w:pPr>
            <w:r w:rsidRPr="00304612">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69C78A8F" w14:textId="77777777" w:rsidR="00995BCC" w:rsidRPr="00304612" w:rsidRDefault="00995BCC" w:rsidP="00995BCC">
            <w:pPr>
              <w:spacing w:after="0" w:line="240" w:lineRule="auto"/>
              <w:ind w:left="57"/>
              <w:rPr>
                <w:rFonts w:ascii="Times New Roman" w:hAnsi="Times New Roman"/>
                <w:sz w:val="24"/>
                <w:szCs w:val="24"/>
              </w:rPr>
            </w:pPr>
            <w:r w:rsidRPr="00304612">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14:paraId="271B86A3" w14:textId="27BDA6A7" w:rsidR="00995BCC" w:rsidRPr="00D9018B" w:rsidRDefault="00AA5385" w:rsidP="001D3590">
            <w:pPr>
              <w:spacing w:after="0" w:line="240" w:lineRule="auto"/>
              <w:ind w:left="57" w:right="25"/>
              <w:jc w:val="both"/>
              <w:rPr>
                <w:rFonts w:ascii="Times New Roman" w:hAnsi="Times New Roman"/>
                <w:sz w:val="24"/>
                <w:szCs w:val="24"/>
              </w:rPr>
            </w:pPr>
            <w:r w:rsidRPr="007E4F0B">
              <w:rPr>
                <w:rFonts w:ascii="Times New Roman" w:hAnsi="Times New Roman"/>
                <w:sz w:val="24"/>
                <w:szCs w:val="24"/>
              </w:rPr>
              <w:t xml:space="preserve">Gada ziņojuma sagatavošana notiek saskaņā ar Eiropas Komisijas “Norādēm dalībvalstīm, lai sagatavotu gada ziņojumu </w:t>
            </w:r>
            <w:r w:rsidR="00B83ADB" w:rsidRPr="007E4F0B">
              <w:rPr>
                <w:rFonts w:ascii="Times New Roman" w:hAnsi="Times New Roman"/>
                <w:sz w:val="24"/>
                <w:szCs w:val="24"/>
              </w:rPr>
              <w:t>par valsts atbalsta izdevumiem” un</w:t>
            </w:r>
            <w:r w:rsidR="00D64262" w:rsidRPr="007E4F0B">
              <w:rPr>
                <w:rFonts w:ascii="Times New Roman" w:hAnsi="Times New Roman"/>
                <w:sz w:val="24"/>
                <w:szCs w:val="24"/>
              </w:rPr>
              <w:t xml:space="preserve"> </w:t>
            </w:r>
            <w:r w:rsidR="009C251B">
              <w:rPr>
                <w:rFonts w:ascii="Times New Roman" w:hAnsi="Times New Roman"/>
                <w:sz w:val="24"/>
                <w:szCs w:val="24"/>
              </w:rPr>
              <w:t>Lietotāja rokasgrāmatu</w:t>
            </w:r>
            <w:r w:rsidR="00D9018B" w:rsidRPr="007E4F0B">
              <w:rPr>
                <w:rFonts w:ascii="Times New Roman" w:hAnsi="Times New Roman"/>
                <w:sz w:val="24"/>
                <w:szCs w:val="24"/>
              </w:rPr>
              <w:t xml:space="preserve"> dalībvalstu SARI </w:t>
            </w:r>
            <w:r w:rsidR="00D9018B" w:rsidRPr="007E4F0B">
              <w:rPr>
                <w:rFonts w:ascii="Times New Roman" w:hAnsi="Times New Roman"/>
                <w:sz w:val="24"/>
                <w:szCs w:val="24"/>
              </w:rPr>
              <w:lastRenderedPageBreak/>
              <w:t>lietotājiem.</w:t>
            </w:r>
            <w:r w:rsidR="00D9018B">
              <w:rPr>
                <w:rFonts w:ascii="Times New Roman" w:hAnsi="Times New Roman"/>
                <w:sz w:val="24"/>
                <w:szCs w:val="24"/>
              </w:rPr>
              <w:t xml:space="preserve"> </w:t>
            </w:r>
          </w:p>
        </w:tc>
      </w:tr>
      <w:tr w:rsidR="00A529D3" w:rsidRPr="00304612" w14:paraId="1B69D7C1"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7F0FFE61" w14:textId="77777777" w:rsidR="00A529D3" w:rsidRPr="00304612" w:rsidRDefault="00A529D3" w:rsidP="00A262AF">
            <w:pPr>
              <w:spacing w:after="0" w:line="240" w:lineRule="auto"/>
              <w:ind w:left="57"/>
              <w:jc w:val="center"/>
              <w:rPr>
                <w:rFonts w:ascii="Times New Roman" w:hAnsi="Times New Roman"/>
                <w:b/>
                <w:sz w:val="24"/>
                <w:szCs w:val="24"/>
              </w:rPr>
            </w:pPr>
            <w:r w:rsidRPr="00304612">
              <w:rPr>
                <w:rFonts w:ascii="Times New Roman" w:hAnsi="Times New Roman"/>
                <w:b/>
                <w:sz w:val="24"/>
                <w:szCs w:val="24"/>
              </w:rPr>
              <w:lastRenderedPageBreak/>
              <w:t>1.tabula</w:t>
            </w:r>
          </w:p>
          <w:p w14:paraId="239EBA9D" w14:textId="77777777" w:rsidR="00A529D3" w:rsidRPr="00304612" w:rsidRDefault="00A529D3" w:rsidP="00A262AF">
            <w:pPr>
              <w:spacing w:after="0" w:line="240" w:lineRule="auto"/>
              <w:ind w:left="57"/>
              <w:jc w:val="center"/>
              <w:rPr>
                <w:rFonts w:ascii="Times New Roman" w:hAnsi="Times New Roman"/>
                <w:sz w:val="24"/>
                <w:szCs w:val="24"/>
              </w:rPr>
            </w:pPr>
            <w:r w:rsidRPr="00304612">
              <w:rPr>
                <w:rFonts w:ascii="Times New Roman" w:hAnsi="Times New Roman"/>
                <w:b/>
                <w:sz w:val="24"/>
                <w:szCs w:val="24"/>
              </w:rPr>
              <w:t>Tiesību akta projekta atbilstība ES tiesību aktiem</w:t>
            </w:r>
          </w:p>
        </w:tc>
      </w:tr>
      <w:tr w:rsidR="00A529D3" w:rsidRPr="00304612" w14:paraId="29B4909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4686BBDD" w14:textId="77777777" w:rsidR="00A529D3" w:rsidRPr="00304612" w:rsidRDefault="00A529D3" w:rsidP="00A262AF">
            <w:pPr>
              <w:spacing w:after="0" w:line="240" w:lineRule="auto"/>
              <w:ind w:left="57"/>
              <w:rPr>
                <w:rFonts w:ascii="Times New Roman" w:hAnsi="Times New Roman"/>
                <w:sz w:val="24"/>
                <w:szCs w:val="24"/>
              </w:rPr>
            </w:pPr>
            <w:r w:rsidRPr="00304612">
              <w:rPr>
                <w:rFonts w:ascii="Times New Roman" w:hAnsi="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14:paraId="39E1E254" w14:textId="77777777" w:rsidR="00A529D3" w:rsidRPr="00304612" w:rsidRDefault="00A529D3" w:rsidP="00A262AF">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A529D3" w:rsidRPr="00304612" w14:paraId="2D1C907D"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14:paraId="0F1B2C00" w14:textId="77777777" w:rsidR="00A529D3" w:rsidRPr="00304612" w:rsidRDefault="00A529D3" w:rsidP="00A262AF">
            <w:pPr>
              <w:spacing w:after="0" w:line="240" w:lineRule="auto"/>
              <w:ind w:left="57"/>
              <w:jc w:val="center"/>
              <w:rPr>
                <w:rFonts w:ascii="Times New Roman" w:hAnsi="Times New Roman"/>
                <w:sz w:val="24"/>
                <w:szCs w:val="24"/>
              </w:rPr>
            </w:pPr>
            <w:r w:rsidRPr="00304612">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2073B240" w14:textId="77777777" w:rsidR="00A529D3" w:rsidRPr="00304612" w:rsidRDefault="00A529D3" w:rsidP="00A262AF">
            <w:pPr>
              <w:spacing w:after="0" w:line="240" w:lineRule="auto"/>
              <w:ind w:left="57"/>
              <w:jc w:val="center"/>
              <w:rPr>
                <w:rFonts w:ascii="Times New Roman" w:hAnsi="Times New Roman"/>
                <w:sz w:val="24"/>
                <w:szCs w:val="24"/>
              </w:rPr>
            </w:pPr>
            <w:r w:rsidRPr="00304612">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118A0836" w14:textId="77777777" w:rsidR="00A529D3" w:rsidRPr="00304612" w:rsidRDefault="00A529D3" w:rsidP="00A262AF">
            <w:pPr>
              <w:spacing w:after="0" w:line="240" w:lineRule="auto"/>
              <w:ind w:left="57"/>
              <w:jc w:val="center"/>
              <w:rPr>
                <w:rFonts w:ascii="Times New Roman" w:hAnsi="Times New Roman"/>
                <w:sz w:val="24"/>
                <w:szCs w:val="24"/>
              </w:rPr>
            </w:pPr>
            <w:r w:rsidRPr="00304612">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14:paraId="7769B39D" w14:textId="77777777" w:rsidR="00A529D3" w:rsidRPr="00304612" w:rsidRDefault="00A529D3" w:rsidP="00A262AF">
            <w:pPr>
              <w:spacing w:after="0" w:line="240" w:lineRule="auto"/>
              <w:ind w:left="57"/>
              <w:jc w:val="center"/>
              <w:rPr>
                <w:rFonts w:ascii="Times New Roman" w:hAnsi="Times New Roman"/>
                <w:sz w:val="24"/>
                <w:szCs w:val="24"/>
              </w:rPr>
            </w:pPr>
            <w:r w:rsidRPr="00304612">
              <w:rPr>
                <w:rFonts w:ascii="Times New Roman" w:hAnsi="Times New Roman"/>
                <w:sz w:val="24"/>
                <w:szCs w:val="24"/>
              </w:rPr>
              <w:t>D</w:t>
            </w:r>
          </w:p>
        </w:tc>
      </w:tr>
      <w:tr w:rsidR="00A529D3" w:rsidRPr="00304612" w14:paraId="62466B21"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3BDFC807"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13098C5D"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705A7AC3"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Informācija par to, vai šīs tabulas A ailē minētās ES tiesību akta vienības tiek pārņemtas vai ieviestas pilnībā vai daļēji.</w:t>
            </w:r>
          </w:p>
          <w:p w14:paraId="5A2486C5"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6531E30"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14:paraId="7DBA037B" w14:textId="77777777" w:rsidR="00A529D3" w:rsidRPr="00304612" w:rsidRDefault="00A529D3" w:rsidP="00A262AF">
            <w:pPr>
              <w:spacing w:after="0" w:line="240" w:lineRule="auto"/>
              <w:ind w:left="57"/>
              <w:rPr>
                <w:rFonts w:ascii="Times New Roman" w:hAnsi="Times New Roman"/>
                <w:sz w:val="24"/>
                <w:szCs w:val="24"/>
              </w:rPr>
            </w:pPr>
            <w:r w:rsidRPr="00304612">
              <w:rPr>
                <w:rFonts w:ascii="Times New Roman" w:hAnsi="Times New Roman"/>
                <w:spacing w:val="-3"/>
                <w:sz w:val="24"/>
                <w:szCs w:val="24"/>
              </w:rPr>
              <w:t xml:space="preserve">Informācija par to, vai šīs </w:t>
            </w:r>
            <w:r w:rsidRPr="00304612">
              <w:rPr>
                <w:rFonts w:ascii="Times New Roman" w:hAnsi="Times New Roman"/>
                <w:sz w:val="24"/>
                <w:szCs w:val="24"/>
              </w:rPr>
              <w:t>tabulas B ailē minētās projekta vienības paredz stingrākas prasības nekā šīs tabulas A ailē minētās ES tiesību akta vienības.</w:t>
            </w:r>
          </w:p>
          <w:p w14:paraId="64248309" w14:textId="77777777" w:rsidR="00A529D3" w:rsidRPr="00304612" w:rsidRDefault="00A529D3" w:rsidP="00A262AF">
            <w:pPr>
              <w:spacing w:after="0" w:line="240" w:lineRule="auto"/>
              <w:ind w:left="57"/>
              <w:rPr>
                <w:rFonts w:ascii="Times New Roman" w:hAnsi="Times New Roman"/>
                <w:sz w:val="24"/>
                <w:szCs w:val="24"/>
              </w:rPr>
            </w:pPr>
            <w:r w:rsidRPr="00304612">
              <w:rPr>
                <w:rFonts w:ascii="Times New Roman" w:hAnsi="Times New Roman"/>
                <w:sz w:val="24"/>
                <w:szCs w:val="24"/>
              </w:rPr>
              <w:t>Ja projekts satur stingrā</w:t>
            </w:r>
            <w:r w:rsidRPr="00304612">
              <w:rPr>
                <w:rFonts w:ascii="Times New Roman" w:hAnsi="Times New Roman"/>
                <w:sz w:val="24"/>
                <w:szCs w:val="24"/>
              </w:rPr>
              <w:softHyphen/>
              <w:t>kas prasības nekā attie</w:t>
            </w:r>
            <w:r w:rsidRPr="00304612">
              <w:rPr>
                <w:rFonts w:ascii="Times New Roman" w:hAnsi="Times New Roman"/>
                <w:sz w:val="24"/>
                <w:szCs w:val="24"/>
              </w:rPr>
              <w:softHyphen/>
              <w:t>cīgais ES tiesību akts, norāda pamatojumu un samērīgumu.</w:t>
            </w:r>
          </w:p>
          <w:p w14:paraId="67C3EC20" w14:textId="77777777" w:rsidR="00A529D3" w:rsidRPr="00304612" w:rsidRDefault="00A529D3" w:rsidP="00A262AF">
            <w:pPr>
              <w:spacing w:after="0" w:line="240" w:lineRule="auto"/>
              <w:ind w:left="57"/>
              <w:rPr>
                <w:rFonts w:ascii="Times New Roman" w:hAnsi="Times New Roman"/>
                <w:spacing w:val="-3"/>
                <w:sz w:val="24"/>
                <w:szCs w:val="24"/>
              </w:rPr>
            </w:pPr>
            <w:r w:rsidRPr="00304612">
              <w:rPr>
                <w:rFonts w:ascii="Times New Roman" w:hAnsi="Times New Roman"/>
                <w:sz w:val="24"/>
                <w:szCs w:val="24"/>
              </w:rPr>
              <w:t>Norāda iespējamās alternatīvas (t.sk. alternatīvas, kas neparedz tiesiskā regulējuma izstrādi) – kādos gadījumos būtu iespējams izvairīties no stingrāku prasību</w:t>
            </w:r>
            <w:r w:rsidRPr="00304612">
              <w:rPr>
                <w:rFonts w:ascii="Times New Roman" w:hAnsi="Times New Roman"/>
                <w:spacing w:val="-3"/>
                <w:sz w:val="24"/>
                <w:szCs w:val="24"/>
              </w:rPr>
              <w:t xml:space="preserve"> noteikšanas, nekā paredzēts attiecīgajos ES tiesību aktos</w:t>
            </w:r>
          </w:p>
        </w:tc>
      </w:tr>
      <w:tr w:rsidR="00791A95" w:rsidRPr="00304612" w14:paraId="79814B1A"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4288B338" w14:textId="77777777" w:rsidR="00791A95" w:rsidRPr="00BF43A5" w:rsidRDefault="00123A71" w:rsidP="00AD2B51">
            <w:pPr>
              <w:spacing w:after="0"/>
              <w:ind w:left="57"/>
              <w:rPr>
                <w:rFonts w:ascii="Times New Roman" w:hAnsi="Times New Roman"/>
                <w:sz w:val="24"/>
                <w:szCs w:val="24"/>
              </w:rPr>
            </w:pPr>
            <w:r w:rsidRPr="00123A71">
              <w:rPr>
                <w:rFonts w:ascii="Times New Roman" w:hAnsi="Times New Roman"/>
                <w:sz w:val="24"/>
                <w:szCs w:val="24"/>
              </w:rPr>
              <w:t>Padomes 1999.gada 22.marta Regula</w:t>
            </w:r>
            <w:r>
              <w:rPr>
                <w:rFonts w:ascii="Times New Roman" w:hAnsi="Times New Roman"/>
                <w:sz w:val="24"/>
                <w:szCs w:val="24"/>
              </w:rPr>
              <w:t>s</w:t>
            </w:r>
            <w:r w:rsidRPr="00123A71">
              <w:rPr>
                <w:rFonts w:ascii="Times New Roman" w:hAnsi="Times New Roman"/>
                <w:sz w:val="24"/>
                <w:szCs w:val="24"/>
              </w:rPr>
              <w:t xml:space="preserve"> (EK) Nr. 659/1999</w:t>
            </w:r>
            <w:r>
              <w:rPr>
                <w:rFonts w:ascii="Times New Roman" w:hAnsi="Times New Roman"/>
                <w:sz w:val="24"/>
                <w:szCs w:val="24"/>
              </w:rPr>
              <w:t xml:space="preserve"> 21. panta 1. punkts</w:t>
            </w:r>
            <w:r w:rsidR="00BC1577">
              <w:rPr>
                <w:rFonts w:ascii="Times New Roman" w:hAnsi="Times New Roman"/>
                <w:sz w:val="24"/>
                <w:szCs w:val="24"/>
              </w:rPr>
              <w:t xml:space="preserve"> un </w:t>
            </w:r>
            <w:r w:rsidR="00AA5385" w:rsidRPr="00AA5385">
              <w:rPr>
                <w:rFonts w:ascii="Times New Roman" w:hAnsi="Times New Roman"/>
                <w:sz w:val="24"/>
                <w:szCs w:val="24"/>
              </w:rPr>
              <w:t>Komisijas 2004. gada 21. aprīļa Regulas  (EK) Nr. 794/2004</w:t>
            </w:r>
            <w:r w:rsidR="00AA5385">
              <w:rPr>
                <w:rFonts w:ascii="Times New Roman" w:hAnsi="Times New Roman"/>
                <w:sz w:val="24"/>
                <w:szCs w:val="24"/>
              </w:rPr>
              <w:t xml:space="preserve"> </w:t>
            </w:r>
            <w:r w:rsidR="00AA5385" w:rsidRPr="00AA5385">
              <w:rPr>
                <w:rFonts w:ascii="Times New Roman" w:hAnsi="Times New Roman"/>
                <w:sz w:val="24"/>
                <w:szCs w:val="24"/>
              </w:rPr>
              <w:t>5., 6. un 7. punkt</w:t>
            </w:r>
            <w:r w:rsidR="00AA5385">
              <w:rPr>
                <w:rFonts w:ascii="Times New Roman" w:hAnsi="Times New Roman"/>
                <w:sz w:val="24"/>
                <w:szCs w:val="24"/>
              </w:rPr>
              <w:t>s</w:t>
            </w:r>
          </w:p>
        </w:tc>
        <w:tc>
          <w:tcPr>
            <w:tcW w:w="2090" w:type="dxa"/>
            <w:gridSpan w:val="3"/>
            <w:tcBorders>
              <w:top w:val="outset" w:sz="6" w:space="0" w:color="auto"/>
              <w:left w:val="outset" w:sz="6" w:space="0" w:color="auto"/>
              <w:bottom w:val="outset" w:sz="6" w:space="0" w:color="auto"/>
              <w:right w:val="outset" w:sz="6" w:space="0" w:color="auto"/>
            </w:tcBorders>
          </w:tcPr>
          <w:p w14:paraId="11504A35" w14:textId="77777777" w:rsidR="00791A95" w:rsidRPr="00BF43A5" w:rsidRDefault="00791A95" w:rsidP="00123A71">
            <w:pPr>
              <w:spacing w:after="0" w:line="240" w:lineRule="auto"/>
              <w:ind w:left="57"/>
              <w:rPr>
                <w:rFonts w:ascii="Times New Roman" w:hAnsi="Times New Roman"/>
                <w:sz w:val="24"/>
                <w:szCs w:val="24"/>
              </w:rPr>
            </w:pPr>
            <w:r w:rsidRPr="00BF43A5">
              <w:rPr>
                <w:rFonts w:ascii="Times New Roman" w:hAnsi="Times New Roman"/>
                <w:bCs/>
                <w:sz w:val="24"/>
                <w:szCs w:val="24"/>
              </w:rPr>
              <w:t>Noteikumu projekta</w:t>
            </w:r>
            <w:r w:rsidR="00755F19">
              <w:rPr>
                <w:rFonts w:ascii="Times New Roman" w:hAnsi="Times New Roman"/>
                <w:bCs/>
                <w:sz w:val="24"/>
                <w:szCs w:val="24"/>
              </w:rPr>
              <w:t xml:space="preserve"> </w:t>
            </w:r>
            <w:r w:rsidR="00123A71">
              <w:rPr>
                <w:rFonts w:ascii="Times New Roman" w:hAnsi="Times New Roman"/>
                <w:bCs/>
                <w:sz w:val="24"/>
                <w:szCs w:val="24"/>
              </w:rPr>
              <w:t>2</w:t>
            </w:r>
            <w:r w:rsidRPr="00BF43A5">
              <w:rPr>
                <w:rFonts w:ascii="Times New Roman" w:hAnsi="Times New Roman"/>
                <w:bCs/>
                <w:sz w:val="24"/>
                <w:szCs w:val="24"/>
              </w:rPr>
              <w:t>.</w:t>
            </w:r>
            <w:r w:rsidR="00123A71">
              <w:rPr>
                <w:rFonts w:ascii="Times New Roman" w:hAnsi="Times New Roman"/>
                <w:bCs/>
                <w:sz w:val="24"/>
                <w:szCs w:val="24"/>
              </w:rPr>
              <w:t xml:space="preserve"> </w:t>
            </w:r>
            <w:r w:rsidRPr="00BF43A5">
              <w:rPr>
                <w:rFonts w:ascii="Times New Roman" w:hAnsi="Times New Roman"/>
                <w:bCs/>
                <w:sz w:val="24"/>
                <w:szCs w:val="24"/>
              </w:rPr>
              <w:t xml:space="preserve">punkts. </w:t>
            </w:r>
          </w:p>
        </w:tc>
        <w:tc>
          <w:tcPr>
            <w:tcW w:w="2657" w:type="dxa"/>
            <w:gridSpan w:val="2"/>
            <w:tcBorders>
              <w:top w:val="outset" w:sz="6" w:space="0" w:color="auto"/>
              <w:left w:val="outset" w:sz="6" w:space="0" w:color="auto"/>
              <w:bottom w:val="outset" w:sz="6" w:space="0" w:color="auto"/>
              <w:right w:val="outset" w:sz="6" w:space="0" w:color="auto"/>
            </w:tcBorders>
          </w:tcPr>
          <w:p w14:paraId="503B8515" w14:textId="77777777" w:rsidR="00791A95" w:rsidRPr="007614CA" w:rsidRDefault="00791A95" w:rsidP="00791A95">
            <w:pPr>
              <w:spacing w:after="0" w:line="240" w:lineRule="auto"/>
              <w:ind w:left="57"/>
              <w:rPr>
                <w:rFonts w:ascii="Times New Roman" w:hAnsi="Times New Roman"/>
                <w:spacing w:val="-2"/>
                <w:sz w:val="24"/>
                <w:szCs w:val="24"/>
              </w:rPr>
            </w:pPr>
            <w:r w:rsidRPr="007614CA">
              <w:rPr>
                <w:rFonts w:ascii="Times New Roman" w:hAnsi="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14:paraId="166D4874" w14:textId="77777777" w:rsidR="00791A95" w:rsidRPr="00DD49B6" w:rsidRDefault="00791A95" w:rsidP="00791A95">
            <w:pPr>
              <w:spacing w:after="0" w:line="240" w:lineRule="auto"/>
              <w:ind w:left="57"/>
              <w:rPr>
                <w:rFonts w:ascii="Times New Roman" w:hAnsi="Times New Roman"/>
                <w:spacing w:val="-2"/>
                <w:sz w:val="24"/>
                <w:szCs w:val="24"/>
              </w:rPr>
            </w:pPr>
            <w:r>
              <w:rPr>
                <w:rFonts w:ascii="Times New Roman" w:hAnsi="Times New Roman"/>
                <w:spacing w:val="-2"/>
                <w:sz w:val="24"/>
                <w:szCs w:val="24"/>
              </w:rPr>
              <w:t>Stingrākas prasības netiek  piemērotas.</w:t>
            </w:r>
          </w:p>
        </w:tc>
      </w:tr>
      <w:tr w:rsidR="00601925" w:rsidRPr="00304612" w14:paraId="2B0950C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702B10CA" w14:textId="77777777" w:rsidR="00601925" w:rsidRPr="00304612" w:rsidRDefault="00601925" w:rsidP="00601925">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 ir izmantota ES tiesību aktā paredzētā rīcības brīvība dalīb</w:t>
            </w:r>
            <w:r w:rsidRPr="00304612">
              <w:rPr>
                <w:rFonts w:ascii="Times New Roman" w:hAnsi="Times New Roman"/>
                <w:spacing w:val="-3"/>
                <w:sz w:val="24"/>
                <w:szCs w:val="24"/>
              </w:rPr>
              <w:softHyphen/>
              <w:t>valstij pārņemt vai ieviest noteiktas ES tiesību akta normas?</w:t>
            </w:r>
          </w:p>
          <w:p w14:paraId="3F300866" w14:textId="77777777" w:rsidR="00601925" w:rsidRPr="00304612" w:rsidRDefault="00601925" w:rsidP="00601925">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14:paraId="30BF0400" w14:textId="77777777" w:rsidR="00601925" w:rsidRPr="00304612" w:rsidRDefault="00601925" w:rsidP="00601925">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601925" w:rsidRPr="00304612" w14:paraId="2F00F0B5"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1F6C1DBC" w14:textId="77777777" w:rsidR="00601925" w:rsidRPr="00304612" w:rsidRDefault="00601925" w:rsidP="00601925">
            <w:pPr>
              <w:spacing w:after="0" w:line="240" w:lineRule="auto"/>
              <w:ind w:left="57"/>
              <w:rPr>
                <w:rFonts w:ascii="Times New Roman" w:hAnsi="Times New Roman"/>
                <w:spacing w:val="-3"/>
                <w:sz w:val="24"/>
                <w:szCs w:val="24"/>
              </w:rPr>
            </w:pPr>
            <w:r w:rsidRPr="00304612">
              <w:rPr>
                <w:rFonts w:ascii="Times New Roman" w:hAnsi="Times New Roman"/>
                <w:spacing w:val="-4"/>
                <w:sz w:val="24"/>
                <w:szCs w:val="24"/>
              </w:rPr>
              <w:t>Saistības sniegt paziņojumu ES insti</w:t>
            </w:r>
            <w:r w:rsidRPr="00304612">
              <w:rPr>
                <w:rFonts w:ascii="Times New Roman" w:hAnsi="Times New Roman"/>
                <w:spacing w:val="-4"/>
                <w:sz w:val="24"/>
                <w:szCs w:val="24"/>
              </w:rPr>
              <w:softHyphen/>
              <w:t>tūcijām un ES dalīb</w:t>
            </w:r>
            <w:r w:rsidRPr="00304612">
              <w:rPr>
                <w:rFonts w:ascii="Times New Roman" w:hAnsi="Times New Roman"/>
                <w:spacing w:val="-4"/>
                <w:sz w:val="24"/>
                <w:szCs w:val="24"/>
              </w:rPr>
              <w:softHyphen/>
              <w:t>valstīm atbilstoši normatīvajiem aktiem, kas regulē informā</w:t>
            </w:r>
            <w:r w:rsidRPr="00304612">
              <w:rPr>
                <w:rFonts w:ascii="Times New Roman" w:hAnsi="Times New Roman"/>
                <w:spacing w:val="-4"/>
                <w:sz w:val="24"/>
                <w:szCs w:val="24"/>
              </w:rPr>
              <w:softHyphen/>
              <w:t xml:space="preserve">cijas </w:t>
            </w:r>
            <w:r w:rsidRPr="00304612">
              <w:rPr>
                <w:rFonts w:ascii="Times New Roman" w:hAnsi="Times New Roman"/>
                <w:spacing w:val="-4"/>
                <w:sz w:val="24"/>
                <w:szCs w:val="24"/>
              </w:rPr>
              <w:lastRenderedPageBreak/>
              <w:t>sniegšanu par tehnisko noteikumu, valsts atbalsta piešķir</w:t>
            </w:r>
            <w:r w:rsidRPr="00304612">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14:paraId="11BD876C" w14:textId="77777777" w:rsidR="00601925" w:rsidRPr="00304612" w:rsidRDefault="00601925" w:rsidP="00601925">
            <w:pPr>
              <w:spacing w:after="0" w:line="240" w:lineRule="auto"/>
              <w:ind w:left="57"/>
              <w:rPr>
                <w:rFonts w:ascii="Times New Roman" w:hAnsi="Times New Roman"/>
                <w:sz w:val="24"/>
                <w:szCs w:val="24"/>
              </w:rPr>
            </w:pPr>
            <w:r w:rsidRPr="006926E0">
              <w:rPr>
                <w:rFonts w:ascii="Times New Roman" w:hAnsi="Times New Roman"/>
                <w:sz w:val="24"/>
                <w:szCs w:val="24"/>
              </w:rPr>
              <w:lastRenderedPageBreak/>
              <w:t>Projekts šo jomu neskar</w:t>
            </w:r>
          </w:p>
        </w:tc>
      </w:tr>
      <w:tr w:rsidR="00601925" w:rsidRPr="00304612" w14:paraId="73D6984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521F2B9D"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lastRenderedPageBreak/>
              <w:t>Cita informācija</w:t>
            </w:r>
          </w:p>
        </w:tc>
        <w:tc>
          <w:tcPr>
            <w:tcW w:w="7749" w:type="dxa"/>
            <w:gridSpan w:val="6"/>
            <w:tcBorders>
              <w:top w:val="outset" w:sz="6" w:space="0" w:color="auto"/>
              <w:left w:val="outset" w:sz="6" w:space="0" w:color="auto"/>
              <w:bottom w:val="outset" w:sz="6" w:space="0" w:color="auto"/>
            </w:tcBorders>
          </w:tcPr>
          <w:p w14:paraId="10D91A67" w14:textId="77777777" w:rsidR="00601925" w:rsidRPr="00304612" w:rsidRDefault="00601925" w:rsidP="00601925">
            <w:pPr>
              <w:spacing w:after="0" w:line="240" w:lineRule="auto"/>
              <w:ind w:left="57"/>
              <w:rPr>
                <w:rFonts w:ascii="Times New Roman" w:hAnsi="Times New Roman"/>
                <w:sz w:val="24"/>
                <w:szCs w:val="24"/>
              </w:rPr>
            </w:pPr>
            <w:r>
              <w:rPr>
                <w:rFonts w:ascii="Times New Roman" w:hAnsi="Times New Roman"/>
                <w:sz w:val="24"/>
                <w:szCs w:val="24"/>
              </w:rPr>
              <w:t>Nav</w:t>
            </w:r>
          </w:p>
        </w:tc>
      </w:tr>
      <w:tr w:rsidR="00601925" w:rsidRPr="00304612" w14:paraId="28184627"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0A9C410C" w14:textId="77777777" w:rsidR="00601925" w:rsidRPr="00304612" w:rsidRDefault="00601925" w:rsidP="00601925">
            <w:pPr>
              <w:spacing w:after="0" w:line="240" w:lineRule="auto"/>
              <w:ind w:left="57"/>
              <w:jc w:val="center"/>
              <w:rPr>
                <w:rFonts w:ascii="Times New Roman" w:hAnsi="Times New Roman"/>
                <w:b/>
                <w:sz w:val="24"/>
                <w:szCs w:val="24"/>
              </w:rPr>
            </w:pPr>
            <w:r w:rsidRPr="00304612">
              <w:rPr>
                <w:rFonts w:ascii="Times New Roman" w:hAnsi="Times New Roman"/>
                <w:b/>
                <w:sz w:val="24"/>
                <w:szCs w:val="24"/>
              </w:rPr>
              <w:t>2.tabula</w:t>
            </w:r>
          </w:p>
          <w:p w14:paraId="277822D5" w14:textId="77777777" w:rsidR="00601925" w:rsidRPr="00304612" w:rsidRDefault="00601925" w:rsidP="00601925">
            <w:pPr>
              <w:spacing w:after="0" w:line="240" w:lineRule="auto"/>
              <w:ind w:left="57"/>
              <w:jc w:val="center"/>
              <w:rPr>
                <w:rFonts w:ascii="Times New Roman" w:hAnsi="Times New Roman"/>
                <w:b/>
                <w:sz w:val="24"/>
                <w:szCs w:val="24"/>
              </w:rPr>
            </w:pPr>
            <w:r w:rsidRPr="0030461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46DD0511" w14:textId="77777777" w:rsidR="00601925" w:rsidRPr="00304612" w:rsidRDefault="00601925" w:rsidP="00601925">
            <w:pPr>
              <w:spacing w:after="0" w:line="240" w:lineRule="auto"/>
              <w:ind w:left="57"/>
              <w:jc w:val="center"/>
              <w:rPr>
                <w:rFonts w:ascii="Times New Roman" w:hAnsi="Times New Roman"/>
                <w:b/>
                <w:sz w:val="24"/>
                <w:szCs w:val="24"/>
              </w:rPr>
            </w:pPr>
            <w:r w:rsidRPr="00304612">
              <w:rPr>
                <w:rFonts w:ascii="Times New Roman" w:hAnsi="Times New Roman"/>
                <w:b/>
                <w:sz w:val="24"/>
                <w:szCs w:val="24"/>
              </w:rPr>
              <w:t>Pasākumi šo saistību izpildei</w:t>
            </w:r>
          </w:p>
        </w:tc>
      </w:tr>
      <w:tr w:rsidR="00601925" w:rsidRPr="00304612" w14:paraId="2C24B7A3"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14:paraId="46480C00"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14:paraId="550140ED" w14:textId="77777777" w:rsidR="00601925" w:rsidRPr="00304612" w:rsidRDefault="00601925" w:rsidP="00601925">
            <w:pPr>
              <w:spacing w:after="0" w:line="240" w:lineRule="auto"/>
              <w:ind w:left="57"/>
              <w:rPr>
                <w:rFonts w:ascii="Times New Roman" w:hAnsi="Times New Roman"/>
                <w:sz w:val="24"/>
                <w:szCs w:val="24"/>
              </w:rPr>
            </w:pPr>
            <w:r w:rsidRPr="006926E0">
              <w:rPr>
                <w:rFonts w:ascii="Times New Roman" w:hAnsi="Times New Roman"/>
                <w:sz w:val="24"/>
                <w:szCs w:val="24"/>
              </w:rPr>
              <w:t>Projekts šo jomu neskar</w:t>
            </w:r>
          </w:p>
        </w:tc>
      </w:tr>
      <w:tr w:rsidR="00601925" w:rsidRPr="00304612" w14:paraId="7D455F33"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14:paraId="17A5C581" w14:textId="77777777" w:rsidR="00601925" w:rsidRPr="00304612" w:rsidRDefault="00601925" w:rsidP="00601925">
            <w:pPr>
              <w:spacing w:after="0" w:line="240" w:lineRule="auto"/>
              <w:ind w:left="57"/>
              <w:jc w:val="center"/>
              <w:rPr>
                <w:rFonts w:ascii="Times New Roman" w:hAnsi="Times New Roman"/>
                <w:sz w:val="24"/>
                <w:szCs w:val="24"/>
              </w:rPr>
            </w:pPr>
            <w:r w:rsidRPr="00304612">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4D969ECF" w14:textId="77777777" w:rsidR="00601925" w:rsidRPr="00304612" w:rsidRDefault="00601925" w:rsidP="00601925">
            <w:pPr>
              <w:spacing w:after="0" w:line="240" w:lineRule="auto"/>
              <w:ind w:left="57"/>
              <w:jc w:val="center"/>
              <w:rPr>
                <w:rFonts w:ascii="Times New Roman" w:hAnsi="Times New Roman"/>
                <w:sz w:val="24"/>
                <w:szCs w:val="24"/>
              </w:rPr>
            </w:pPr>
            <w:r w:rsidRPr="00304612">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14:paraId="265746D7" w14:textId="77777777" w:rsidR="00601925" w:rsidRPr="00304612" w:rsidRDefault="00601925" w:rsidP="00601925">
            <w:pPr>
              <w:spacing w:after="0" w:line="240" w:lineRule="auto"/>
              <w:ind w:left="57"/>
              <w:jc w:val="center"/>
              <w:rPr>
                <w:rFonts w:ascii="Times New Roman" w:hAnsi="Times New Roman"/>
                <w:sz w:val="24"/>
                <w:szCs w:val="24"/>
              </w:rPr>
            </w:pPr>
            <w:r w:rsidRPr="00304612">
              <w:rPr>
                <w:rFonts w:ascii="Times New Roman" w:hAnsi="Times New Roman"/>
                <w:sz w:val="24"/>
                <w:szCs w:val="24"/>
              </w:rPr>
              <w:t>C</w:t>
            </w:r>
          </w:p>
        </w:tc>
      </w:tr>
      <w:tr w:rsidR="00601925" w:rsidRPr="00304612" w14:paraId="74C36DC4"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69621119"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Starptautiskās saistības (pēc būtības), kas izriet no norādītā starptautis</w:t>
            </w:r>
            <w:r w:rsidRPr="00304612">
              <w:rPr>
                <w:rFonts w:ascii="Times New Roman" w:hAnsi="Times New Roman"/>
                <w:sz w:val="24"/>
                <w:szCs w:val="24"/>
              </w:rPr>
              <w:softHyphen/>
              <w:t>kā dokumenta.</w:t>
            </w:r>
          </w:p>
          <w:p w14:paraId="7236E9BC"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3FB1C297"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14:paraId="2182E6E9"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Informācija par to, vai starptautiskās saistības, kas minētas šīs tabulas A ailē, tiek izpildītas pilnībā vai daļēji.</w:t>
            </w:r>
          </w:p>
          <w:p w14:paraId="35E13A22"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1C7FFAC1" w14:textId="77777777" w:rsidR="00601925" w:rsidRPr="00304612" w:rsidRDefault="00601925" w:rsidP="00601925">
            <w:pPr>
              <w:spacing w:after="0" w:line="240" w:lineRule="auto"/>
              <w:ind w:left="57" w:right="57"/>
              <w:rPr>
                <w:rFonts w:ascii="Times New Roman" w:hAnsi="Times New Roman"/>
                <w:sz w:val="24"/>
                <w:szCs w:val="24"/>
              </w:rPr>
            </w:pPr>
            <w:r w:rsidRPr="00304612">
              <w:rPr>
                <w:rFonts w:ascii="Times New Roman" w:hAnsi="Times New Roman"/>
                <w:sz w:val="24"/>
                <w:szCs w:val="24"/>
              </w:rPr>
              <w:t>Norāda institūciju, kas ir atbildīga par šo saistību izpildi pilnībā</w:t>
            </w:r>
          </w:p>
        </w:tc>
      </w:tr>
      <w:tr w:rsidR="00601925" w:rsidRPr="00304612" w14:paraId="59334E0C"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0856E620" w14:textId="77777777" w:rsidR="00601925" w:rsidRPr="007C278B" w:rsidRDefault="00601925" w:rsidP="00601925">
            <w:pPr>
              <w:spacing w:after="0" w:line="240" w:lineRule="auto"/>
              <w:ind w:left="57"/>
              <w:rPr>
                <w:rFonts w:ascii="Times New Roman" w:hAnsi="Times New Roman"/>
                <w:sz w:val="24"/>
                <w:szCs w:val="24"/>
              </w:rPr>
            </w:pPr>
            <w:r>
              <w:rPr>
                <w:rFonts w:ascii="Times New Roman" w:hAnsi="Times New Roman"/>
                <w:sz w:val="24"/>
                <w:szCs w:val="24"/>
              </w:rPr>
              <w:t>Nav</w:t>
            </w:r>
          </w:p>
        </w:tc>
        <w:tc>
          <w:tcPr>
            <w:tcW w:w="3102" w:type="dxa"/>
            <w:gridSpan w:val="3"/>
            <w:tcBorders>
              <w:top w:val="outset" w:sz="6" w:space="0" w:color="auto"/>
              <w:left w:val="outset" w:sz="6" w:space="0" w:color="auto"/>
              <w:bottom w:val="outset" w:sz="6" w:space="0" w:color="auto"/>
              <w:right w:val="outset" w:sz="6" w:space="0" w:color="auto"/>
            </w:tcBorders>
          </w:tcPr>
          <w:p w14:paraId="08C71F16" w14:textId="77777777" w:rsidR="00601925" w:rsidRPr="007C278B" w:rsidRDefault="00601925" w:rsidP="00601925">
            <w:pPr>
              <w:spacing w:after="0" w:line="240" w:lineRule="auto"/>
              <w:ind w:left="57"/>
              <w:rPr>
                <w:rFonts w:ascii="Times New Roman" w:hAnsi="Times New Roman"/>
                <w:sz w:val="24"/>
                <w:szCs w:val="24"/>
              </w:rPr>
            </w:pPr>
            <w:r>
              <w:rPr>
                <w:rFonts w:ascii="Times New Roman" w:hAnsi="Times New Roman"/>
                <w:sz w:val="24"/>
                <w:szCs w:val="24"/>
              </w:rPr>
              <w:t>Nav</w:t>
            </w:r>
          </w:p>
        </w:tc>
        <w:tc>
          <w:tcPr>
            <w:tcW w:w="4380" w:type="dxa"/>
            <w:gridSpan w:val="2"/>
            <w:tcBorders>
              <w:top w:val="outset" w:sz="6" w:space="0" w:color="auto"/>
              <w:left w:val="outset" w:sz="6" w:space="0" w:color="auto"/>
              <w:bottom w:val="outset" w:sz="6" w:space="0" w:color="auto"/>
            </w:tcBorders>
          </w:tcPr>
          <w:p w14:paraId="5A005114" w14:textId="77777777" w:rsidR="00601925" w:rsidRPr="007C278B" w:rsidRDefault="00601925" w:rsidP="00601925">
            <w:pPr>
              <w:spacing w:after="0" w:line="240" w:lineRule="auto"/>
              <w:ind w:left="57"/>
              <w:rPr>
                <w:rFonts w:ascii="Times New Roman" w:hAnsi="Times New Roman"/>
                <w:sz w:val="24"/>
                <w:szCs w:val="24"/>
              </w:rPr>
            </w:pPr>
            <w:r>
              <w:rPr>
                <w:rFonts w:ascii="Times New Roman" w:hAnsi="Times New Roman"/>
                <w:sz w:val="24"/>
                <w:szCs w:val="24"/>
              </w:rPr>
              <w:t>Nav</w:t>
            </w:r>
          </w:p>
        </w:tc>
      </w:tr>
      <w:tr w:rsidR="00601925" w:rsidRPr="00304612" w14:paraId="0CCCE7A0"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2045FDC6"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Vai starptautiskajā dokumentā paredzētās saistības nav pretrunā ar jau esošajām Latvijas Republikas starptautis</w:t>
            </w:r>
            <w:r w:rsidRPr="00304612">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14:paraId="38255F7C" w14:textId="77777777" w:rsidR="00601925" w:rsidRPr="007C278B" w:rsidRDefault="00601925" w:rsidP="00601925">
            <w:pPr>
              <w:spacing w:after="0" w:line="240" w:lineRule="auto"/>
              <w:ind w:left="57"/>
              <w:rPr>
                <w:rFonts w:ascii="Times New Roman" w:hAnsi="Times New Roman"/>
                <w:sz w:val="24"/>
                <w:szCs w:val="24"/>
              </w:rPr>
            </w:pPr>
            <w:r>
              <w:rPr>
                <w:rFonts w:ascii="Times New Roman" w:hAnsi="Times New Roman"/>
                <w:sz w:val="24"/>
                <w:szCs w:val="24"/>
              </w:rPr>
              <w:t>Nav</w:t>
            </w:r>
          </w:p>
        </w:tc>
      </w:tr>
      <w:tr w:rsidR="00601925" w:rsidRPr="00304612" w14:paraId="71696141"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2BDE94DB" w14:textId="77777777" w:rsidR="00601925" w:rsidRPr="00304612" w:rsidRDefault="00601925" w:rsidP="00601925">
            <w:pPr>
              <w:spacing w:after="0" w:line="240" w:lineRule="auto"/>
              <w:ind w:left="57"/>
              <w:rPr>
                <w:rFonts w:ascii="Times New Roman" w:hAnsi="Times New Roman"/>
                <w:sz w:val="24"/>
                <w:szCs w:val="24"/>
              </w:rPr>
            </w:pPr>
            <w:r w:rsidRPr="00304612">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14:paraId="15016416" w14:textId="77777777" w:rsidR="00601925" w:rsidRPr="00304612" w:rsidRDefault="00601925" w:rsidP="00601925">
            <w:pPr>
              <w:spacing w:after="0" w:line="240" w:lineRule="auto"/>
              <w:ind w:left="57"/>
              <w:jc w:val="both"/>
              <w:rPr>
                <w:rFonts w:ascii="Times New Roman" w:hAnsi="Times New Roman"/>
                <w:sz w:val="24"/>
                <w:szCs w:val="24"/>
              </w:rPr>
            </w:pPr>
            <w:r>
              <w:rPr>
                <w:rFonts w:ascii="Times New Roman" w:hAnsi="Times New Roman"/>
                <w:sz w:val="24"/>
                <w:szCs w:val="24"/>
              </w:rPr>
              <w:t>Nav</w:t>
            </w:r>
          </w:p>
        </w:tc>
      </w:tr>
    </w:tbl>
    <w:p w14:paraId="61A3BF9E" w14:textId="77777777" w:rsidR="00C361F8" w:rsidRDefault="00C361F8" w:rsidP="00A262AF">
      <w:pPr>
        <w:spacing w:after="0" w:line="240" w:lineRule="auto"/>
        <w:rPr>
          <w:rFonts w:ascii="Times New Roman" w:hAnsi="Times New Roman"/>
          <w:sz w:val="24"/>
          <w:szCs w:val="24"/>
        </w:rPr>
      </w:pPr>
    </w:p>
    <w:tbl>
      <w:tblPr>
        <w:tblStyle w:val="TableGrid"/>
        <w:tblW w:w="10207" w:type="dxa"/>
        <w:tblInd w:w="-714" w:type="dxa"/>
        <w:tblLook w:val="04A0" w:firstRow="1" w:lastRow="0" w:firstColumn="1" w:lastColumn="0" w:noHBand="0" w:noVBand="1"/>
      </w:tblPr>
      <w:tblGrid>
        <w:gridCol w:w="993"/>
        <w:gridCol w:w="4536"/>
        <w:gridCol w:w="4678"/>
      </w:tblGrid>
      <w:tr w:rsidR="00704AC9" w14:paraId="3BBD84A9" w14:textId="77777777" w:rsidTr="00866E7B">
        <w:tc>
          <w:tcPr>
            <w:tcW w:w="10207" w:type="dxa"/>
            <w:gridSpan w:val="3"/>
          </w:tcPr>
          <w:p w14:paraId="417EE254" w14:textId="77777777" w:rsidR="00704AC9" w:rsidRPr="00834301" w:rsidRDefault="00704AC9" w:rsidP="00866E7B">
            <w:pPr>
              <w:spacing w:after="0" w:line="240" w:lineRule="auto"/>
              <w:jc w:val="center"/>
              <w:rPr>
                <w:rFonts w:ascii="Times New Roman" w:hAnsi="Times New Roman"/>
                <w:b/>
                <w:sz w:val="24"/>
                <w:szCs w:val="24"/>
              </w:rPr>
            </w:pPr>
            <w:r w:rsidRPr="00834301">
              <w:rPr>
                <w:rFonts w:ascii="Times New Roman" w:hAnsi="Times New Roman"/>
                <w:b/>
                <w:sz w:val="24"/>
                <w:szCs w:val="24"/>
              </w:rPr>
              <w:t>VII. Tiesību akta projekta izpildes nodrošināšana un tās ietekme uz institūcijām</w:t>
            </w:r>
          </w:p>
        </w:tc>
      </w:tr>
      <w:tr w:rsidR="00704AC9" w14:paraId="31DFCFE5" w14:textId="77777777" w:rsidTr="00866E7B">
        <w:tc>
          <w:tcPr>
            <w:tcW w:w="993" w:type="dxa"/>
          </w:tcPr>
          <w:p w14:paraId="7097208E" w14:textId="77777777" w:rsidR="00704AC9" w:rsidRPr="004638E5" w:rsidRDefault="00704AC9" w:rsidP="00866E7B">
            <w:pPr>
              <w:spacing w:after="0" w:line="240" w:lineRule="auto"/>
              <w:jc w:val="center"/>
              <w:rPr>
                <w:rFonts w:ascii="Times New Roman" w:hAnsi="Times New Roman"/>
                <w:sz w:val="24"/>
                <w:szCs w:val="24"/>
              </w:rPr>
            </w:pPr>
            <w:r w:rsidRPr="004638E5">
              <w:rPr>
                <w:rFonts w:ascii="Times New Roman" w:hAnsi="Times New Roman"/>
                <w:sz w:val="24"/>
                <w:szCs w:val="24"/>
              </w:rPr>
              <w:t>1.</w:t>
            </w:r>
          </w:p>
        </w:tc>
        <w:tc>
          <w:tcPr>
            <w:tcW w:w="4536" w:type="dxa"/>
          </w:tcPr>
          <w:p w14:paraId="70C8EDA1" w14:textId="77777777" w:rsidR="00704AC9" w:rsidRPr="004638E5" w:rsidRDefault="00704AC9" w:rsidP="00866E7B">
            <w:pPr>
              <w:spacing w:after="0" w:line="240" w:lineRule="auto"/>
              <w:rPr>
                <w:rFonts w:ascii="Times New Roman" w:hAnsi="Times New Roman"/>
                <w:sz w:val="24"/>
                <w:szCs w:val="24"/>
              </w:rPr>
            </w:pPr>
            <w:r w:rsidRPr="004638E5">
              <w:rPr>
                <w:rFonts w:ascii="Times New Roman" w:hAnsi="Times New Roman"/>
                <w:sz w:val="24"/>
                <w:szCs w:val="24"/>
              </w:rPr>
              <w:t>Projekta izpildē iesaistītās institūcijas</w:t>
            </w:r>
          </w:p>
        </w:tc>
        <w:tc>
          <w:tcPr>
            <w:tcW w:w="4678" w:type="dxa"/>
          </w:tcPr>
          <w:p w14:paraId="6751380A" w14:textId="7FC1643B" w:rsidR="00704AC9" w:rsidRPr="00834301" w:rsidRDefault="00704AC9" w:rsidP="00622943">
            <w:pPr>
              <w:spacing w:after="0" w:line="240" w:lineRule="auto"/>
              <w:jc w:val="both"/>
              <w:rPr>
                <w:rFonts w:ascii="Times New Roman" w:hAnsi="Times New Roman"/>
                <w:i/>
                <w:sz w:val="24"/>
                <w:szCs w:val="24"/>
              </w:rPr>
            </w:pPr>
            <w:r w:rsidRPr="006D3DF5">
              <w:rPr>
                <w:rFonts w:asciiTheme="majorBidi" w:hAnsiTheme="majorBidi" w:cstheme="majorBidi"/>
                <w:sz w:val="24"/>
                <w:szCs w:val="24"/>
                <w:lang w:eastAsia="lv-LV"/>
              </w:rPr>
              <w:t>Ministrijas, tās padotības iestādes, pašvaldības un pašvaldības iestādes vai šo institūciju pilnvarotas juridiskas personas</w:t>
            </w:r>
            <w:r>
              <w:rPr>
                <w:rFonts w:asciiTheme="majorBidi" w:hAnsiTheme="majorBidi" w:cstheme="majorBidi"/>
                <w:sz w:val="24"/>
                <w:szCs w:val="24"/>
                <w:lang w:eastAsia="lv-LV"/>
              </w:rPr>
              <w:t xml:space="preserve">, kuras </w:t>
            </w:r>
            <w:r w:rsidR="00041DB5">
              <w:rPr>
                <w:rFonts w:asciiTheme="majorBidi" w:hAnsiTheme="majorBidi" w:cstheme="majorBidi"/>
                <w:sz w:val="24"/>
                <w:szCs w:val="24"/>
                <w:lang w:eastAsia="lv-LV"/>
              </w:rPr>
              <w:t xml:space="preserve">sagatavo </w:t>
            </w:r>
            <w:r w:rsidR="00041DB5" w:rsidRPr="00041DB5">
              <w:rPr>
                <w:rFonts w:asciiTheme="majorBidi" w:hAnsiTheme="majorBidi" w:cstheme="majorBidi"/>
                <w:sz w:val="24"/>
                <w:szCs w:val="24"/>
                <w:lang w:eastAsia="lv-LV"/>
              </w:rPr>
              <w:t>gada ziņojumus</w:t>
            </w:r>
            <w:r w:rsidR="00041DB5">
              <w:rPr>
                <w:rFonts w:asciiTheme="majorBidi" w:hAnsiTheme="majorBidi" w:cstheme="majorBidi"/>
                <w:sz w:val="24"/>
                <w:szCs w:val="24"/>
                <w:lang w:eastAsia="lv-LV"/>
              </w:rPr>
              <w:t xml:space="preserve"> iesniegšanai</w:t>
            </w:r>
            <w:r w:rsidR="00041DB5" w:rsidRPr="00041DB5">
              <w:rPr>
                <w:rFonts w:asciiTheme="majorBidi" w:hAnsiTheme="majorBidi" w:cstheme="majorBidi"/>
                <w:sz w:val="24"/>
                <w:szCs w:val="24"/>
                <w:lang w:eastAsia="lv-LV"/>
              </w:rPr>
              <w:t xml:space="preserve"> Eiropas Komisijā</w:t>
            </w:r>
            <w:r>
              <w:rPr>
                <w:rFonts w:asciiTheme="majorBidi" w:hAnsiTheme="majorBidi" w:cstheme="majorBidi"/>
                <w:sz w:val="24"/>
                <w:szCs w:val="24"/>
                <w:lang w:eastAsia="lv-LV"/>
              </w:rPr>
              <w:t>, kā arī Finanšu un Zemkopības ministrijas dažāda profila ierēdņi/darbinieki</w:t>
            </w:r>
            <w:r w:rsidRPr="006D3DF5">
              <w:rPr>
                <w:rFonts w:asciiTheme="majorBidi" w:hAnsiTheme="majorBidi" w:cstheme="majorBidi"/>
                <w:sz w:val="24"/>
                <w:szCs w:val="24"/>
                <w:lang w:eastAsia="lv-LV"/>
              </w:rPr>
              <w:t>.</w:t>
            </w:r>
          </w:p>
        </w:tc>
      </w:tr>
      <w:tr w:rsidR="00704AC9" w14:paraId="697AA3ED" w14:textId="77777777" w:rsidTr="00866E7B">
        <w:tc>
          <w:tcPr>
            <w:tcW w:w="993" w:type="dxa"/>
          </w:tcPr>
          <w:p w14:paraId="72374C1F" w14:textId="77777777" w:rsidR="00704AC9" w:rsidRPr="004638E5" w:rsidRDefault="00704AC9" w:rsidP="00866E7B">
            <w:pPr>
              <w:spacing w:after="0" w:line="240" w:lineRule="auto"/>
              <w:jc w:val="center"/>
              <w:rPr>
                <w:rFonts w:ascii="Times New Roman" w:hAnsi="Times New Roman"/>
                <w:sz w:val="24"/>
                <w:szCs w:val="24"/>
              </w:rPr>
            </w:pPr>
            <w:r w:rsidRPr="004638E5">
              <w:rPr>
                <w:rFonts w:ascii="Times New Roman" w:hAnsi="Times New Roman"/>
                <w:sz w:val="24"/>
                <w:szCs w:val="24"/>
              </w:rPr>
              <w:t>2.</w:t>
            </w:r>
          </w:p>
        </w:tc>
        <w:tc>
          <w:tcPr>
            <w:tcW w:w="4536" w:type="dxa"/>
          </w:tcPr>
          <w:p w14:paraId="4E70297D" w14:textId="77777777" w:rsidR="00704AC9" w:rsidRPr="004638E5" w:rsidRDefault="00704AC9" w:rsidP="00866E7B">
            <w:pPr>
              <w:spacing w:after="0" w:line="240" w:lineRule="auto"/>
              <w:rPr>
                <w:rFonts w:ascii="Times New Roman" w:hAnsi="Times New Roman"/>
                <w:sz w:val="24"/>
                <w:szCs w:val="24"/>
              </w:rPr>
            </w:pPr>
            <w:r w:rsidRPr="004638E5">
              <w:rPr>
                <w:rFonts w:ascii="Times New Roman" w:hAnsi="Times New Roman"/>
                <w:sz w:val="24"/>
                <w:szCs w:val="24"/>
              </w:rPr>
              <w:t xml:space="preserve">Projekta izpildes ietekme uz pārvaldes </w:t>
            </w:r>
            <w:r w:rsidRPr="004638E5">
              <w:rPr>
                <w:rFonts w:ascii="Times New Roman" w:hAnsi="Times New Roman"/>
                <w:sz w:val="24"/>
                <w:szCs w:val="24"/>
              </w:rPr>
              <w:lastRenderedPageBreak/>
              <w:t xml:space="preserve">funkcijām un institucionālo struktūru. </w:t>
            </w:r>
          </w:p>
          <w:p w14:paraId="3FF46D5D" w14:textId="77777777" w:rsidR="00704AC9" w:rsidRPr="004638E5" w:rsidRDefault="00704AC9" w:rsidP="00866E7B">
            <w:pPr>
              <w:spacing w:after="0" w:line="240" w:lineRule="auto"/>
              <w:rPr>
                <w:rFonts w:ascii="Times New Roman" w:hAnsi="Times New Roman"/>
                <w:sz w:val="24"/>
                <w:szCs w:val="24"/>
              </w:rPr>
            </w:pPr>
            <w:r w:rsidRPr="004638E5">
              <w:rPr>
                <w:rFonts w:ascii="Times New Roman" w:hAnsi="Times New Roman"/>
                <w:sz w:val="24"/>
                <w:szCs w:val="24"/>
              </w:rPr>
              <w:t>Jaunu institūciju izveide, esošu institūciju likvidācija vai reorganizācija, to ietekme uz institūcijas cilvēkresursiem</w:t>
            </w:r>
          </w:p>
        </w:tc>
        <w:tc>
          <w:tcPr>
            <w:tcW w:w="4678" w:type="dxa"/>
          </w:tcPr>
          <w:p w14:paraId="1F14512B" w14:textId="10B70463" w:rsidR="00704AC9" w:rsidRPr="00007918" w:rsidRDefault="00704AC9" w:rsidP="00F42E60">
            <w:pPr>
              <w:spacing w:after="0" w:line="240" w:lineRule="auto"/>
              <w:jc w:val="both"/>
              <w:rPr>
                <w:rFonts w:ascii="Times New Roman" w:hAnsi="Times New Roman"/>
                <w:iCs/>
                <w:sz w:val="24"/>
                <w:szCs w:val="24"/>
              </w:rPr>
            </w:pPr>
            <w:r w:rsidRPr="00041DB5">
              <w:rPr>
                <w:rFonts w:ascii="Times New Roman" w:hAnsi="Times New Roman"/>
                <w:iCs/>
                <w:sz w:val="24"/>
                <w:szCs w:val="24"/>
              </w:rPr>
              <w:lastRenderedPageBreak/>
              <w:t>Projekts nerada jaunas pārvaldes funkci</w:t>
            </w:r>
            <w:r w:rsidR="00041DB5" w:rsidRPr="00041DB5">
              <w:rPr>
                <w:rFonts w:ascii="Times New Roman" w:hAnsi="Times New Roman"/>
                <w:iCs/>
                <w:sz w:val="24"/>
                <w:szCs w:val="24"/>
              </w:rPr>
              <w:t xml:space="preserve">jas un </w:t>
            </w:r>
            <w:r w:rsidR="00041DB5" w:rsidRPr="00041DB5">
              <w:rPr>
                <w:rFonts w:ascii="Times New Roman" w:hAnsi="Times New Roman"/>
                <w:iCs/>
                <w:sz w:val="24"/>
                <w:szCs w:val="24"/>
              </w:rPr>
              <w:lastRenderedPageBreak/>
              <w:t>institucionālo struktūru.</w:t>
            </w:r>
            <w:r w:rsidR="00041DB5">
              <w:rPr>
                <w:rFonts w:ascii="Times New Roman" w:hAnsi="Times New Roman"/>
                <w:iCs/>
                <w:sz w:val="24"/>
                <w:szCs w:val="24"/>
              </w:rPr>
              <w:t xml:space="preserve"> Pienākums gatavot g</w:t>
            </w:r>
            <w:r w:rsidR="00041DB5" w:rsidRPr="00041DB5">
              <w:rPr>
                <w:rFonts w:ascii="Times New Roman" w:hAnsi="Times New Roman"/>
                <w:iCs/>
                <w:sz w:val="24"/>
                <w:szCs w:val="24"/>
              </w:rPr>
              <w:t xml:space="preserve">ada ziņojumus izriet no Padomes 1999.gada 22.marta Regulas (EK) Nr. 659/1999 21. panta 1. punkta un Komisijas 2004. gada 21. aprīļa Regulas  (EK) Nr. 794/2004 5., 6. un 7. punkta. SARI sistēmas ieviešana, kuru Eiropas Komisija pakāpeniski ieviesa no 2011.gada, ievērojami </w:t>
            </w:r>
            <w:r w:rsidR="00041DB5">
              <w:rPr>
                <w:rFonts w:ascii="Times New Roman" w:hAnsi="Times New Roman"/>
                <w:iCs/>
                <w:sz w:val="24"/>
                <w:szCs w:val="24"/>
              </w:rPr>
              <w:t>vienkāršoja gada ziņojumu</w:t>
            </w:r>
            <w:r w:rsidR="00041DB5" w:rsidRPr="00041DB5">
              <w:rPr>
                <w:rFonts w:ascii="Times New Roman" w:hAnsi="Times New Roman"/>
                <w:iCs/>
                <w:sz w:val="24"/>
                <w:szCs w:val="24"/>
              </w:rPr>
              <w:t xml:space="preserve"> sagatavošanas procesu, īpaši tāpēc, ka</w:t>
            </w:r>
            <w:r w:rsidR="00270A7C">
              <w:rPr>
                <w:rFonts w:ascii="Times New Roman" w:hAnsi="Times New Roman"/>
                <w:iCs/>
                <w:sz w:val="24"/>
                <w:szCs w:val="24"/>
              </w:rPr>
              <w:t xml:space="preserve"> </w:t>
            </w:r>
            <w:r w:rsidR="0098569B">
              <w:rPr>
                <w:rFonts w:ascii="Times New Roman" w:hAnsi="Times New Roman"/>
                <w:iCs/>
                <w:sz w:val="24"/>
                <w:szCs w:val="24"/>
              </w:rPr>
              <w:t xml:space="preserve">visa nepieciešamā informācija </w:t>
            </w:r>
            <w:r w:rsidR="00270A7C">
              <w:rPr>
                <w:rFonts w:ascii="Times New Roman" w:hAnsi="Times New Roman"/>
                <w:iCs/>
                <w:sz w:val="24"/>
                <w:szCs w:val="24"/>
              </w:rPr>
              <w:t>gada ziņojumu izstrādei</w:t>
            </w:r>
            <w:r w:rsidR="0098569B">
              <w:rPr>
                <w:rFonts w:ascii="Times New Roman" w:hAnsi="Times New Roman"/>
                <w:iCs/>
                <w:sz w:val="24"/>
                <w:szCs w:val="24"/>
              </w:rPr>
              <w:t xml:space="preserve"> par </w:t>
            </w:r>
            <w:r w:rsidR="00F42E60">
              <w:rPr>
                <w:rFonts w:ascii="Times New Roman" w:hAnsi="Times New Roman"/>
                <w:iCs/>
                <w:sz w:val="24"/>
                <w:szCs w:val="24"/>
              </w:rPr>
              <w:t>sniegto komercdarbības atbalstu</w:t>
            </w:r>
            <w:r w:rsidR="0098569B">
              <w:rPr>
                <w:rFonts w:ascii="Times New Roman" w:hAnsi="Times New Roman"/>
                <w:iCs/>
                <w:sz w:val="24"/>
                <w:szCs w:val="24"/>
              </w:rPr>
              <w:t xml:space="preserve"> ir pieejama elektroniski, </w:t>
            </w:r>
            <w:r w:rsidR="00F42E60">
              <w:rPr>
                <w:rFonts w:ascii="Times New Roman" w:hAnsi="Times New Roman"/>
                <w:iCs/>
                <w:sz w:val="24"/>
                <w:szCs w:val="24"/>
              </w:rPr>
              <w:t xml:space="preserve">tādejādi </w:t>
            </w:r>
            <w:r w:rsidR="0098569B">
              <w:rPr>
                <w:rFonts w:ascii="Times New Roman" w:hAnsi="Times New Roman"/>
                <w:iCs/>
                <w:sz w:val="24"/>
                <w:szCs w:val="24"/>
              </w:rPr>
              <w:t xml:space="preserve">atvieglojot un paātrinot saskaņošanu starp </w:t>
            </w:r>
            <w:r w:rsidR="0098569B">
              <w:rPr>
                <w:rFonts w:ascii="Times New Roman" w:hAnsi="Times New Roman"/>
                <w:sz w:val="24"/>
                <w:szCs w:val="24"/>
                <w:lang w:eastAsia="lv-LV"/>
              </w:rPr>
              <w:t>atbalsta sniedzējinstitūcijām, nedublējot</w:t>
            </w:r>
            <w:r w:rsidR="00F42E60">
              <w:rPr>
                <w:rFonts w:ascii="Times New Roman" w:hAnsi="Times New Roman"/>
                <w:sz w:val="24"/>
                <w:szCs w:val="24"/>
                <w:lang w:eastAsia="lv-LV"/>
              </w:rPr>
              <w:t xml:space="preserve"> informāciju</w:t>
            </w:r>
            <w:r w:rsidR="0098569B">
              <w:rPr>
                <w:rFonts w:ascii="Times New Roman" w:hAnsi="Times New Roman"/>
                <w:sz w:val="24"/>
                <w:szCs w:val="24"/>
                <w:lang w:eastAsia="lv-LV"/>
              </w:rPr>
              <w:t xml:space="preserve"> papīra formā.</w:t>
            </w:r>
          </w:p>
        </w:tc>
      </w:tr>
      <w:tr w:rsidR="00704AC9" w14:paraId="5F55DDED" w14:textId="77777777" w:rsidTr="00866E7B">
        <w:tc>
          <w:tcPr>
            <w:tcW w:w="993" w:type="dxa"/>
          </w:tcPr>
          <w:p w14:paraId="20EFBBFA" w14:textId="77777777" w:rsidR="00704AC9" w:rsidRPr="004638E5" w:rsidRDefault="00704AC9" w:rsidP="00866E7B">
            <w:pPr>
              <w:spacing w:after="0" w:line="240" w:lineRule="auto"/>
              <w:jc w:val="center"/>
              <w:rPr>
                <w:rFonts w:ascii="Times New Roman" w:hAnsi="Times New Roman"/>
                <w:sz w:val="24"/>
                <w:szCs w:val="24"/>
              </w:rPr>
            </w:pPr>
            <w:r w:rsidRPr="004638E5">
              <w:rPr>
                <w:rFonts w:ascii="Times New Roman" w:hAnsi="Times New Roman"/>
                <w:sz w:val="24"/>
                <w:szCs w:val="24"/>
              </w:rPr>
              <w:lastRenderedPageBreak/>
              <w:t>3.</w:t>
            </w:r>
          </w:p>
        </w:tc>
        <w:tc>
          <w:tcPr>
            <w:tcW w:w="4536" w:type="dxa"/>
          </w:tcPr>
          <w:p w14:paraId="280B297B" w14:textId="77777777" w:rsidR="00704AC9" w:rsidRPr="004638E5" w:rsidRDefault="00704AC9" w:rsidP="00866E7B">
            <w:pPr>
              <w:spacing w:after="0" w:line="240" w:lineRule="auto"/>
              <w:rPr>
                <w:rFonts w:ascii="Times New Roman" w:hAnsi="Times New Roman"/>
                <w:sz w:val="24"/>
                <w:szCs w:val="24"/>
              </w:rPr>
            </w:pPr>
            <w:r w:rsidRPr="004638E5">
              <w:rPr>
                <w:rFonts w:ascii="Times New Roman" w:hAnsi="Times New Roman"/>
                <w:sz w:val="24"/>
                <w:szCs w:val="24"/>
              </w:rPr>
              <w:t>Cita informācija</w:t>
            </w:r>
          </w:p>
        </w:tc>
        <w:tc>
          <w:tcPr>
            <w:tcW w:w="4678" w:type="dxa"/>
          </w:tcPr>
          <w:p w14:paraId="4F432E59" w14:textId="77777777" w:rsidR="00704AC9" w:rsidRPr="00834301" w:rsidRDefault="00704AC9" w:rsidP="00866E7B">
            <w:pPr>
              <w:spacing w:after="0" w:line="240" w:lineRule="auto"/>
              <w:rPr>
                <w:rFonts w:ascii="Times New Roman" w:hAnsi="Times New Roman"/>
                <w:i/>
                <w:sz w:val="24"/>
                <w:szCs w:val="24"/>
              </w:rPr>
            </w:pPr>
            <w:r w:rsidRPr="00007918">
              <w:rPr>
                <w:rFonts w:ascii="Times New Roman" w:hAnsi="Times New Roman"/>
                <w:iCs/>
                <w:sz w:val="24"/>
                <w:szCs w:val="24"/>
              </w:rPr>
              <w:t>Nav</w:t>
            </w:r>
          </w:p>
        </w:tc>
      </w:tr>
    </w:tbl>
    <w:p w14:paraId="41BB176F" w14:textId="77777777" w:rsidR="00704AC9" w:rsidRPr="00304612" w:rsidRDefault="00704AC9" w:rsidP="00A262AF">
      <w:pPr>
        <w:spacing w:after="0" w:line="240" w:lineRule="auto"/>
        <w:rPr>
          <w:rFonts w:ascii="Times New Roman" w:hAnsi="Times New Roman"/>
          <w:sz w:val="24"/>
          <w:szCs w:val="24"/>
        </w:rPr>
      </w:pPr>
    </w:p>
    <w:p w14:paraId="054ACA21" w14:textId="65DA312D" w:rsidR="007966F6" w:rsidRPr="007966F6" w:rsidRDefault="007966F6" w:rsidP="00BE7A16">
      <w:pPr>
        <w:spacing w:after="0" w:line="240" w:lineRule="auto"/>
        <w:rPr>
          <w:rFonts w:ascii="Times New Roman" w:hAnsi="Times New Roman"/>
          <w:i/>
          <w:sz w:val="24"/>
          <w:szCs w:val="24"/>
        </w:rPr>
      </w:pPr>
      <w:r w:rsidRPr="007966F6">
        <w:rPr>
          <w:rFonts w:ascii="Times New Roman" w:hAnsi="Times New Roman"/>
          <w:i/>
          <w:sz w:val="24"/>
          <w:szCs w:val="24"/>
        </w:rPr>
        <w:t xml:space="preserve">Anotācijas </w:t>
      </w:r>
      <w:r>
        <w:rPr>
          <w:rFonts w:ascii="Times New Roman" w:hAnsi="Times New Roman"/>
          <w:i/>
          <w:sz w:val="24"/>
          <w:szCs w:val="24"/>
        </w:rPr>
        <w:t xml:space="preserve">III, </w:t>
      </w:r>
      <w:r w:rsidRPr="007966F6">
        <w:rPr>
          <w:rFonts w:ascii="Times New Roman" w:hAnsi="Times New Roman"/>
          <w:i/>
          <w:sz w:val="24"/>
          <w:szCs w:val="24"/>
        </w:rPr>
        <w:t>IV</w:t>
      </w:r>
      <w:r w:rsidR="00704AC9" w:rsidRPr="00704AC9">
        <w:rPr>
          <w:rFonts w:ascii="Times New Roman" w:hAnsi="Times New Roman"/>
          <w:i/>
          <w:sz w:val="24"/>
          <w:szCs w:val="24"/>
        </w:rPr>
        <w:t xml:space="preserve"> </w:t>
      </w:r>
      <w:r w:rsidR="00704AC9">
        <w:rPr>
          <w:rFonts w:ascii="Times New Roman" w:hAnsi="Times New Roman"/>
          <w:i/>
          <w:sz w:val="24"/>
          <w:szCs w:val="24"/>
        </w:rPr>
        <w:t>un</w:t>
      </w:r>
      <w:r>
        <w:rPr>
          <w:rFonts w:ascii="Times New Roman" w:hAnsi="Times New Roman"/>
          <w:i/>
          <w:sz w:val="24"/>
          <w:szCs w:val="24"/>
        </w:rPr>
        <w:t xml:space="preserve"> VI </w:t>
      </w:r>
      <w:r w:rsidRPr="007966F6">
        <w:rPr>
          <w:rFonts w:ascii="Times New Roman" w:hAnsi="Times New Roman"/>
          <w:i/>
          <w:sz w:val="24"/>
          <w:szCs w:val="24"/>
        </w:rPr>
        <w:t>- projekts šīs jomas neskar.</w:t>
      </w:r>
    </w:p>
    <w:p w14:paraId="21390212" w14:textId="77777777" w:rsidR="00A529D3" w:rsidRDefault="00A529D3" w:rsidP="00BE7A16">
      <w:pPr>
        <w:pStyle w:val="BodyTextIndent"/>
        <w:tabs>
          <w:tab w:val="num" w:pos="1090"/>
        </w:tabs>
        <w:spacing w:after="0"/>
        <w:ind w:left="0"/>
      </w:pPr>
    </w:p>
    <w:p w14:paraId="23113B37" w14:textId="77777777" w:rsidR="00B10193" w:rsidRDefault="00B10193" w:rsidP="00BE7A16">
      <w:pPr>
        <w:pStyle w:val="BodyTextIndent"/>
        <w:tabs>
          <w:tab w:val="num" w:pos="1090"/>
        </w:tabs>
        <w:spacing w:after="0"/>
        <w:ind w:left="0"/>
      </w:pPr>
    </w:p>
    <w:p w14:paraId="67197C2D" w14:textId="77777777" w:rsidR="00A529D3" w:rsidRDefault="00A529D3" w:rsidP="00BE7A16">
      <w:pPr>
        <w:pStyle w:val="naislab"/>
        <w:spacing w:before="0" w:beforeAutospacing="0" w:after="0" w:afterAutospacing="0"/>
      </w:pPr>
    </w:p>
    <w:p w14:paraId="24E9D952" w14:textId="77777777" w:rsidR="00D7562B" w:rsidRDefault="00D7562B" w:rsidP="00911D01">
      <w:pPr>
        <w:spacing w:after="0" w:line="240" w:lineRule="auto"/>
        <w:jc w:val="both"/>
        <w:rPr>
          <w:rFonts w:ascii="Times New Roman" w:hAnsi="Times New Roman"/>
          <w:color w:val="000000"/>
          <w:sz w:val="24"/>
          <w:szCs w:val="24"/>
        </w:rPr>
      </w:pPr>
      <w:r>
        <w:rPr>
          <w:rFonts w:ascii="Times New Roman" w:hAnsi="Times New Roman"/>
          <w:color w:val="000000"/>
          <w:sz w:val="24"/>
          <w:szCs w:val="24"/>
        </w:rPr>
        <w:t>Finanšu ministra vietā</w:t>
      </w:r>
    </w:p>
    <w:p w14:paraId="57BDCA53" w14:textId="7FF964EF" w:rsidR="007966F6" w:rsidRPr="007966F6" w:rsidRDefault="00D7562B" w:rsidP="00911D01">
      <w:pPr>
        <w:spacing w:after="0" w:line="240" w:lineRule="auto"/>
        <w:jc w:val="both"/>
        <w:rPr>
          <w:rFonts w:ascii="Times New Roman" w:hAnsi="Times New Roman"/>
          <w:color w:val="000000"/>
          <w:sz w:val="24"/>
          <w:szCs w:val="24"/>
        </w:rPr>
      </w:pPr>
      <w:r>
        <w:rPr>
          <w:rFonts w:ascii="Times New Roman" w:hAnsi="Times New Roman"/>
          <w:color w:val="000000"/>
          <w:sz w:val="24"/>
          <w:szCs w:val="24"/>
        </w:rPr>
        <w:t>Ārlietu ministrs</w:t>
      </w:r>
      <w:r w:rsidR="00911D01">
        <w:rPr>
          <w:rFonts w:ascii="Times New Roman" w:hAnsi="Times New Roman"/>
          <w:color w:val="000000"/>
          <w:sz w:val="24"/>
          <w:szCs w:val="24"/>
        </w:rPr>
        <w:t xml:space="preserve"> </w:t>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sidR="00911D01">
        <w:rPr>
          <w:rFonts w:ascii="Times New Roman" w:hAnsi="Times New Roman"/>
          <w:color w:val="000000"/>
          <w:sz w:val="24"/>
          <w:szCs w:val="24"/>
        </w:rPr>
        <w:tab/>
      </w:r>
      <w:r>
        <w:rPr>
          <w:rFonts w:ascii="Times New Roman" w:hAnsi="Times New Roman"/>
          <w:color w:val="000000"/>
          <w:sz w:val="24"/>
          <w:szCs w:val="24"/>
        </w:rPr>
        <w:t xml:space="preserve">E. </w:t>
      </w:r>
      <w:r w:rsidRPr="00D7562B">
        <w:rPr>
          <w:rFonts w:ascii="Times New Roman" w:hAnsi="Times New Roman"/>
          <w:color w:val="000000"/>
          <w:sz w:val="24"/>
          <w:szCs w:val="24"/>
        </w:rPr>
        <w:t>Rinkēvičs</w:t>
      </w:r>
    </w:p>
    <w:p w14:paraId="2707B549" w14:textId="77777777" w:rsidR="007966F6" w:rsidRDefault="007966F6" w:rsidP="00BE7A16">
      <w:pPr>
        <w:tabs>
          <w:tab w:val="left" w:pos="709"/>
          <w:tab w:val="left" w:pos="6521"/>
          <w:tab w:val="left" w:pos="6804"/>
          <w:tab w:val="left" w:pos="7938"/>
        </w:tabs>
        <w:spacing w:after="0" w:line="240" w:lineRule="auto"/>
        <w:ind w:right="26"/>
        <w:jc w:val="both"/>
        <w:rPr>
          <w:rFonts w:ascii="Times New Roman" w:hAnsi="Times New Roman"/>
          <w:sz w:val="24"/>
          <w:szCs w:val="24"/>
        </w:rPr>
      </w:pPr>
    </w:p>
    <w:p w14:paraId="577267BF" w14:textId="77777777" w:rsidR="007966F6" w:rsidRDefault="007966F6" w:rsidP="00BE7A16">
      <w:pPr>
        <w:tabs>
          <w:tab w:val="left" w:pos="709"/>
          <w:tab w:val="left" w:pos="6521"/>
          <w:tab w:val="left" w:pos="6804"/>
          <w:tab w:val="left" w:pos="7938"/>
        </w:tabs>
        <w:spacing w:after="0" w:line="240" w:lineRule="auto"/>
        <w:ind w:right="26"/>
        <w:jc w:val="both"/>
        <w:rPr>
          <w:rFonts w:ascii="Times New Roman" w:hAnsi="Times New Roman"/>
          <w:sz w:val="24"/>
          <w:szCs w:val="24"/>
        </w:rPr>
      </w:pPr>
    </w:p>
    <w:p w14:paraId="5B02E0C7" w14:textId="77777777" w:rsidR="007966F6" w:rsidRPr="007966F6" w:rsidRDefault="007966F6" w:rsidP="00BE7A16">
      <w:pPr>
        <w:tabs>
          <w:tab w:val="left" w:pos="709"/>
          <w:tab w:val="left" w:pos="6521"/>
          <w:tab w:val="left" w:pos="6804"/>
          <w:tab w:val="left" w:pos="7938"/>
        </w:tabs>
        <w:spacing w:after="0" w:line="240" w:lineRule="auto"/>
        <w:ind w:right="26"/>
        <w:jc w:val="both"/>
        <w:rPr>
          <w:rFonts w:ascii="Times New Roman" w:hAnsi="Times New Roman"/>
          <w:sz w:val="24"/>
          <w:szCs w:val="24"/>
        </w:rPr>
      </w:pPr>
      <w:r w:rsidRPr="007966F6">
        <w:rPr>
          <w:rFonts w:ascii="Times New Roman" w:hAnsi="Times New Roman"/>
          <w:sz w:val="24"/>
          <w:szCs w:val="24"/>
        </w:rPr>
        <w:t>Vīza:</w:t>
      </w:r>
    </w:p>
    <w:p w14:paraId="18761CB2" w14:textId="7811FBAD" w:rsidR="007966F6" w:rsidRPr="007966F6" w:rsidRDefault="007966F6" w:rsidP="00911D01">
      <w:pPr>
        <w:spacing w:after="0" w:line="240" w:lineRule="auto"/>
        <w:ind w:right="26"/>
        <w:jc w:val="both"/>
        <w:rPr>
          <w:rFonts w:ascii="Times New Roman" w:hAnsi="Times New Roman"/>
          <w:sz w:val="24"/>
          <w:szCs w:val="24"/>
        </w:rPr>
      </w:pPr>
      <w:r w:rsidRPr="007966F6">
        <w:rPr>
          <w:rFonts w:ascii="Times New Roman" w:hAnsi="Times New Roman"/>
          <w:sz w:val="24"/>
          <w:szCs w:val="24"/>
        </w:rPr>
        <w:t>Valsts sekretār</w:t>
      </w:r>
      <w:r>
        <w:rPr>
          <w:rFonts w:ascii="Times New Roman" w:hAnsi="Times New Roman"/>
          <w:sz w:val="24"/>
          <w:szCs w:val="24"/>
        </w:rPr>
        <w:t>e</w:t>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911D01">
        <w:rPr>
          <w:rFonts w:ascii="Times New Roman" w:hAnsi="Times New Roman"/>
          <w:sz w:val="24"/>
          <w:szCs w:val="24"/>
        </w:rPr>
        <w:tab/>
      </w:r>
      <w:r w:rsidR="00106CDB">
        <w:rPr>
          <w:rFonts w:ascii="Times New Roman" w:hAnsi="Times New Roman"/>
          <w:sz w:val="24"/>
          <w:szCs w:val="24"/>
        </w:rPr>
        <w:t>B. Bāne</w:t>
      </w:r>
    </w:p>
    <w:p w14:paraId="06378972" w14:textId="77777777" w:rsidR="00AE2256" w:rsidRDefault="00AE2256" w:rsidP="00BE7A16">
      <w:pPr>
        <w:pStyle w:val="naisf"/>
        <w:spacing w:before="0" w:beforeAutospacing="0" w:after="0" w:afterAutospacing="0"/>
      </w:pPr>
    </w:p>
    <w:p w14:paraId="14F1EACF" w14:textId="77777777" w:rsidR="00F014FD" w:rsidRDefault="00F014FD" w:rsidP="00BE7A16">
      <w:pPr>
        <w:spacing w:after="0" w:line="240" w:lineRule="auto"/>
        <w:ind w:right="-335"/>
        <w:rPr>
          <w:rFonts w:ascii="Times New Roman" w:hAnsi="Times New Roman"/>
          <w:sz w:val="24"/>
          <w:szCs w:val="24"/>
        </w:rPr>
      </w:pPr>
    </w:p>
    <w:p w14:paraId="2A7856D2" w14:textId="0EEC0E59" w:rsidR="00911D01" w:rsidRPr="008002F6" w:rsidRDefault="00B965E3" w:rsidP="00BE7A16">
      <w:pPr>
        <w:pStyle w:val="naisf"/>
        <w:spacing w:before="0" w:beforeAutospacing="0" w:after="0" w:afterAutospacing="0"/>
        <w:rPr>
          <w:sz w:val="20"/>
          <w:szCs w:val="20"/>
          <w:lang w:eastAsia="en-US"/>
        </w:rPr>
      </w:pPr>
      <w:r>
        <w:rPr>
          <w:sz w:val="20"/>
          <w:szCs w:val="20"/>
          <w:lang w:eastAsia="en-US"/>
        </w:rPr>
        <w:t>28</w:t>
      </w:r>
      <w:r w:rsidR="00911D01" w:rsidRPr="008002F6">
        <w:rPr>
          <w:sz w:val="20"/>
          <w:szCs w:val="20"/>
          <w:lang w:eastAsia="en-US"/>
        </w:rPr>
        <w:t>.1</w:t>
      </w:r>
      <w:r w:rsidR="003A1590" w:rsidRPr="008002F6">
        <w:rPr>
          <w:sz w:val="20"/>
          <w:szCs w:val="20"/>
          <w:lang w:eastAsia="en-US"/>
        </w:rPr>
        <w:t>1</w:t>
      </w:r>
      <w:r w:rsidR="00911D01" w:rsidRPr="008002F6">
        <w:rPr>
          <w:sz w:val="20"/>
          <w:szCs w:val="20"/>
          <w:lang w:eastAsia="en-US"/>
        </w:rPr>
        <w:t>.2014 1</w:t>
      </w:r>
      <w:r>
        <w:rPr>
          <w:sz w:val="20"/>
          <w:szCs w:val="20"/>
          <w:lang w:eastAsia="en-US"/>
        </w:rPr>
        <w:t>4</w:t>
      </w:r>
      <w:r w:rsidR="00911D01" w:rsidRPr="008002F6">
        <w:rPr>
          <w:sz w:val="20"/>
          <w:szCs w:val="20"/>
          <w:lang w:eastAsia="en-US"/>
        </w:rPr>
        <w:t>:</w:t>
      </w:r>
      <w:r w:rsidR="00C806A2">
        <w:rPr>
          <w:sz w:val="20"/>
          <w:szCs w:val="20"/>
          <w:lang w:eastAsia="en-US"/>
        </w:rPr>
        <w:t>57</w:t>
      </w:r>
    </w:p>
    <w:p w14:paraId="18E5F234" w14:textId="3E354EB0" w:rsidR="00BE7A16" w:rsidRDefault="00F42E60" w:rsidP="00BE7A16">
      <w:pPr>
        <w:pStyle w:val="naisf"/>
        <w:spacing w:before="0" w:beforeAutospacing="0" w:after="0" w:afterAutospacing="0"/>
        <w:rPr>
          <w:sz w:val="20"/>
          <w:szCs w:val="20"/>
        </w:rPr>
      </w:pPr>
      <w:r w:rsidRPr="008002F6">
        <w:rPr>
          <w:sz w:val="20"/>
          <w:szCs w:val="20"/>
        </w:rPr>
        <w:t>13</w:t>
      </w:r>
      <w:r w:rsidR="00660F89">
        <w:rPr>
          <w:sz w:val="20"/>
          <w:szCs w:val="20"/>
        </w:rPr>
        <w:t>75</w:t>
      </w:r>
    </w:p>
    <w:p w14:paraId="48897721" w14:textId="77777777" w:rsidR="00F014FD" w:rsidRDefault="00F014FD" w:rsidP="00BE7A16">
      <w:pPr>
        <w:pStyle w:val="naisf"/>
        <w:spacing w:before="0" w:beforeAutospacing="0" w:after="0" w:afterAutospacing="0"/>
        <w:rPr>
          <w:sz w:val="20"/>
          <w:szCs w:val="20"/>
        </w:rPr>
      </w:pPr>
    </w:p>
    <w:p w14:paraId="5CABF657" w14:textId="77777777" w:rsidR="00A529D3" w:rsidRPr="00BE7A16" w:rsidRDefault="00426D66" w:rsidP="00BE7A16">
      <w:pPr>
        <w:pStyle w:val="naisf"/>
        <w:spacing w:before="0" w:beforeAutospacing="0" w:after="0" w:afterAutospacing="0"/>
        <w:rPr>
          <w:sz w:val="20"/>
          <w:szCs w:val="20"/>
        </w:rPr>
      </w:pPr>
      <w:r>
        <w:rPr>
          <w:sz w:val="20"/>
          <w:szCs w:val="20"/>
        </w:rPr>
        <w:t>Jurijs Kabanovs</w:t>
      </w:r>
      <w:r w:rsidR="00A529D3" w:rsidRPr="00BE7A16">
        <w:rPr>
          <w:sz w:val="20"/>
          <w:szCs w:val="20"/>
        </w:rPr>
        <w:t>, 670</w:t>
      </w:r>
      <w:r w:rsidR="00D8573F" w:rsidRPr="00BE7A16">
        <w:rPr>
          <w:sz w:val="20"/>
          <w:szCs w:val="20"/>
        </w:rPr>
        <w:t>95</w:t>
      </w:r>
      <w:r>
        <w:rPr>
          <w:sz w:val="20"/>
          <w:szCs w:val="20"/>
        </w:rPr>
        <w:t>478</w:t>
      </w:r>
    </w:p>
    <w:p w14:paraId="4C166124" w14:textId="77777777" w:rsidR="00A529D3" w:rsidRDefault="00EC3445" w:rsidP="00BE7A16">
      <w:pPr>
        <w:pStyle w:val="naisf"/>
        <w:spacing w:before="0" w:beforeAutospacing="0" w:after="0" w:afterAutospacing="0"/>
        <w:rPr>
          <w:sz w:val="20"/>
          <w:szCs w:val="20"/>
        </w:rPr>
      </w:pPr>
      <w:hyperlink r:id="rId9" w:history="1">
        <w:r w:rsidR="00426D66" w:rsidRPr="00C7401F">
          <w:rPr>
            <w:rStyle w:val="Hyperlink"/>
            <w:sz w:val="20"/>
            <w:szCs w:val="20"/>
          </w:rPr>
          <w:t>jurijs.kabanovs@fm.gov.lv</w:t>
        </w:r>
      </w:hyperlink>
      <w:r w:rsidR="00AF6642">
        <w:rPr>
          <w:sz w:val="20"/>
          <w:szCs w:val="20"/>
        </w:rPr>
        <w:t xml:space="preserve"> </w:t>
      </w:r>
      <w:r w:rsidR="00A529D3" w:rsidRPr="00BE7A16">
        <w:rPr>
          <w:sz w:val="20"/>
          <w:szCs w:val="20"/>
        </w:rPr>
        <w:t xml:space="preserve"> </w:t>
      </w:r>
    </w:p>
    <w:p w14:paraId="11996D62" w14:textId="77777777" w:rsidR="00426D66" w:rsidRDefault="00426D66" w:rsidP="00BE7A16">
      <w:pPr>
        <w:pStyle w:val="naisf"/>
        <w:spacing w:before="0" w:beforeAutospacing="0" w:after="0" w:afterAutospacing="0"/>
        <w:rPr>
          <w:sz w:val="20"/>
          <w:szCs w:val="20"/>
        </w:rPr>
      </w:pPr>
    </w:p>
    <w:p w14:paraId="46061122" w14:textId="77777777" w:rsidR="00426D66" w:rsidRPr="00426D66" w:rsidRDefault="00426D66" w:rsidP="00426D66">
      <w:pPr>
        <w:spacing w:after="0" w:line="240" w:lineRule="auto"/>
        <w:jc w:val="both"/>
        <w:rPr>
          <w:rFonts w:ascii="Times New Roman" w:hAnsi="Times New Roman"/>
          <w:sz w:val="20"/>
          <w:szCs w:val="20"/>
          <w:lang w:eastAsia="lv-LV"/>
        </w:rPr>
      </w:pPr>
      <w:r w:rsidRPr="00426D66">
        <w:rPr>
          <w:rFonts w:ascii="Times New Roman" w:hAnsi="Times New Roman"/>
          <w:sz w:val="20"/>
          <w:szCs w:val="20"/>
          <w:lang w:eastAsia="lv-LV"/>
        </w:rPr>
        <w:t>Matīss Litvins</w:t>
      </w:r>
      <w:r>
        <w:rPr>
          <w:rFonts w:ascii="Times New Roman" w:hAnsi="Times New Roman"/>
          <w:sz w:val="20"/>
          <w:szCs w:val="20"/>
          <w:lang w:eastAsia="lv-LV"/>
        </w:rPr>
        <w:t xml:space="preserve">, </w:t>
      </w:r>
      <w:r w:rsidRPr="00426D66">
        <w:rPr>
          <w:rFonts w:ascii="Times New Roman" w:hAnsi="Times New Roman"/>
          <w:sz w:val="20"/>
          <w:szCs w:val="20"/>
          <w:lang w:eastAsia="lv-LV"/>
        </w:rPr>
        <w:t>67083831</w:t>
      </w:r>
    </w:p>
    <w:p w14:paraId="71CC1898" w14:textId="77777777" w:rsidR="00426D66" w:rsidRPr="00426D66" w:rsidRDefault="00EC3445" w:rsidP="00426D66">
      <w:pPr>
        <w:spacing w:after="0" w:line="240" w:lineRule="auto"/>
        <w:jc w:val="both"/>
        <w:rPr>
          <w:rFonts w:ascii="Times New Roman" w:hAnsi="Times New Roman"/>
          <w:sz w:val="16"/>
          <w:szCs w:val="16"/>
        </w:rPr>
      </w:pPr>
      <w:hyperlink r:id="rId10" w:history="1">
        <w:r w:rsidR="00426D66" w:rsidRPr="00426D66">
          <w:rPr>
            <w:rStyle w:val="Hyperlink"/>
            <w:sz w:val="20"/>
            <w:szCs w:val="20"/>
            <w:lang w:eastAsia="lv-LV"/>
          </w:rPr>
          <w:t>matiss.litvins@fm.gov.lv</w:t>
        </w:r>
      </w:hyperlink>
      <w:r w:rsidR="00426D66" w:rsidRPr="00426D66">
        <w:rPr>
          <w:rStyle w:val="Hyperlink"/>
          <w:sz w:val="20"/>
          <w:szCs w:val="20"/>
          <w:lang w:eastAsia="lv-LV"/>
        </w:rPr>
        <w:t xml:space="preserve"> </w:t>
      </w:r>
    </w:p>
    <w:sectPr w:rsidR="00426D66" w:rsidRPr="00426D66" w:rsidSect="005F5447">
      <w:headerReference w:type="default" r:id="rId11"/>
      <w:footerReference w:type="default" r:id="rId12"/>
      <w:footerReference w:type="first" r:id="rId13"/>
      <w:pgSz w:w="11906" w:h="16838"/>
      <w:pgMar w:top="567"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3F04" w14:textId="77777777" w:rsidR="00EC3445" w:rsidRDefault="00EC3445" w:rsidP="001615B9">
      <w:pPr>
        <w:spacing w:after="0" w:line="240" w:lineRule="auto"/>
      </w:pPr>
      <w:r>
        <w:separator/>
      </w:r>
    </w:p>
  </w:endnote>
  <w:endnote w:type="continuationSeparator" w:id="0">
    <w:p w14:paraId="57F5B9AA" w14:textId="77777777" w:rsidR="00EC3445" w:rsidRDefault="00EC3445"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BF29" w14:textId="61054526" w:rsidR="00B313B0" w:rsidRPr="00D8573F" w:rsidRDefault="008D4862" w:rsidP="00B313B0">
    <w:pPr>
      <w:spacing w:after="0" w:line="240" w:lineRule="auto"/>
      <w:ind w:left="-709" w:right="-639"/>
      <w:jc w:val="both"/>
      <w:rPr>
        <w:rFonts w:ascii="Times New Roman" w:hAnsi="Times New Roman"/>
        <w:bCs/>
        <w:color w:val="000000"/>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B965E3">
      <w:rPr>
        <w:rFonts w:ascii="Times New Roman" w:hAnsi="Times New Roman"/>
        <w:noProof/>
        <w:sz w:val="20"/>
        <w:szCs w:val="20"/>
      </w:rPr>
      <w:t>FMAnot_281114_SARI</w:t>
    </w:r>
    <w:r>
      <w:rPr>
        <w:rFonts w:ascii="Times New Roman" w:hAnsi="Times New Roman"/>
        <w:sz w:val="20"/>
        <w:szCs w:val="20"/>
      </w:rPr>
      <w:fldChar w:fldCharType="end"/>
    </w:r>
    <w:r w:rsidR="00B313B0" w:rsidRPr="00D8573F">
      <w:rPr>
        <w:rFonts w:ascii="Times New Roman" w:hAnsi="Times New Roman"/>
        <w:sz w:val="20"/>
        <w:szCs w:val="20"/>
      </w:rPr>
      <w:t>; Ministru kabineta noteikumu projekt</w:t>
    </w:r>
    <w:r w:rsidR="00F638CA">
      <w:rPr>
        <w:rFonts w:ascii="Times New Roman" w:hAnsi="Times New Roman"/>
        <w:sz w:val="20"/>
        <w:szCs w:val="20"/>
      </w:rPr>
      <w:t>a</w:t>
    </w:r>
    <w:r w:rsidR="00B313B0" w:rsidRPr="00D8573F">
      <w:rPr>
        <w:rFonts w:ascii="Times New Roman" w:hAnsi="Times New Roman"/>
        <w:sz w:val="20"/>
        <w:szCs w:val="20"/>
      </w:rPr>
      <w:t xml:space="preserve"> </w:t>
    </w:r>
    <w:r w:rsidR="00633708" w:rsidRPr="00633708">
      <w:rPr>
        <w:rFonts w:ascii="Times New Roman" w:hAnsi="Times New Roman"/>
        <w:sz w:val="20"/>
        <w:szCs w:val="20"/>
      </w:rPr>
      <w:t xml:space="preserve">“Gada ziņojumu par komercdarbības atbalsta izdevumiem iesniegšanas Eiropas Komisijā un gada ziņojumu elektroniskās sistēmas lietošanas tiesību piešķiršanas un anulēšanas kārtība” </w:t>
    </w:r>
    <w:r w:rsidR="00B313B0" w:rsidRPr="00D8573F">
      <w:rPr>
        <w:rFonts w:ascii="Times New Roman" w:hAnsi="Times New Roman"/>
        <w:bCs/>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1990" w14:textId="57398C33" w:rsidR="00F638CA" w:rsidRPr="00D8573F" w:rsidRDefault="00F432E5" w:rsidP="00F638CA">
    <w:pPr>
      <w:spacing w:after="0" w:line="240" w:lineRule="auto"/>
      <w:ind w:left="-709" w:right="-639"/>
      <w:jc w:val="both"/>
      <w:rPr>
        <w:rFonts w:ascii="Times New Roman" w:hAnsi="Times New Roman"/>
        <w:bCs/>
        <w:color w:val="000000"/>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B965E3">
      <w:rPr>
        <w:rFonts w:ascii="Times New Roman" w:hAnsi="Times New Roman"/>
        <w:noProof/>
        <w:sz w:val="20"/>
        <w:szCs w:val="20"/>
      </w:rPr>
      <w:t>FMAnot_281114_SARI</w:t>
    </w:r>
    <w:r>
      <w:rPr>
        <w:rFonts w:ascii="Times New Roman" w:hAnsi="Times New Roman"/>
        <w:sz w:val="20"/>
        <w:szCs w:val="20"/>
      </w:rPr>
      <w:fldChar w:fldCharType="end"/>
    </w:r>
    <w:r w:rsidR="00F638CA" w:rsidRPr="00D8573F">
      <w:rPr>
        <w:rFonts w:ascii="Times New Roman" w:hAnsi="Times New Roman"/>
        <w:sz w:val="20"/>
        <w:szCs w:val="20"/>
      </w:rPr>
      <w:t>; Ministru kabineta noteikumu projekt</w:t>
    </w:r>
    <w:r w:rsidR="00F638CA">
      <w:rPr>
        <w:rFonts w:ascii="Times New Roman" w:hAnsi="Times New Roman"/>
        <w:sz w:val="20"/>
        <w:szCs w:val="20"/>
      </w:rPr>
      <w:t>a</w:t>
    </w:r>
    <w:r w:rsidR="00F638CA" w:rsidRPr="00D8573F">
      <w:rPr>
        <w:rFonts w:ascii="Times New Roman" w:hAnsi="Times New Roman"/>
        <w:sz w:val="20"/>
        <w:szCs w:val="20"/>
      </w:rPr>
      <w:t xml:space="preserve"> </w:t>
    </w:r>
    <w:r w:rsidR="00633708" w:rsidRPr="00633708">
      <w:rPr>
        <w:rFonts w:ascii="Times New Roman" w:hAnsi="Times New Roman"/>
        <w:sz w:val="20"/>
        <w:szCs w:val="20"/>
      </w:rPr>
      <w:t>“Gada ziņojumu par komercdarbības atbalsta izdevumiem iesniegšanas Eiropas Komisijā un gada ziņojumu elektroniskās sistēmas lietošanas tiesību pieš</w:t>
    </w:r>
    <w:r w:rsidR="00633708">
      <w:rPr>
        <w:rFonts w:ascii="Times New Roman" w:hAnsi="Times New Roman"/>
        <w:sz w:val="20"/>
        <w:szCs w:val="20"/>
      </w:rPr>
      <w:t>ķiršanas un anulēšanas kārtība”</w:t>
    </w:r>
    <w:r w:rsidR="00F638CA" w:rsidRPr="00D8573F">
      <w:rPr>
        <w:rFonts w:ascii="Times New Roman" w:hAnsi="Times New Roman"/>
        <w:sz w:val="20"/>
        <w:szCs w:val="20"/>
      </w:rPr>
      <w:t xml:space="preserve"> </w:t>
    </w:r>
    <w:r w:rsidR="00F638CA" w:rsidRPr="00D8573F">
      <w:rPr>
        <w:rFonts w:ascii="Times New Roman" w:hAnsi="Times New Roman"/>
        <w:bCs/>
        <w:color w:val="000000"/>
        <w:sz w:val="20"/>
        <w:szCs w:val="20"/>
      </w:rPr>
      <w:t>anotācija</w:t>
    </w:r>
  </w:p>
  <w:p w14:paraId="1BA24D5C" w14:textId="77777777" w:rsidR="00A529D3" w:rsidRPr="00D8573F" w:rsidRDefault="00A529D3" w:rsidP="00D8573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984B" w14:textId="77777777" w:rsidR="00EC3445" w:rsidRDefault="00EC3445" w:rsidP="001615B9">
      <w:pPr>
        <w:spacing w:after="0" w:line="240" w:lineRule="auto"/>
      </w:pPr>
      <w:r>
        <w:separator/>
      </w:r>
    </w:p>
  </w:footnote>
  <w:footnote w:type="continuationSeparator" w:id="0">
    <w:p w14:paraId="02463303" w14:textId="77777777" w:rsidR="00EC3445" w:rsidRDefault="00EC3445"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04058"/>
      <w:docPartObj>
        <w:docPartGallery w:val="Page Numbers (Top of Page)"/>
        <w:docPartUnique/>
      </w:docPartObj>
    </w:sdtPr>
    <w:sdtEndPr>
      <w:rPr>
        <w:noProof/>
      </w:rPr>
    </w:sdtEndPr>
    <w:sdtContent>
      <w:p w14:paraId="6AAA9B36" w14:textId="77777777" w:rsidR="00DF190B" w:rsidRDefault="00DF190B">
        <w:pPr>
          <w:pStyle w:val="Header"/>
          <w:jc w:val="center"/>
        </w:pPr>
        <w:r w:rsidRPr="002A4474">
          <w:rPr>
            <w:rFonts w:ascii="Times New Roman" w:hAnsi="Times New Roman"/>
            <w:sz w:val="28"/>
            <w:szCs w:val="28"/>
          </w:rPr>
          <w:fldChar w:fldCharType="begin"/>
        </w:r>
        <w:r w:rsidRPr="002A4474">
          <w:rPr>
            <w:rFonts w:ascii="Times New Roman" w:hAnsi="Times New Roman"/>
            <w:sz w:val="28"/>
            <w:szCs w:val="28"/>
          </w:rPr>
          <w:instrText xml:space="preserve"> PAGE   \* MERGEFORMAT </w:instrText>
        </w:r>
        <w:r w:rsidRPr="002A4474">
          <w:rPr>
            <w:rFonts w:ascii="Times New Roman" w:hAnsi="Times New Roman"/>
            <w:sz w:val="28"/>
            <w:szCs w:val="28"/>
          </w:rPr>
          <w:fldChar w:fldCharType="separate"/>
        </w:r>
        <w:r w:rsidR="005805B8">
          <w:rPr>
            <w:rFonts w:ascii="Times New Roman" w:hAnsi="Times New Roman"/>
            <w:noProof/>
            <w:sz w:val="28"/>
            <w:szCs w:val="28"/>
          </w:rPr>
          <w:t>5</w:t>
        </w:r>
        <w:r w:rsidRPr="002A4474">
          <w:rPr>
            <w:rFonts w:ascii="Times New Roman" w:hAnsi="Times New Roman"/>
            <w:noProof/>
            <w:sz w:val="28"/>
            <w:szCs w:val="28"/>
          </w:rPr>
          <w:fldChar w:fldCharType="end"/>
        </w:r>
      </w:p>
    </w:sdtContent>
  </w:sdt>
  <w:p w14:paraId="2E116061" w14:textId="77777777" w:rsidR="00DF190B" w:rsidRDefault="00DF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5">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6">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7">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3"/>
  </w:num>
  <w:num w:numId="3">
    <w:abstractNumId w:val="13"/>
  </w:num>
  <w:num w:numId="4">
    <w:abstractNumId w:val="13"/>
  </w:num>
  <w:num w:numId="5">
    <w:abstractNumId w:val="0"/>
  </w:num>
  <w:num w:numId="6">
    <w:abstractNumId w:val="6"/>
  </w:num>
  <w:num w:numId="7">
    <w:abstractNumId w:val="5"/>
  </w:num>
  <w:num w:numId="8">
    <w:abstractNumId w:val="12"/>
  </w:num>
  <w:num w:numId="9">
    <w:abstractNumId w:val="11"/>
  </w:num>
  <w:num w:numId="10">
    <w:abstractNumId w:val="1"/>
  </w:num>
  <w:num w:numId="11">
    <w:abstractNumId w:val="8"/>
  </w:num>
  <w:num w:numId="12">
    <w:abstractNumId w:val="10"/>
  </w:num>
  <w:num w:numId="13">
    <w:abstractNumId w:val="9"/>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AF"/>
    <w:rsid w:val="00002D40"/>
    <w:rsid w:val="00007C73"/>
    <w:rsid w:val="000101F3"/>
    <w:rsid w:val="00023C06"/>
    <w:rsid w:val="00027E38"/>
    <w:rsid w:val="00041DB5"/>
    <w:rsid w:val="00057603"/>
    <w:rsid w:val="00062DF9"/>
    <w:rsid w:val="00062E4C"/>
    <w:rsid w:val="00067245"/>
    <w:rsid w:val="00096686"/>
    <w:rsid w:val="00097FC8"/>
    <w:rsid w:val="000A1508"/>
    <w:rsid w:val="000A384E"/>
    <w:rsid w:val="000A6D92"/>
    <w:rsid w:val="000B0134"/>
    <w:rsid w:val="000B0679"/>
    <w:rsid w:val="000B7BB2"/>
    <w:rsid w:val="000C2202"/>
    <w:rsid w:val="000C6704"/>
    <w:rsid w:val="000C68B4"/>
    <w:rsid w:val="000D018D"/>
    <w:rsid w:val="000D18CA"/>
    <w:rsid w:val="000D3E9E"/>
    <w:rsid w:val="000D4171"/>
    <w:rsid w:val="000E58E5"/>
    <w:rsid w:val="000E59CC"/>
    <w:rsid w:val="000E65CD"/>
    <w:rsid w:val="000F1297"/>
    <w:rsid w:val="000F2271"/>
    <w:rsid w:val="00106CDB"/>
    <w:rsid w:val="00110C02"/>
    <w:rsid w:val="001164B0"/>
    <w:rsid w:val="001237D3"/>
    <w:rsid w:val="00123A71"/>
    <w:rsid w:val="00125033"/>
    <w:rsid w:val="00134F5A"/>
    <w:rsid w:val="001615B9"/>
    <w:rsid w:val="00164951"/>
    <w:rsid w:val="0016673B"/>
    <w:rsid w:val="001675FD"/>
    <w:rsid w:val="00173299"/>
    <w:rsid w:val="001B3E83"/>
    <w:rsid w:val="001B45E1"/>
    <w:rsid w:val="001B6149"/>
    <w:rsid w:val="001D3590"/>
    <w:rsid w:val="001D47C1"/>
    <w:rsid w:val="001D495A"/>
    <w:rsid w:val="001E452A"/>
    <w:rsid w:val="001E5076"/>
    <w:rsid w:val="00202516"/>
    <w:rsid w:val="00222D46"/>
    <w:rsid w:val="0022628D"/>
    <w:rsid w:val="00240882"/>
    <w:rsid w:val="00252E53"/>
    <w:rsid w:val="00260537"/>
    <w:rsid w:val="00270A7C"/>
    <w:rsid w:val="002951E5"/>
    <w:rsid w:val="002A4474"/>
    <w:rsid w:val="002B2604"/>
    <w:rsid w:val="002B3237"/>
    <w:rsid w:val="002B3F4F"/>
    <w:rsid w:val="002B5F71"/>
    <w:rsid w:val="002C0FCC"/>
    <w:rsid w:val="002D4477"/>
    <w:rsid w:val="002E63FA"/>
    <w:rsid w:val="002F03CA"/>
    <w:rsid w:val="00304612"/>
    <w:rsid w:val="00304631"/>
    <w:rsid w:val="0031343D"/>
    <w:rsid w:val="00313BD4"/>
    <w:rsid w:val="003168B2"/>
    <w:rsid w:val="003260B0"/>
    <w:rsid w:val="0033623B"/>
    <w:rsid w:val="003503EA"/>
    <w:rsid w:val="00355441"/>
    <w:rsid w:val="003577FC"/>
    <w:rsid w:val="00364FDC"/>
    <w:rsid w:val="003731F1"/>
    <w:rsid w:val="003A1590"/>
    <w:rsid w:val="003A464A"/>
    <w:rsid w:val="003A6AB0"/>
    <w:rsid w:val="003C1BB5"/>
    <w:rsid w:val="003D185C"/>
    <w:rsid w:val="003D79A3"/>
    <w:rsid w:val="003F4328"/>
    <w:rsid w:val="00421937"/>
    <w:rsid w:val="00426D66"/>
    <w:rsid w:val="0043201C"/>
    <w:rsid w:val="004328DE"/>
    <w:rsid w:val="00434E6E"/>
    <w:rsid w:val="00435400"/>
    <w:rsid w:val="004412CA"/>
    <w:rsid w:val="00457B45"/>
    <w:rsid w:val="004604FD"/>
    <w:rsid w:val="00462BAB"/>
    <w:rsid w:val="004661B1"/>
    <w:rsid w:val="00466452"/>
    <w:rsid w:val="00473639"/>
    <w:rsid w:val="004751D6"/>
    <w:rsid w:val="00475210"/>
    <w:rsid w:val="00475D7D"/>
    <w:rsid w:val="0047659D"/>
    <w:rsid w:val="004B45DA"/>
    <w:rsid w:val="004C3E36"/>
    <w:rsid w:val="004C4F2C"/>
    <w:rsid w:val="004D3509"/>
    <w:rsid w:val="004D7489"/>
    <w:rsid w:val="004E0F41"/>
    <w:rsid w:val="004E7FA8"/>
    <w:rsid w:val="004F2237"/>
    <w:rsid w:val="004F6857"/>
    <w:rsid w:val="004F77E2"/>
    <w:rsid w:val="0050455F"/>
    <w:rsid w:val="00507196"/>
    <w:rsid w:val="0051744A"/>
    <w:rsid w:val="005224CF"/>
    <w:rsid w:val="00522806"/>
    <w:rsid w:val="0052447E"/>
    <w:rsid w:val="00535E99"/>
    <w:rsid w:val="00536ADB"/>
    <w:rsid w:val="00546CAA"/>
    <w:rsid w:val="005510E6"/>
    <w:rsid w:val="005725DC"/>
    <w:rsid w:val="00574783"/>
    <w:rsid w:val="005754AF"/>
    <w:rsid w:val="00577D3A"/>
    <w:rsid w:val="005805B8"/>
    <w:rsid w:val="00581732"/>
    <w:rsid w:val="00585BB8"/>
    <w:rsid w:val="00597457"/>
    <w:rsid w:val="005A2804"/>
    <w:rsid w:val="005A391C"/>
    <w:rsid w:val="005A65AA"/>
    <w:rsid w:val="005B49E5"/>
    <w:rsid w:val="005B4D3D"/>
    <w:rsid w:val="005C4A25"/>
    <w:rsid w:val="005C644C"/>
    <w:rsid w:val="005D11DA"/>
    <w:rsid w:val="005D3E75"/>
    <w:rsid w:val="005F26AC"/>
    <w:rsid w:val="005F5447"/>
    <w:rsid w:val="005F5EA8"/>
    <w:rsid w:val="00601925"/>
    <w:rsid w:val="0061029D"/>
    <w:rsid w:val="00610EC6"/>
    <w:rsid w:val="00616102"/>
    <w:rsid w:val="00622943"/>
    <w:rsid w:val="006260CB"/>
    <w:rsid w:val="006274D6"/>
    <w:rsid w:val="00633708"/>
    <w:rsid w:val="00642020"/>
    <w:rsid w:val="006475C4"/>
    <w:rsid w:val="00647764"/>
    <w:rsid w:val="0065491E"/>
    <w:rsid w:val="00660F89"/>
    <w:rsid w:val="00665D2F"/>
    <w:rsid w:val="00671CA0"/>
    <w:rsid w:val="0067487E"/>
    <w:rsid w:val="006765E5"/>
    <w:rsid w:val="006926E0"/>
    <w:rsid w:val="00692D38"/>
    <w:rsid w:val="006A29D0"/>
    <w:rsid w:val="006A55E2"/>
    <w:rsid w:val="006A5910"/>
    <w:rsid w:val="006C3547"/>
    <w:rsid w:val="006C4941"/>
    <w:rsid w:val="006D0302"/>
    <w:rsid w:val="006D0AF4"/>
    <w:rsid w:val="006D14C5"/>
    <w:rsid w:val="006D3F06"/>
    <w:rsid w:val="006D65D0"/>
    <w:rsid w:val="006E69F9"/>
    <w:rsid w:val="00704AC9"/>
    <w:rsid w:val="00711E3B"/>
    <w:rsid w:val="007145F4"/>
    <w:rsid w:val="00715C7A"/>
    <w:rsid w:val="007177BA"/>
    <w:rsid w:val="0074067B"/>
    <w:rsid w:val="00740AA7"/>
    <w:rsid w:val="0074446F"/>
    <w:rsid w:val="0075065D"/>
    <w:rsid w:val="007535DD"/>
    <w:rsid w:val="00755F19"/>
    <w:rsid w:val="00757F5D"/>
    <w:rsid w:val="00760FBE"/>
    <w:rsid w:val="00763068"/>
    <w:rsid w:val="007678E6"/>
    <w:rsid w:val="007738BE"/>
    <w:rsid w:val="00782485"/>
    <w:rsid w:val="0078455F"/>
    <w:rsid w:val="007875D5"/>
    <w:rsid w:val="007910B0"/>
    <w:rsid w:val="00791A95"/>
    <w:rsid w:val="00794DF8"/>
    <w:rsid w:val="00795978"/>
    <w:rsid w:val="007966F6"/>
    <w:rsid w:val="00797F3A"/>
    <w:rsid w:val="007A5D96"/>
    <w:rsid w:val="007A6785"/>
    <w:rsid w:val="007B141F"/>
    <w:rsid w:val="007B1BE8"/>
    <w:rsid w:val="007B7AAC"/>
    <w:rsid w:val="007C278B"/>
    <w:rsid w:val="007C31AC"/>
    <w:rsid w:val="007C46AC"/>
    <w:rsid w:val="007D2BF2"/>
    <w:rsid w:val="007E003C"/>
    <w:rsid w:val="007E27FA"/>
    <w:rsid w:val="007E4F0B"/>
    <w:rsid w:val="007E6017"/>
    <w:rsid w:val="008002F6"/>
    <w:rsid w:val="00806E14"/>
    <w:rsid w:val="00812D81"/>
    <w:rsid w:val="0081498A"/>
    <w:rsid w:val="008170CE"/>
    <w:rsid w:val="00832359"/>
    <w:rsid w:val="00832FD4"/>
    <w:rsid w:val="00835EC1"/>
    <w:rsid w:val="00850050"/>
    <w:rsid w:val="008545FA"/>
    <w:rsid w:val="00854907"/>
    <w:rsid w:val="00866A66"/>
    <w:rsid w:val="00870A31"/>
    <w:rsid w:val="008712C7"/>
    <w:rsid w:val="00884771"/>
    <w:rsid w:val="008855A9"/>
    <w:rsid w:val="008872BF"/>
    <w:rsid w:val="008921D6"/>
    <w:rsid w:val="0089414F"/>
    <w:rsid w:val="008978AC"/>
    <w:rsid w:val="00897FB2"/>
    <w:rsid w:val="008A3289"/>
    <w:rsid w:val="008A5061"/>
    <w:rsid w:val="008B32FB"/>
    <w:rsid w:val="008B6B20"/>
    <w:rsid w:val="008C2FFE"/>
    <w:rsid w:val="008D03EB"/>
    <w:rsid w:val="008D2178"/>
    <w:rsid w:val="008D2D4F"/>
    <w:rsid w:val="008D4862"/>
    <w:rsid w:val="008D50AE"/>
    <w:rsid w:val="008D547F"/>
    <w:rsid w:val="008D5AB3"/>
    <w:rsid w:val="008E5C65"/>
    <w:rsid w:val="008F7FE8"/>
    <w:rsid w:val="009027FE"/>
    <w:rsid w:val="009037F1"/>
    <w:rsid w:val="00910EB6"/>
    <w:rsid w:val="00911D01"/>
    <w:rsid w:val="009230D8"/>
    <w:rsid w:val="0092444B"/>
    <w:rsid w:val="00931D54"/>
    <w:rsid w:val="00935341"/>
    <w:rsid w:val="009358F9"/>
    <w:rsid w:val="009377CF"/>
    <w:rsid w:val="00945641"/>
    <w:rsid w:val="009520FA"/>
    <w:rsid w:val="009641FA"/>
    <w:rsid w:val="009848E7"/>
    <w:rsid w:val="0098569B"/>
    <w:rsid w:val="00987B33"/>
    <w:rsid w:val="00990DE7"/>
    <w:rsid w:val="00995BCC"/>
    <w:rsid w:val="0099603E"/>
    <w:rsid w:val="009961C1"/>
    <w:rsid w:val="009A425E"/>
    <w:rsid w:val="009C251B"/>
    <w:rsid w:val="009D117D"/>
    <w:rsid w:val="009D1634"/>
    <w:rsid w:val="009D5BAB"/>
    <w:rsid w:val="009F1135"/>
    <w:rsid w:val="00A262AF"/>
    <w:rsid w:val="00A3182A"/>
    <w:rsid w:val="00A45482"/>
    <w:rsid w:val="00A464DC"/>
    <w:rsid w:val="00A529D3"/>
    <w:rsid w:val="00A647E6"/>
    <w:rsid w:val="00A656A9"/>
    <w:rsid w:val="00A663C0"/>
    <w:rsid w:val="00A70FBB"/>
    <w:rsid w:val="00A77758"/>
    <w:rsid w:val="00A832C8"/>
    <w:rsid w:val="00A86652"/>
    <w:rsid w:val="00A94952"/>
    <w:rsid w:val="00AA1079"/>
    <w:rsid w:val="00AA3671"/>
    <w:rsid w:val="00AA3828"/>
    <w:rsid w:val="00AA5385"/>
    <w:rsid w:val="00AA6B2B"/>
    <w:rsid w:val="00AD043A"/>
    <w:rsid w:val="00AD2B51"/>
    <w:rsid w:val="00AD2DC7"/>
    <w:rsid w:val="00AD6A7C"/>
    <w:rsid w:val="00AE0E0D"/>
    <w:rsid w:val="00AE2256"/>
    <w:rsid w:val="00AE3650"/>
    <w:rsid w:val="00AE3DDC"/>
    <w:rsid w:val="00AE5865"/>
    <w:rsid w:val="00AF33C2"/>
    <w:rsid w:val="00AF6642"/>
    <w:rsid w:val="00B04703"/>
    <w:rsid w:val="00B04AAD"/>
    <w:rsid w:val="00B10193"/>
    <w:rsid w:val="00B13CF4"/>
    <w:rsid w:val="00B14BEF"/>
    <w:rsid w:val="00B257FE"/>
    <w:rsid w:val="00B313B0"/>
    <w:rsid w:val="00B35B90"/>
    <w:rsid w:val="00B43410"/>
    <w:rsid w:val="00B447B4"/>
    <w:rsid w:val="00B52D97"/>
    <w:rsid w:val="00B53823"/>
    <w:rsid w:val="00B60D9C"/>
    <w:rsid w:val="00B70BB9"/>
    <w:rsid w:val="00B72AA1"/>
    <w:rsid w:val="00B74BDB"/>
    <w:rsid w:val="00B83ADB"/>
    <w:rsid w:val="00B91E58"/>
    <w:rsid w:val="00B965E3"/>
    <w:rsid w:val="00BA6316"/>
    <w:rsid w:val="00BB03FB"/>
    <w:rsid w:val="00BB26BF"/>
    <w:rsid w:val="00BC1577"/>
    <w:rsid w:val="00BC2BC6"/>
    <w:rsid w:val="00BE1C39"/>
    <w:rsid w:val="00BE2116"/>
    <w:rsid w:val="00BE711E"/>
    <w:rsid w:val="00BE7A16"/>
    <w:rsid w:val="00BF067E"/>
    <w:rsid w:val="00C02924"/>
    <w:rsid w:val="00C03790"/>
    <w:rsid w:val="00C361F8"/>
    <w:rsid w:val="00C6216B"/>
    <w:rsid w:val="00C64802"/>
    <w:rsid w:val="00C806A2"/>
    <w:rsid w:val="00C87BB2"/>
    <w:rsid w:val="00C907F3"/>
    <w:rsid w:val="00C909D3"/>
    <w:rsid w:val="00C97F52"/>
    <w:rsid w:val="00CB1F90"/>
    <w:rsid w:val="00CB690E"/>
    <w:rsid w:val="00CC0C54"/>
    <w:rsid w:val="00CC5796"/>
    <w:rsid w:val="00CC58E2"/>
    <w:rsid w:val="00CD7C2C"/>
    <w:rsid w:val="00CE1593"/>
    <w:rsid w:val="00CE3C3A"/>
    <w:rsid w:val="00CE5F30"/>
    <w:rsid w:val="00D065CF"/>
    <w:rsid w:val="00D0705F"/>
    <w:rsid w:val="00D13B50"/>
    <w:rsid w:val="00D204EC"/>
    <w:rsid w:val="00D22B20"/>
    <w:rsid w:val="00D3181C"/>
    <w:rsid w:val="00D354DA"/>
    <w:rsid w:val="00D43CFD"/>
    <w:rsid w:val="00D46EDE"/>
    <w:rsid w:val="00D515A1"/>
    <w:rsid w:val="00D64262"/>
    <w:rsid w:val="00D6476E"/>
    <w:rsid w:val="00D74FF7"/>
    <w:rsid w:val="00D7562B"/>
    <w:rsid w:val="00D8146E"/>
    <w:rsid w:val="00D845AD"/>
    <w:rsid w:val="00D8573F"/>
    <w:rsid w:val="00D9018B"/>
    <w:rsid w:val="00D96F80"/>
    <w:rsid w:val="00DA57F8"/>
    <w:rsid w:val="00DB164F"/>
    <w:rsid w:val="00DC56D9"/>
    <w:rsid w:val="00DC766E"/>
    <w:rsid w:val="00DD2A6D"/>
    <w:rsid w:val="00DE3174"/>
    <w:rsid w:val="00DE456B"/>
    <w:rsid w:val="00DF190B"/>
    <w:rsid w:val="00E05585"/>
    <w:rsid w:val="00E105DB"/>
    <w:rsid w:val="00E268DB"/>
    <w:rsid w:val="00E30BA1"/>
    <w:rsid w:val="00E32AD6"/>
    <w:rsid w:val="00E4228A"/>
    <w:rsid w:val="00E447EE"/>
    <w:rsid w:val="00E546CF"/>
    <w:rsid w:val="00E602C1"/>
    <w:rsid w:val="00E63124"/>
    <w:rsid w:val="00E636F9"/>
    <w:rsid w:val="00E64BDD"/>
    <w:rsid w:val="00E7071D"/>
    <w:rsid w:val="00E7354F"/>
    <w:rsid w:val="00E765EF"/>
    <w:rsid w:val="00E80322"/>
    <w:rsid w:val="00E8445F"/>
    <w:rsid w:val="00E85ACA"/>
    <w:rsid w:val="00E86D6D"/>
    <w:rsid w:val="00E86F57"/>
    <w:rsid w:val="00EA1252"/>
    <w:rsid w:val="00EA26D0"/>
    <w:rsid w:val="00EB061E"/>
    <w:rsid w:val="00EC3445"/>
    <w:rsid w:val="00ED4C69"/>
    <w:rsid w:val="00ED563F"/>
    <w:rsid w:val="00ED5A55"/>
    <w:rsid w:val="00EE2AA8"/>
    <w:rsid w:val="00EE5100"/>
    <w:rsid w:val="00F00509"/>
    <w:rsid w:val="00F014FD"/>
    <w:rsid w:val="00F02161"/>
    <w:rsid w:val="00F031A6"/>
    <w:rsid w:val="00F14640"/>
    <w:rsid w:val="00F25ED0"/>
    <w:rsid w:val="00F25F3F"/>
    <w:rsid w:val="00F31F3D"/>
    <w:rsid w:val="00F32A94"/>
    <w:rsid w:val="00F35868"/>
    <w:rsid w:val="00F42E60"/>
    <w:rsid w:val="00F432E5"/>
    <w:rsid w:val="00F47F9C"/>
    <w:rsid w:val="00F516EA"/>
    <w:rsid w:val="00F559F5"/>
    <w:rsid w:val="00F60312"/>
    <w:rsid w:val="00F638CA"/>
    <w:rsid w:val="00F640B6"/>
    <w:rsid w:val="00F73A03"/>
    <w:rsid w:val="00F75444"/>
    <w:rsid w:val="00F82052"/>
    <w:rsid w:val="00F83140"/>
    <w:rsid w:val="00F83BF6"/>
    <w:rsid w:val="00F97C58"/>
    <w:rsid w:val="00FB06C5"/>
    <w:rsid w:val="00FB34B3"/>
    <w:rsid w:val="00FB69D4"/>
    <w:rsid w:val="00FC122D"/>
    <w:rsid w:val="00FD4C4A"/>
    <w:rsid w:val="00FD5320"/>
    <w:rsid w:val="00FF5864"/>
    <w:rsid w:val="00FF7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B7D1F"/>
  <w15:docId w15:val="{19179DFB-D038-4957-83DA-BE3C863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basedOn w:val="DefaultParagraphFont"/>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basedOn w:val="DefaultParagraphFont"/>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basedOn w:val="CommentText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615B9"/>
    <w:rPr>
      <w:rFonts w:ascii="Calibri" w:hAnsi="Calibri" w:cs="Times New Roman"/>
      <w:sz w:val="22"/>
      <w:szCs w:val="22"/>
      <w:lang w:val="lv-LV"/>
    </w:rPr>
  </w:style>
  <w:style w:type="character" w:styleId="Hyperlink">
    <w:name w:val="Hyperlink"/>
    <w:basedOn w:val="DefaultParagraphFont"/>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DefaultParagraphFont"/>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 w:type="character" w:styleId="FollowedHyperlink">
    <w:name w:val="FollowedHyperlink"/>
    <w:basedOn w:val="DefaultParagraphFont"/>
    <w:uiPriority w:val="99"/>
    <w:semiHidden/>
    <w:unhideWhenUsed/>
    <w:rsid w:val="0052447E"/>
    <w:rPr>
      <w:color w:val="800080" w:themeColor="followedHyperlink"/>
      <w:u w:val="single"/>
    </w:rPr>
  </w:style>
  <w:style w:type="table" w:styleId="TableGrid">
    <w:name w:val="Table Grid"/>
    <w:basedOn w:val="TableNormal"/>
    <w:locked/>
    <w:rsid w:val="0070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1999R0659:20070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iss.litvins@fm.gov.lv" TargetMode="External"/><Relationship Id="rId4" Type="http://schemas.openxmlformats.org/officeDocument/2006/relationships/settings" Target="settings.xml"/><Relationship Id="rId9" Type="http://schemas.openxmlformats.org/officeDocument/2006/relationships/hyperlink" Target="mailto:jurijs.kabanov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C3AC-F923-4FD7-9187-DC5A5002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7023</Words>
  <Characters>4004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FMAnot_021014_SARI; Ministru kabineta noteikumu projekta „Kārtība, kādā Eiropas Komisijā elektroniski iesniedz gada ziņojumus par komercdarbības atbalsta izdevumiem un kādā piešķir un anulē gada ziņojumu elektroniskās sistēmas lietošanas tiesības” anotāci</vt:lpstr>
    </vt:vector>
  </TitlesOfParts>
  <Company>IUMEPLS</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FMAnot_021014_SARI; Ministru kabineta noteikumu projekta „Kārtība, kādā Eiropas Komisijā elektroniski iesniedz gada ziņojumus par komercdarbības atbalsta izdevumiem un kādā piešķir un anulē gada ziņojumu elektroniskās sistēmas lietošanas tiesības” anotācija</dc:title>
  <dc:subject>Anotācija</dc:subject>
  <dc:creator>Jurijs Kabanovs</dc:creator>
  <cp:keywords>Not. Proj. Anot.</cp:keywords>
  <dc:description>Jurijs Kabanovs, 67095478
jurijs.kabanovs@fm.gov.lv  
Matīss Litvins, 67083831
matiss.litvins@fm.gov.lv </dc:description>
  <cp:lastModifiedBy>Gunta Puidīte</cp:lastModifiedBy>
  <cp:revision>31</cp:revision>
  <cp:lastPrinted>2014-11-21T07:27:00Z</cp:lastPrinted>
  <dcterms:created xsi:type="dcterms:W3CDTF">2014-09-22T11:55:00Z</dcterms:created>
  <dcterms:modified xsi:type="dcterms:W3CDTF">2014-12-09T10:33:00Z</dcterms:modified>
  <cp:category>MK not. projekts</cp:category>
  <cp:contentStatus>Draft</cp:contentStatus>
</cp:coreProperties>
</file>